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9B63" w14:textId="731C7191" w:rsidR="001F32AC" w:rsidRPr="00664A6C" w:rsidRDefault="001F32AC" w:rsidP="00664A6C">
      <w:pPr>
        <w:pStyle w:val="GhostLine"/>
        <w:rPr>
          <w:rFonts w:eastAsiaTheme="minorHAnsi"/>
        </w:rPr>
      </w:pPr>
      <w:r>
        <w:fldChar w:fldCharType="begin" w:fldLock="1"/>
      </w:r>
      <w:r>
        <w:instrText xml:space="preserve"> LINK Excel.Sheet.12 "\\\\mercury.network\\dfs\\Groups\\FMG\\FRACM\\Reporting and Resourcing\\Special Appropriations\\Budget Paper 4\\2024-25\\05. BP4 Sections\\05_ART\\05_ART_20240504_1305_Formatted.xlsx" "ART - Output!R1C1:R26C11" \a \f 4 \h </w:instrText>
      </w:r>
      <w:r w:rsidR="00664A6C">
        <w:instrText xml:space="preserve"> \* MERGEFORMAT </w:instrText>
      </w:r>
      <w:r>
        <w:fldChar w:fldCharType="separate"/>
      </w:r>
    </w:p>
    <w:tbl>
      <w:tblPr>
        <w:tblW w:w="5000" w:type="pct"/>
        <w:tblCellMar>
          <w:left w:w="0" w:type="dxa"/>
          <w:right w:w="28" w:type="dxa"/>
        </w:tblCellMar>
        <w:tblLook w:val="04A0" w:firstRow="1" w:lastRow="0" w:firstColumn="1" w:lastColumn="0" w:noHBand="0" w:noVBand="1"/>
      </w:tblPr>
      <w:tblGrid>
        <w:gridCol w:w="1602"/>
        <w:gridCol w:w="1025"/>
        <w:gridCol w:w="1025"/>
        <w:gridCol w:w="949"/>
        <w:gridCol w:w="1027"/>
        <w:gridCol w:w="1025"/>
        <w:gridCol w:w="1046"/>
        <w:gridCol w:w="794"/>
        <w:gridCol w:w="967"/>
        <w:gridCol w:w="1047"/>
        <w:gridCol w:w="1030"/>
      </w:tblGrid>
      <w:tr w:rsidR="001F32AC" w:rsidRPr="001F32AC" w14:paraId="1C9A0ADF" w14:textId="77777777" w:rsidTr="001F32AC">
        <w:trPr>
          <w:trHeight w:val="300"/>
        </w:trPr>
        <w:tc>
          <w:tcPr>
            <w:tcW w:w="5000" w:type="pct"/>
            <w:gridSpan w:val="11"/>
            <w:tcBorders>
              <w:top w:val="nil"/>
              <w:left w:val="nil"/>
              <w:bottom w:val="nil"/>
              <w:right w:val="nil"/>
            </w:tcBorders>
            <w:shd w:val="clear" w:color="auto" w:fill="auto"/>
            <w:noWrap/>
            <w:vAlign w:val="center"/>
            <w:hideMark/>
          </w:tcPr>
          <w:p w14:paraId="0B6AD5D5" w14:textId="3F19603B" w:rsidR="001F32AC" w:rsidRPr="001F32AC" w:rsidRDefault="001F32AC" w:rsidP="001F32AC">
            <w:pPr>
              <w:spacing w:before="0" w:after="0" w:line="240" w:lineRule="auto"/>
              <w:jc w:val="center"/>
              <w:rPr>
                <w:rFonts w:ascii="Arial" w:hAnsi="Arial" w:cs="Arial"/>
                <w:b/>
                <w:bCs/>
                <w:color w:val="000000"/>
                <w:sz w:val="22"/>
                <w:szCs w:val="22"/>
              </w:rPr>
            </w:pPr>
            <w:r w:rsidRPr="001F32AC">
              <w:rPr>
                <w:rFonts w:ascii="Arial" w:hAnsi="Arial" w:cs="Arial"/>
                <w:b/>
                <w:bCs/>
                <w:color w:val="000000"/>
                <w:sz w:val="22"/>
                <w:szCs w:val="22"/>
              </w:rPr>
              <w:t>PARLIAMENT</w:t>
            </w:r>
          </w:p>
        </w:tc>
      </w:tr>
      <w:tr w:rsidR="001F32AC" w:rsidRPr="001F32AC" w14:paraId="7A76ECBF" w14:textId="77777777" w:rsidTr="001F32AC">
        <w:trPr>
          <w:trHeight w:val="225"/>
        </w:trPr>
        <w:tc>
          <w:tcPr>
            <w:tcW w:w="5000" w:type="pct"/>
            <w:gridSpan w:val="11"/>
            <w:tcBorders>
              <w:top w:val="nil"/>
              <w:left w:val="nil"/>
              <w:bottom w:val="nil"/>
              <w:right w:val="nil"/>
            </w:tcBorders>
            <w:shd w:val="clear" w:color="auto" w:fill="auto"/>
            <w:noWrap/>
            <w:vAlign w:val="center"/>
            <w:hideMark/>
          </w:tcPr>
          <w:p w14:paraId="5C9FD338" w14:textId="0EE9FE55" w:rsidR="001F32AC" w:rsidRPr="001F32AC" w:rsidRDefault="001F32AC" w:rsidP="001F32AC">
            <w:pPr>
              <w:spacing w:before="0" w:after="0" w:line="240" w:lineRule="auto"/>
              <w:jc w:val="center"/>
              <w:rPr>
                <w:rFonts w:ascii="Arial" w:hAnsi="Arial" w:cs="Arial"/>
                <w:color w:val="000000"/>
                <w:sz w:val="16"/>
                <w:szCs w:val="16"/>
              </w:rPr>
            </w:pPr>
            <w:r w:rsidRPr="001F32AC">
              <w:rPr>
                <w:rFonts w:ascii="Arial" w:hAnsi="Arial" w:cs="Arial"/>
                <w:color w:val="000000"/>
                <w:sz w:val="16"/>
                <w:szCs w:val="16"/>
              </w:rPr>
              <w:t>Agency Resourcing</w:t>
            </w:r>
            <w:r w:rsidR="0089566F">
              <w:rPr>
                <w:rFonts w:ascii="Arial" w:hAnsi="Arial" w:cs="Arial"/>
                <w:color w:val="000000"/>
                <w:sz w:val="16"/>
                <w:szCs w:val="16"/>
              </w:rPr>
              <w:t xml:space="preserve"> – </w:t>
            </w:r>
            <w:r w:rsidRPr="001F32AC">
              <w:rPr>
                <w:rFonts w:ascii="Arial" w:hAnsi="Arial" w:cs="Arial"/>
                <w:color w:val="000000"/>
                <w:sz w:val="16"/>
                <w:szCs w:val="16"/>
              </w:rPr>
              <w:t>2024</w:t>
            </w:r>
            <w:r w:rsidR="003579ED">
              <w:rPr>
                <w:rFonts w:ascii="Arial" w:hAnsi="Arial" w:cs="Arial"/>
                <w:color w:val="000000"/>
                <w:sz w:val="16"/>
                <w:szCs w:val="16"/>
              </w:rPr>
              <w:noBreakHyphen/>
            </w:r>
            <w:r w:rsidRPr="001F32AC">
              <w:rPr>
                <w:rFonts w:ascii="Arial" w:hAnsi="Arial" w:cs="Arial"/>
                <w:color w:val="000000"/>
                <w:sz w:val="16"/>
                <w:szCs w:val="16"/>
              </w:rPr>
              <w:t>2025</w:t>
            </w:r>
          </w:p>
        </w:tc>
      </w:tr>
      <w:tr w:rsidR="001F32AC" w:rsidRPr="001F32AC" w14:paraId="2F3AF8CF" w14:textId="77777777" w:rsidTr="001F32AC">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F6560AF" w14:textId="350DD203" w:rsidR="001F32AC" w:rsidRPr="001F32AC" w:rsidRDefault="001F32AC" w:rsidP="001F32AC">
            <w:pPr>
              <w:spacing w:before="0" w:after="0" w:line="240" w:lineRule="auto"/>
              <w:jc w:val="center"/>
              <w:rPr>
                <w:rFonts w:ascii="Arial" w:hAnsi="Arial" w:cs="Arial"/>
                <w:i/>
                <w:iCs/>
                <w:color w:val="000000"/>
                <w:sz w:val="16"/>
                <w:szCs w:val="16"/>
              </w:rPr>
            </w:pPr>
            <w:r w:rsidRPr="001F32AC">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1F32AC">
              <w:rPr>
                <w:rFonts w:ascii="Arial" w:hAnsi="Arial" w:cs="Arial"/>
                <w:i/>
                <w:iCs/>
                <w:color w:val="000000"/>
                <w:sz w:val="16"/>
                <w:szCs w:val="16"/>
              </w:rPr>
              <w:t>2023</w:t>
            </w:r>
            <w:r w:rsidR="003579ED">
              <w:rPr>
                <w:rFonts w:ascii="Arial" w:hAnsi="Arial" w:cs="Arial"/>
                <w:i/>
                <w:iCs/>
                <w:color w:val="000000"/>
                <w:sz w:val="16"/>
                <w:szCs w:val="16"/>
              </w:rPr>
              <w:noBreakHyphen/>
            </w:r>
            <w:r w:rsidRPr="001F32AC">
              <w:rPr>
                <w:rFonts w:ascii="Arial" w:hAnsi="Arial" w:cs="Arial"/>
                <w:i/>
                <w:iCs/>
                <w:color w:val="000000"/>
                <w:sz w:val="16"/>
                <w:szCs w:val="16"/>
              </w:rPr>
              <w:t>2024</w:t>
            </w:r>
          </w:p>
        </w:tc>
      </w:tr>
      <w:tr w:rsidR="001F32AC" w:rsidRPr="001F32AC" w14:paraId="3A42F8B8" w14:textId="77777777" w:rsidTr="001F32AC">
        <w:trPr>
          <w:trHeight w:val="225"/>
        </w:trPr>
        <w:tc>
          <w:tcPr>
            <w:tcW w:w="687" w:type="pct"/>
            <w:tcBorders>
              <w:top w:val="nil"/>
              <w:left w:val="nil"/>
              <w:bottom w:val="nil"/>
              <w:right w:val="nil"/>
            </w:tcBorders>
            <w:shd w:val="clear" w:color="auto" w:fill="auto"/>
            <w:noWrap/>
            <w:hideMark/>
          </w:tcPr>
          <w:p w14:paraId="0467F1DF" w14:textId="77777777" w:rsidR="001F32AC" w:rsidRPr="001F32AC" w:rsidRDefault="001F32AC" w:rsidP="001F32AC">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2B6B53B" w14:textId="77777777" w:rsidR="001F32AC" w:rsidRPr="001F32AC" w:rsidRDefault="001F32AC" w:rsidP="001F32AC">
            <w:pPr>
              <w:spacing w:before="0" w:after="0" w:line="240" w:lineRule="auto"/>
              <w:jc w:val="center"/>
              <w:rPr>
                <w:rFonts w:ascii="Arial" w:hAnsi="Arial" w:cs="Arial"/>
                <w:color w:val="000000"/>
                <w:sz w:val="16"/>
                <w:szCs w:val="16"/>
              </w:rPr>
            </w:pPr>
            <w:r w:rsidRPr="001F32AC">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6535B45" w14:textId="77777777" w:rsidR="001F32AC" w:rsidRPr="001F32AC" w:rsidRDefault="001F32AC" w:rsidP="001F32AC">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6E140CE" w14:textId="77777777" w:rsidR="001F32AC" w:rsidRPr="001F32AC" w:rsidRDefault="001F32AC" w:rsidP="001F32AC">
            <w:pPr>
              <w:spacing w:before="0" w:after="0" w:line="240" w:lineRule="auto"/>
              <w:jc w:val="center"/>
              <w:rPr>
                <w:rFonts w:ascii="Arial" w:hAnsi="Arial" w:cs="Arial"/>
                <w:color w:val="000000"/>
                <w:sz w:val="16"/>
                <w:szCs w:val="16"/>
              </w:rPr>
            </w:pPr>
            <w:r w:rsidRPr="001F32AC">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A7FF767" w14:textId="77777777" w:rsidR="001F32AC" w:rsidRPr="001F32AC" w:rsidRDefault="001F32AC" w:rsidP="001F32AC">
            <w:pPr>
              <w:spacing w:before="0" w:after="0" w:line="240" w:lineRule="auto"/>
              <w:jc w:val="center"/>
              <w:rPr>
                <w:rFonts w:ascii="Arial" w:hAnsi="Arial" w:cs="Arial"/>
                <w:color w:val="000000"/>
                <w:sz w:val="16"/>
                <w:szCs w:val="16"/>
              </w:rPr>
            </w:pPr>
          </w:p>
        </w:tc>
      </w:tr>
      <w:tr w:rsidR="001F32AC" w:rsidRPr="001F32AC" w14:paraId="7CE6172F" w14:textId="77777777" w:rsidTr="001F32AC">
        <w:trPr>
          <w:trHeight w:val="397"/>
        </w:trPr>
        <w:tc>
          <w:tcPr>
            <w:tcW w:w="687" w:type="pct"/>
            <w:tcBorders>
              <w:top w:val="nil"/>
              <w:left w:val="nil"/>
              <w:bottom w:val="single" w:sz="4" w:space="0" w:color="293F5B"/>
              <w:right w:val="nil"/>
            </w:tcBorders>
            <w:shd w:val="clear" w:color="auto" w:fill="auto"/>
            <w:vAlign w:val="bottom"/>
            <w:hideMark/>
          </w:tcPr>
          <w:p w14:paraId="364C7D91" w14:textId="711A26AD" w:rsidR="001F32AC" w:rsidRPr="001F32AC" w:rsidRDefault="001F32AC" w:rsidP="001F32AC">
            <w:pPr>
              <w:spacing w:before="0" w:after="0" w:line="240" w:lineRule="auto"/>
              <w:rPr>
                <w:rFonts w:ascii="Arial" w:hAnsi="Arial" w:cs="Arial"/>
                <w:color w:val="000000"/>
                <w:sz w:val="16"/>
                <w:szCs w:val="16"/>
              </w:rPr>
            </w:pPr>
            <w:r w:rsidRPr="001F32AC">
              <w:rPr>
                <w:rFonts w:ascii="Arial" w:hAnsi="Arial" w:cs="Arial"/>
                <w:color w:val="000000"/>
                <w:sz w:val="16"/>
                <w:szCs w:val="16"/>
              </w:rPr>
              <w:t>Department/Outcome/</w:t>
            </w:r>
            <w:r w:rsidRPr="001F32AC">
              <w:rPr>
                <w:rFonts w:ascii="Arial" w:hAnsi="Arial" w:cs="Arial"/>
                <w:color w:val="000000"/>
                <w:sz w:val="16"/>
                <w:szCs w:val="16"/>
              </w:rPr>
              <w:br/>
              <w:t>Non</w:t>
            </w:r>
            <w:r w:rsidR="003579ED">
              <w:rPr>
                <w:rFonts w:ascii="Arial" w:hAnsi="Arial" w:cs="Arial"/>
                <w:color w:val="000000"/>
                <w:sz w:val="16"/>
                <w:szCs w:val="16"/>
              </w:rPr>
              <w:noBreakHyphen/>
            </w:r>
            <w:r w:rsidRPr="001F32AC">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2F79EB89"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br/>
              <w:t>Operating</w:t>
            </w:r>
          </w:p>
        </w:tc>
        <w:tc>
          <w:tcPr>
            <w:tcW w:w="445" w:type="pct"/>
            <w:tcBorders>
              <w:top w:val="nil"/>
              <w:left w:val="nil"/>
              <w:bottom w:val="single" w:sz="4" w:space="0" w:color="293F5B"/>
              <w:right w:val="nil"/>
            </w:tcBorders>
            <w:shd w:val="clear" w:color="auto" w:fill="auto"/>
            <w:vAlign w:val="bottom"/>
            <w:hideMark/>
          </w:tcPr>
          <w:p w14:paraId="734DA1A9" w14:textId="31929A8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Non</w:t>
            </w:r>
            <w:r w:rsidR="003579ED">
              <w:rPr>
                <w:rFonts w:ascii="Arial" w:hAnsi="Arial" w:cs="Arial"/>
                <w:color w:val="000000"/>
                <w:sz w:val="16"/>
                <w:szCs w:val="16"/>
              </w:rPr>
              <w:noBreakHyphen/>
            </w:r>
            <w:r w:rsidRPr="001F32AC">
              <w:rPr>
                <w:rFonts w:ascii="Arial" w:hAnsi="Arial" w:cs="Arial"/>
                <w:color w:val="000000"/>
                <w:sz w:val="16"/>
                <w:szCs w:val="16"/>
              </w:rPr>
              <w:br/>
              <w:t>operating</w:t>
            </w:r>
          </w:p>
        </w:tc>
        <w:tc>
          <w:tcPr>
            <w:tcW w:w="412" w:type="pct"/>
            <w:tcBorders>
              <w:top w:val="nil"/>
              <w:left w:val="nil"/>
              <w:bottom w:val="single" w:sz="4" w:space="0" w:color="293F5B"/>
              <w:right w:val="nil"/>
            </w:tcBorders>
            <w:shd w:val="clear" w:color="auto" w:fill="auto"/>
            <w:vAlign w:val="bottom"/>
            <w:hideMark/>
          </w:tcPr>
          <w:p w14:paraId="043FC7C2"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DDF1E97"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Special</w:t>
            </w:r>
            <w:r w:rsidRPr="001F32AC">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3A55AC7"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Special</w:t>
            </w:r>
            <w:r w:rsidRPr="001F32AC">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998488D"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br/>
              <w:t>Operating</w:t>
            </w:r>
          </w:p>
        </w:tc>
        <w:tc>
          <w:tcPr>
            <w:tcW w:w="345" w:type="pct"/>
            <w:tcBorders>
              <w:top w:val="nil"/>
              <w:left w:val="nil"/>
              <w:bottom w:val="single" w:sz="4" w:space="0" w:color="293F5B"/>
              <w:right w:val="nil"/>
            </w:tcBorders>
            <w:shd w:val="clear" w:color="auto" w:fill="auto"/>
            <w:vAlign w:val="bottom"/>
            <w:hideMark/>
          </w:tcPr>
          <w:p w14:paraId="72243544"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21C6F0E" w14:textId="6ABBD782"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Non</w:t>
            </w:r>
            <w:r w:rsidR="003579ED">
              <w:rPr>
                <w:rFonts w:ascii="Arial" w:hAnsi="Arial" w:cs="Arial"/>
                <w:color w:val="000000"/>
                <w:sz w:val="16"/>
                <w:szCs w:val="16"/>
              </w:rPr>
              <w:noBreakHyphen/>
            </w:r>
            <w:r w:rsidRPr="001F32AC">
              <w:rPr>
                <w:rFonts w:ascii="Arial" w:hAnsi="Arial" w:cs="Arial"/>
                <w:color w:val="000000"/>
                <w:sz w:val="16"/>
                <w:szCs w:val="16"/>
              </w:rPr>
              <w:br/>
              <w:t>operating(c)</w:t>
            </w:r>
          </w:p>
        </w:tc>
        <w:tc>
          <w:tcPr>
            <w:tcW w:w="454" w:type="pct"/>
            <w:tcBorders>
              <w:top w:val="nil"/>
              <w:left w:val="nil"/>
              <w:bottom w:val="single" w:sz="4" w:space="0" w:color="293F5B"/>
              <w:right w:val="nil"/>
            </w:tcBorders>
            <w:shd w:val="clear" w:color="auto" w:fill="auto"/>
            <w:vAlign w:val="bottom"/>
            <w:hideMark/>
          </w:tcPr>
          <w:p w14:paraId="47DD67F1"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Special</w:t>
            </w:r>
            <w:r w:rsidRPr="001F32AC">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3E96C22"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br/>
              <w:t>Total</w:t>
            </w:r>
          </w:p>
        </w:tc>
      </w:tr>
      <w:tr w:rsidR="001F32AC" w:rsidRPr="001F32AC" w14:paraId="1294996E" w14:textId="77777777" w:rsidTr="001F32AC">
        <w:trPr>
          <w:trHeight w:val="225"/>
        </w:trPr>
        <w:tc>
          <w:tcPr>
            <w:tcW w:w="687" w:type="pct"/>
            <w:tcBorders>
              <w:top w:val="nil"/>
              <w:left w:val="nil"/>
              <w:bottom w:val="nil"/>
              <w:right w:val="nil"/>
            </w:tcBorders>
            <w:shd w:val="clear" w:color="auto" w:fill="auto"/>
            <w:noWrap/>
            <w:hideMark/>
          </w:tcPr>
          <w:p w14:paraId="2214672E" w14:textId="77777777" w:rsidR="001F32AC" w:rsidRPr="001F32AC" w:rsidRDefault="001F32AC" w:rsidP="001F32AC">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3C701FE" w14:textId="4E0A601A"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4A41C2F" w14:textId="7CC0175A"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6D9DF50" w14:textId="4C1DC5AB"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F58C84C" w14:textId="664B988A"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C08C2FB" w14:textId="7A3E76A4"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72CF9F0" w14:textId="2D9259FE"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37D5575" w14:textId="41FDDA58"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A447193" w14:textId="2E39C86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EC5E8D9" w14:textId="51537881"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9829B82" w14:textId="3FA26F7E"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w:t>
            </w:r>
            <w:r w:rsidR="003579ED">
              <w:rPr>
                <w:rFonts w:ascii="Arial" w:hAnsi="Arial" w:cs="Arial"/>
                <w:color w:val="000000"/>
                <w:sz w:val="16"/>
                <w:szCs w:val="16"/>
              </w:rPr>
              <w:t>’</w:t>
            </w:r>
            <w:r w:rsidRPr="001F32AC">
              <w:rPr>
                <w:rFonts w:ascii="Arial" w:hAnsi="Arial" w:cs="Arial"/>
                <w:color w:val="000000"/>
                <w:sz w:val="16"/>
                <w:szCs w:val="16"/>
              </w:rPr>
              <w:t>000</w:t>
            </w:r>
          </w:p>
        </w:tc>
      </w:tr>
      <w:tr w:rsidR="001F32AC" w:rsidRPr="001F32AC" w14:paraId="55F1DF0D" w14:textId="77777777" w:rsidTr="001F32AC">
        <w:trPr>
          <w:trHeight w:val="397"/>
        </w:trPr>
        <w:tc>
          <w:tcPr>
            <w:tcW w:w="687" w:type="pct"/>
            <w:tcBorders>
              <w:top w:val="nil"/>
              <w:left w:val="nil"/>
              <w:bottom w:val="nil"/>
              <w:right w:val="nil"/>
            </w:tcBorders>
            <w:shd w:val="clear" w:color="auto" w:fill="auto"/>
            <w:vAlign w:val="bottom"/>
            <w:hideMark/>
          </w:tcPr>
          <w:p w14:paraId="69CEC436" w14:textId="77777777" w:rsidR="001F32AC" w:rsidRPr="001F32AC" w:rsidRDefault="001F32AC" w:rsidP="001F32AC">
            <w:pPr>
              <w:spacing w:before="0" w:after="0" w:line="240" w:lineRule="auto"/>
              <w:rPr>
                <w:rFonts w:ascii="Arial" w:hAnsi="Arial" w:cs="Arial"/>
                <w:b/>
                <w:bCs/>
                <w:color w:val="000000"/>
                <w:sz w:val="16"/>
                <w:szCs w:val="16"/>
              </w:rPr>
            </w:pPr>
            <w:r w:rsidRPr="001F32AC">
              <w:rPr>
                <w:rFonts w:ascii="Arial" w:hAnsi="Arial" w:cs="Arial"/>
                <w:b/>
                <w:bCs/>
                <w:color w:val="000000"/>
                <w:sz w:val="16"/>
                <w:szCs w:val="16"/>
              </w:rPr>
              <w:t>Department of the Senate</w:t>
            </w:r>
          </w:p>
        </w:tc>
        <w:tc>
          <w:tcPr>
            <w:tcW w:w="445" w:type="pct"/>
            <w:tcBorders>
              <w:top w:val="nil"/>
              <w:left w:val="nil"/>
              <w:bottom w:val="nil"/>
              <w:right w:val="nil"/>
            </w:tcBorders>
            <w:shd w:val="clear" w:color="auto" w:fill="auto"/>
            <w:noWrap/>
            <w:hideMark/>
          </w:tcPr>
          <w:p w14:paraId="3C4A2EBF" w14:textId="77777777" w:rsidR="001F32AC" w:rsidRPr="001F32AC" w:rsidRDefault="001F32AC" w:rsidP="001F32AC">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4F03B25" w14:textId="77777777" w:rsidR="001F32AC" w:rsidRPr="001F32AC" w:rsidRDefault="001F32AC" w:rsidP="001F32AC">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F19A12F"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5493807"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4F747F9" w14:textId="77777777" w:rsidR="001F32AC" w:rsidRPr="001F32AC" w:rsidRDefault="001F32AC" w:rsidP="001F32AC">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D90F6B8" w14:textId="77777777" w:rsidR="001F32AC" w:rsidRPr="001F32AC" w:rsidRDefault="001F32AC" w:rsidP="001F32AC">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D55D3D4" w14:textId="77777777" w:rsidR="001F32AC" w:rsidRPr="001F32AC" w:rsidRDefault="001F32AC" w:rsidP="001F32AC">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0AC1D79" w14:textId="77777777" w:rsidR="001F32AC" w:rsidRPr="001F32AC" w:rsidRDefault="001F32AC" w:rsidP="001F32AC">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5F359EF"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3CE21C2" w14:textId="77777777" w:rsidR="001F32AC" w:rsidRPr="001F32AC" w:rsidRDefault="001F32AC" w:rsidP="001F32AC">
            <w:pPr>
              <w:spacing w:before="0" w:after="0" w:line="240" w:lineRule="auto"/>
              <w:rPr>
                <w:rFonts w:ascii="Times New Roman" w:hAnsi="Times New Roman"/>
                <w:sz w:val="20"/>
              </w:rPr>
            </w:pPr>
          </w:p>
        </w:tc>
      </w:tr>
      <w:tr w:rsidR="001F32AC" w:rsidRPr="001F32AC" w14:paraId="68FA60E0" w14:textId="77777777" w:rsidTr="001F32AC">
        <w:trPr>
          <w:trHeight w:val="225"/>
        </w:trPr>
        <w:tc>
          <w:tcPr>
            <w:tcW w:w="687" w:type="pct"/>
            <w:vMerge w:val="restart"/>
            <w:tcBorders>
              <w:top w:val="nil"/>
              <w:left w:val="nil"/>
              <w:bottom w:val="nil"/>
              <w:right w:val="nil"/>
            </w:tcBorders>
            <w:shd w:val="clear" w:color="auto" w:fill="auto"/>
            <w:hideMark/>
          </w:tcPr>
          <w:p w14:paraId="3B06CBD1" w14:textId="77777777" w:rsidR="001F32AC" w:rsidRPr="001F32AC" w:rsidRDefault="001F32AC" w:rsidP="001F32AC">
            <w:pPr>
              <w:spacing w:before="0" w:after="0" w:line="240" w:lineRule="auto"/>
              <w:rPr>
                <w:rFonts w:ascii="Arial" w:hAnsi="Arial" w:cs="Arial"/>
                <w:color w:val="000000"/>
                <w:sz w:val="16"/>
                <w:szCs w:val="16"/>
              </w:rPr>
            </w:pPr>
            <w:r w:rsidRPr="001F32AC">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EC5DF74"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29,061</w:t>
            </w:r>
          </w:p>
        </w:tc>
        <w:tc>
          <w:tcPr>
            <w:tcW w:w="445" w:type="pct"/>
            <w:tcBorders>
              <w:top w:val="nil"/>
              <w:left w:val="nil"/>
              <w:bottom w:val="nil"/>
              <w:right w:val="nil"/>
            </w:tcBorders>
            <w:shd w:val="clear" w:color="auto" w:fill="auto"/>
            <w:noWrap/>
            <w:hideMark/>
          </w:tcPr>
          <w:p w14:paraId="581A2667" w14:textId="28BC95AA"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E401F45"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450</w:t>
            </w:r>
          </w:p>
        </w:tc>
        <w:tc>
          <w:tcPr>
            <w:tcW w:w="445" w:type="pct"/>
            <w:tcBorders>
              <w:top w:val="nil"/>
              <w:left w:val="nil"/>
              <w:bottom w:val="nil"/>
              <w:right w:val="nil"/>
            </w:tcBorders>
            <w:shd w:val="clear" w:color="auto" w:fill="auto"/>
            <w:noWrap/>
            <w:hideMark/>
          </w:tcPr>
          <w:p w14:paraId="7CFCA2CF" w14:textId="08E149DA"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2FECC13" w14:textId="7C0C103E"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3E7A589" w14:textId="0054EE6D"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8C627D3" w14:textId="4A9661C0"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4F2BD2F" w14:textId="1C3D9683"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F508213" w14:textId="5267EF1F"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E9AF01E"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29,511</w:t>
            </w:r>
          </w:p>
        </w:tc>
      </w:tr>
      <w:tr w:rsidR="001F32AC" w:rsidRPr="001F32AC" w14:paraId="17CF160E" w14:textId="77777777" w:rsidTr="001F32AC">
        <w:trPr>
          <w:trHeight w:val="225"/>
        </w:trPr>
        <w:tc>
          <w:tcPr>
            <w:tcW w:w="687" w:type="pct"/>
            <w:vMerge/>
            <w:tcBorders>
              <w:top w:val="nil"/>
              <w:left w:val="nil"/>
              <w:bottom w:val="nil"/>
              <w:right w:val="nil"/>
            </w:tcBorders>
            <w:vAlign w:val="center"/>
            <w:hideMark/>
          </w:tcPr>
          <w:p w14:paraId="68635122" w14:textId="77777777" w:rsidR="001F32AC" w:rsidRPr="001F32AC" w:rsidRDefault="001F32AC" w:rsidP="001F32A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2C6470"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27,265</w:t>
            </w:r>
          </w:p>
        </w:tc>
        <w:tc>
          <w:tcPr>
            <w:tcW w:w="445" w:type="pct"/>
            <w:tcBorders>
              <w:top w:val="nil"/>
              <w:left w:val="nil"/>
              <w:bottom w:val="nil"/>
              <w:right w:val="nil"/>
            </w:tcBorders>
            <w:shd w:val="clear" w:color="auto" w:fill="auto"/>
            <w:noWrap/>
            <w:hideMark/>
          </w:tcPr>
          <w:p w14:paraId="5315E36B" w14:textId="48FD5C00"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9C26BB2"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450</w:t>
            </w:r>
          </w:p>
        </w:tc>
        <w:tc>
          <w:tcPr>
            <w:tcW w:w="445" w:type="pct"/>
            <w:tcBorders>
              <w:top w:val="nil"/>
              <w:left w:val="nil"/>
              <w:bottom w:val="nil"/>
              <w:right w:val="nil"/>
            </w:tcBorders>
            <w:shd w:val="clear" w:color="auto" w:fill="auto"/>
            <w:noWrap/>
            <w:hideMark/>
          </w:tcPr>
          <w:p w14:paraId="02AA4DC1" w14:textId="56C49C54"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75A088" w14:textId="671ACE5D"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D9C5CD2" w14:textId="62105E2B"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2A1C5D9" w14:textId="07F225F8"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32FDC7E" w14:textId="012A80F5"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E2A8C43" w14:textId="1A12605D"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53D2E9"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27,715</w:t>
            </w:r>
          </w:p>
        </w:tc>
      </w:tr>
      <w:tr w:rsidR="001F32AC" w:rsidRPr="001F32AC" w14:paraId="24A95CE9" w14:textId="77777777" w:rsidTr="001F32AC">
        <w:trPr>
          <w:trHeight w:val="225"/>
        </w:trPr>
        <w:tc>
          <w:tcPr>
            <w:tcW w:w="687" w:type="pct"/>
            <w:vMerge w:val="restart"/>
            <w:tcBorders>
              <w:top w:val="nil"/>
              <w:left w:val="nil"/>
              <w:bottom w:val="nil"/>
              <w:right w:val="nil"/>
            </w:tcBorders>
            <w:shd w:val="clear" w:color="auto" w:fill="auto"/>
            <w:hideMark/>
          </w:tcPr>
          <w:p w14:paraId="7E8DCFA7" w14:textId="77777777" w:rsidR="001F32AC" w:rsidRPr="001F32AC" w:rsidRDefault="001F32AC" w:rsidP="001F32AC">
            <w:pPr>
              <w:spacing w:before="0" w:after="0" w:line="240" w:lineRule="auto"/>
              <w:rPr>
                <w:rFonts w:ascii="Arial" w:hAnsi="Arial" w:cs="Arial"/>
                <w:color w:val="000000"/>
                <w:sz w:val="16"/>
                <w:szCs w:val="16"/>
              </w:rPr>
            </w:pPr>
            <w:r w:rsidRPr="001F32AC">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1643F31"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29,061</w:t>
            </w:r>
          </w:p>
        </w:tc>
        <w:tc>
          <w:tcPr>
            <w:tcW w:w="445" w:type="pct"/>
            <w:tcBorders>
              <w:top w:val="single" w:sz="4" w:space="0" w:color="293F5B"/>
              <w:left w:val="nil"/>
              <w:bottom w:val="nil"/>
              <w:right w:val="nil"/>
            </w:tcBorders>
            <w:shd w:val="clear" w:color="auto" w:fill="auto"/>
            <w:noWrap/>
            <w:hideMark/>
          </w:tcPr>
          <w:p w14:paraId="1DD908A7" w14:textId="1277052D"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A2DBDF2"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450</w:t>
            </w:r>
          </w:p>
        </w:tc>
        <w:tc>
          <w:tcPr>
            <w:tcW w:w="445" w:type="pct"/>
            <w:tcBorders>
              <w:top w:val="single" w:sz="4" w:space="0" w:color="293F5B"/>
              <w:left w:val="nil"/>
              <w:bottom w:val="nil"/>
              <w:right w:val="nil"/>
            </w:tcBorders>
            <w:shd w:val="clear" w:color="auto" w:fill="auto"/>
            <w:noWrap/>
            <w:hideMark/>
          </w:tcPr>
          <w:p w14:paraId="37DCA722" w14:textId="6FFDA99A"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704A25D" w14:textId="1C0084F8"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7D5898C" w14:textId="3FB27FA3"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60AAFCD" w14:textId="0E0C15BE"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30733B2" w14:textId="32D701F8"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65726E7" w14:textId="4A49FCD0"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87C53D9"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29,511</w:t>
            </w:r>
          </w:p>
        </w:tc>
      </w:tr>
      <w:tr w:rsidR="001F32AC" w:rsidRPr="001F32AC" w14:paraId="2DA8026D" w14:textId="77777777" w:rsidTr="001F32AC">
        <w:trPr>
          <w:trHeight w:val="225"/>
        </w:trPr>
        <w:tc>
          <w:tcPr>
            <w:tcW w:w="687" w:type="pct"/>
            <w:vMerge/>
            <w:tcBorders>
              <w:top w:val="nil"/>
              <w:left w:val="nil"/>
              <w:bottom w:val="nil"/>
              <w:right w:val="nil"/>
            </w:tcBorders>
            <w:vAlign w:val="center"/>
            <w:hideMark/>
          </w:tcPr>
          <w:p w14:paraId="105E2F83" w14:textId="77777777" w:rsidR="001F32AC" w:rsidRPr="001F32AC" w:rsidRDefault="001F32AC" w:rsidP="001F32A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8517867"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27,265</w:t>
            </w:r>
          </w:p>
        </w:tc>
        <w:tc>
          <w:tcPr>
            <w:tcW w:w="445" w:type="pct"/>
            <w:tcBorders>
              <w:top w:val="nil"/>
              <w:left w:val="nil"/>
              <w:bottom w:val="nil"/>
              <w:right w:val="nil"/>
            </w:tcBorders>
            <w:shd w:val="clear" w:color="auto" w:fill="auto"/>
            <w:noWrap/>
            <w:hideMark/>
          </w:tcPr>
          <w:p w14:paraId="3884C9A8" w14:textId="7B765D04"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938FB63"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450</w:t>
            </w:r>
          </w:p>
        </w:tc>
        <w:tc>
          <w:tcPr>
            <w:tcW w:w="445" w:type="pct"/>
            <w:tcBorders>
              <w:top w:val="nil"/>
              <w:left w:val="nil"/>
              <w:bottom w:val="nil"/>
              <w:right w:val="nil"/>
            </w:tcBorders>
            <w:shd w:val="clear" w:color="auto" w:fill="auto"/>
            <w:noWrap/>
            <w:hideMark/>
          </w:tcPr>
          <w:p w14:paraId="7A10D822" w14:textId="284AE574"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3408204" w14:textId="39111EE7"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CC8C26D" w14:textId="5894E513"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CD78387" w14:textId="1875AAE1"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2DD80CC" w14:textId="4B41DFEA"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A2F923" w14:textId="328CA56B"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53C842F"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27,715</w:t>
            </w:r>
          </w:p>
        </w:tc>
      </w:tr>
      <w:tr w:rsidR="001F32AC" w:rsidRPr="001F32AC" w14:paraId="00A2B812" w14:textId="77777777" w:rsidTr="001F32AC">
        <w:trPr>
          <w:trHeight w:val="225"/>
        </w:trPr>
        <w:tc>
          <w:tcPr>
            <w:tcW w:w="687" w:type="pct"/>
            <w:tcBorders>
              <w:top w:val="nil"/>
              <w:left w:val="nil"/>
              <w:bottom w:val="nil"/>
              <w:right w:val="nil"/>
            </w:tcBorders>
            <w:shd w:val="clear" w:color="auto" w:fill="auto"/>
            <w:noWrap/>
            <w:hideMark/>
          </w:tcPr>
          <w:p w14:paraId="2171D31C" w14:textId="77777777" w:rsidR="001F32AC" w:rsidRPr="001F32AC" w:rsidRDefault="001F32AC" w:rsidP="001F32AC">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6BCA5E6"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E354265" w14:textId="77777777" w:rsidR="001F32AC" w:rsidRPr="001F32AC" w:rsidRDefault="001F32AC" w:rsidP="001F32A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C40EE5D"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2053F2C"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E556F92" w14:textId="77777777" w:rsidR="001F32AC" w:rsidRPr="001F32AC" w:rsidRDefault="001F32AC" w:rsidP="001F32A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EA62628" w14:textId="77777777" w:rsidR="001F32AC" w:rsidRPr="001F32AC" w:rsidRDefault="001F32AC" w:rsidP="001F32AC">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7129883" w14:textId="77777777" w:rsidR="001F32AC" w:rsidRPr="001F32AC" w:rsidRDefault="001F32AC" w:rsidP="001F32AC">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F71941B" w14:textId="77777777" w:rsidR="001F32AC" w:rsidRPr="001F32AC" w:rsidRDefault="001F32AC" w:rsidP="001F32A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34BCAB0"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DABBDF2" w14:textId="77777777" w:rsidR="001F32AC" w:rsidRPr="001F32AC" w:rsidRDefault="001F32AC" w:rsidP="001F32AC">
            <w:pPr>
              <w:spacing w:before="0" w:after="0" w:line="240" w:lineRule="auto"/>
              <w:jc w:val="center"/>
              <w:rPr>
                <w:rFonts w:ascii="Times New Roman" w:hAnsi="Times New Roman"/>
                <w:sz w:val="20"/>
              </w:rPr>
            </w:pPr>
          </w:p>
        </w:tc>
      </w:tr>
      <w:tr w:rsidR="001F32AC" w:rsidRPr="001F32AC" w14:paraId="00D8312B" w14:textId="77777777" w:rsidTr="001F32AC">
        <w:trPr>
          <w:trHeight w:val="397"/>
        </w:trPr>
        <w:tc>
          <w:tcPr>
            <w:tcW w:w="687" w:type="pct"/>
            <w:tcBorders>
              <w:top w:val="nil"/>
              <w:left w:val="nil"/>
              <w:bottom w:val="nil"/>
              <w:right w:val="nil"/>
            </w:tcBorders>
            <w:shd w:val="clear" w:color="auto" w:fill="auto"/>
            <w:vAlign w:val="bottom"/>
            <w:hideMark/>
          </w:tcPr>
          <w:p w14:paraId="7D7C4521" w14:textId="77777777" w:rsidR="001F32AC" w:rsidRPr="001F32AC" w:rsidRDefault="001F32AC" w:rsidP="001F32AC">
            <w:pPr>
              <w:spacing w:before="0" w:after="0" w:line="240" w:lineRule="auto"/>
              <w:rPr>
                <w:rFonts w:ascii="Arial" w:hAnsi="Arial" w:cs="Arial"/>
                <w:b/>
                <w:bCs/>
                <w:color w:val="000000"/>
                <w:sz w:val="16"/>
                <w:szCs w:val="16"/>
              </w:rPr>
            </w:pPr>
            <w:r w:rsidRPr="001F32AC">
              <w:rPr>
                <w:rFonts w:ascii="Arial" w:hAnsi="Arial" w:cs="Arial"/>
                <w:b/>
                <w:bCs/>
                <w:color w:val="000000"/>
                <w:sz w:val="16"/>
                <w:szCs w:val="16"/>
              </w:rPr>
              <w:t>Department of the House of Representatives</w:t>
            </w:r>
          </w:p>
        </w:tc>
        <w:tc>
          <w:tcPr>
            <w:tcW w:w="445" w:type="pct"/>
            <w:tcBorders>
              <w:top w:val="nil"/>
              <w:left w:val="nil"/>
              <w:bottom w:val="nil"/>
              <w:right w:val="nil"/>
            </w:tcBorders>
            <w:shd w:val="clear" w:color="auto" w:fill="auto"/>
            <w:noWrap/>
            <w:hideMark/>
          </w:tcPr>
          <w:p w14:paraId="237504D8" w14:textId="77777777" w:rsidR="001F32AC" w:rsidRPr="001F32AC" w:rsidRDefault="001F32AC" w:rsidP="001F32AC">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B47893D" w14:textId="77777777" w:rsidR="001F32AC" w:rsidRPr="001F32AC" w:rsidRDefault="001F32AC" w:rsidP="001F32AC">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268E0E5"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C889512"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ECBB23F" w14:textId="77777777" w:rsidR="001F32AC" w:rsidRPr="001F32AC" w:rsidRDefault="001F32AC" w:rsidP="001F32AC">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7820B80" w14:textId="77777777" w:rsidR="001F32AC" w:rsidRPr="001F32AC" w:rsidRDefault="001F32AC" w:rsidP="001F32AC">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3002DED" w14:textId="77777777" w:rsidR="001F32AC" w:rsidRPr="001F32AC" w:rsidRDefault="001F32AC" w:rsidP="001F32AC">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8EEC3D3" w14:textId="77777777" w:rsidR="001F32AC" w:rsidRPr="001F32AC" w:rsidRDefault="001F32AC" w:rsidP="001F32AC">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ADB509E"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AB08482" w14:textId="77777777" w:rsidR="001F32AC" w:rsidRPr="001F32AC" w:rsidRDefault="001F32AC" w:rsidP="001F32AC">
            <w:pPr>
              <w:spacing w:before="0" w:after="0" w:line="240" w:lineRule="auto"/>
              <w:rPr>
                <w:rFonts w:ascii="Times New Roman" w:hAnsi="Times New Roman"/>
                <w:sz w:val="20"/>
              </w:rPr>
            </w:pPr>
          </w:p>
        </w:tc>
      </w:tr>
      <w:tr w:rsidR="001F32AC" w:rsidRPr="001F32AC" w14:paraId="7DAE1015" w14:textId="77777777" w:rsidTr="001F32AC">
        <w:trPr>
          <w:trHeight w:val="225"/>
        </w:trPr>
        <w:tc>
          <w:tcPr>
            <w:tcW w:w="687" w:type="pct"/>
            <w:vMerge w:val="restart"/>
            <w:tcBorders>
              <w:top w:val="nil"/>
              <w:left w:val="nil"/>
              <w:bottom w:val="nil"/>
              <w:right w:val="nil"/>
            </w:tcBorders>
            <w:shd w:val="clear" w:color="auto" w:fill="auto"/>
            <w:hideMark/>
          </w:tcPr>
          <w:p w14:paraId="00E2EC1B" w14:textId="77777777" w:rsidR="001F32AC" w:rsidRPr="001F32AC" w:rsidRDefault="001F32AC" w:rsidP="001F32AC">
            <w:pPr>
              <w:spacing w:before="0" w:after="0" w:line="240" w:lineRule="auto"/>
              <w:rPr>
                <w:rFonts w:ascii="Arial" w:hAnsi="Arial" w:cs="Arial"/>
                <w:color w:val="000000"/>
                <w:sz w:val="16"/>
                <w:szCs w:val="16"/>
              </w:rPr>
            </w:pPr>
            <w:r w:rsidRPr="001F32AC">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C88851B"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29,669</w:t>
            </w:r>
          </w:p>
        </w:tc>
        <w:tc>
          <w:tcPr>
            <w:tcW w:w="445" w:type="pct"/>
            <w:tcBorders>
              <w:top w:val="nil"/>
              <w:left w:val="nil"/>
              <w:bottom w:val="nil"/>
              <w:right w:val="nil"/>
            </w:tcBorders>
            <w:shd w:val="clear" w:color="auto" w:fill="auto"/>
            <w:noWrap/>
            <w:hideMark/>
          </w:tcPr>
          <w:p w14:paraId="3C670BC0" w14:textId="5D31D8A7"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83A9303"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136</w:t>
            </w:r>
          </w:p>
        </w:tc>
        <w:tc>
          <w:tcPr>
            <w:tcW w:w="445" w:type="pct"/>
            <w:tcBorders>
              <w:top w:val="nil"/>
              <w:left w:val="nil"/>
              <w:bottom w:val="nil"/>
              <w:right w:val="nil"/>
            </w:tcBorders>
            <w:shd w:val="clear" w:color="auto" w:fill="auto"/>
            <w:noWrap/>
            <w:hideMark/>
          </w:tcPr>
          <w:p w14:paraId="5A26BC8B" w14:textId="3A74E59A"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B1C1443" w14:textId="5A335735"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F421A2B"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357</w:t>
            </w:r>
          </w:p>
        </w:tc>
        <w:tc>
          <w:tcPr>
            <w:tcW w:w="345" w:type="pct"/>
            <w:tcBorders>
              <w:top w:val="nil"/>
              <w:left w:val="nil"/>
              <w:bottom w:val="nil"/>
              <w:right w:val="nil"/>
            </w:tcBorders>
            <w:shd w:val="clear" w:color="auto" w:fill="auto"/>
            <w:noWrap/>
            <w:hideMark/>
          </w:tcPr>
          <w:p w14:paraId="45F2B691" w14:textId="2CB19CB7"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B52B571" w14:textId="0EBE0577"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F075E94" w14:textId="15410734"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8C44C40"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30,162</w:t>
            </w:r>
          </w:p>
        </w:tc>
      </w:tr>
      <w:tr w:rsidR="001F32AC" w:rsidRPr="001F32AC" w14:paraId="49457BD2" w14:textId="77777777" w:rsidTr="001F32AC">
        <w:trPr>
          <w:trHeight w:val="225"/>
        </w:trPr>
        <w:tc>
          <w:tcPr>
            <w:tcW w:w="687" w:type="pct"/>
            <w:vMerge/>
            <w:tcBorders>
              <w:top w:val="nil"/>
              <w:left w:val="nil"/>
              <w:bottom w:val="nil"/>
              <w:right w:val="nil"/>
            </w:tcBorders>
            <w:vAlign w:val="center"/>
            <w:hideMark/>
          </w:tcPr>
          <w:p w14:paraId="19ABF7DB" w14:textId="77777777" w:rsidR="001F32AC" w:rsidRPr="001F32AC" w:rsidRDefault="001F32AC" w:rsidP="001F32A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5505AB5"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27,202</w:t>
            </w:r>
          </w:p>
        </w:tc>
        <w:tc>
          <w:tcPr>
            <w:tcW w:w="445" w:type="pct"/>
            <w:tcBorders>
              <w:top w:val="nil"/>
              <w:left w:val="nil"/>
              <w:bottom w:val="nil"/>
              <w:right w:val="nil"/>
            </w:tcBorders>
            <w:shd w:val="clear" w:color="auto" w:fill="auto"/>
            <w:noWrap/>
            <w:hideMark/>
          </w:tcPr>
          <w:p w14:paraId="26B4BCE7" w14:textId="6B1D82EB"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EBFBA2A"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149</w:t>
            </w:r>
          </w:p>
        </w:tc>
        <w:tc>
          <w:tcPr>
            <w:tcW w:w="445" w:type="pct"/>
            <w:tcBorders>
              <w:top w:val="nil"/>
              <w:left w:val="nil"/>
              <w:bottom w:val="nil"/>
              <w:right w:val="nil"/>
            </w:tcBorders>
            <w:shd w:val="clear" w:color="auto" w:fill="auto"/>
            <w:noWrap/>
            <w:hideMark/>
          </w:tcPr>
          <w:p w14:paraId="1C55CBB4" w14:textId="004A1BF4"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748857" w14:textId="605B6103"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9F442D"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347</w:t>
            </w:r>
          </w:p>
        </w:tc>
        <w:tc>
          <w:tcPr>
            <w:tcW w:w="345" w:type="pct"/>
            <w:tcBorders>
              <w:top w:val="nil"/>
              <w:left w:val="nil"/>
              <w:bottom w:val="nil"/>
              <w:right w:val="nil"/>
            </w:tcBorders>
            <w:shd w:val="clear" w:color="auto" w:fill="auto"/>
            <w:noWrap/>
            <w:hideMark/>
          </w:tcPr>
          <w:p w14:paraId="580752A1" w14:textId="66D7138D"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BF9D410" w14:textId="3AA1C28A"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A494108" w14:textId="239CDF85"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5093DD"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27,698</w:t>
            </w:r>
          </w:p>
        </w:tc>
      </w:tr>
      <w:tr w:rsidR="001F32AC" w:rsidRPr="001F32AC" w14:paraId="4C1819C1" w14:textId="77777777" w:rsidTr="001F32AC">
        <w:trPr>
          <w:trHeight w:val="225"/>
        </w:trPr>
        <w:tc>
          <w:tcPr>
            <w:tcW w:w="687" w:type="pct"/>
            <w:vMerge w:val="restart"/>
            <w:tcBorders>
              <w:top w:val="nil"/>
              <w:left w:val="nil"/>
              <w:bottom w:val="nil"/>
              <w:right w:val="nil"/>
            </w:tcBorders>
            <w:shd w:val="clear" w:color="auto" w:fill="auto"/>
            <w:hideMark/>
          </w:tcPr>
          <w:p w14:paraId="09AC0EC5" w14:textId="77777777" w:rsidR="001F32AC" w:rsidRPr="001F32AC" w:rsidRDefault="001F32AC" w:rsidP="001F32AC">
            <w:pPr>
              <w:spacing w:before="0" w:after="0" w:line="240" w:lineRule="auto"/>
              <w:rPr>
                <w:rFonts w:ascii="Arial" w:hAnsi="Arial" w:cs="Arial"/>
                <w:color w:val="000000"/>
                <w:sz w:val="16"/>
                <w:szCs w:val="16"/>
              </w:rPr>
            </w:pPr>
            <w:r w:rsidRPr="001F32AC">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8BF4920"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29,669</w:t>
            </w:r>
          </w:p>
        </w:tc>
        <w:tc>
          <w:tcPr>
            <w:tcW w:w="445" w:type="pct"/>
            <w:tcBorders>
              <w:top w:val="single" w:sz="4" w:space="0" w:color="293F5B"/>
              <w:left w:val="nil"/>
              <w:bottom w:val="nil"/>
              <w:right w:val="nil"/>
            </w:tcBorders>
            <w:shd w:val="clear" w:color="auto" w:fill="auto"/>
            <w:noWrap/>
            <w:hideMark/>
          </w:tcPr>
          <w:p w14:paraId="4D6514E2" w14:textId="7782DCDA"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9DF0E26"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136</w:t>
            </w:r>
          </w:p>
        </w:tc>
        <w:tc>
          <w:tcPr>
            <w:tcW w:w="445" w:type="pct"/>
            <w:tcBorders>
              <w:top w:val="single" w:sz="4" w:space="0" w:color="293F5B"/>
              <w:left w:val="nil"/>
              <w:bottom w:val="nil"/>
              <w:right w:val="nil"/>
            </w:tcBorders>
            <w:shd w:val="clear" w:color="auto" w:fill="auto"/>
            <w:noWrap/>
            <w:hideMark/>
          </w:tcPr>
          <w:p w14:paraId="3D2E9ECC" w14:textId="57B8DBCE"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08ECD87" w14:textId="366506EF"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16F9094"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357</w:t>
            </w:r>
          </w:p>
        </w:tc>
        <w:tc>
          <w:tcPr>
            <w:tcW w:w="345" w:type="pct"/>
            <w:tcBorders>
              <w:top w:val="single" w:sz="4" w:space="0" w:color="293F5B"/>
              <w:left w:val="nil"/>
              <w:bottom w:val="nil"/>
              <w:right w:val="nil"/>
            </w:tcBorders>
            <w:shd w:val="clear" w:color="auto" w:fill="auto"/>
            <w:noWrap/>
            <w:hideMark/>
          </w:tcPr>
          <w:p w14:paraId="700A641D" w14:textId="78E40E08"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9AFB162" w14:textId="4505965E"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434D864" w14:textId="308D5DF4"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A5E3B5C"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30,162</w:t>
            </w:r>
          </w:p>
        </w:tc>
      </w:tr>
      <w:tr w:rsidR="001F32AC" w:rsidRPr="001F32AC" w14:paraId="5C5023AF" w14:textId="77777777" w:rsidTr="001F32AC">
        <w:trPr>
          <w:trHeight w:val="225"/>
        </w:trPr>
        <w:tc>
          <w:tcPr>
            <w:tcW w:w="687" w:type="pct"/>
            <w:vMerge/>
            <w:tcBorders>
              <w:top w:val="nil"/>
              <w:left w:val="nil"/>
              <w:bottom w:val="nil"/>
              <w:right w:val="nil"/>
            </w:tcBorders>
            <w:vAlign w:val="center"/>
            <w:hideMark/>
          </w:tcPr>
          <w:p w14:paraId="53A0D914" w14:textId="77777777" w:rsidR="001F32AC" w:rsidRPr="001F32AC" w:rsidRDefault="001F32AC" w:rsidP="001F32A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CB4B78B"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27,202</w:t>
            </w:r>
          </w:p>
        </w:tc>
        <w:tc>
          <w:tcPr>
            <w:tcW w:w="445" w:type="pct"/>
            <w:tcBorders>
              <w:top w:val="nil"/>
              <w:left w:val="nil"/>
              <w:bottom w:val="nil"/>
              <w:right w:val="nil"/>
            </w:tcBorders>
            <w:shd w:val="clear" w:color="auto" w:fill="auto"/>
            <w:noWrap/>
            <w:hideMark/>
          </w:tcPr>
          <w:p w14:paraId="1BF24330" w14:textId="2CCCF408"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8084D4C"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149</w:t>
            </w:r>
          </w:p>
        </w:tc>
        <w:tc>
          <w:tcPr>
            <w:tcW w:w="445" w:type="pct"/>
            <w:tcBorders>
              <w:top w:val="nil"/>
              <w:left w:val="nil"/>
              <w:bottom w:val="nil"/>
              <w:right w:val="nil"/>
            </w:tcBorders>
            <w:shd w:val="clear" w:color="auto" w:fill="auto"/>
            <w:noWrap/>
            <w:hideMark/>
          </w:tcPr>
          <w:p w14:paraId="318A33AD" w14:textId="0A444D4B"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ED503D" w14:textId="6E61C1FB"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2BE637"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347</w:t>
            </w:r>
          </w:p>
        </w:tc>
        <w:tc>
          <w:tcPr>
            <w:tcW w:w="345" w:type="pct"/>
            <w:tcBorders>
              <w:top w:val="nil"/>
              <w:left w:val="nil"/>
              <w:bottom w:val="nil"/>
              <w:right w:val="nil"/>
            </w:tcBorders>
            <w:shd w:val="clear" w:color="auto" w:fill="auto"/>
            <w:noWrap/>
            <w:hideMark/>
          </w:tcPr>
          <w:p w14:paraId="132B8C59" w14:textId="553837A4"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8B3E6EF" w14:textId="7B39A4AA"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8AF25EE" w14:textId="59773C87"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4F03C2"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27,698</w:t>
            </w:r>
          </w:p>
        </w:tc>
      </w:tr>
      <w:tr w:rsidR="001F32AC" w:rsidRPr="001F32AC" w14:paraId="217417EC" w14:textId="77777777" w:rsidTr="001F32AC">
        <w:trPr>
          <w:trHeight w:val="225"/>
        </w:trPr>
        <w:tc>
          <w:tcPr>
            <w:tcW w:w="687" w:type="pct"/>
            <w:tcBorders>
              <w:top w:val="nil"/>
              <w:left w:val="nil"/>
              <w:bottom w:val="nil"/>
              <w:right w:val="nil"/>
            </w:tcBorders>
            <w:shd w:val="clear" w:color="auto" w:fill="auto"/>
            <w:noWrap/>
            <w:hideMark/>
          </w:tcPr>
          <w:p w14:paraId="0975D44F" w14:textId="77777777" w:rsidR="001F32AC" w:rsidRPr="001F32AC" w:rsidRDefault="001F32AC" w:rsidP="001F32AC">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85E851D"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D2555AB" w14:textId="77777777" w:rsidR="001F32AC" w:rsidRPr="001F32AC" w:rsidRDefault="001F32AC" w:rsidP="001F32A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C545A70"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B1E41F2"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2D4B0C9" w14:textId="77777777" w:rsidR="001F32AC" w:rsidRPr="001F32AC" w:rsidRDefault="001F32AC" w:rsidP="001F32A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48F00FC" w14:textId="77777777" w:rsidR="001F32AC" w:rsidRPr="001F32AC" w:rsidRDefault="001F32AC" w:rsidP="001F32AC">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D25A806" w14:textId="77777777" w:rsidR="001F32AC" w:rsidRPr="001F32AC" w:rsidRDefault="001F32AC" w:rsidP="001F32AC">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8ABDE47" w14:textId="77777777" w:rsidR="001F32AC" w:rsidRPr="001F32AC" w:rsidRDefault="001F32AC" w:rsidP="001F32A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47AF314"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BCC2354" w14:textId="77777777" w:rsidR="001F32AC" w:rsidRPr="001F32AC" w:rsidRDefault="001F32AC" w:rsidP="001F32AC">
            <w:pPr>
              <w:spacing w:before="0" w:after="0" w:line="240" w:lineRule="auto"/>
              <w:jc w:val="center"/>
              <w:rPr>
                <w:rFonts w:ascii="Times New Roman" w:hAnsi="Times New Roman"/>
                <w:sz w:val="20"/>
              </w:rPr>
            </w:pPr>
          </w:p>
        </w:tc>
      </w:tr>
      <w:tr w:rsidR="001F32AC" w:rsidRPr="001F32AC" w14:paraId="707DEEBF" w14:textId="77777777" w:rsidTr="001F32AC">
        <w:trPr>
          <w:trHeight w:val="397"/>
        </w:trPr>
        <w:tc>
          <w:tcPr>
            <w:tcW w:w="687" w:type="pct"/>
            <w:tcBorders>
              <w:top w:val="nil"/>
              <w:left w:val="nil"/>
              <w:bottom w:val="nil"/>
              <w:right w:val="nil"/>
            </w:tcBorders>
            <w:shd w:val="clear" w:color="auto" w:fill="auto"/>
            <w:vAlign w:val="bottom"/>
            <w:hideMark/>
          </w:tcPr>
          <w:p w14:paraId="7DC67A5E" w14:textId="77777777" w:rsidR="001F32AC" w:rsidRPr="001F32AC" w:rsidRDefault="001F32AC" w:rsidP="001F32AC">
            <w:pPr>
              <w:spacing w:before="0" w:after="0" w:line="240" w:lineRule="auto"/>
              <w:rPr>
                <w:rFonts w:ascii="Arial" w:hAnsi="Arial" w:cs="Arial"/>
                <w:b/>
                <w:bCs/>
                <w:color w:val="000000"/>
                <w:sz w:val="16"/>
                <w:szCs w:val="16"/>
              </w:rPr>
            </w:pPr>
            <w:r w:rsidRPr="001F32AC">
              <w:rPr>
                <w:rFonts w:ascii="Arial" w:hAnsi="Arial" w:cs="Arial"/>
                <w:b/>
                <w:bCs/>
                <w:color w:val="000000"/>
                <w:sz w:val="16"/>
                <w:szCs w:val="16"/>
              </w:rPr>
              <w:t>Department of Parliamentary Services</w:t>
            </w:r>
          </w:p>
        </w:tc>
        <w:tc>
          <w:tcPr>
            <w:tcW w:w="445" w:type="pct"/>
            <w:tcBorders>
              <w:top w:val="nil"/>
              <w:left w:val="nil"/>
              <w:bottom w:val="nil"/>
              <w:right w:val="nil"/>
            </w:tcBorders>
            <w:shd w:val="clear" w:color="auto" w:fill="auto"/>
            <w:noWrap/>
            <w:hideMark/>
          </w:tcPr>
          <w:p w14:paraId="42516CD9" w14:textId="77777777" w:rsidR="001F32AC" w:rsidRPr="001F32AC" w:rsidRDefault="001F32AC" w:rsidP="001F32AC">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8C98EAF" w14:textId="77777777" w:rsidR="001F32AC" w:rsidRPr="001F32AC" w:rsidRDefault="001F32AC" w:rsidP="001F32AC">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7739ED8"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9A1CB6B"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F058098" w14:textId="77777777" w:rsidR="001F32AC" w:rsidRPr="001F32AC" w:rsidRDefault="001F32AC" w:rsidP="001F32AC">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1230DF3" w14:textId="77777777" w:rsidR="001F32AC" w:rsidRPr="001F32AC" w:rsidRDefault="001F32AC" w:rsidP="001F32AC">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8DB0F19" w14:textId="77777777" w:rsidR="001F32AC" w:rsidRPr="001F32AC" w:rsidRDefault="001F32AC" w:rsidP="001F32AC">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6DF1A89" w14:textId="77777777" w:rsidR="001F32AC" w:rsidRPr="001F32AC" w:rsidRDefault="001F32AC" w:rsidP="001F32AC">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809B531"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778CDD9" w14:textId="77777777" w:rsidR="001F32AC" w:rsidRPr="001F32AC" w:rsidRDefault="001F32AC" w:rsidP="001F32AC">
            <w:pPr>
              <w:spacing w:before="0" w:after="0" w:line="240" w:lineRule="auto"/>
              <w:rPr>
                <w:rFonts w:ascii="Times New Roman" w:hAnsi="Times New Roman"/>
                <w:sz w:val="20"/>
              </w:rPr>
            </w:pPr>
          </w:p>
        </w:tc>
      </w:tr>
      <w:tr w:rsidR="001F32AC" w:rsidRPr="001F32AC" w14:paraId="5C2EAB51" w14:textId="77777777" w:rsidTr="001F32AC">
        <w:trPr>
          <w:trHeight w:val="225"/>
        </w:trPr>
        <w:tc>
          <w:tcPr>
            <w:tcW w:w="687" w:type="pct"/>
            <w:vMerge w:val="restart"/>
            <w:tcBorders>
              <w:top w:val="nil"/>
              <w:left w:val="nil"/>
              <w:bottom w:val="nil"/>
              <w:right w:val="nil"/>
            </w:tcBorders>
            <w:shd w:val="clear" w:color="auto" w:fill="auto"/>
            <w:hideMark/>
          </w:tcPr>
          <w:p w14:paraId="2A3D0B67" w14:textId="77777777" w:rsidR="001F32AC" w:rsidRPr="001F32AC" w:rsidRDefault="001F32AC" w:rsidP="001F32AC">
            <w:pPr>
              <w:spacing w:before="0" w:after="0" w:line="240" w:lineRule="auto"/>
              <w:rPr>
                <w:rFonts w:ascii="Arial" w:hAnsi="Arial" w:cs="Arial"/>
                <w:color w:val="000000"/>
                <w:sz w:val="16"/>
                <w:szCs w:val="16"/>
              </w:rPr>
            </w:pPr>
            <w:r w:rsidRPr="001F32AC">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2EB2532"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210,169</w:t>
            </w:r>
          </w:p>
        </w:tc>
        <w:tc>
          <w:tcPr>
            <w:tcW w:w="445" w:type="pct"/>
            <w:tcBorders>
              <w:top w:val="nil"/>
              <w:left w:val="nil"/>
              <w:bottom w:val="nil"/>
              <w:right w:val="nil"/>
            </w:tcBorders>
            <w:shd w:val="clear" w:color="auto" w:fill="auto"/>
            <w:noWrap/>
            <w:hideMark/>
          </w:tcPr>
          <w:p w14:paraId="11FE9A2D" w14:textId="6B8D7352"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F6D6DDD"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16,875</w:t>
            </w:r>
          </w:p>
        </w:tc>
        <w:tc>
          <w:tcPr>
            <w:tcW w:w="445" w:type="pct"/>
            <w:tcBorders>
              <w:top w:val="nil"/>
              <w:left w:val="nil"/>
              <w:bottom w:val="nil"/>
              <w:right w:val="nil"/>
            </w:tcBorders>
            <w:shd w:val="clear" w:color="auto" w:fill="auto"/>
            <w:noWrap/>
            <w:hideMark/>
          </w:tcPr>
          <w:p w14:paraId="541CACFF" w14:textId="5D7A1CB2"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B259A43" w14:textId="497B078A"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C9BDE33"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6,432</w:t>
            </w:r>
          </w:p>
        </w:tc>
        <w:tc>
          <w:tcPr>
            <w:tcW w:w="345" w:type="pct"/>
            <w:tcBorders>
              <w:top w:val="nil"/>
              <w:left w:val="nil"/>
              <w:bottom w:val="nil"/>
              <w:right w:val="nil"/>
            </w:tcBorders>
            <w:shd w:val="clear" w:color="auto" w:fill="auto"/>
            <w:noWrap/>
            <w:hideMark/>
          </w:tcPr>
          <w:p w14:paraId="22A806B2" w14:textId="2ECED066"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315AF09" w14:textId="3EB5CBC6"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1E8B3FB" w14:textId="3004C19D"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4D5124"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233,476</w:t>
            </w:r>
          </w:p>
        </w:tc>
      </w:tr>
      <w:tr w:rsidR="001F32AC" w:rsidRPr="001F32AC" w14:paraId="5353269C" w14:textId="77777777" w:rsidTr="001F32AC">
        <w:trPr>
          <w:trHeight w:val="225"/>
        </w:trPr>
        <w:tc>
          <w:tcPr>
            <w:tcW w:w="687" w:type="pct"/>
            <w:vMerge/>
            <w:tcBorders>
              <w:top w:val="nil"/>
              <w:left w:val="nil"/>
              <w:bottom w:val="nil"/>
              <w:right w:val="nil"/>
            </w:tcBorders>
            <w:vAlign w:val="center"/>
            <w:hideMark/>
          </w:tcPr>
          <w:p w14:paraId="056F2915" w14:textId="77777777" w:rsidR="001F32AC" w:rsidRPr="001F32AC" w:rsidRDefault="001F32AC" w:rsidP="001F32A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487B843"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199,547</w:t>
            </w:r>
          </w:p>
        </w:tc>
        <w:tc>
          <w:tcPr>
            <w:tcW w:w="445" w:type="pct"/>
            <w:tcBorders>
              <w:top w:val="nil"/>
              <w:left w:val="nil"/>
              <w:bottom w:val="nil"/>
              <w:right w:val="nil"/>
            </w:tcBorders>
            <w:shd w:val="clear" w:color="auto" w:fill="auto"/>
            <w:noWrap/>
            <w:hideMark/>
          </w:tcPr>
          <w:p w14:paraId="35B4AD92" w14:textId="1068485F"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F737B99"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16,875</w:t>
            </w:r>
          </w:p>
        </w:tc>
        <w:tc>
          <w:tcPr>
            <w:tcW w:w="445" w:type="pct"/>
            <w:tcBorders>
              <w:top w:val="nil"/>
              <w:left w:val="nil"/>
              <w:bottom w:val="nil"/>
              <w:right w:val="nil"/>
            </w:tcBorders>
            <w:shd w:val="clear" w:color="auto" w:fill="auto"/>
            <w:noWrap/>
            <w:hideMark/>
          </w:tcPr>
          <w:p w14:paraId="3C599A50" w14:textId="0D721493"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481C11C" w14:textId="5039C0DE"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DA250B"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6,040</w:t>
            </w:r>
          </w:p>
        </w:tc>
        <w:tc>
          <w:tcPr>
            <w:tcW w:w="345" w:type="pct"/>
            <w:tcBorders>
              <w:top w:val="nil"/>
              <w:left w:val="nil"/>
              <w:bottom w:val="nil"/>
              <w:right w:val="nil"/>
            </w:tcBorders>
            <w:shd w:val="clear" w:color="auto" w:fill="auto"/>
            <w:noWrap/>
            <w:hideMark/>
          </w:tcPr>
          <w:p w14:paraId="1BCBD09E" w14:textId="3640927E"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50F0B05" w14:textId="5D712F23"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D26C5E9" w14:textId="21B59727"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8368AB"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222,462</w:t>
            </w:r>
          </w:p>
        </w:tc>
      </w:tr>
      <w:tr w:rsidR="001F32AC" w:rsidRPr="001F32AC" w14:paraId="333E148A" w14:textId="77777777" w:rsidTr="001F32AC">
        <w:trPr>
          <w:trHeight w:val="225"/>
        </w:trPr>
        <w:tc>
          <w:tcPr>
            <w:tcW w:w="687" w:type="pct"/>
            <w:tcBorders>
              <w:top w:val="nil"/>
              <w:left w:val="nil"/>
              <w:bottom w:val="nil"/>
              <w:right w:val="nil"/>
            </w:tcBorders>
            <w:shd w:val="clear" w:color="auto" w:fill="auto"/>
            <w:noWrap/>
            <w:hideMark/>
          </w:tcPr>
          <w:p w14:paraId="37FD1B3E" w14:textId="77777777" w:rsidR="001F32AC" w:rsidRPr="001F32AC" w:rsidRDefault="001F32AC" w:rsidP="001F32AC">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40AFAEF" w14:textId="77777777" w:rsidR="001F32AC" w:rsidRPr="001F32AC" w:rsidRDefault="001F32AC" w:rsidP="001F32A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4495B65" w14:textId="77777777" w:rsidR="001F32AC" w:rsidRPr="001F32AC" w:rsidRDefault="001F32AC" w:rsidP="001F32A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D4410D9"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4748E6"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4C460F8" w14:textId="77777777" w:rsidR="001F32AC" w:rsidRPr="001F32AC" w:rsidRDefault="001F32AC" w:rsidP="001F32A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CC8D386" w14:textId="77777777" w:rsidR="001F32AC" w:rsidRPr="001F32AC" w:rsidRDefault="001F32AC" w:rsidP="001F32AC">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F6795D1" w14:textId="77777777" w:rsidR="001F32AC" w:rsidRPr="001F32AC" w:rsidRDefault="001F32AC" w:rsidP="001F32AC">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3EB6079" w14:textId="77777777" w:rsidR="001F32AC" w:rsidRPr="001F32AC" w:rsidRDefault="001F32AC" w:rsidP="001F32A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7E0CB03" w14:textId="77777777" w:rsidR="001F32AC" w:rsidRPr="001F32AC" w:rsidRDefault="001F32AC" w:rsidP="001F32A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5D90FC0" w14:textId="77777777" w:rsidR="001F32AC" w:rsidRPr="001F32AC" w:rsidRDefault="001F32AC" w:rsidP="001F32AC">
            <w:pPr>
              <w:spacing w:before="0" w:after="0" w:line="240" w:lineRule="auto"/>
              <w:jc w:val="center"/>
              <w:rPr>
                <w:rFonts w:ascii="Times New Roman" w:hAnsi="Times New Roman"/>
                <w:sz w:val="20"/>
              </w:rPr>
            </w:pPr>
          </w:p>
        </w:tc>
      </w:tr>
      <w:tr w:rsidR="001F32AC" w:rsidRPr="001F32AC" w14:paraId="36BA8B2E" w14:textId="77777777" w:rsidTr="001F32AC">
        <w:trPr>
          <w:trHeight w:val="225"/>
        </w:trPr>
        <w:tc>
          <w:tcPr>
            <w:tcW w:w="687" w:type="pct"/>
            <w:vMerge w:val="restart"/>
            <w:tcBorders>
              <w:top w:val="nil"/>
              <w:left w:val="nil"/>
              <w:bottom w:val="nil"/>
              <w:right w:val="nil"/>
            </w:tcBorders>
            <w:shd w:val="clear" w:color="auto" w:fill="auto"/>
            <w:hideMark/>
          </w:tcPr>
          <w:p w14:paraId="6FA6B92A" w14:textId="77777777" w:rsidR="001F32AC" w:rsidRPr="001F32AC" w:rsidRDefault="001F32AC" w:rsidP="001F32AC">
            <w:pPr>
              <w:spacing w:before="0" w:after="0" w:line="240" w:lineRule="auto"/>
              <w:rPr>
                <w:rFonts w:ascii="Arial" w:hAnsi="Arial" w:cs="Arial"/>
                <w:color w:val="000000"/>
                <w:sz w:val="16"/>
                <w:szCs w:val="16"/>
              </w:rPr>
            </w:pPr>
            <w:r w:rsidRPr="001F32AC">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6A1A6196" w14:textId="65613948"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11EB5E6" w14:textId="5D297783"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234FC70" w14:textId="57837E5E"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5C54442" w14:textId="41F862B8"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BD85D36" w14:textId="40631A18"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67CB429" w14:textId="009B8185"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918770B" w14:textId="54F646C8"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A9B94ED"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41,133</w:t>
            </w:r>
          </w:p>
        </w:tc>
        <w:tc>
          <w:tcPr>
            <w:tcW w:w="454" w:type="pct"/>
            <w:tcBorders>
              <w:top w:val="nil"/>
              <w:left w:val="nil"/>
              <w:bottom w:val="nil"/>
              <w:right w:val="nil"/>
            </w:tcBorders>
            <w:shd w:val="clear" w:color="auto" w:fill="auto"/>
            <w:noWrap/>
            <w:hideMark/>
          </w:tcPr>
          <w:p w14:paraId="0DACF6DB" w14:textId="165AF482"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F86F039"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41,133</w:t>
            </w:r>
          </w:p>
        </w:tc>
      </w:tr>
      <w:tr w:rsidR="001F32AC" w:rsidRPr="001F32AC" w14:paraId="2C21415A" w14:textId="77777777" w:rsidTr="001F32AC">
        <w:trPr>
          <w:trHeight w:val="225"/>
        </w:trPr>
        <w:tc>
          <w:tcPr>
            <w:tcW w:w="687" w:type="pct"/>
            <w:vMerge/>
            <w:tcBorders>
              <w:top w:val="nil"/>
              <w:left w:val="nil"/>
              <w:bottom w:val="nil"/>
              <w:right w:val="nil"/>
            </w:tcBorders>
            <w:vAlign w:val="center"/>
            <w:hideMark/>
          </w:tcPr>
          <w:p w14:paraId="2D7A40B3" w14:textId="77777777" w:rsidR="001F32AC" w:rsidRPr="001F32AC" w:rsidRDefault="001F32AC" w:rsidP="001F32A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610D676" w14:textId="7F958E64"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0058FE" w14:textId="2335A5BF"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B62BFDF" w14:textId="775D5AAB"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6679F4F" w14:textId="7C5FFA2D"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57769C" w14:textId="67EDE8DD"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66E2180" w14:textId="24B8F103"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A081BBD" w14:textId="15303F7E"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41D25C3"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55,200</w:t>
            </w:r>
          </w:p>
        </w:tc>
        <w:tc>
          <w:tcPr>
            <w:tcW w:w="454" w:type="pct"/>
            <w:tcBorders>
              <w:top w:val="nil"/>
              <w:left w:val="nil"/>
              <w:bottom w:val="nil"/>
              <w:right w:val="nil"/>
            </w:tcBorders>
            <w:shd w:val="clear" w:color="auto" w:fill="auto"/>
            <w:noWrap/>
            <w:hideMark/>
          </w:tcPr>
          <w:p w14:paraId="0D3E664F" w14:textId="6790A6BD"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E7AE94"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55,200</w:t>
            </w:r>
          </w:p>
        </w:tc>
      </w:tr>
      <w:tr w:rsidR="001F32AC" w:rsidRPr="001F32AC" w14:paraId="1CC7DBCE" w14:textId="77777777" w:rsidTr="001F32AC">
        <w:trPr>
          <w:trHeight w:val="225"/>
        </w:trPr>
        <w:tc>
          <w:tcPr>
            <w:tcW w:w="687" w:type="pct"/>
            <w:vMerge w:val="restart"/>
            <w:tcBorders>
              <w:top w:val="nil"/>
              <w:left w:val="nil"/>
              <w:bottom w:val="nil"/>
              <w:right w:val="nil"/>
            </w:tcBorders>
            <w:shd w:val="clear" w:color="auto" w:fill="auto"/>
            <w:hideMark/>
          </w:tcPr>
          <w:p w14:paraId="12D4EE84" w14:textId="77777777" w:rsidR="001F32AC" w:rsidRPr="001F32AC" w:rsidRDefault="001F32AC" w:rsidP="001F32AC">
            <w:pPr>
              <w:spacing w:before="0" w:after="0" w:line="240" w:lineRule="auto"/>
              <w:rPr>
                <w:rFonts w:ascii="Arial" w:hAnsi="Arial" w:cs="Arial"/>
                <w:color w:val="000000"/>
                <w:sz w:val="16"/>
                <w:szCs w:val="16"/>
              </w:rPr>
            </w:pPr>
            <w:r w:rsidRPr="001F32AC">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DCF091C"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210,169</w:t>
            </w:r>
          </w:p>
        </w:tc>
        <w:tc>
          <w:tcPr>
            <w:tcW w:w="445" w:type="pct"/>
            <w:tcBorders>
              <w:top w:val="single" w:sz="4" w:space="0" w:color="293F5B"/>
              <w:left w:val="nil"/>
              <w:bottom w:val="nil"/>
              <w:right w:val="nil"/>
            </w:tcBorders>
            <w:shd w:val="clear" w:color="auto" w:fill="auto"/>
            <w:noWrap/>
            <w:hideMark/>
          </w:tcPr>
          <w:p w14:paraId="5A9D31C4" w14:textId="0F7A5B9A"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B8B07B0"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16,875</w:t>
            </w:r>
          </w:p>
        </w:tc>
        <w:tc>
          <w:tcPr>
            <w:tcW w:w="445" w:type="pct"/>
            <w:tcBorders>
              <w:top w:val="single" w:sz="4" w:space="0" w:color="293F5B"/>
              <w:left w:val="nil"/>
              <w:bottom w:val="nil"/>
              <w:right w:val="nil"/>
            </w:tcBorders>
            <w:shd w:val="clear" w:color="auto" w:fill="auto"/>
            <w:noWrap/>
            <w:hideMark/>
          </w:tcPr>
          <w:p w14:paraId="7FB2E2D2" w14:textId="25ECD5AB"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CB4841C" w14:textId="38BAA806"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43CD65B"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6,432</w:t>
            </w:r>
          </w:p>
        </w:tc>
        <w:tc>
          <w:tcPr>
            <w:tcW w:w="345" w:type="pct"/>
            <w:tcBorders>
              <w:top w:val="single" w:sz="4" w:space="0" w:color="293F5B"/>
              <w:left w:val="nil"/>
              <w:bottom w:val="nil"/>
              <w:right w:val="nil"/>
            </w:tcBorders>
            <w:shd w:val="clear" w:color="auto" w:fill="auto"/>
            <w:noWrap/>
            <w:hideMark/>
          </w:tcPr>
          <w:p w14:paraId="2CF80CAB" w14:textId="28EBC775"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30ACB05"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41,133</w:t>
            </w:r>
          </w:p>
        </w:tc>
        <w:tc>
          <w:tcPr>
            <w:tcW w:w="454" w:type="pct"/>
            <w:tcBorders>
              <w:top w:val="single" w:sz="4" w:space="0" w:color="293F5B"/>
              <w:left w:val="nil"/>
              <w:bottom w:val="nil"/>
              <w:right w:val="nil"/>
            </w:tcBorders>
            <w:shd w:val="clear" w:color="auto" w:fill="auto"/>
            <w:noWrap/>
            <w:hideMark/>
          </w:tcPr>
          <w:p w14:paraId="101B62ED" w14:textId="2163F58B" w:rsidR="001F32AC" w:rsidRPr="001F32AC" w:rsidRDefault="003579ED" w:rsidP="001F32A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5AEC4FD" w14:textId="77777777" w:rsidR="001F32AC" w:rsidRPr="001F32AC" w:rsidRDefault="001F32AC" w:rsidP="001F32AC">
            <w:pPr>
              <w:spacing w:before="0" w:after="0" w:line="240" w:lineRule="auto"/>
              <w:jc w:val="right"/>
              <w:rPr>
                <w:rFonts w:ascii="Arial" w:hAnsi="Arial" w:cs="Arial"/>
                <w:color w:val="000000"/>
                <w:sz w:val="16"/>
                <w:szCs w:val="16"/>
              </w:rPr>
            </w:pPr>
            <w:r w:rsidRPr="001F32AC">
              <w:rPr>
                <w:rFonts w:ascii="Arial" w:hAnsi="Arial" w:cs="Arial"/>
                <w:color w:val="000000"/>
                <w:sz w:val="16"/>
                <w:szCs w:val="16"/>
              </w:rPr>
              <w:t>274,609</w:t>
            </w:r>
          </w:p>
        </w:tc>
      </w:tr>
      <w:tr w:rsidR="001F32AC" w:rsidRPr="001F32AC" w14:paraId="6DDCB16B" w14:textId="77777777" w:rsidTr="001F32AC">
        <w:trPr>
          <w:trHeight w:val="225"/>
        </w:trPr>
        <w:tc>
          <w:tcPr>
            <w:tcW w:w="687" w:type="pct"/>
            <w:vMerge/>
            <w:tcBorders>
              <w:top w:val="nil"/>
              <w:left w:val="nil"/>
              <w:bottom w:val="nil"/>
              <w:right w:val="nil"/>
            </w:tcBorders>
            <w:vAlign w:val="center"/>
            <w:hideMark/>
          </w:tcPr>
          <w:p w14:paraId="3A4822A9" w14:textId="77777777" w:rsidR="001F32AC" w:rsidRPr="001F32AC" w:rsidRDefault="001F32AC" w:rsidP="001F32A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C668967"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199,547</w:t>
            </w:r>
          </w:p>
        </w:tc>
        <w:tc>
          <w:tcPr>
            <w:tcW w:w="445" w:type="pct"/>
            <w:tcBorders>
              <w:top w:val="nil"/>
              <w:left w:val="nil"/>
              <w:bottom w:val="nil"/>
              <w:right w:val="nil"/>
            </w:tcBorders>
            <w:shd w:val="clear" w:color="auto" w:fill="auto"/>
            <w:noWrap/>
            <w:hideMark/>
          </w:tcPr>
          <w:p w14:paraId="04B236B9" w14:textId="40B4F3E3"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3EA05E3"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16,875</w:t>
            </w:r>
          </w:p>
        </w:tc>
        <w:tc>
          <w:tcPr>
            <w:tcW w:w="445" w:type="pct"/>
            <w:tcBorders>
              <w:top w:val="nil"/>
              <w:left w:val="nil"/>
              <w:bottom w:val="nil"/>
              <w:right w:val="nil"/>
            </w:tcBorders>
            <w:shd w:val="clear" w:color="auto" w:fill="auto"/>
            <w:noWrap/>
            <w:hideMark/>
          </w:tcPr>
          <w:p w14:paraId="03F0B587" w14:textId="1FBE5357"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70AA46" w14:textId="2707936F"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1411C0B"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6,040</w:t>
            </w:r>
          </w:p>
        </w:tc>
        <w:tc>
          <w:tcPr>
            <w:tcW w:w="345" w:type="pct"/>
            <w:tcBorders>
              <w:top w:val="nil"/>
              <w:left w:val="nil"/>
              <w:bottom w:val="nil"/>
              <w:right w:val="nil"/>
            </w:tcBorders>
            <w:shd w:val="clear" w:color="auto" w:fill="auto"/>
            <w:noWrap/>
            <w:hideMark/>
          </w:tcPr>
          <w:p w14:paraId="29DD98F4" w14:textId="3C436F9B"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541A301"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55,200</w:t>
            </w:r>
          </w:p>
        </w:tc>
        <w:tc>
          <w:tcPr>
            <w:tcW w:w="454" w:type="pct"/>
            <w:tcBorders>
              <w:top w:val="nil"/>
              <w:left w:val="nil"/>
              <w:bottom w:val="nil"/>
              <w:right w:val="nil"/>
            </w:tcBorders>
            <w:shd w:val="clear" w:color="auto" w:fill="auto"/>
            <w:noWrap/>
            <w:hideMark/>
          </w:tcPr>
          <w:p w14:paraId="32173974" w14:textId="3CE87007" w:rsidR="001F32AC" w:rsidRPr="001F32AC" w:rsidRDefault="003579ED" w:rsidP="001F32A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03D3AF" w14:textId="77777777" w:rsidR="001F32AC" w:rsidRPr="001F32AC" w:rsidRDefault="001F32AC" w:rsidP="001F32AC">
            <w:pPr>
              <w:spacing w:before="0" w:after="0" w:line="240" w:lineRule="auto"/>
              <w:jc w:val="right"/>
              <w:rPr>
                <w:rFonts w:ascii="Arial" w:hAnsi="Arial" w:cs="Arial"/>
                <w:i/>
                <w:iCs/>
                <w:color w:val="000000"/>
                <w:sz w:val="16"/>
                <w:szCs w:val="16"/>
              </w:rPr>
            </w:pPr>
            <w:r w:rsidRPr="001F32AC">
              <w:rPr>
                <w:rFonts w:ascii="Arial" w:hAnsi="Arial" w:cs="Arial"/>
                <w:i/>
                <w:iCs/>
                <w:color w:val="000000"/>
                <w:sz w:val="16"/>
                <w:szCs w:val="16"/>
              </w:rPr>
              <w:t>277,662</w:t>
            </w:r>
          </w:p>
        </w:tc>
      </w:tr>
    </w:tbl>
    <w:p w14:paraId="0A645CB4" w14:textId="261A41FC" w:rsidR="00A11F5D" w:rsidRDefault="001F32AC" w:rsidP="005C1C2C">
      <w:pPr>
        <w:pStyle w:val="SingleParagraph"/>
      </w:pPr>
      <w:r>
        <w:fldChar w:fldCharType="end"/>
      </w:r>
      <w:r w:rsidR="009014BA">
        <w:br w:type="page"/>
      </w:r>
    </w:p>
    <w:p w14:paraId="0A0A78D7" w14:textId="4AAF8665" w:rsidR="00746FE9" w:rsidRPr="00664A6C" w:rsidRDefault="00746FE9" w:rsidP="00664A6C">
      <w:pPr>
        <w:pStyle w:val="GhostLine"/>
        <w:rPr>
          <w:rFonts w:eastAsiaTheme="minorHAnsi"/>
        </w:rPr>
      </w:pPr>
      <w:r>
        <w:lastRenderedPageBreak/>
        <w:fldChar w:fldCharType="begin" w:fldLock="1"/>
      </w:r>
      <w:r>
        <w:instrText xml:space="preserve"> LINK Excel.Sheet.12 "\\\\mercury.network\\dfs\\Groups\\FMG\\FRACM\\Reporting and Resourcing\\Special Appropriations\\Budget Paper 4\\2024-25\\05. BP4 Sections\\05_ART\\05_ART_20240504_1305_Formatted.xlsx" "ART - Output!R32C1:R45C11" \a \f 4 \h </w:instrText>
      </w:r>
      <w:r w:rsidR="00664A6C">
        <w:instrText xml:space="preserve"> \* MERGEFORMAT </w:instrText>
      </w:r>
      <w:r>
        <w:fldChar w:fldCharType="separate"/>
      </w:r>
    </w:p>
    <w:tbl>
      <w:tblPr>
        <w:tblW w:w="5000" w:type="pct"/>
        <w:tblCellMar>
          <w:left w:w="0" w:type="dxa"/>
          <w:right w:w="28" w:type="dxa"/>
        </w:tblCellMar>
        <w:tblLook w:val="04A0" w:firstRow="1" w:lastRow="0" w:firstColumn="1" w:lastColumn="0" w:noHBand="0" w:noVBand="1"/>
      </w:tblPr>
      <w:tblGrid>
        <w:gridCol w:w="1602"/>
        <w:gridCol w:w="1025"/>
        <w:gridCol w:w="1025"/>
        <w:gridCol w:w="949"/>
        <w:gridCol w:w="1027"/>
        <w:gridCol w:w="1025"/>
        <w:gridCol w:w="1046"/>
        <w:gridCol w:w="794"/>
        <w:gridCol w:w="967"/>
        <w:gridCol w:w="1047"/>
        <w:gridCol w:w="1030"/>
      </w:tblGrid>
      <w:tr w:rsidR="00746FE9" w:rsidRPr="00746FE9" w14:paraId="5EC37D15" w14:textId="77777777" w:rsidTr="00746FE9">
        <w:trPr>
          <w:trHeight w:val="300"/>
        </w:trPr>
        <w:tc>
          <w:tcPr>
            <w:tcW w:w="5000" w:type="pct"/>
            <w:gridSpan w:val="11"/>
            <w:tcBorders>
              <w:top w:val="nil"/>
              <w:left w:val="nil"/>
              <w:bottom w:val="nil"/>
              <w:right w:val="nil"/>
            </w:tcBorders>
            <w:shd w:val="clear" w:color="auto" w:fill="auto"/>
            <w:noWrap/>
            <w:vAlign w:val="center"/>
            <w:hideMark/>
          </w:tcPr>
          <w:p w14:paraId="1E5FDD8F" w14:textId="065F1DE4" w:rsidR="00746FE9" w:rsidRPr="00746FE9" w:rsidRDefault="00746FE9" w:rsidP="00746FE9">
            <w:pPr>
              <w:spacing w:before="0" w:after="0" w:line="240" w:lineRule="auto"/>
              <w:jc w:val="center"/>
              <w:rPr>
                <w:rFonts w:ascii="Arial" w:hAnsi="Arial" w:cs="Arial"/>
                <w:b/>
                <w:bCs/>
                <w:color w:val="000000"/>
                <w:sz w:val="22"/>
                <w:szCs w:val="22"/>
              </w:rPr>
            </w:pPr>
            <w:r w:rsidRPr="00746FE9">
              <w:rPr>
                <w:rFonts w:ascii="Arial" w:hAnsi="Arial" w:cs="Arial"/>
                <w:b/>
                <w:bCs/>
                <w:color w:val="000000"/>
                <w:sz w:val="22"/>
                <w:szCs w:val="22"/>
              </w:rPr>
              <w:t>PARLIAMENT</w:t>
            </w:r>
          </w:p>
        </w:tc>
      </w:tr>
      <w:tr w:rsidR="00746FE9" w:rsidRPr="00746FE9" w14:paraId="4DA5943B" w14:textId="77777777" w:rsidTr="00746FE9">
        <w:trPr>
          <w:trHeight w:val="225"/>
        </w:trPr>
        <w:tc>
          <w:tcPr>
            <w:tcW w:w="5000" w:type="pct"/>
            <w:gridSpan w:val="11"/>
            <w:tcBorders>
              <w:top w:val="nil"/>
              <w:left w:val="nil"/>
              <w:bottom w:val="nil"/>
              <w:right w:val="nil"/>
            </w:tcBorders>
            <w:shd w:val="clear" w:color="auto" w:fill="auto"/>
            <w:noWrap/>
            <w:vAlign w:val="center"/>
            <w:hideMark/>
          </w:tcPr>
          <w:p w14:paraId="0CA26912" w14:textId="05CE34E5" w:rsidR="00746FE9" w:rsidRPr="00746FE9" w:rsidRDefault="00746FE9" w:rsidP="00746FE9">
            <w:pPr>
              <w:spacing w:before="0" w:after="0" w:line="240" w:lineRule="auto"/>
              <w:jc w:val="center"/>
              <w:rPr>
                <w:rFonts w:ascii="Arial" w:hAnsi="Arial" w:cs="Arial"/>
                <w:color w:val="000000"/>
                <w:sz w:val="16"/>
                <w:szCs w:val="16"/>
              </w:rPr>
            </w:pPr>
            <w:r w:rsidRPr="00746FE9">
              <w:rPr>
                <w:rFonts w:ascii="Arial" w:hAnsi="Arial" w:cs="Arial"/>
                <w:color w:val="000000"/>
                <w:sz w:val="16"/>
                <w:szCs w:val="16"/>
              </w:rPr>
              <w:t>Agency Resourcing</w:t>
            </w:r>
            <w:r w:rsidR="0089566F">
              <w:rPr>
                <w:rFonts w:ascii="Arial" w:hAnsi="Arial" w:cs="Arial"/>
                <w:color w:val="000000"/>
                <w:sz w:val="16"/>
                <w:szCs w:val="16"/>
              </w:rPr>
              <w:t xml:space="preserve"> – </w:t>
            </w:r>
            <w:r w:rsidRPr="00746FE9">
              <w:rPr>
                <w:rFonts w:ascii="Arial" w:hAnsi="Arial" w:cs="Arial"/>
                <w:color w:val="000000"/>
                <w:sz w:val="16"/>
                <w:szCs w:val="16"/>
              </w:rPr>
              <w:t>2024</w:t>
            </w:r>
            <w:r w:rsidR="003579ED">
              <w:rPr>
                <w:rFonts w:ascii="Arial" w:hAnsi="Arial" w:cs="Arial"/>
                <w:color w:val="000000"/>
                <w:sz w:val="16"/>
                <w:szCs w:val="16"/>
              </w:rPr>
              <w:noBreakHyphen/>
            </w:r>
            <w:r w:rsidRPr="00746FE9">
              <w:rPr>
                <w:rFonts w:ascii="Arial" w:hAnsi="Arial" w:cs="Arial"/>
                <w:color w:val="000000"/>
                <w:sz w:val="16"/>
                <w:szCs w:val="16"/>
              </w:rPr>
              <w:t>2025</w:t>
            </w:r>
          </w:p>
        </w:tc>
      </w:tr>
      <w:tr w:rsidR="00746FE9" w:rsidRPr="00746FE9" w14:paraId="4C418791" w14:textId="77777777" w:rsidTr="00746FE9">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4347A37" w14:textId="0CE15C83" w:rsidR="00746FE9" w:rsidRPr="00746FE9" w:rsidRDefault="00746FE9" w:rsidP="00746FE9">
            <w:pPr>
              <w:spacing w:before="0" w:after="0" w:line="240" w:lineRule="auto"/>
              <w:jc w:val="center"/>
              <w:rPr>
                <w:rFonts w:ascii="Arial" w:hAnsi="Arial" w:cs="Arial"/>
                <w:i/>
                <w:iCs/>
                <w:color w:val="000000"/>
                <w:sz w:val="16"/>
                <w:szCs w:val="16"/>
              </w:rPr>
            </w:pPr>
            <w:r w:rsidRPr="00746FE9">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746FE9">
              <w:rPr>
                <w:rFonts w:ascii="Arial" w:hAnsi="Arial" w:cs="Arial"/>
                <w:i/>
                <w:iCs/>
                <w:color w:val="000000"/>
                <w:sz w:val="16"/>
                <w:szCs w:val="16"/>
              </w:rPr>
              <w:t>2023</w:t>
            </w:r>
            <w:r w:rsidR="003579ED">
              <w:rPr>
                <w:rFonts w:ascii="Arial" w:hAnsi="Arial" w:cs="Arial"/>
                <w:i/>
                <w:iCs/>
                <w:color w:val="000000"/>
                <w:sz w:val="16"/>
                <w:szCs w:val="16"/>
              </w:rPr>
              <w:noBreakHyphen/>
            </w:r>
            <w:r w:rsidRPr="00746FE9">
              <w:rPr>
                <w:rFonts w:ascii="Arial" w:hAnsi="Arial" w:cs="Arial"/>
                <w:i/>
                <w:iCs/>
                <w:color w:val="000000"/>
                <w:sz w:val="16"/>
                <w:szCs w:val="16"/>
              </w:rPr>
              <w:t>2024</w:t>
            </w:r>
          </w:p>
        </w:tc>
      </w:tr>
      <w:tr w:rsidR="00746FE9" w:rsidRPr="00746FE9" w14:paraId="7578FB12" w14:textId="77777777" w:rsidTr="00746FE9">
        <w:trPr>
          <w:trHeight w:val="225"/>
        </w:trPr>
        <w:tc>
          <w:tcPr>
            <w:tcW w:w="687" w:type="pct"/>
            <w:tcBorders>
              <w:top w:val="nil"/>
              <w:left w:val="nil"/>
              <w:bottom w:val="nil"/>
              <w:right w:val="nil"/>
            </w:tcBorders>
            <w:shd w:val="clear" w:color="auto" w:fill="auto"/>
            <w:noWrap/>
            <w:hideMark/>
          </w:tcPr>
          <w:p w14:paraId="08FA9B9F" w14:textId="77777777" w:rsidR="00746FE9" w:rsidRPr="00746FE9" w:rsidRDefault="00746FE9" w:rsidP="00746FE9">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130E35A" w14:textId="77777777" w:rsidR="00746FE9" w:rsidRPr="00746FE9" w:rsidRDefault="00746FE9" w:rsidP="00746FE9">
            <w:pPr>
              <w:spacing w:before="0" w:after="0" w:line="240" w:lineRule="auto"/>
              <w:jc w:val="center"/>
              <w:rPr>
                <w:rFonts w:ascii="Arial" w:hAnsi="Arial" w:cs="Arial"/>
                <w:color w:val="000000"/>
                <w:sz w:val="16"/>
                <w:szCs w:val="16"/>
              </w:rPr>
            </w:pPr>
            <w:r w:rsidRPr="00746FE9">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B8EBD34" w14:textId="77777777" w:rsidR="00746FE9" w:rsidRPr="00746FE9" w:rsidRDefault="00746FE9" w:rsidP="00746FE9">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DFD2EA2" w14:textId="77777777" w:rsidR="00746FE9" w:rsidRPr="00746FE9" w:rsidRDefault="00746FE9" w:rsidP="00746FE9">
            <w:pPr>
              <w:spacing w:before="0" w:after="0" w:line="240" w:lineRule="auto"/>
              <w:jc w:val="center"/>
              <w:rPr>
                <w:rFonts w:ascii="Arial" w:hAnsi="Arial" w:cs="Arial"/>
                <w:color w:val="000000"/>
                <w:sz w:val="16"/>
                <w:szCs w:val="16"/>
              </w:rPr>
            </w:pPr>
            <w:r w:rsidRPr="00746FE9">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4F2E648" w14:textId="77777777" w:rsidR="00746FE9" w:rsidRPr="00746FE9" w:rsidRDefault="00746FE9" w:rsidP="00746FE9">
            <w:pPr>
              <w:spacing w:before="0" w:after="0" w:line="240" w:lineRule="auto"/>
              <w:jc w:val="center"/>
              <w:rPr>
                <w:rFonts w:ascii="Arial" w:hAnsi="Arial" w:cs="Arial"/>
                <w:color w:val="000000"/>
                <w:sz w:val="16"/>
                <w:szCs w:val="16"/>
              </w:rPr>
            </w:pPr>
          </w:p>
        </w:tc>
      </w:tr>
      <w:tr w:rsidR="00746FE9" w:rsidRPr="00746FE9" w14:paraId="74DEB712" w14:textId="77777777" w:rsidTr="00746FE9">
        <w:trPr>
          <w:trHeight w:val="397"/>
        </w:trPr>
        <w:tc>
          <w:tcPr>
            <w:tcW w:w="687" w:type="pct"/>
            <w:tcBorders>
              <w:top w:val="nil"/>
              <w:left w:val="nil"/>
              <w:bottom w:val="single" w:sz="4" w:space="0" w:color="293F5B"/>
              <w:right w:val="nil"/>
            </w:tcBorders>
            <w:shd w:val="clear" w:color="auto" w:fill="auto"/>
            <w:vAlign w:val="bottom"/>
            <w:hideMark/>
          </w:tcPr>
          <w:p w14:paraId="3D44D41B" w14:textId="65B0CAAE" w:rsidR="00746FE9" w:rsidRPr="00746FE9" w:rsidRDefault="00746FE9" w:rsidP="00746FE9">
            <w:pPr>
              <w:spacing w:before="0" w:after="0" w:line="240" w:lineRule="auto"/>
              <w:rPr>
                <w:rFonts w:ascii="Arial" w:hAnsi="Arial" w:cs="Arial"/>
                <w:color w:val="000000"/>
                <w:sz w:val="16"/>
                <w:szCs w:val="16"/>
              </w:rPr>
            </w:pPr>
            <w:r w:rsidRPr="00746FE9">
              <w:rPr>
                <w:rFonts w:ascii="Arial" w:hAnsi="Arial" w:cs="Arial"/>
                <w:color w:val="000000"/>
                <w:sz w:val="16"/>
                <w:szCs w:val="16"/>
              </w:rPr>
              <w:t>Department/Outcome/</w:t>
            </w:r>
            <w:r w:rsidRPr="00746FE9">
              <w:rPr>
                <w:rFonts w:ascii="Arial" w:hAnsi="Arial" w:cs="Arial"/>
                <w:color w:val="000000"/>
                <w:sz w:val="16"/>
                <w:szCs w:val="16"/>
              </w:rPr>
              <w:br/>
              <w:t>Non</w:t>
            </w:r>
            <w:r w:rsidR="003579ED">
              <w:rPr>
                <w:rFonts w:ascii="Arial" w:hAnsi="Arial" w:cs="Arial"/>
                <w:color w:val="000000"/>
                <w:sz w:val="16"/>
                <w:szCs w:val="16"/>
              </w:rPr>
              <w:noBreakHyphen/>
            </w:r>
            <w:r w:rsidRPr="00746FE9">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489DF4F"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br/>
              <w:t>Operating</w:t>
            </w:r>
          </w:p>
        </w:tc>
        <w:tc>
          <w:tcPr>
            <w:tcW w:w="445" w:type="pct"/>
            <w:tcBorders>
              <w:top w:val="nil"/>
              <w:left w:val="nil"/>
              <w:bottom w:val="single" w:sz="4" w:space="0" w:color="293F5B"/>
              <w:right w:val="nil"/>
            </w:tcBorders>
            <w:shd w:val="clear" w:color="auto" w:fill="auto"/>
            <w:vAlign w:val="bottom"/>
            <w:hideMark/>
          </w:tcPr>
          <w:p w14:paraId="0848A8D4" w14:textId="558A724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Non</w:t>
            </w:r>
            <w:r w:rsidR="003579ED">
              <w:rPr>
                <w:rFonts w:ascii="Arial" w:hAnsi="Arial" w:cs="Arial"/>
                <w:color w:val="000000"/>
                <w:sz w:val="16"/>
                <w:szCs w:val="16"/>
              </w:rPr>
              <w:noBreakHyphen/>
            </w:r>
            <w:r w:rsidRPr="00746FE9">
              <w:rPr>
                <w:rFonts w:ascii="Arial" w:hAnsi="Arial" w:cs="Arial"/>
                <w:color w:val="000000"/>
                <w:sz w:val="16"/>
                <w:szCs w:val="16"/>
              </w:rPr>
              <w:br/>
              <w:t>operating</w:t>
            </w:r>
          </w:p>
        </w:tc>
        <w:tc>
          <w:tcPr>
            <w:tcW w:w="412" w:type="pct"/>
            <w:tcBorders>
              <w:top w:val="nil"/>
              <w:left w:val="nil"/>
              <w:bottom w:val="single" w:sz="4" w:space="0" w:color="293F5B"/>
              <w:right w:val="nil"/>
            </w:tcBorders>
            <w:shd w:val="clear" w:color="auto" w:fill="auto"/>
            <w:vAlign w:val="bottom"/>
            <w:hideMark/>
          </w:tcPr>
          <w:p w14:paraId="6681794C"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0173FDD"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Special</w:t>
            </w:r>
            <w:r w:rsidRPr="00746FE9">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6F9C04C"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Special</w:t>
            </w:r>
            <w:r w:rsidRPr="00746FE9">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6531A99"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br/>
              <w:t>Operating</w:t>
            </w:r>
          </w:p>
        </w:tc>
        <w:tc>
          <w:tcPr>
            <w:tcW w:w="345" w:type="pct"/>
            <w:tcBorders>
              <w:top w:val="nil"/>
              <w:left w:val="nil"/>
              <w:bottom w:val="single" w:sz="4" w:space="0" w:color="293F5B"/>
              <w:right w:val="nil"/>
            </w:tcBorders>
            <w:shd w:val="clear" w:color="auto" w:fill="auto"/>
            <w:vAlign w:val="bottom"/>
            <w:hideMark/>
          </w:tcPr>
          <w:p w14:paraId="0D302425"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AE75AA3" w14:textId="5E01D90C"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Non</w:t>
            </w:r>
            <w:r w:rsidR="003579ED">
              <w:rPr>
                <w:rFonts w:ascii="Arial" w:hAnsi="Arial" w:cs="Arial"/>
                <w:color w:val="000000"/>
                <w:sz w:val="16"/>
                <w:szCs w:val="16"/>
              </w:rPr>
              <w:noBreakHyphen/>
            </w:r>
            <w:r w:rsidRPr="00746FE9">
              <w:rPr>
                <w:rFonts w:ascii="Arial" w:hAnsi="Arial" w:cs="Arial"/>
                <w:color w:val="000000"/>
                <w:sz w:val="16"/>
                <w:szCs w:val="16"/>
              </w:rPr>
              <w:br/>
              <w:t>operating(c)</w:t>
            </w:r>
          </w:p>
        </w:tc>
        <w:tc>
          <w:tcPr>
            <w:tcW w:w="454" w:type="pct"/>
            <w:tcBorders>
              <w:top w:val="nil"/>
              <w:left w:val="nil"/>
              <w:bottom w:val="single" w:sz="4" w:space="0" w:color="293F5B"/>
              <w:right w:val="nil"/>
            </w:tcBorders>
            <w:shd w:val="clear" w:color="auto" w:fill="auto"/>
            <w:vAlign w:val="bottom"/>
            <w:hideMark/>
          </w:tcPr>
          <w:p w14:paraId="688CE5B8"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Special</w:t>
            </w:r>
            <w:r w:rsidRPr="00746FE9">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055C121"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br/>
              <w:t>Total</w:t>
            </w:r>
          </w:p>
        </w:tc>
      </w:tr>
      <w:tr w:rsidR="00746FE9" w:rsidRPr="00746FE9" w14:paraId="515612DD" w14:textId="77777777" w:rsidTr="00746FE9">
        <w:trPr>
          <w:trHeight w:val="225"/>
        </w:trPr>
        <w:tc>
          <w:tcPr>
            <w:tcW w:w="687" w:type="pct"/>
            <w:tcBorders>
              <w:top w:val="nil"/>
              <w:left w:val="nil"/>
              <w:bottom w:val="nil"/>
              <w:right w:val="nil"/>
            </w:tcBorders>
            <w:shd w:val="clear" w:color="auto" w:fill="auto"/>
            <w:noWrap/>
            <w:hideMark/>
          </w:tcPr>
          <w:p w14:paraId="1F223490" w14:textId="77777777" w:rsidR="00746FE9" w:rsidRPr="00746FE9" w:rsidRDefault="00746FE9" w:rsidP="00746FE9">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E47464F" w14:textId="170170BA"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F614847" w14:textId="2D44027C"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21E7DC6" w14:textId="58F955BF"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6CBCE54" w14:textId="7CA9A8D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3B7253C" w14:textId="2BB3E135"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41C5BE5" w14:textId="7F3C2A63"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3EFE25A6" w14:textId="3A55FC46"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6F739C1" w14:textId="327B68BC"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56F82E5" w14:textId="66C643AB"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1FD669A" w14:textId="40792E8B"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w:t>
            </w:r>
            <w:r w:rsidR="003579ED">
              <w:rPr>
                <w:rFonts w:ascii="Arial" w:hAnsi="Arial" w:cs="Arial"/>
                <w:color w:val="000000"/>
                <w:sz w:val="16"/>
                <w:szCs w:val="16"/>
              </w:rPr>
              <w:t>’</w:t>
            </w:r>
            <w:r w:rsidRPr="00746FE9">
              <w:rPr>
                <w:rFonts w:ascii="Arial" w:hAnsi="Arial" w:cs="Arial"/>
                <w:color w:val="000000"/>
                <w:sz w:val="16"/>
                <w:szCs w:val="16"/>
              </w:rPr>
              <w:t>000</w:t>
            </w:r>
          </w:p>
        </w:tc>
      </w:tr>
      <w:tr w:rsidR="00746FE9" w:rsidRPr="00746FE9" w14:paraId="70F8C9CD" w14:textId="77777777" w:rsidTr="00746FE9">
        <w:trPr>
          <w:trHeight w:val="397"/>
        </w:trPr>
        <w:tc>
          <w:tcPr>
            <w:tcW w:w="687" w:type="pct"/>
            <w:tcBorders>
              <w:top w:val="nil"/>
              <w:left w:val="nil"/>
              <w:bottom w:val="nil"/>
              <w:right w:val="nil"/>
            </w:tcBorders>
            <w:shd w:val="clear" w:color="auto" w:fill="auto"/>
            <w:vAlign w:val="bottom"/>
            <w:hideMark/>
          </w:tcPr>
          <w:p w14:paraId="6E1E77DB" w14:textId="77777777" w:rsidR="00746FE9" w:rsidRPr="00746FE9" w:rsidRDefault="00746FE9" w:rsidP="00746FE9">
            <w:pPr>
              <w:spacing w:before="0" w:after="0" w:line="240" w:lineRule="auto"/>
              <w:rPr>
                <w:rFonts w:ascii="Arial" w:hAnsi="Arial" w:cs="Arial"/>
                <w:b/>
                <w:bCs/>
                <w:color w:val="000000"/>
                <w:sz w:val="16"/>
                <w:szCs w:val="16"/>
              </w:rPr>
            </w:pPr>
            <w:r w:rsidRPr="00746FE9">
              <w:rPr>
                <w:rFonts w:ascii="Arial" w:hAnsi="Arial" w:cs="Arial"/>
                <w:b/>
                <w:bCs/>
                <w:color w:val="000000"/>
                <w:sz w:val="16"/>
                <w:szCs w:val="16"/>
              </w:rPr>
              <w:t>Parliamentary Budget Office</w:t>
            </w:r>
          </w:p>
        </w:tc>
        <w:tc>
          <w:tcPr>
            <w:tcW w:w="445" w:type="pct"/>
            <w:tcBorders>
              <w:top w:val="nil"/>
              <w:left w:val="nil"/>
              <w:bottom w:val="nil"/>
              <w:right w:val="nil"/>
            </w:tcBorders>
            <w:shd w:val="clear" w:color="auto" w:fill="auto"/>
            <w:noWrap/>
            <w:hideMark/>
          </w:tcPr>
          <w:p w14:paraId="21E90904" w14:textId="77777777" w:rsidR="00746FE9" w:rsidRPr="00746FE9" w:rsidRDefault="00746FE9" w:rsidP="00746FE9">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40BAD0F" w14:textId="77777777" w:rsidR="00746FE9" w:rsidRPr="00746FE9" w:rsidRDefault="00746FE9" w:rsidP="00746FE9">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EFABA51" w14:textId="77777777" w:rsidR="00746FE9" w:rsidRPr="00746FE9" w:rsidRDefault="00746FE9" w:rsidP="00746FE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3CA932A" w14:textId="77777777" w:rsidR="00746FE9" w:rsidRPr="00746FE9" w:rsidRDefault="00746FE9" w:rsidP="00746FE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D7C6EA7" w14:textId="77777777" w:rsidR="00746FE9" w:rsidRPr="00746FE9" w:rsidRDefault="00746FE9" w:rsidP="00746FE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9ADBF93" w14:textId="77777777" w:rsidR="00746FE9" w:rsidRPr="00746FE9" w:rsidRDefault="00746FE9" w:rsidP="00746FE9">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99B727A" w14:textId="77777777" w:rsidR="00746FE9" w:rsidRPr="00746FE9" w:rsidRDefault="00746FE9" w:rsidP="00746FE9">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B836066" w14:textId="77777777" w:rsidR="00746FE9" w:rsidRPr="00746FE9" w:rsidRDefault="00746FE9" w:rsidP="00746FE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A161E17" w14:textId="77777777" w:rsidR="00746FE9" w:rsidRPr="00746FE9" w:rsidRDefault="00746FE9" w:rsidP="00746FE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D8D4E11" w14:textId="77777777" w:rsidR="00746FE9" w:rsidRPr="00746FE9" w:rsidRDefault="00746FE9" w:rsidP="00746FE9">
            <w:pPr>
              <w:spacing w:before="0" w:after="0" w:line="240" w:lineRule="auto"/>
              <w:rPr>
                <w:rFonts w:ascii="Times New Roman" w:hAnsi="Times New Roman"/>
                <w:sz w:val="20"/>
              </w:rPr>
            </w:pPr>
          </w:p>
        </w:tc>
      </w:tr>
      <w:tr w:rsidR="00746FE9" w:rsidRPr="00746FE9" w14:paraId="718953C7" w14:textId="77777777" w:rsidTr="00746FE9">
        <w:trPr>
          <w:trHeight w:val="225"/>
        </w:trPr>
        <w:tc>
          <w:tcPr>
            <w:tcW w:w="687" w:type="pct"/>
            <w:vMerge w:val="restart"/>
            <w:tcBorders>
              <w:top w:val="nil"/>
              <w:left w:val="nil"/>
              <w:bottom w:val="nil"/>
              <w:right w:val="nil"/>
            </w:tcBorders>
            <w:shd w:val="clear" w:color="auto" w:fill="auto"/>
            <w:hideMark/>
          </w:tcPr>
          <w:p w14:paraId="13629F55" w14:textId="77777777" w:rsidR="00746FE9" w:rsidRPr="00746FE9" w:rsidRDefault="00746FE9" w:rsidP="00746FE9">
            <w:pPr>
              <w:spacing w:before="0" w:after="0" w:line="240" w:lineRule="auto"/>
              <w:rPr>
                <w:rFonts w:ascii="Arial" w:hAnsi="Arial" w:cs="Arial"/>
                <w:color w:val="000000"/>
                <w:sz w:val="16"/>
                <w:szCs w:val="16"/>
              </w:rPr>
            </w:pPr>
            <w:r w:rsidRPr="00746FE9">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9873C0C"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9,895</w:t>
            </w:r>
          </w:p>
        </w:tc>
        <w:tc>
          <w:tcPr>
            <w:tcW w:w="445" w:type="pct"/>
            <w:tcBorders>
              <w:top w:val="nil"/>
              <w:left w:val="nil"/>
              <w:bottom w:val="nil"/>
              <w:right w:val="nil"/>
            </w:tcBorders>
            <w:shd w:val="clear" w:color="auto" w:fill="auto"/>
            <w:noWrap/>
            <w:hideMark/>
          </w:tcPr>
          <w:p w14:paraId="64176CBA" w14:textId="3159B231"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1B309A3" w14:textId="31FA8967"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C85ABE5" w14:textId="13D9E278"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206FCC" w14:textId="15323129"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A6DA57A" w14:textId="7EA47EAA"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B71EDEC" w14:textId="0DC4EF58"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CC13DD7" w14:textId="52DC4778"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C6E4968" w14:textId="33899A43"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E02EEA1"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9,895</w:t>
            </w:r>
          </w:p>
        </w:tc>
      </w:tr>
      <w:tr w:rsidR="00746FE9" w:rsidRPr="00746FE9" w14:paraId="73931EAF" w14:textId="77777777" w:rsidTr="00746FE9">
        <w:trPr>
          <w:trHeight w:val="225"/>
        </w:trPr>
        <w:tc>
          <w:tcPr>
            <w:tcW w:w="687" w:type="pct"/>
            <w:vMerge/>
            <w:tcBorders>
              <w:top w:val="nil"/>
              <w:left w:val="nil"/>
              <w:bottom w:val="nil"/>
              <w:right w:val="nil"/>
            </w:tcBorders>
            <w:vAlign w:val="center"/>
            <w:hideMark/>
          </w:tcPr>
          <w:p w14:paraId="3C5FE976" w14:textId="77777777" w:rsidR="00746FE9" w:rsidRPr="00746FE9" w:rsidRDefault="00746FE9" w:rsidP="00746FE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68C2A8F"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9,137</w:t>
            </w:r>
          </w:p>
        </w:tc>
        <w:tc>
          <w:tcPr>
            <w:tcW w:w="445" w:type="pct"/>
            <w:tcBorders>
              <w:top w:val="nil"/>
              <w:left w:val="nil"/>
              <w:bottom w:val="nil"/>
              <w:right w:val="nil"/>
            </w:tcBorders>
            <w:shd w:val="clear" w:color="auto" w:fill="auto"/>
            <w:noWrap/>
            <w:hideMark/>
          </w:tcPr>
          <w:p w14:paraId="0A498FDC" w14:textId="49BC6E1E"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320B194" w14:textId="19C80227"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495F9E" w14:textId="16750336"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E61CF9" w14:textId="4C85857B"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3F23780" w14:textId="7F034687"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E48086F" w14:textId="41675C03"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C78697B" w14:textId="369F65C7"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7387BF" w14:textId="3B308EC2"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52B922B"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9,137</w:t>
            </w:r>
          </w:p>
        </w:tc>
      </w:tr>
      <w:tr w:rsidR="00746FE9" w:rsidRPr="00746FE9" w14:paraId="2FA32ADD" w14:textId="77777777" w:rsidTr="00746FE9">
        <w:trPr>
          <w:trHeight w:val="225"/>
        </w:trPr>
        <w:tc>
          <w:tcPr>
            <w:tcW w:w="687" w:type="pct"/>
            <w:vMerge w:val="restart"/>
            <w:tcBorders>
              <w:top w:val="nil"/>
              <w:left w:val="nil"/>
              <w:bottom w:val="nil"/>
              <w:right w:val="nil"/>
            </w:tcBorders>
            <w:shd w:val="clear" w:color="auto" w:fill="auto"/>
            <w:hideMark/>
          </w:tcPr>
          <w:p w14:paraId="6E0D2013" w14:textId="77777777" w:rsidR="00746FE9" w:rsidRPr="00746FE9" w:rsidRDefault="00746FE9" w:rsidP="00746FE9">
            <w:pPr>
              <w:spacing w:before="0" w:after="0" w:line="240" w:lineRule="auto"/>
              <w:rPr>
                <w:rFonts w:ascii="Arial" w:hAnsi="Arial" w:cs="Arial"/>
                <w:color w:val="000000"/>
                <w:sz w:val="16"/>
                <w:szCs w:val="16"/>
              </w:rPr>
            </w:pPr>
            <w:r w:rsidRPr="00746FE9">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8946687"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9,895</w:t>
            </w:r>
          </w:p>
        </w:tc>
        <w:tc>
          <w:tcPr>
            <w:tcW w:w="445" w:type="pct"/>
            <w:tcBorders>
              <w:top w:val="single" w:sz="4" w:space="0" w:color="293F5B"/>
              <w:left w:val="nil"/>
              <w:bottom w:val="nil"/>
              <w:right w:val="nil"/>
            </w:tcBorders>
            <w:shd w:val="clear" w:color="auto" w:fill="auto"/>
            <w:noWrap/>
            <w:hideMark/>
          </w:tcPr>
          <w:p w14:paraId="402DF2A1" w14:textId="731DF3F4"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DC1DD0F" w14:textId="2131C565"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14A68BB" w14:textId="640A99A8"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EA0B76F" w14:textId="24B359F8"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6A9ED92" w14:textId="05236ABD"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00BE87C" w14:textId="5440D4A3"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3E2ACD9" w14:textId="2ED3522A"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A0DC578" w14:textId="3DCD45B2" w:rsidR="00746FE9" w:rsidRPr="00746FE9" w:rsidRDefault="003579ED" w:rsidP="00746FE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5D4EC1" w14:textId="77777777" w:rsidR="00746FE9" w:rsidRPr="00746FE9" w:rsidRDefault="00746FE9" w:rsidP="00746FE9">
            <w:pPr>
              <w:spacing w:before="0" w:after="0" w:line="240" w:lineRule="auto"/>
              <w:jc w:val="right"/>
              <w:rPr>
                <w:rFonts w:ascii="Arial" w:hAnsi="Arial" w:cs="Arial"/>
                <w:color w:val="000000"/>
                <w:sz w:val="16"/>
                <w:szCs w:val="16"/>
              </w:rPr>
            </w:pPr>
            <w:r w:rsidRPr="00746FE9">
              <w:rPr>
                <w:rFonts w:ascii="Arial" w:hAnsi="Arial" w:cs="Arial"/>
                <w:color w:val="000000"/>
                <w:sz w:val="16"/>
                <w:szCs w:val="16"/>
              </w:rPr>
              <w:t>9,895</w:t>
            </w:r>
          </w:p>
        </w:tc>
      </w:tr>
      <w:tr w:rsidR="00746FE9" w:rsidRPr="00746FE9" w14:paraId="74F265DD" w14:textId="77777777" w:rsidTr="00746FE9">
        <w:trPr>
          <w:trHeight w:val="225"/>
        </w:trPr>
        <w:tc>
          <w:tcPr>
            <w:tcW w:w="687" w:type="pct"/>
            <w:vMerge/>
            <w:tcBorders>
              <w:top w:val="nil"/>
              <w:left w:val="nil"/>
              <w:bottom w:val="nil"/>
              <w:right w:val="nil"/>
            </w:tcBorders>
            <w:vAlign w:val="center"/>
            <w:hideMark/>
          </w:tcPr>
          <w:p w14:paraId="21B037BB" w14:textId="77777777" w:rsidR="00746FE9" w:rsidRPr="00746FE9" w:rsidRDefault="00746FE9" w:rsidP="00746FE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056B371"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9,137</w:t>
            </w:r>
          </w:p>
        </w:tc>
        <w:tc>
          <w:tcPr>
            <w:tcW w:w="445" w:type="pct"/>
            <w:tcBorders>
              <w:top w:val="nil"/>
              <w:left w:val="nil"/>
              <w:bottom w:val="nil"/>
              <w:right w:val="nil"/>
            </w:tcBorders>
            <w:shd w:val="clear" w:color="auto" w:fill="auto"/>
            <w:noWrap/>
            <w:hideMark/>
          </w:tcPr>
          <w:p w14:paraId="192E9380" w14:textId="61319BEA"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ADD57BD" w14:textId="31E30FC2"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87BC563" w14:textId="2D06A285"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5016D9" w14:textId="6D085D6A"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E8938EF" w14:textId="66BA55E6"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159E1D8" w14:textId="2ADADF41"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039FE13" w14:textId="67BB0285"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BD4FA3E" w14:textId="58C852DA"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90E01B"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9,137</w:t>
            </w:r>
          </w:p>
        </w:tc>
      </w:tr>
      <w:tr w:rsidR="00746FE9" w:rsidRPr="00746FE9" w14:paraId="791C093B" w14:textId="77777777" w:rsidTr="00746FE9">
        <w:trPr>
          <w:trHeight w:val="225"/>
        </w:trPr>
        <w:tc>
          <w:tcPr>
            <w:tcW w:w="687" w:type="pct"/>
            <w:tcBorders>
              <w:top w:val="nil"/>
              <w:left w:val="nil"/>
              <w:bottom w:val="nil"/>
              <w:right w:val="nil"/>
            </w:tcBorders>
            <w:shd w:val="clear" w:color="auto" w:fill="auto"/>
            <w:noWrap/>
            <w:hideMark/>
          </w:tcPr>
          <w:p w14:paraId="123ACB72" w14:textId="77777777" w:rsidR="00746FE9" w:rsidRPr="00746FE9" w:rsidRDefault="00746FE9" w:rsidP="00746FE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49B8723" w14:textId="77777777" w:rsidR="00746FE9" w:rsidRPr="00746FE9" w:rsidRDefault="00746FE9" w:rsidP="00746FE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D9C48CC" w14:textId="77777777" w:rsidR="00746FE9" w:rsidRPr="00746FE9" w:rsidRDefault="00746FE9" w:rsidP="00746FE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FA16FFC" w14:textId="77777777" w:rsidR="00746FE9" w:rsidRPr="00746FE9" w:rsidRDefault="00746FE9" w:rsidP="00746FE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F51E107" w14:textId="77777777" w:rsidR="00746FE9" w:rsidRPr="00746FE9" w:rsidRDefault="00746FE9" w:rsidP="00746FE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3329225" w14:textId="77777777" w:rsidR="00746FE9" w:rsidRPr="00746FE9" w:rsidRDefault="00746FE9" w:rsidP="00746FE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61D9604" w14:textId="77777777" w:rsidR="00746FE9" w:rsidRPr="00746FE9" w:rsidRDefault="00746FE9" w:rsidP="00746FE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8110BF7" w14:textId="77777777" w:rsidR="00746FE9" w:rsidRPr="00746FE9" w:rsidRDefault="00746FE9" w:rsidP="00746FE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104EDF3" w14:textId="77777777" w:rsidR="00746FE9" w:rsidRPr="00746FE9" w:rsidRDefault="00746FE9" w:rsidP="00746FE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52980B5" w14:textId="77777777" w:rsidR="00746FE9" w:rsidRPr="00746FE9" w:rsidRDefault="00746FE9" w:rsidP="00746FE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43B7C4B" w14:textId="77777777" w:rsidR="00746FE9" w:rsidRPr="00746FE9" w:rsidRDefault="00746FE9" w:rsidP="00746FE9">
            <w:pPr>
              <w:spacing w:before="0" w:after="0" w:line="240" w:lineRule="auto"/>
              <w:jc w:val="center"/>
              <w:rPr>
                <w:rFonts w:ascii="Times New Roman" w:hAnsi="Times New Roman"/>
                <w:sz w:val="20"/>
              </w:rPr>
            </w:pPr>
          </w:p>
        </w:tc>
      </w:tr>
      <w:tr w:rsidR="00746FE9" w:rsidRPr="00746FE9" w14:paraId="166E6A97" w14:textId="77777777" w:rsidTr="00746FE9">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439B2148" w14:textId="77777777" w:rsidR="00746FE9" w:rsidRPr="00746FE9" w:rsidRDefault="00746FE9" w:rsidP="00746FE9">
            <w:pPr>
              <w:spacing w:before="0" w:after="0" w:line="240" w:lineRule="auto"/>
              <w:rPr>
                <w:rFonts w:ascii="Arial" w:hAnsi="Arial" w:cs="Arial"/>
                <w:b/>
                <w:bCs/>
                <w:color w:val="000000"/>
                <w:sz w:val="16"/>
                <w:szCs w:val="16"/>
              </w:rPr>
            </w:pPr>
            <w:r w:rsidRPr="00746FE9">
              <w:rPr>
                <w:rFonts w:ascii="Arial" w:hAnsi="Arial" w:cs="Arial"/>
                <w:b/>
                <w:bCs/>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158A2F2" w14:textId="77777777" w:rsidR="00746FE9" w:rsidRPr="00746FE9" w:rsidRDefault="00746FE9" w:rsidP="00746FE9">
            <w:pPr>
              <w:spacing w:before="0" w:after="0" w:line="240" w:lineRule="auto"/>
              <w:jc w:val="right"/>
              <w:rPr>
                <w:rFonts w:ascii="Arial" w:hAnsi="Arial" w:cs="Arial"/>
                <w:b/>
                <w:bCs/>
                <w:color w:val="000000"/>
                <w:sz w:val="16"/>
                <w:szCs w:val="16"/>
              </w:rPr>
            </w:pPr>
            <w:r w:rsidRPr="00746FE9">
              <w:rPr>
                <w:rFonts w:ascii="Arial" w:hAnsi="Arial" w:cs="Arial"/>
                <w:b/>
                <w:bCs/>
                <w:color w:val="000000"/>
                <w:sz w:val="16"/>
                <w:szCs w:val="16"/>
              </w:rPr>
              <w:t>278,794</w:t>
            </w:r>
          </w:p>
        </w:tc>
        <w:tc>
          <w:tcPr>
            <w:tcW w:w="445" w:type="pct"/>
            <w:tcBorders>
              <w:top w:val="single" w:sz="4" w:space="0" w:color="293F5B"/>
              <w:left w:val="nil"/>
              <w:bottom w:val="nil"/>
              <w:right w:val="nil"/>
            </w:tcBorders>
            <w:shd w:val="clear" w:color="auto" w:fill="auto"/>
            <w:noWrap/>
            <w:hideMark/>
          </w:tcPr>
          <w:p w14:paraId="306FE4F3" w14:textId="04391D2B" w:rsidR="00746FE9" w:rsidRPr="00746FE9" w:rsidRDefault="003579ED" w:rsidP="00746FE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FAEF93F" w14:textId="77777777" w:rsidR="00746FE9" w:rsidRPr="00746FE9" w:rsidRDefault="00746FE9" w:rsidP="00746FE9">
            <w:pPr>
              <w:spacing w:before="0" w:after="0" w:line="240" w:lineRule="auto"/>
              <w:jc w:val="right"/>
              <w:rPr>
                <w:rFonts w:ascii="Arial" w:hAnsi="Arial" w:cs="Arial"/>
                <w:b/>
                <w:bCs/>
                <w:color w:val="000000"/>
                <w:sz w:val="16"/>
                <w:szCs w:val="16"/>
              </w:rPr>
            </w:pPr>
            <w:r w:rsidRPr="00746FE9">
              <w:rPr>
                <w:rFonts w:ascii="Arial" w:hAnsi="Arial" w:cs="Arial"/>
                <w:b/>
                <w:bCs/>
                <w:color w:val="000000"/>
                <w:sz w:val="16"/>
                <w:szCs w:val="16"/>
              </w:rPr>
              <w:t>17,461</w:t>
            </w:r>
          </w:p>
        </w:tc>
        <w:tc>
          <w:tcPr>
            <w:tcW w:w="445" w:type="pct"/>
            <w:tcBorders>
              <w:top w:val="single" w:sz="4" w:space="0" w:color="293F5B"/>
              <w:left w:val="nil"/>
              <w:bottom w:val="nil"/>
              <w:right w:val="nil"/>
            </w:tcBorders>
            <w:shd w:val="clear" w:color="auto" w:fill="auto"/>
            <w:noWrap/>
            <w:hideMark/>
          </w:tcPr>
          <w:p w14:paraId="069CBDDB" w14:textId="68BDAFFE" w:rsidR="00746FE9" w:rsidRPr="00746FE9" w:rsidRDefault="003579ED" w:rsidP="00746FE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62C377A" w14:textId="63E64DC6" w:rsidR="00746FE9" w:rsidRPr="00746FE9" w:rsidRDefault="003579ED" w:rsidP="00746FE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95910A6" w14:textId="77777777" w:rsidR="00746FE9" w:rsidRPr="00746FE9" w:rsidRDefault="00746FE9" w:rsidP="00746FE9">
            <w:pPr>
              <w:spacing w:before="0" w:after="0" w:line="240" w:lineRule="auto"/>
              <w:jc w:val="right"/>
              <w:rPr>
                <w:rFonts w:ascii="Arial" w:hAnsi="Arial" w:cs="Arial"/>
                <w:b/>
                <w:bCs/>
                <w:color w:val="000000"/>
                <w:sz w:val="16"/>
                <w:szCs w:val="16"/>
              </w:rPr>
            </w:pPr>
            <w:r w:rsidRPr="00746FE9">
              <w:rPr>
                <w:rFonts w:ascii="Arial" w:hAnsi="Arial" w:cs="Arial"/>
                <w:b/>
                <w:bCs/>
                <w:color w:val="000000"/>
                <w:sz w:val="16"/>
                <w:szCs w:val="16"/>
              </w:rPr>
              <w:t>6,789</w:t>
            </w:r>
          </w:p>
        </w:tc>
        <w:tc>
          <w:tcPr>
            <w:tcW w:w="345" w:type="pct"/>
            <w:tcBorders>
              <w:top w:val="single" w:sz="4" w:space="0" w:color="293F5B"/>
              <w:left w:val="nil"/>
              <w:bottom w:val="nil"/>
              <w:right w:val="nil"/>
            </w:tcBorders>
            <w:shd w:val="clear" w:color="auto" w:fill="auto"/>
            <w:noWrap/>
            <w:hideMark/>
          </w:tcPr>
          <w:p w14:paraId="58E0752A" w14:textId="35C37DAF" w:rsidR="00746FE9" w:rsidRPr="00746FE9" w:rsidRDefault="003579ED" w:rsidP="00746FE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5FBA353" w14:textId="77777777" w:rsidR="00746FE9" w:rsidRPr="00746FE9" w:rsidRDefault="00746FE9" w:rsidP="00746FE9">
            <w:pPr>
              <w:spacing w:before="0" w:after="0" w:line="240" w:lineRule="auto"/>
              <w:jc w:val="right"/>
              <w:rPr>
                <w:rFonts w:ascii="Arial" w:hAnsi="Arial" w:cs="Arial"/>
                <w:b/>
                <w:bCs/>
                <w:color w:val="000000"/>
                <w:sz w:val="16"/>
                <w:szCs w:val="16"/>
              </w:rPr>
            </w:pPr>
            <w:r w:rsidRPr="00746FE9">
              <w:rPr>
                <w:rFonts w:ascii="Arial" w:hAnsi="Arial" w:cs="Arial"/>
                <w:b/>
                <w:bCs/>
                <w:color w:val="000000"/>
                <w:sz w:val="16"/>
                <w:szCs w:val="16"/>
              </w:rPr>
              <w:t>41,133</w:t>
            </w:r>
          </w:p>
        </w:tc>
        <w:tc>
          <w:tcPr>
            <w:tcW w:w="454" w:type="pct"/>
            <w:tcBorders>
              <w:top w:val="single" w:sz="4" w:space="0" w:color="293F5B"/>
              <w:left w:val="nil"/>
              <w:bottom w:val="nil"/>
              <w:right w:val="nil"/>
            </w:tcBorders>
            <w:shd w:val="clear" w:color="auto" w:fill="auto"/>
            <w:noWrap/>
            <w:hideMark/>
          </w:tcPr>
          <w:p w14:paraId="11B5838B" w14:textId="109F0EED" w:rsidR="00746FE9" w:rsidRPr="00746FE9" w:rsidRDefault="003579ED" w:rsidP="00746FE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B841D8B" w14:textId="77777777" w:rsidR="00746FE9" w:rsidRPr="00746FE9" w:rsidRDefault="00746FE9" w:rsidP="00746FE9">
            <w:pPr>
              <w:spacing w:before="0" w:after="0" w:line="240" w:lineRule="auto"/>
              <w:jc w:val="right"/>
              <w:rPr>
                <w:rFonts w:ascii="Arial" w:hAnsi="Arial" w:cs="Arial"/>
                <w:b/>
                <w:bCs/>
                <w:color w:val="000000"/>
                <w:sz w:val="16"/>
                <w:szCs w:val="16"/>
              </w:rPr>
            </w:pPr>
            <w:r w:rsidRPr="00746FE9">
              <w:rPr>
                <w:rFonts w:ascii="Arial" w:hAnsi="Arial" w:cs="Arial"/>
                <w:b/>
                <w:bCs/>
                <w:color w:val="000000"/>
                <w:sz w:val="16"/>
                <w:szCs w:val="16"/>
              </w:rPr>
              <w:t>344,177</w:t>
            </w:r>
          </w:p>
        </w:tc>
      </w:tr>
      <w:tr w:rsidR="00746FE9" w:rsidRPr="00746FE9" w14:paraId="5F1A0A6A" w14:textId="77777777" w:rsidTr="00746FE9">
        <w:trPr>
          <w:trHeight w:val="225"/>
        </w:trPr>
        <w:tc>
          <w:tcPr>
            <w:tcW w:w="687" w:type="pct"/>
            <w:vMerge/>
            <w:tcBorders>
              <w:top w:val="single" w:sz="4" w:space="0" w:color="293F5B"/>
              <w:left w:val="nil"/>
              <w:bottom w:val="single" w:sz="4" w:space="0" w:color="293F5B"/>
              <w:right w:val="nil"/>
            </w:tcBorders>
            <w:vAlign w:val="center"/>
            <w:hideMark/>
          </w:tcPr>
          <w:p w14:paraId="24FBD788" w14:textId="77777777" w:rsidR="00746FE9" w:rsidRPr="00746FE9" w:rsidRDefault="00746FE9" w:rsidP="00746FE9">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6C884A7B"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263,151</w:t>
            </w:r>
          </w:p>
        </w:tc>
        <w:tc>
          <w:tcPr>
            <w:tcW w:w="445" w:type="pct"/>
            <w:tcBorders>
              <w:top w:val="nil"/>
              <w:left w:val="nil"/>
              <w:bottom w:val="single" w:sz="4" w:space="0" w:color="293F5B"/>
              <w:right w:val="nil"/>
            </w:tcBorders>
            <w:shd w:val="clear" w:color="auto" w:fill="auto"/>
            <w:noWrap/>
            <w:hideMark/>
          </w:tcPr>
          <w:p w14:paraId="439E34DD" w14:textId="1161C28F"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single" w:sz="4" w:space="0" w:color="293F5B"/>
              <w:right w:val="nil"/>
            </w:tcBorders>
            <w:shd w:val="clear" w:color="auto" w:fill="auto"/>
            <w:noWrap/>
            <w:hideMark/>
          </w:tcPr>
          <w:p w14:paraId="275ED695"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17,474</w:t>
            </w:r>
          </w:p>
        </w:tc>
        <w:tc>
          <w:tcPr>
            <w:tcW w:w="445" w:type="pct"/>
            <w:tcBorders>
              <w:top w:val="nil"/>
              <w:left w:val="nil"/>
              <w:bottom w:val="single" w:sz="4" w:space="0" w:color="293F5B"/>
              <w:right w:val="nil"/>
            </w:tcBorders>
            <w:shd w:val="clear" w:color="auto" w:fill="auto"/>
            <w:noWrap/>
            <w:hideMark/>
          </w:tcPr>
          <w:p w14:paraId="7C5AD2DD" w14:textId="17F42FCE"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43586617" w14:textId="1B9116DF"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single" w:sz="4" w:space="0" w:color="293F5B"/>
              <w:right w:val="nil"/>
            </w:tcBorders>
            <w:shd w:val="clear" w:color="auto" w:fill="auto"/>
            <w:noWrap/>
            <w:hideMark/>
          </w:tcPr>
          <w:p w14:paraId="3151594C"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6,387</w:t>
            </w:r>
          </w:p>
        </w:tc>
        <w:tc>
          <w:tcPr>
            <w:tcW w:w="345" w:type="pct"/>
            <w:tcBorders>
              <w:top w:val="nil"/>
              <w:left w:val="nil"/>
              <w:bottom w:val="single" w:sz="4" w:space="0" w:color="293F5B"/>
              <w:right w:val="nil"/>
            </w:tcBorders>
            <w:shd w:val="clear" w:color="auto" w:fill="auto"/>
            <w:noWrap/>
            <w:hideMark/>
          </w:tcPr>
          <w:p w14:paraId="18DB8364" w14:textId="7FBBF63C"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384C5172"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55,200</w:t>
            </w:r>
          </w:p>
        </w:tc>
        <w:tc>
          <w:tcPr>
            <w:tcW w:w="454" w:type="pct"/>
            <w:tcBorders>
              <w:top w:val="nil"/>
              <w:left w:val="nil"/>
              <w:bottom w:val="single" w:sz="4" w:space="0" w:color="293F5B"/>
              <w:right w:val="nil"/>
            </w:tcBorders>
            <w:shd w:val="clear" w:color="auto" w:fill="auto"/>
            <w:noWrap/>
            <w:hideMark/>
          </w:tcPr>
          <w:p w14:paraId="62DD4C24" w14:textId="4CC85694" w:rsidR="00746FE9" w:rsidRPr="00746FE9" w:rsidRDefault="003579ED" w:rsidP="00746FE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5EBEF717" w14:textId="77777777" w:rsidR="00746FE9" w:rsidRPr="00746FE9" w:rsidRDefault="00746FE9" w:rsidP="00746FE9">
            <w:pPr>
              <w:spacing w:before="0" w:after="0" w:line="240" w:lineRule="auto"/>
              <w:jc w:val="right"/>
              <w:rPr>
                <w:rFonts w:ascii="Arial" w:hAnsi="Arial" w:cs="Arial"/>
                <w:i/>
                <w:iCs/>
                <w:color w:val="000000"/>
                <w:sz w:val="16"/>
                <w:szCs w:val="16"/>
              </w:rPr>
            </w:pPr>
            <w:r w:rsidRPr="00746FE9">
              <w:rPr>
                <w:rFonts w:ascii="Arial" w:hAnsi="Arial" w:cs="Arial"/>
                <w:i/>
                <w:iCs/>
                <w:color w:val="000000"/>
                <w:sz w:val="16"/>
                <w:szCs w:val="16"/>
              </w:rPr>
              <w:t>342,212</w:t>
            </w:r>
          </w:p>
        </w:tc>
      </w:tr>
    </w:tbl>
    <w:p w14:paraId="1C93725B" w14:textId="32B5B173" w:rsidR="000C3ACA" w:rsidRPr="002A41E7" w:rsidRDefault="00746FE9" w:rsidP="002A41E7">
      <w:pPr>
        <w:pStyle w:val="ChartandTableFootnoteAlpha"/>
      </w:pPr>
      <w:r>
        <w:fldChar w:fldCharType="end"/>
      </w:r>
      <w:r w:rsidR="000C3ACA" w:rsidRPr="002A41E7">
        <w:t>Receipts that were not appropriated to the entity by an annual Appropriation Act or another Act. Excludes amounts credited to a special account.</w:t>
      </w:r>
    </w:p>
    <w:p w14:paraId="5F96CDF2" w14:textId="77777777" w:rsidR="000C3ACA" w:rsidRPr="002A41E7" w:rsidRDefault="000C3ACA" w:rsidP="002A41E7">
      <w:pPr>
        <w:pStyle w:val="ChartandTableFootnoteAlpha"/>
      </w:pPr>
      <w:r w:rsidRPr="002A41E7">
        <w:t>Amounts credited to a special account that were not appropriated to the entity by an annual Appropriation Act or another Act.</w:t>
      </w:r>
    </w:p>
    <w:p w14:paraId="3767A24B" w14:textId="77777777" w:rsidR="000C3ACA" w:rsidRPr="002A41E7" w:rsidRDefault="000C3ACA" w:rsidP="002A41E7">
      <w:pPr>
        <w:pStyle w:val="ChartandTableFootnoteAlpha"/>
      </w:pPr>
      <w:r w:rsidRPr="002A41E7">
        <w:t xml:space="preserve">Includes </w:t>
      </w:r>
      <w:r w:rsidRPr="000F1FBF">
        <w:rPr>
          <w:rStyle w:val="Emphasis"/>
        </w:rPr>
        <w:t>New Administered Outcomes and Administered Assets and Liabilities items</w:t>
      </w:r>
      <w:r w:rsidRPr="002A41E7">
        <w:t>, within the meaning of Appropriation Bill No.2.</w:t>
      </w:r>
    </w:p>
    <w:p w14:paraId="1DC9E7DF" w14:textId="77777777" w:rsidR="000C3ACA" w:rsidRDefault="000C3ACA" w:rsidP="000C3ACA">
      <w:pPr>
        <w:pStyle w:val="ChartLine"/>
      </w:pPr>
    </w:p>
    <w:p w14:paraId="5C05E0E1" w14:textId="4116C983" w:rsidR="00496147" w:rsidRDefault="00746FE9" w:rsidP="005C1C2C">
      <w:pPr>
        <w:pStyle w:val="SingleParagraph"/>
        <w:rPr>
          <w:rFonts w:asciiTheme="minorHAnsi" w:eastAsiaTheme="minorHAnsi" w:hAnsiTheme="minorHAnsi" w:cstheme="minorBidi"/>
          <w:sz w:val="22"/>
          <w:szCs w:val="22"/>
          <w:lang w:eastAsia="en-US"/>
        </w:rPr>
      </w:pPr>
      <w:r>
        <w:br w:type="page"/>
      </w:r>
      <w:r w:rsidR="00496147">
        <w:fldChar w:fldCharType="begin" w:fldLock="1"/>
      </w:r>
      <w:r w:rsidR="00496147">
        <w:instrText xml:space="preserve"> LINK Excel.Sheet.12 "\\\\mercury.network\\dfs\\Groups\\FMG\\FRACM\\Reporting and Resourcing\\Special Appropriations\\Budget Paper 4\\2024-25\\05. BP4 Sections\\05_ART\\05_ART_20240504_1305_Formatted.xlsx" "ART - Output!R67C1:R93C11" \a \f 4 \h </w:instrText>
      </w:r>
      <w:r w:rsidR="002A41E7">
        <w:instrText xml:space="preserve"> \* MERGEFORMAT </w:instrText>
      </w:r>
      <w:r w:rsidR="0049614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496147" w:rsidRPr="00496147" w14:paraId="01972A7C" w14:textId="77777777" w:rsidTr="00496147">
        <w:trPr>
          <w:trHeight w:val="300"/>
        </w:trPr>
        <w:tc>
          <w:tcPr>
            <w:tcW w:w="5000" w:type="pct"/>
            <w:gridSpan w:val="11"/>
            <w:tcBorders>
              <w:top w:val="nil"/>
              <w:left w:val="nil"/>
              <w:bottom w:val="nil"/>
              <w:right w:val="nil"/>
            </w:tcBorders>
            <w:shd w:val="clear" w:color="auto" w:fill="auto"/>
            <w:noWrap/>
            <w:vAlign w:val="center"/>
            <w:hideMark/>
          </w:tcPr>
          <w:p w14:paraId="6D44C06E" w14:textId="43C0F1B7" w:rsidR="00496147" w:rsidRPr="00496147" w:rsidRDefault="00496147" w:rsidP="00496147">
            <w:pPr>
              <w:spacing w:before="0" w:after="0" w:line="240" w:lineRule="auto"/>
              <w:jc w:val="center"/>
              <w:rPr>
                <w:rFonts w:ascii="Arial" w:hAnsi="Arial" w:cs="Arial"/>
                <w:b/>
                <w:bCs/>
                <w:color w:val="000000"/>
                <w:sz w:val="22"/>
                <w:szCs w:val="22"/>
              </w:rPr>
            </w:pPr>
            <w:r w:rsidRPr="00496147">
              <w:rPr>
                <w:rFonts w:ascii="Arial" w:hAnsi="Arial" w:cs="Arial"/>
                <w:b/>
                <w:bCs/>
                <w:color w:val="000000"/>
                <w:sz w:val="22"/>
                <w:szCs w:val="22"/>
              </w:rPr>
              <w:lastRenderedPageBreak/>
              <w:t>AGRICULTURE, FISHERIES AND FORESTRY</w:t>
            </w:r>
          </w:p>
        </w:tc>
      </w:tr>
      <w:tr w:rsidR="00496147" w:rsidRPr="00496147" w14:paraId="496D0D87" w14:textId="77777777" w:rsidTr="00496147">
        <w:trPr>
          <w:trHeight w:val="225"/>
        </w:trPr>
        <w:tc>
          <w:tcPr>
            <w:tcW w:w="5000" w:type="pct"/>
            <w:gridSpan w:val="11"/>
            <w:tcBorders>
              <w:top w:val="nil"/>
              <w:left w:val="nil"/>
              <w:bottom w:val="nil"/>
              <w:right w:val="nil"/>
            </w:tcBorders>
            <w:shd w:val="clear" w:color="auto" w:fill="auto"/>
            <w:noWrap/>
            <w:vAlign w:val="center"/>
            <w:hideMark/>
          </w:tcPr>
          <w:p w14:paraId="1F458787" w14:textId="03834A90" w:rsidR="00496147" w:rsidRPr="00496147" w:rsidRDefault="00496147" w:rsidP="00496147">
            <w:pPr>
              <w:spacing w:before="0" w:after="0" w:line="240" w:lineRule="auto"/>
              <w:jc w:val="center"/>
              <w:rPr>
                <w:rFonts w:ascii="Arial" w:hAnsi="Arial" w:cs="Arial"/>
                <w:color w:val="000000"/>
                <w:sz w:val="16"/>
                <w:szCs w:val="16"/>
              </w:rPr>
            </w:pPr>
            <w:r w:rsidRPr="00496147">
              <w:rPr>
                <w:rFonts w:ascii="Arial" w:hAnsi="Arial" w:cs="Arial"/>
                <w:color w:val="000000"/>
                <w:sz w:val="16"/>
                <w:szCs w:val="16"/>
              </w:rPr>
              <w:t>Agency Resourcing</w:t>
            </w:r>
            <w:r w:rsidR="0089566F">
              <w:rPr>
                <w:rFonts w:ascii="Arial" w:hAnsi="Arial" w:cs="Arial"/>
                <w:color w:val="000000"/>
                <w:sz w:val="16"/>
                <w:szCs w:val="16"/>
              </w:rPr>
              <w:t xml:space="preserve"> – </w:t>
            </w:r>
            <w:r w:rsidRPr="00496147">
              <w:rPr>
                <w:rFonts w:ascii="Arial" w:hAnsi="Arial" w:cs="Arial"/>
                <w:color w:val="000000"/>
                <w:sz w:val="16"/>
                <w:szCs w:val="16"/>
              </w:rPr>
              <w:t>2024</w:t>
            </w:r>
            <w:r w:rsidR="003579ED">
              <w:rPr>
                <w:rFonts w:ascii="Arial" w:hAnsi="Arial" w:cs="Arial"/>
                <w:color w:val="000000"/>
                <w:sz w:val="16"/>
                <w:szCs w:val="16"/>
              </w:rPr>
              <w:noBreakHyphen/>
            </w:r>
            <w:r w:rsidRPr="00496147">
              <w:rPr>
                <w:rFonts w:ascii="Arial" w:hAnsi="Arial" w:cs="Arial"/>
                <w:color w:val="000000"/>
                <w:sz w:val="16"/>
                <w:szCs w:val="16"/>
              </w:rPr>
              <w:t>2025</w:t>
            </w:r>
          </w:p>
        </w:tc>
      </w:tr>
      <w:tr w:rsidR="00496147" w:rsidRPr="00496147" w14:paraId="3900544B" w14:textId="77777777" w:rsidTr="0049614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7ACBDF5" w14:textId="7469CA56" w:rsidR="00496147" w:rsidRPr="00496147" w:rsidRDefault="00496147" w:rsidP="00496147">
            <w:pPr>
              <w:spacing w:before="0" w:after="0" w:line="240" w:lineRule="auto"/>
              <w:jc w:val="center"/>
              <w:rPr>
                <w:rFonts w:ascii="Arial" w:hAnsi="Arial" w:cs="Arial"/>
                <w:i/>
                <w:iCs/>
                <w:color w:val="000000"/>
                <w:sz w:val="16"/>
                <w:szCs w:val="16"/>
              </w:rPr>
            </w:pPr>
            <w:r w:rsidRPr="0049614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496147">
              <w:rPr>
                <w:rFonts w:ascii="Arial" w:hAnsi="Arial" w:cs="Arial"/>
                <w:i/>
                <w:iCs/>
                <w:color w:val="000000"/>
                <w:sz w:val="16"/>
                <w:szCs w:val="16"/>
              </w:rPr>
              <w:t>2023</w:t>
            </w:r>
            <w:r w:rsidR="003579ED">
              <w:rPr>
                <w:rFonts w:ascii="Arial" w:hAnsi="Arial" w:cs="Arial"/>
                <w:i/>
                <w:iCs/>
                <w:color w:val="000000"/>
                <w:sz w:val="16"/>
                <w:szCs w:val="16"/>
              </w:rPr>
              <w:noBreakHyphen/>
            </w:r>
            <w:r w:rsidRPr="00496147">
              <w:rPr>
                <w:rFonts w:ascii="Arial" w:hAnsi="Arial" w:cs="Arial"/>
                <w:i/>
                <w:iCs/>
                <w:color w:val="000000"/>
                <w:sz w:val="16"/>
                <w:szCs w:val="16"/>
              </w:rPr>
              <w:t>2024</w:t>
            </w:r>
          </w:p>
        </w:tc>
      </w:tr>
      <w:tr w:rsidR="00496147" w:rsidRPr="00496147" w14:paraId="50AD24DD" w14:textId="77777777" w:rsidTr="00496147">
        <w:trPr>
          <w:trHeight w:val="225"/>
        </w:trPr>
        <w:tc>
          <w:tcPr>
            <w:tcW w:w="687" w:type="pct"/>
            <w:tcBorders>
              <w:top w:val="nil"/>
              <w:left w:val="nil"/>
              <w:bottom w:val="nil"/>
              <w:right w:val="nil"/>
            </w:tcBorders>
            <w:shd w:val="clear" w:color="auto" w:fill="auto"/>
            <w:noWrap/>
            <w:hideMark/>
          </w:tcPr>
          <w:p w14:paraId="5CAE977D" w14:textId="77777777" w:rsidR="00496147" w:rsidRPr="00496147" w:rsidRDefault="00496147" w:rsidP="0049614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30F672DF" w14:textId="77777777" w:rsidR="00496147" w:rsidRPr="00496147" w:rsidRDefault="00496147" w:rsidP="00496147">
            <w:pPr>
              <w:spacing w:before="0" w:after="0" w:line="240" w:lineRule="auto"/>
              <w:jc w:val="center"/>
              <w:rPr>
                <w:rFonts w:ascii="Arial" w:hAnsi="Arial" w:cs="Arial"/>
                <w:color w:val="000000"/>
                <w:sz w:val="16"/>
                <w:szCs w:val="16"/>
              </w:rPr>
            </w:pPr>
            <w:r w:rsidRPr="0049614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9A1B464" w14:textId="77777777" w:rsidR="00496147" w:rsidRPr="00496147" w:rsidRDefault="00496147" w:rsidP="0049614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B92694C" w14:textId="77777777" w:rsidR="00496147" w:rsidRPr="00496147" w:rsidRDefault="00496147" w:rsidP="00496147">
            <w:pPr>
              <w:spacing w:before="0" w:after="0" w:line="240" w:lineRule="auto"/>
              <w:jc w:val="center"/>
              <w:rPr>
                <w:rFonts w:ascii="Arial" w:hAnsi="Arial" w:cs="Arial"/>
                <w:color w:val="000000"/>
                <w:sz w:val="16"/>
                <w:szCs w:val="16"/>
              </w:rPr>
            </w:pPr>
            <w:r w:rsidRPr="0049614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4ADE63F2" w14:textId="77777777" w:rsidR="00496147" w:rsidRPr="00496147" w:rsidRDefault="00496147" w:rsidP="00496147">
            <w:pPr>
              <w:spacing w:before="0" w:after="0" w:line="240" w:lineRule="auto"/>
              <w:jc w:val="center"/>
              <w:rPr>
                <w:rFonts w:ascii="Arial" w:hAnsi="Arial" w:cs="Arial"/>
                <w:color w:val="000000"/>
                <w:sz w:val="16"/>
                <w:szCs w:val="16"/>
              </w:rPr>
            </w:pPr>
          </w:p>
        </w:tc>
      </w:tr>
      <w:tr w:rsidR="00496147" w:rsidRPr="00496147" w14:paraId="02042176" w14:textId="77777777" w:rsidTr="00496147">
        <w:trPr>
          <w:trHeight w:val="225"/>
        </w:trPr>
        <w:tc>
          <w:tcPr>
            <w:tcW w:w="687" w:type="pct"/>
            <w:tcBorders>
              <w:top w:val="nil"/>
              <w:left w:val="nil"/>
              <w:bottom w:val="nil"/>
              <w:right w:val="nil"/>
            </w:tcBorders>
            <w:shd w:val="clear" w:color="auto" w:fill="auto"/>
            <w:vAlign w:val="bottom"/>
            <w:hideMark/>
          </w:tcPr>
          <w:p w14:paraId="1D6C05FC"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2E43E7"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DEFC6F8" w14:textId="77777777" w:rsidR="00496147" w:rsidRPr="00496147" w:rsidRDefault="00496147" w:rsidP="0049614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2B0C799"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2E61891"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049404E"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534AAB5" w14:textId="77777777" w:rsidR="00496147" w:rsidRPr="00496147" w:rsidRDefault="00496147" w:rsidP="0049614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085A856" w14:textId="77777777" w:rsidR="00496147" w:rsidRPr="00496147" w:rsidRDefault="00496147" w:rsidP="00496147">
            <w:pPr>
              <w:spacing w:before="0" w:after="0" w:line="240" w:lineRule="auto"/>
              <w:jc w:val="center"/>
              <w:rPr>
                <w:rFonts w:ascii="Arial" w:hAnsi="Arial" w:cs="Arial"/>
                <w:color w:val="000000"/>
                <w:sz w:val="16"/>
                <w:szCs w:val="16"/>
              </w:rPr>
            </w:pPr>
            <w:r w:rsidRPr="0049614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297C920" w14:textId="77777777" w:rsidR="00496147" w:rsidRPr="00496147" w:rsidRDefault="00496147" w:rsidP="0049614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40BC150" w14:textId="77777777" w:rsidR="00496147" w:rsidRPr="00496147" w:rsidRDefault="00496147" w:rsidP="00496147">
            <w:pPr>
              <w:spacing w:before="0" w:after="0" w:line="240" w:lineRule="auto"/>
              <w:jc w:val="center"/>
              <w:rPr>
                <w:rFonts w:ascii="Times New Roman" w:hAnsi="Times New Roman"/>
                <w:sz w:val="20"/>
              </w:rPr>
            </w:pPr>
          </w:p>
        </w:tc>
      </w:tr>
      <w:tr w:rsidR="00496147" w:rsidRPr="00496147" w14:paraId="596355AB" w14:textId="77777777" w:rsidTr="00496147">
        <w:trPr>
          <w:trHeight w:val="397"/>
        </w:trPr>
        <w:tc>
          <w:tcPr>
            <w:tcW w:w="687" w:type="pct"/>
            <w:tcBorders>
              <w:top w:val="nil"/>
              <w:left w:val="nil"/>
              <w:bottom w:val="single" w:sz="4" w:space="0" w:color="293F5B"/>
              <w:right w:val="nil"/>
            </w:tcBorders>
            <w:shd w:val="clear" w:color="auto" w:fill="auto"/>
            <w:vAlign w:val="bottom"/>
            <w:hideMark/>
          </w:tcPr>
          <w:p w14:paraId="73846808" w14:textId="7E38C879" w:rsidR="00496147" w:rsidRPr="00496147" w:rsidRDefault="00496147" w:rsidP="00496147">
            <w:pPr>
              <w:spacing w:before="0" w:after="0" w:line="240" w:lineRule="auto"/>
              <w:rPr>
                <w:rFonts w:ascii="Arial" w:hAnsi="Arial" w:cs="Arial"/>
                <w:color w:val="000000"/>
                <w:sz w:val="16"/>
                <w:szCs w:val="16"/>
              </w:rPr>
            </w:pPr>
            <w:r w:rsidRPr="00496147">
              <w:rPr>
                <w:rFonts w:ascii="Arial" w:hAnsi="Arial" w:cs="Arial"/>
                <w:color w:val="000000"/>
                <w:sz w:val="16"/>
                <w:szCs w:val="16"/>
              </w:rPr>
              <w:t>Entity/Outcome/</w:t>
            </w:r>
            <w:r w:rsidRPr="00496147">
              <w:rPr>
                <w:rFonts w:ascii="Arial" w:hAnsi="Arial" w:cs="Arial"/>
                <w:color w:val="000000"/>
                <w:sz w:val="16"/>
                <w:szCs w:val="16"/>
              </w:rPr>
              <w:br/>
              <w:t>Non</w:t>
            </w:r>
            <w:r w:rsidR="003579ED">
              <w:rPr>
                <w:rFonts w:ascii="Arial" w:hAnsi="Arial" w:cs="Arial"/>
                <w:color w:val="000000"/>
                <w:sz w:val="16"/>
                <w:szCs w:val="16"/>
              </w:rPr>
              <w:noBreakHyphen/>
            </w:r>
            <w:r w:rsidRPr="0049614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997F5A4"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Appropriation</w:t>
            </w:r>
            <w:r w:rsidRPr="0049614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5B7735E"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Appropriation</w:t>
            </w:r>
            <w:r w:rsidRPr="0049614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9D18802"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65B8AAC"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Special</w:t>
            </w:r>
            <w:r w:rsidRPr="0049614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0E3A912"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Special</w:t>
            </w:r>
            <w:r w:rsidRPr="0049614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8DA0768"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Appropriation</w:t>
            </w:r>
            <w:r w:rsidRPr="0049614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F5B01F7"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31672AC3"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DE03FFF"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Special</w:t>
            </w:r>
            <w:r w:rsidRPr="0049614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F040C93"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br/>
              <w:t>Total</w:t>
            </w:r>
          </w:p>
        </w:tc>
      </w:tr>
      <w:tr w:rsidR="00496147" w:rsidRPr="00496147" w14:paraId="79C107FC" w14:textId="77777777" w:rsidTr="00496147">
        <w:trPr>
          <w:trHeight w:val="225"/>
        </w:trPr>
        <w:tc>
          <w:tcPr>
            <w:tcW w:w="687" w:type="pct"/>
            <w:tcBorders>
              <w:top w:val="nil"/>
              <w:left w:val="nil"/>
              <w:bottom w:val="nil"/>
              <w:right w:val="nil"/>
            </w:tcBorders>
            <w:shd w:val="clear" w:color="auto" w:fill="auto"/>
            <w:noWrap/>
            <w:hideMark/>
          </w:tcPr>
          <w:p w14:paraId="52DA5B1C" w14:textId="77777777" w:rsidR="00496147" w:rsidRPr="00496147" w:rsidRDefault="00496147" w:rsidP="0049614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DE620C8" w14:textId="5C92FC71"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08469CE" w14:textId="195812AA"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2DBD2D0" w14:textId="7EE989BF"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6333A46" w14:textId="6C46F338"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64F588F" w14:textId="4F8A9AD0"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D054A93" w14:textId="2FEA0144"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F0AE76E" w14:textId="7A58007F"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605D54E1" w14:textId="3FC52F2E"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78E278F" w14:textId="12A5A6D3"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3908167" w14:textId="59CF2E52"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w:t>
            </w:r>
            <w:r w:rsidR="003579ED">
              <w:rPr>
                <w:rFonts w:ascii="Arial" w:hAnsi="Arial" w:cs="Arial"/>
                <w:color w:val="000000"/>
                <w:sz w:val="16"/>
                <w:szCs w:val="16"/>
              </w:rPr>
              <w:t>’</w:t>
            </w:r>
            <w:r w:rsidRPr="00496147">
              <w:rPr>
                <w:rFonts w:ascii="Arial" w:hAnsi="Arial" w:cs="Arial"/>
                <w:color w:val="000000"/>
                <w:sz w:val="16"/>
                <w:szCs w:val="16"/>
              </w:rPr>
              <w:t>000</w:t>
            </w:r>
          </w:p>
        </w:tc>
      </w:tr>
      <w:tr w:rsidR="00496147" w:rsidRPr="00496147" w14:paraId="4286D1D2" w14:textId="77777777" w:rsidTr="00496147">
        <w:trPr>
          <w:trHeight w:val="397"/>
        </w:trPr>
        <w:tc>
          <w:tcPr>
            <w:tcW w:w="687" w:type="pct"/>
            <w:tcBorders>
              <w:top w:val="nil"/>
              <w:left w:val="nil"/>
              <w:bottom w:val="nil"/>
              <w:right w:val="nil"/>
            </w:tcBorders>
            <w:shd w:val="clear" w:color="auto" w:fill="auto"/>
            <w:vAlign w:val="bottom"/>
            <w:hideMark/>
          </w:tcPr>
          <w:p w14:paraId="7D5C37E5" w14:textId="77777777" w:rsidR="00496147" w:rsidRPr="00496147" w:rsidRDefault="00496147" w:rsidP="00496147">
            <w:pPr>
              <w:spacing w:before="0" w:after="0" w:line="240" w:lineRule="auto"/>
              <w:rPr>
                <w:rFonts w:ascii="Arial" w:hAnsi="Arial" w:cs="Arial"/>
                <w:b/>
                <w:bCs/>
                <w:color w:val="000000"/>
                <w:sz w:val="16"/>
                <w:szCs w:val="16"/>
              </w:rPr>
            </w:pPr>
            <w:r w:rsidRPr="00496147">
              <w:rPr>
                <w:rFonts w:ascii="Arial" w:hAnsi="Arial" w:cs="Arial"/>
                <w:b/>
                <w:bCs/>
                <w:color w:val="000000"/>
                <w:sz w:val="16"/>
                <w:szCs w:val="16"/>
              </w:rPr>
              <w:t>Department of Agriculture, Fisheries and Forestry</w:t>
            </w:r>
          </w:p>
        </w:tc>
        <w:tc>
          <w:tcPr>
            <w:tcW w:w="445" w:type="pct"/>
            <w:tcBorders>
              <w:top w:val="nil"/>
              <w:left w:val="nil"/>
              <w:bottom w:val="nil"/>
              <w:right w:val="nil"/>
            </w:tcBorders>
            <w:shd w:val="clear" w:color="auto" w:fill="auto"/>
            <w:noWrap/>
            <w:hideMark/>
          </w:tcPr>
          <w:p w14:paraId="55D93504" w14:textId="77777777" w:rsidR="00496147" w:rsidRPr="00496147" w:rsidRDefault="00496147" w:rsidP="0049614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8D3B8CB" w14:textId="77777777" w:rsidR="00496147" w:rsidRPr="00496147" w:rsidRDefault="00496147" w:rsidP="0049614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D64EB29"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9E4C33"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DE253B" w14:textId="77777777" w:rsidR="00496147" w:rsidRPr="00496147" w:rsidRDefault="00496147" w:rsidP="0049614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7472711" w14:textId="77777777" w:rsidR="00496147" w:rsidRPr="00496147" w:rsidRDefault="00496147" w:rsidP="0049614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FB2A0D4" w14:textId="77777777" w:rsidR="00496147" w:rsidRPr="00496147" w:rsidRDefault="00496147" w:rsidP="0049614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2D09CD6" w14:textId="77777777" w:rsidR="00496147" w:rsidRPr="00496147" w:rsidRDefault="00496147" w:rsidP="0049614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81DA3F2"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4274B77" w14:textId="77777777" w:rsidR="00496147" w:rsidRPr="00496147" w:rsidRDefault="00496147" w:rsidP="00496147">
            <w:pPr>
              <w:spacing w:before="0" w:after="0" w:line="240" w:lineRule="auto"/>
              <w:rPr>
                <w:rFonts w:ascii="Times New Roman" w:hAnsi="Times New Roman"/>
                <w:sz w:val="20"/>
              </w:rPr>
            </w:pPr>
          </w:p>
        </w:tc>
      </w:tr>
      <w:tr w:rsidR="00496147" w:rsidRPr="00496147" w14:paraId="6E63C667" w14:textId="77777777" w:rsidTr="00496147">
        <w:trPr>
          <w:trHeight w:val="225"/>
        </w:trPr>
        <w:tc>
          <w:tcPr>
            <w:tcW w:w="687" w:type="pct"/>
            <w:vMerge w:val="restart"/>
            <w:tcBorders>
              <w:top w:val="nil"/>
              <w:left w:val="nil"/>
              <w:bottom w:val="nil"/>
              <w:right w:val="nil"/>
            </w:tcBorders>
            <w:shd w:val="clear" w:color="auto" w:fill="auto"/>
            <w:hideMark/>
          </w:tcPr>
          <w:p w14:paraId="492C4AF7" w14:textId="77777777" w:rsidR="00496147" w:rsidRPr="00496147" w:rsidRDefault="00496147" w:rsidP="00496147">
            <w:pPr>
              <w:spacing w:before="0" w:after="0" w:line="240" w:lineRule="auto"/>
              <w:rPr>
                <w:rFonts w:ascii="Arial" w:hAnsi="Arial" w:cs="Arial"/>
                <w:color w:val="000000"/>
                <w:sz w:val="16"/>
                <w:szCs w:val="16"/>
              </w:rPr>
            </w:pPr>
            <w:r w:rsidRPr="0049614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344D23A"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200,704</w:t>
            </w:r>
          </w:p>
        </w:tc>
        <w:tc>
          <w:tcPr>
            <w:tcW w:w="445" w:type="pct"/>
            <w:tcBorders>
              <w:top w:val="nil"/>
              <w:left w:val="nil"/>
              <w:bottom w:val="nil"/>
              <w:right w:val="nil"/>
            </w:tcBorders>
            <w:shd w:val="clear" w:color="auto" w:fill="auto"/>
            <w:noWrap/>
            <w:hideMark/>
          </w:tcPr>
          <w:p w14:paraId="4241D582" w14:textId="4F559F20"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2A8BF47"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8,789</w:t>
            </w:r>
          </w:p>
        </w:tc>
        <w:tc>
          <w:tcPr>
            <w:tcW w:w="445" w:type="pct"/>
            <w:tcBorders>
              <w:top w:val="nil"/>
              <w:left w:val="nil"/>
              <w:bottom w:val="nil"/>
              <w:right w:val="nil"/>
            </w:tcBorders>
            <w:shd w:val="clear" w:color="auto" w:fill="auto"/>
            <w:noWrap/>
            <w:hideMark/>
          </w:tcPr>
          <w:p w14:paraId="4EBF0BF1" w14:textId="321AFDF6"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239EDDA"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100,000</w:t>
            </w:r>
          </w:p>
        </w:tc>
        <w:tc>
          <w:tcPr>
            <w:tcW w:w="454" w:type="pct"/>
            <w:tcBorders>
              <w:top w:val="nil"/>
              <w:left w:val="nil"/>
              <w:bottom w:val="nil"/>
              <w:right w:val="nil"/>
            </w:tcBorders>
            <w:shd w:val="clear" w:color="auto" w:fill="auto"/>
            <w:noWrap/>
            <w:hideMark/>
          </w:tcPr>
          <w:p w14:paraId="53667ABE"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187,784</w:t>
            </w:r>
          </w:p>
        </w:tc>
        <w:tc>
          <w:tcPr>
            <w:tcW w:w="345" w:type="pct"/>
            <w:tcBorders>
              <w:top w:val="nil"/>
              <w:left w:val="nil"/>
              <w:bottom w:val="nil"/>
              <w:right w:val="nil"/>
            </w:tcBorders>
            <w:shd w:val="clear" w:color="auto" w:fill="auto"/>
            <w:noWrap/>
            <w:hideMark/>
          </w:tcPr>
          <w:p w14:paraId="1D7FADDB" w14:textId="63CC487C"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63D7470" w14:textId="07F84BEC"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EA8CA46"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1,069,772</w:t>
            </w:r>
          </w:p>
        </w:tc>
        <w:tc>
          <w:tcPr>
            <w:tcW w:w="445" w:type="pct"/>
            <w:tcBorders>
              <w:top w:val="nil"/>
              <w:left w:val="nil"/>
              <w:bottom w:val="nil"/>
              <w:right w:val="nil"/>
            </w:tcBorders>
            <w:shd w:val="clear" w:color="auto" w:fill="auto"/>
            <w:noWrap/>
            <w:hideMark/>
          </w:tcPr>
          <w:p w14:paraId="6C64B43F"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1,567,049</w:t>
            </w:r>
          </w:p>
        </w:tc>
      </w:tr>
      <w:tr w:rsidR="00496147" w:rsidRPr="00496147" w14:paraId="1EF16D5B" w14:textId="77777777" w:rsidTr="00496147">
        <w:trPr>
          <w:trHeight w:val="225"/>
        </w:trPr>
        <w:tc>
          <w:tcPr>
            <w:tcW w:w="687" w:type="pct"/>
            <w:vMerge/>
            <w:tcBorders>
              <w:top w:val="nil"/>
              <w:left w:val="nil"/>
              <w:bottom w:val="nil"/>
              <w:right w:val="nil"/>
            </w:tcBorders>
            <w:vAlign w:val="center"/>
            <w:hideMark/>
          </w:tcPr>
          <w:p w14:paraId="04BF3E74" w14:textId="77777777" w:rsidR="00496147" w:rsidRPr="00496147" w:rsidRDefault="00496147" w:rsidP="0049614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7CBA44F"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213,496</w:t>
            </w:r>
          </w:p>
        </w:tc>
        <w:tc>
          <w:tcPr>
            <w:tcW w:w="445" w:type="pct"/>
            <w:tcBorders>
              <w:top w:val="nil"/>
              <w:left w:val="nil"/>
              <w:bottom w:val="nil"/>
              <w:right w:val="nil"/>
            </w:tcBorders>
            <w:shd w:val="clear" w:color="auto" w:fill="auto"/>
            <w:noWrap/>
            <w:hideMark/>
          </w:tcPr>
          <w:p w14:paraId="1A6B3F12" w14:textId="21F8F519"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F5F5D3F"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64,223</w:t>
            </w:r>
          </w:p>
        </w:tc>
        <w:tc>
          <w:tcPr>
            <w:tcW w:w="445" w:type="pct"/>
            <w:tcBorders>
              <w:top w:val="nil"/>
              <w:left w:val="nil"/>
              <w:bottom w:val="nil"/>
              <w:right w:val="nil"/>
            </w:tcBorders>
            <w:shd w:val="clear" w:color="auto" w:fill="auto"/>
            <w:noWrap/>
            <w:hideMark/>
          </w:tcPr>
          <w:p w14:paraId="28890D35" w14:textId="25DCA110"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CC837F"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100,323</w:t>
            </w:r>
          </w:p>
        </w:tc>
        <w:tc>
          <w:tcPr>
            <w:tcW w:w="454" w:type="pct"/>
            <w:tcBorders>
              <w:top w:val="nil"/>
              <w:left w:val="nil"/>
              <w:bottom w:val="nil"/>
              <w:right w:val="nil"/>
            </w:tcBorders>
            <w:shd w:val="clear" w:color="auto" w:fill="auto"/>
            <w:noWrap/>
            <w:hideMark/>
          </w:tcPr>
          <w:p w14:paraId="3CDD5F6D"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166,124</w:t>
            </w:r>
          </w:p>
        </w:tc>
        <w:tc>
          <w:tcPr>
            <w:tcW w:w="345" w:type="pct"/>
            <w:tcBorders>
              <w:top w:val="nil"/>
              <w:left w:val="nil"/>
              <w:bottom w:val="nil"/>
              <w:right w:val="nil"/>
            </w:tcBorders>
            <w:shd w:val="clear" w:color="auto" w:fill="auto"/>
            <w:noWrap/>
            <w:hideMark/>
          </w:tcPr>
          <w:p w14:paraId="13A2AC98" w14:textId="6B80AE1C"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2C40E72" w14:textId="36763185"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6B1358"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1,142,977</w:t>
            </w:r>
          </w:p>
        </w:tc>
        <w:tc>
          <w:tcPr>
            <w:tcW w:w="445" w:type="pct"/>
            <w:tcBorders>
              <w:top w:val="nil"/>
              <w:left w:val="nil"/>
              <w:bottom w:val="nil"/>
              <w:right w:val="nil"/>
            </w:tcBorders>
            <w:shd w:val="clear" w:color="auto" w:fill="auto"/>
            <w:noWrap/>
            <w:hideMark/>
          </w:tcPr>
          <w:p w14:paraId="24D1C7F9"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1,687,143</w:t>
            </w:r>
          </w:p>
        </w:tc>
      </w:tr>
      <w:tr w:rsidR="00496147" w:rsidRPr="00496147" w14:paraId="3771B1B1" w14:textId="77777777" w:rsidTr="00496147">
        <w:trPr>
          <w:trHeight w:val="225"/>
        </w:trPr>
        <w:tc>
          <w:tcPr>
            <w:tcW w:w="687" w:type="pct"/>
            <w:tcBorders>
              <w:top w:val="nil"/>
              <w:left w:val="nil"/>
              <w:bottom w:val="nil"/>
              <w:right w:val="nil"/>
            </w:tcBorders>
            <w:shd w:val="clear" w:color="auto" w:fill="auto"/>
            <w:noWrap/>
            <w:hideMark/>
          </w:tcPr>
          <w:p w14:paraId="2EFD03FE" w14:textId="77777777" w:rsidR="00496147" w:rsidRPr="00496147" w:rsidRDefault="00496147" w:rsidP="0049614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B8EE923"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492B097" w14:textId="77777777" w:rsidR="00496147" w:rsidRPr="00496147" w:rsidRDefault="00496147" w:rsidP="0049614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A8D78A2"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059A85B"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A9C8C2A"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2BA10AF" w14:textId="77777777" w:rsidR="00496147" w:rsidRPr="00496147" w:rsidRDefault="00496147" w:rsidP="0049614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71ED2DC" w14:textId="77777777" w:rsidR="00496147" w:rsidRPr="00496147" w:rsidRDefault="00496147" w:rsidP="0049614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48BE7C3"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646F344"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AEF3FDC" w14:textId="77777777" w:rsidR="00496147" w:rsidRPr="00496147" w:rsidRDefault="00496147" w:rsidP="00496147">
            <w:pPr>
              <w:spacing w:before="0" w:after="0" w:line="240" w:lineRule="auto"/>
              <w:jc w:val="center"/>
              <w:rPr>
                <w:rFonts w:ascii="Times New Roman" w:hAnsi="Times New Roman"/>
                <w:sz w:val="20"/>
              </w:rPr>
            </w:pPr>
          </w:p>
        </w:tc>
      </w:tr>
      <w:tr w:rsidR="00496147" w:rsidRPr="00496147" w14:paraId="63FB6864" w14:textId="77777777" w:rsidTr="00496147">
        <w:trPr>
          <w:trHeight w:val="225"/>
        </w:trPr>
        <w:tc>
          <w:tcPr>
            <w:tcW w:w="687" w:type="pct"/>
            <w:vMerge w:val="restart"/>
            <w:tcBorders>
              <w:top w:val="nil"/>
              <w:left w:val="nil"/>
              <w:bottom w:val="nil"/>
              <w:right w:val="nil"/>
            </w:tcBorders>
            <w:shd w:val="clear" w:color="auto" w:fill="auto"/>
            <w:hideMark/>
          </w:tcPr>
          <w:p w14:paraId="1FBA93D1" w14:textId="77777777" w:rsidR="00496147" w:rsidRPr="00496147" w:rsidRDefault="00496147" w:rsidP="00496147">
            <w:pPr>
              <w:spacing w:before="0" w:after="0" w:line="240" w:lineRule="auto"/>
              <w:rPr>
                <w:rFonts w:ascii="Arial" w:hAnsi="Arial" w:cs="Arial"/>
                <w:color w:val="000000"/>
                <w:sz w:val="16"/>
                <w:szCs w:val="16"/>
              </w:rPr>
            </w:pPr>
            <w:r w:rsidRPr="00496147">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53C57B76"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643,590</w:t>
            </w:r>
          </w:p>
        </w:tc>
        <w:tc>
          <w:tcPr>
            <w:tcW w:w="445" w:type="pct"/>
            <w:tcBorders>
              <w:top w:val="nil"/>
              <w:left w:val="nil"/>
              <w:bottom w:val="nil"/>
              <w:right w:val="nil"/>
            </w:tcBorders>
            <w:shd w:val="clear" w:color="auto" w:fill="auto"/>
            <w:noWrap/>
            <w:hideMark/>
          </w:tcPr>
          <w:p w14:paraId="5A1E4318" w14:textId="659CA89C"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600D8C4"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2,374</w:t>
            </w:r>
          </w:p>
        </w:tc>
        <w:tc>
          <w:tcPr>
            <w:tcW w:w="445" w:type="pct"/>
            <w:tcBorders>
              <w:top w:val="nil"/>
              <w:left w:val="nil"/>
              <w:bottom w:val="nil"/>
              <w:right w:val="nil"/>
            </w:tcBorders>
            <w:shd w:val="clear" w:color="auto" w:fill="auto"/>
            <w:noWrap/>
            <w:hideMark/>
          </w:tcPr>
          <w:p w14:paraId="7988CA5D" w14:textId="226B908E"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FC858F6"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581,713</w:t>
            </w:r>
          </w:p>
        </w:tc>
        <w:tc>
          <w:tcPr>
            <w:tcW w:w="454" w:type="pct"/>
            <w:tcBorders>
              <w:top w:val="nil"/>
              <w:left w:val="nil"/>
              <w:bottom w:val="nil"/>
              <w:right w:val="nil"/>
            </w:tcBorders>
            <w:shd w:val="clear" w:color="auto" w:fill="auto"/>
            <w:noWrap/>
            <w:hideMark/>
          </w:tcPr>
          <w:p w14:paraId="14097C8F"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51,765</w:t>
            </w:r>
          </w:p>
        </w:tc>
        <w:tc>
          <w:tcPr>
            <w:tcW w:w="345" w:type="pct"/>
            <w:tcBorders>
              <w:top w:val="nil"/>
              <w:left w:val="nil"/>
              <w:bottom w:val="nil"/>
              <w:right w:val="nil"/>
            </w:tcBorders>
            <w:shd w:val="clear" w:color="auto" w:fill="auto"/>
            <w:noWrap/>
            <w:hideMark/>
          </w:tcPr>
          <w:p w14:paraId="4AFC2D5A" w14:textId="623C6D2C"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764A066" w14:textId="6662C183"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A6A4690"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17,145</w:t>
            </w:r>
          </w:p>
        </w:tc>
        <w:tc>
          <w:tcPr>
            <w:tcW w:w="445" w:type="pct"/>
            <w:tcBorders>
              <w:top w:val="nil"/>
              <w:left w:val="nil"/>
              <w:bottom w:val="nil"/>
              <w:right w:val="nil"/>
            </w:tcBorders>
            <w:shd w:val="clear" w:color="auto" w:fill="auto"/>
            <w:noWrap/>
            <w:hideMark/>
          </w:tcPr>
          <w:p w14:paraId="5A21F686"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1,296,587</w:t>
            </w:r>
          </w:p>
        </w:tc>
      </w:tr>
      <w:tr w:rsidR="00496147" w:rsidRPr="00496147" w14:paraId="6CC1BE6C" w14:textId="77777777" w:rsidTr="00496147">
        <w:trPr>
          <w:trHeight w:val="225"/>
        </w:trPr>
        <w:tc>
          <w:tcPr>
            <w:tcW w:w="687" w:type="pct"/>
            <w:vMerge/>
            <w:tcBorders>
              <w:top w:val="nil"/>
              <w:left w:val="nil"/>
              <w:bottom w:val="nil"/>
              <w:right w:val="nil"/>
            </w:tcBorders>
            <w:vAlign w:val="center"/>
            <w:hideMark/>
          </w:tcPr>
          <w:p w14:paraId="3EE0ABE1" w14:textId="77777777" w:rsidR="00496147" w:rsidRPr="00496147" w:rsidRDefault="00496147" w:rsidP="0049614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C2EB1A0"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572,187</w:t>
            </w:r>
          </w:p>
        </w:tc>
        <w:tc>
          <w:tcPr>
            <w:tcW w:w="445" w:type="pct"/>
            <w:tcBorders>
              <w:top w:val="nil"/>
              <w:left w:val="nil"/>
              <w:bottom w:val="nil"/>
              <w:right w:val="nil"/>
            </w:tcBorders>
            <w:shd w:val="clear" w:color="auto" w:fill="auto"/>
            <w:noWrap/>
            <w:hideMark/>
          </w:tcPr>
          <w:p w14:paraId="36612DA1" w14:textId="13550415"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9203F8C"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12,841</w:t>
            </w:r>
          </w:p>
        </w:tc>
        <w:tc>
          <w:tcPr>
            <w:tcW w:w="445" w:type="pct"/>
            <w:tcBorders>
              <w:top w:val="nil"/>
              <w:left w:val="nil"/>
              <w:bottom w:val="nil"/>
              <w:right w:val="nil"/>
            </w:tcBorders>
            <w:shd w:val="clear" w:color="auto" w:fill="auto"/>
            <w:noWrap/>
            <w:hideMark/>
          </w:tcPr>
          <w:p w14:paraId="7532B154" w14:textId="3BC7A7EC"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4C9CAB1"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535,817</w:t>
            </w:r>
          </w:p>
        </w:tc>
        <w:tc>
          <w:tcPr>
            <w:tcW w:w="454" w:type="pct"/>
            <w:tcBorders>
              <w:top w:val="nil"/>
              <w:left w:val="nil"/>
              <w:bottom w:val="nil"/>
              <w:right w:val="nil"/>
            </w:tcBorders>
            <w:shd w:val="clear" w:color="auto" w:fill="auto"/>
            <w:noWrap/>
            <w:hideMark/>
          </w:tcPr>
          <w:p w14:paraId="3C71C6C9"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76,984</w:t>
            </w:r>
          </w:p>
        </w:tc>
        <w:tc>
          <w:tcPr>
            <w:tcW w:w="345" w:type="pct"/>
            <w:tcBorders>
              <w:top w:val="nil"/>
              <w:left w:val="nil"/>
              <w:bottom w:val="nil"/>
              <w:right w:val="nil"/>
            </w:tcBorders>
            <w:shd w:val="clear" w:color="auto" w:fill="auto"/>
            <w:noWrap/>
            <w:hideMark/>
          </w:tcPr>
          <w:p w14:paraId="73E3E8BB" w14:textId="14AF9E20"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964345D" w14:textId="542D4152"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43992F3"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18,221</w:t>
            </w:r>
          </w:p>
        </w:tc>
        <w:tc>
          <w:tcPr>
            <w:tcW w:w="445" w:type="pct"/>
            <w:tcBorders>
              <w:top w:val="nil"/>
              <w:left w:val="nil"/>
              <w:bottom w:val="nil"/>
              <w:right w:val="nil"/>
            </w:tcBorders>
            <w:shd w:val="clear" w:color="auto" w:fill="auto"/>
            <w:noWrap/>
            <w:hideMark/>
          </w:tcPr>
          <w:p w14:paraId="0FC752D7"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1,216,050</w:t>
            </w:r>
          </w:p>
        </w:tc>
      </w:tr>
      <w:tr w:rsidR="00496147" w:rsidRPr="00496147" w14:paraId="05225D49" w14:textId="77777777" w:rsidTr="00496147">
        <w:trPr>
          <w:trHeight w:val="225"/>
        </w:trPr>
        <w:tc>
          <w:tcPr>
            <w:tcW w:w="687" w:type="pct"/>
            <w:tcBorders>
              <w:top w:val="nil"/>
              <w:left w:val="nil"/>
              <w:bottom w:val="nil"/>
              <w:right w:val="nil"/>
            </w:tcBorders>
            <w:shd w:val="clear" w:color="auto" w:fill="auto"/>
            <w:noWrap/>
            <w:hideMark/>
          </w:tcPr>
          <w:p w14:paraId="5FB3178A" w14:textId="77777777" w:rsidR="00496147" w:rsidRPr="00496147" w:rsidRDefault="00496147" w:rsidP="0049614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49AEEF5"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6CE276F" w14:textId="77777777" w:rsidR="00496147" w:rsidRPr="00496147" w:rsidRDefault="00496147" w:rsidP="0049614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DCBC608"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D7912B8"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8D019AC"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275CD00" w14:textId="77777777" w:rsidR="00496147" w:rsidRPr="00496147" w:rsidRDefault="00496147" w:rsidP="0049614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C4659F5" w14:textId="77777777" w:rsidR="00496147" w:rsidRPr="00496147" w:rsidRDefault="00496147" w:rsidP="0049614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1F5E77D"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1BE9E4D"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8CB9511" w14:textId="77777777" w:rsidR="00496147" w:rsidRPr="00496147" w:rsidRDefault="00496147" w:rsidP="00496147">
            <w:pPr>
              <w:spacing w:before="0" w:after="0" w:line="240" w:lineRule="auto"/>
              <w:jc w:val="center"/>
              <w:rPr>
                <w:rFonts w:ascii="Times New Roman" w:hAnsi="Times New Roman"/>
                <w:sz w:val="20"/>
              </w:rPr>
            </w:pPr>
          </w:p>
        </w:tc>
      </w:tr>
      <w:tr w:rsidR="00496147" w:rsidRPr="00496147" w14:paraId="125B4F30" w14:textId="77777777" w:rsidTr="00496147">
        <w:trPr>
          <w:trHeight w:val="225"/>
        </w:trPr>
        <w:tc>
          <w:tcPr>
            <w:tcW w:w="687" w:type="pct"/>
            <w:vMerge w:val="restart"/>
            <w:tcBorders>
              <w:top w:val="nil"/>
              <w:left w:val="nil"/>
              <w:bottom w:val="nil"/>
              <w:right w:val="nil"/>
            </w:tcBorders>
            <w:shd w:val="clear" w:color="auto" w:fill="auto"/>
            <w:hideMark/>
          </w:tcPr>
          <w:p w14:paraId="12617528" w14:textId="77777777" w:rsidR="00496147" w:rsidRPr="00496147" w:rsidRDefault="00496147" w:rsidP="00496147">
            <w:pPr>
              <w:spacing w:before="0" w:after="0" w:line="240" w:lineRule="auto"/>
              <w:rPr>
                <w:rFonts w:ascii="Arial" w:hAnsi="Arial" w:cs="Arial"/>
                <w:color w:val="000000"/>
                <w:sz w:val="16"/>
                <w:szCs w:val="16"/>
              </w:rPr>
            </w:pPr>
            <w:r w:rsidRPr="00496147">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FD83A3B" w14:textId="2C9F01F0"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53EACF1"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46,116</w:t>
            </w:r>
          </w:p>
        </w:tc>
        <w:tc>
          <w:tcPr>
            <w:tcW w:w="412" w:type="pct"/>
            <w:tcBorders>
              <w:top w:val="nil"/>
              <w:left w:val="nil"/>
              <w:bottom w:val="nil"/>
              <w:right w:val="nil"/>
            </w:tcBorders>
            <w:shd w:val="clear" w:color="auto" w:fill="auto"/>
            <w:noWrap/>
            <w:hideMark/>
          </w:tcPr>
          <w:p w14:paraId="307D8CA4" w14:textId="66EE8E01"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B89496A" w14:textId="43BF6336"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CD25F8B" w14:textId="67ECE166"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DA830E2" w14:textId="7D870F19"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86842B0" w14:textId="631DA6D5"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2D34C0F" w14:textId="3334D16F"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F19810F" w14:textId="75BCF006"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07923B3"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46,116</w:t>
            </w:r>
          </w:p>
        </w:tc>
      </w:tr>
      <w:tr w:rsidR="00496147" w:rsidRPr="00496147" w14:paraId="68242FEA" w14:textId="77777777" w:rsidTr="00496147">
        <w:trPr>
          <w:trHeight w:val="225"/>
        </w:trPr>
        <w:tc>
          <w:tcPr>
            <w:tcW w:w="687" w:type="pct"/>
            <w:vMerge/>
            <w:tcBorders>
              <w:top w:val="nil"/>
              <w:left w:val="nil"/>
              <w:bottom w:val="nil"/>
              <w:right w:val="nil"/>
            </w:tcBorders>
            <w:vAlign w:val="center"/>
            <w:hideMark/>
          </w:tcPr>
          <w:p w14:paraId="53F9B103" w14:textId="77777777" w:rsidR="00496147" w:rsidRPr="00496147" w:rsidRDefault="00496147" w:rsidP="0049614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D08B25B" w14:textId="7C16F351"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AF26F9"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57,507</w:t>
            </w:r>
          </w:p>
        </w:tc>
        <w:tc>
          <w:tcPr>
            <w:tcW w:w="412" w:type="pct"/>
            <w:tcBorders>
              <w:top w:val="nil"/>
              <w:left w:val="nil"/>
              <w:bottom w:val="nil"/>
              <w:right w:val="nil"/>
            </w:tcBorders>
            <w:shd w:val="clear" w:color="auto" w:fill="auto"/>
            <w:noWrap/>
            <w:hideMark/>
          </w:tcPr>
          <w:p w14:paraId="7776F718" w14:textId="58D38C08"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9F24F5A" w14:textId="6521DD53"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FDAFE72" w14:textId="0208A8A5"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F603195" w14:textId="58C611EB"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85AF69F" w14:textId="3C1E63E9"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4B41544" w14:textId="0FD83480"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A0B3EF" w14:textId="0F8234C4"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23B6B0"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57,507</w:t>
            </w:r>
          </w:p>
        </w:tc>
      </w:tr>
      <w:tr w:rsidR="00496147" w:rsidRPr="00496147" w14:paraId="0220F252" w14:textId="77777777" w:rsidTr="00496147">
        <w:trPr>
          <w:trHeight w:val="225"/>
        </w:trPr>
        <w:tc>
          <w:tcPr>
            <w:tcW w:w="687" w:type="pct"/>
            <w:tcBorders>
              <w:top w:val="nil"/>
              <w:left w:val="nil"/>
              <w:bottom w:val="nil"/>
              <w:right w:val="nil"/>
            </w:tcBorders>
            <w:shd w:val="clear" w:color="auto" w:fill="auto"/>
            <w:noWrap/>
            <w:hideMark/>
          </w:tcPr>
          <w:p w14:paraId="4F4F03C4" w14:textId="77777777" w:rsidR="00496147" w:rsidRPr="00496147" w:rsidRDefault="00496147" w:rsidP="0049614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550554A"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5E4BE9E" w14:textId="77777777" w:rsidR="00496147" w:rsidRPr="00496147" w:rsidRDefault="00496147" w:rsidP="0049614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37178DC"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3365202"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5F4F882"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1EE6EA3" w14:textId="77777777" w:rsidR="00496147" w:rsidRPr="00496147" w:rsidRDefault="00496147" w:rsidP="0049614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3175423" w14:textId="77777777" w:rsidR="00496147" w:rsidRPr="00496147" w:rsidRDefault="00496147" w:rsidP="0049614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1036BEE"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B503930"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FAEDB54" w14:textId="77777777" w:rsidR="00496147" w:rsidRPr="00496147" w:rsidRDefault="00496147" w:rsidP="00496147">
            <w:pPr>
              <w:spacing w:before="0" w:after="0" w:line="240" w:lineRule="auto"/>
              <w:jc w:val="center"/>
              <w:rPr>
                <w:rFonts w:ascii="Times New Roman" w:hAnsi="Times New Roman"/>
                <w:sz w:val="20"/>
              </w:rPr>
            </w:pPr>
          </w:p>
        </w:tc>
      </w:tr>
      <w:tr w:rsidR="00496147" w:rsidRPr="00496147" w14:paraId="111A0CA4" w14:textId="77777777" w:rsidTr="00496147">
        <w:trPr>
          <w:trHeight w:val="225"/>
        </w:trPr>
        <w:tc>
          <w:tcPr>
            <w:tcW w:w="687" w:type="pct"/>
            <w:vMerge w:val="restart"/>
            <w:tcBorders>
              <w:top w:val="nil"/>
              <w:left w:val="nil"/>
              <w:bottom w:val="nil"/>
              <w:right w:val="nil"/>
            </w:tcBorders>
            <w:shd w:val="clear" w:color="auto" w:fill="auto"/>
            <w:hideMark/>
          </w:tcPr>
          <w:p w14:paraId="44FCEE3C" w14:textId="77777777" w:rsidR="00496147" w:rsidRPr="00496147" w:rsidRDefault="00496147" w:rsidP="00496147">
            <w:pPr>
              <w:spacing w:before="0" w:after="0" w:line="240" w:lineRule="auto"/>
              <w:rPr>
                <w:rFonts w:ascii="Arial" w:hAnsi="Arial" w:cs="Arial"/>
                <w:color w:val="000000"/>
                <w:sz w:val="16"/>
                <w:szCs w:val="16"/>
              </w:rPr>
            </w:pPr>
            <w:r w:rsidRPr="00496147">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364C415A" w14:textId="548322CF"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73E41A" w14:textId="0827AF4A"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7027B15" w14:textId="3E52ECE3"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538B2F7" w14:textId="2D1F605A"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367B82" w14:textId="1204CDF2"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42CF288" w14:textId="6895D0FE"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B61301D" w14:textId="76F7941D"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A7F80CE"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237,214</w:t>
            </w:r>
          </w:p>
        </w:tc>
        <w:tc>
          <w:tcPr>
            <w:tcW w:w="454" w:type="pct"/>
            <w:tcBorders>
              <w:top w:val="nil"/>
              <w:left w:val="nil"/>
              <w:bottom w:val="nil"/>
              <w:right w:val="nil"/>
            </w:tcBorders>
            <w:shd w:val="clear" w:color="auto" w:fill="auto"/>
            <w:noWrap/>
            <w:hideMark/>
          </w:tcPr>
          <w:p w14:paraId="187D487D" w14:textId="1E61651A"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9529B3C"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237,214</w:t>
            </w:r>
          </w:p>
        </w:tc>
      </w:tr>
      <w:tr w:rsidR="00496147" w:rsidRPr="00496147" w14:paraId="6449744D" w14:textId="77777777" w:rsidTr="00496147">
        <w:trPr>
          <w:trHeight w:val="225"/>
        </w:trPr>
        <w:tc>
          <w:tcPr>
            <w:tcW w:w="687" w:type="pct"/>
            <w:vMerge/>
            <w:tcBorders>
              <w:top w:val="nil"/>
              <w:left w:val="nil"/>
              <w:bottom w:val="nil"/>
              <w:right w:val="nil"/>
            </w:tcBorders>
            <w:vAlign w:val="center"/>
            <w:hideMark/>
          </w:tcPr>
          <w:p w14:paraId="2F6399C4" w14:textId="77777777" w:rsidR="00496147" w:rsidRPr="00496147" w:rsidRDefault="00496147" w:rsidP="0049614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B0EB1CC" w14:textId="05DEBCBE"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C79E6D" w14:textId="68306250"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E1581BC" w14:textId="4C1B885E"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A1EBD5F" w14:textId="012AAEB3"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53C891" w14:textId="1219B7EA"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1424177" w14:textId="4FC5F3BC"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5D61D16" w14:textId="221D9B7F"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226D14C"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218,214</w:t>
            </w:r>
          </w:p>
        </w:tc>
        <w:tc>
          <w:tcPr>
            <w:tcW w:w="454" w:type="pct"/>
            <w:tcBorders>
              <w:top w:val="nil"/>
              <w:left w:val="nil"/>
              <w:bottom w:val="nil"/>
              <w:right w:val="nil"/>
            </w:tcBorders>
            <w:shd w:val="clear" w:color="auto" w:fill="auto"/>
            <w:noWrap/>
            <w:hideMark/>
          </w:tcPr>
          <w:p w14:paraId="06384307" w14:textId="7548F8A3"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7702508"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218,214</w:t>
            </w:r>
          </w:p>
        </w:tc>
      </w:tr>
      <w:tr w:rsidR="00496147" w:rsidRPr="00496147" w14:paraId="007B603A" w14:textId="77777777" w:rsidTr="00496147">
        <w:trPr>
          <w:trHeight w:val="225"/>
        </w:trPr>
        <w:tc>
          <w:tcPr>
            <w:tcW w:w="687" w:type="pct"/>
            <w:vMerge w:val="restart"/>
            <w:tcBorders>
              <w:top w:val="nil"/>
              <w:left w:val="nil"/>
              <w:bottom w:val="nil"/>
              <w:right w:val="nil"/>
            </w:tcBorders>
            <w:shd w:val="clear" w:color="auto" w:fill="auto"/>
            <w:hideMark/>
          </w:tcPr>
          <w:p w14:paraId="70FFAA5A" w14:textId="77777777" w:rsidR="00496147" w:rsidRPr="00496147" w:rsidRDefault="00496147" w:rsidP="00496147">
            <w:pPr>
              <w:spacing w:before="0" w:after="0" w:line="240" w:lineRule="auto"/>
              <w:rPr>
                <w:rFonts w:ascii="Arial" w:hAnsi="Arial" w:cs="Arial"/>
                <w:color w:val="000000"/>
                <w:sz w:val="16"/>
                <w:szCs w:val="16"/>
              </w:rPr>
            </w:pPr>
            <w:r w:rsidRPr="0049614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B372C9E"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844,294</w:t>
            </w:r>
          </w:p>
        </w:tc>
        <w:tc>
          <w:tcPr>
            <w:tcW w:w="445" w:type="pct"/>
            <w:tcBorders>
              <w:top w:val="single" w:sz="4" w:space="0" w:color="293F5B"/>
              <w:left w:val="nil"/>
              <w:bottom w:val="nil"/>
              <w:right w:val="nil"/>
            </w:tcBorders>
            <w:shd w:val="clear" w:color="auto" w:fill="auto"/>
            <w:noWrap/>
            <w:hideMark/>
          </w:tcPr>
          <w:p w14:paraId="2EB76EDC"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46,116</w:t>
            </w:r>
          </w:p>
        </w:tc>
        <w:tc>
          <w:tcPr>
            <w:tcW w:w="412" w:type="pct"/>
            <w:tcBorders>
              <w:top w:val="single" w:sz="4" w:space="0" w:color="293F5B"/>
              <w:left w:val="nil"/>
              <w:bottom w:val="nil"/>
              <w:right w:val="nil"/>
            </w:tcBorders>
            <w:shd w:val="clear" w:color="auto" w:fill="auto"/>
            <w:noWrap/>
            <w:hideMark/>
          </w:tcPr>
          <w:p w14:paraId="4E24B002"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11,163</w:t>
            </w:r>
          </w:p>
        </w:tc>
        <w:tc>
          <w:tcPr>
            <w:tcW w:w="445" w:type="pct"/>
            <w:tcBorders>
              <w:top w:val="single" w:sz="4" w:space="0" w:color="293F5B"/>
              <w:left w:val="nil"/>
              <w:bottom w:val="nil"/>
              <w:right w:val="nil"/>
            </w:tcBorders>
            <w:shd w:val="clear" w:color="auto" w:fill="auto"/>
            <w:noWrap/>
            <w:hideMark/>
          </w:tcPr>
          <w:p w14:paraId="70811E81" w14:textId="7F131BFB"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47C3CA4"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681,713</w:t>
            </w:r>
          </w:p>
        </w:tc>
        <w:tc>
          <w:tcPr>
            <w:tcW w:w="454" w:type="pct"/>
            <w:tcBorders>
              <w:top w:val="single" w:sz="4" w:space="0" w:color="293F5B"/>
              <w:left w:val="nil"/>
              <w:bottom w:val="nil"/>
              <w:right w:val="nil"/>
            </w:tcBorders>
            <w:shd w:val="clear" w:color="auto" w:fill="auto"/>
            <w:noWrap/>
            <w:hideMark/>
          </w:tcPr>
          <w:p w14:paraId="4D2F2A22"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239,549</w:t>
            </w:r>
          </w:p>
        </w:tc>
        <w:tc>
          <w:tcPr>
            <w:tcW w:w="345" w:type="pct"/>
            <w:tcBorders>
              <w:top w:val="single" w:sz="4" w:space="0" w:color="293F5B"/>
              <w:left w:val="nil"/>
              <w:bottom w:val="nil"/>
              <w:right w:val="nil"/>
            </w:tcBorders>
            <w:shd w:val="clear" w:color="auto" w:fill="auto"/>
            <w:noWrap/>
            <w:hideMark/>
          </w:tcPr>
          <w:p w14:paraId="257029ED" w14:textId="07B8ACC0"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B053F30"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237,214</w:t>
            </w:r>
          </w:p>
        </w:tc>
        <w:tc>
          <w:tcPr>
            <w:tcW w:w="454" w:type="pct"/>
            <w:tcBorders>
              <w:top w:val="single" w:sz="4" w:space="0" w:color="293F5B"/>
              <w:left w:val="nil"/>
              <w:bottom w:val="nil"/>
              <w:right w:val="nil"/>
            </w:tcBorders>
            <w:shd w:val="clear" w:color="auto" w:fill="auto"/>
            <w:noWrap/>
            <w:hideMark/>
          </w:tcPr>
          <w:p w14:paraId="73560953"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1,086,917</w:t>
            </w:r>
          </w:p>
        </w:tc>
        <w:tc>
          <w:tcPr>
            <w:tcW w:w="445" w:type="pct"/>
            <w:tcBorders>
              <w:top w:val="single" w:sz="4" w:space="0" w:color="293F5B"/>
              <w:left w:val="nil"/>
              <w:bottom w:val="nil"/>
              <w:right w:val="nil"/>
            </w:tcBorders>
            <w:shd w:val="clear" w:color="auto" w:fill="auto"/>
            <w:noWrap/>
            <w:hideMark/>
          </w:tcPr>
          <w:p w14:paraId="46B09CC7"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3,146,966</w:t>
            </w:r>
          </w:p>
        </w:tc>
      </w:tr>
      <w:tr w:rsidR="00496147" w:rsidRPr="00496147" w14:paraId="2F928856" w14:textId="77777777" w:rsidTr="00496147">
        <w:trPr>
          <w:trHeight w:val="225"/>
        </w:trPr>
        <w:tc>
          <w:tcPr>
            <w:tcW w:w="687" w:type="pct"/>
            <w:vMerge/>
            <w:tcBorders>
              <w:top w:val="nil"/>
              <w:left w:val="nil"/>
              <w:bottom w:val="nil"/>
              <w:right w:val="nil"/>
            </w:tcBorders>
            <w:vAlign w:val="center"/>
            <w:hideMark/>
          </w:tcPr>
          <w:p w14:paraId="1827540F" w14:textId="77777777" w:rsidR="00496147" w:rsidRPr="00496147" w:rsidRDefault="00496147" w:rsidP="0049614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7D085C3"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785,683</w:t>
            </w:r>
          </w:p>
        </w:tc>
        <w:tc>
          <w:tcPr>
            <w:tcW w:w="445" w:type="pct"/>
            <w:tcBorders>
              <w:top w:val="nil"/>
              <w:left w:val="nil"/>
              <w:bottom w:val="nil"/>
              <w:right w:val="nil"/>
            </w:tcBorders>
            <w:shd w:val="clear" w:color="auto" w:fill="auto"/>
            <w:noWrap/>
            <w:hideMark/>
          </w:tcPr>
          <w:p w14:paraId="55A865AA"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57,507</w:t>
            </w:r>
          </w:p>
        </w:tc>
        <w:tc>
          <w:tcPr>
            <w:tcW w:w="412" w:type="pct"/>
            <w:tcBorders>
              <w:top w:val="nil"/>
              <w:left w:val="nil"/>
              <w:bottom w:val="nil"/>
              <w:right w:val="nil"/>
            </w:tcBorders>
            <w:shd w:val="clear" w:color="auto" w:fill="auto"/>
            <w:noWrap/>
            <w:hideMark/>
          </w:tcPr>
          <w:p w14:paraId="3851086B"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77,064</w:t>
            </w:r>
          </w:p>
        </w:tc>
        <w:tc>
          <w:tcPr>
            <w:tcW w:w="445" w:type="pct"/>
            <w:tcBorders>
              <w:top w:val="nil"/>
              <w:left w:val="nil"/>
              <w:bottom w:val="nil"/>
              <w:right w:val="nil"/>
            </w:tcBorders>
            <w:shd w:val="clear" w:color="auto" w:fill="auto"/>
            <w:noWrap/>
            <w:hideMark/>
          </w:tcPr>
          <w:p w14:paraId="17BCCCA9" w14:textId="5BF2256C"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04366D"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636,140</w:t>
            </w:r>
          </w:p>
        </w:tc>
        <w:tc>
          <w:tcPr>
            <w:tcW w:w="454" w:type="pct"/>
            <w:tcBorders>
              <w:top w:val="nil"/>
              <w:left w:val="nil"/>
              <w:bottom w:val="nil"/>
              <w:right w:val="nil"/>
            </w:tcBorders>
            <w:shd w:val="clear" w:color="auto" w:fill="auto"/>
            <w:noWrap/>
            <w:hideMark/>
          </w:tcPr>
          <w:p w14:paraId="59A8D4EE"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243,108</w:t>
            </w:r>
          </w:p>
        </w:tc>
        <w:tc>
          <w:tcPr>
            <w:tcW w:w="345" w:type="pct"/>
            <w:tcBorders>
              <w:top w:val="nil"/>
              <w:left w:val="nil"/>
              <w:bottom w:val="nil"/>
              <w:right w:val="nil"/>
            </w:tcBorders>
            <w:shd w:val="clear" w:color="auto" w:fill="auto"/>
            <w:noWrap/>
            <w:hideMark/>
          </w:tcPr>
          <w:p w14:paraId="3CFD866D" w14:textId="57984319"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51AE6E0"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218,214</w:t>
            </w:r>
          </w:p>
        </w:tc>
        <w:tc>
          <w:tcPr>
            <w:tcW w:w="454" w:type="pct"/>
            <w:tcBorders>
              <w:top w:val="nil"/>
              <w:left w:val="nil"/>
              <w:bottom w:val="nil"/>
              <w:right w:val="nil"/>
            </w:tcBorders>
            <w:shd w:val="clear" w:color="auto" w:fill="auto"/>
            <w:noWrap/>
            <w:hideMark/>
          </w:tcPr>
          <w:p w14:paraId="54181310"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1,161,198</w:t>
            </w:r>
          </w:p>
        </w:tc>
        <w:tc>
          <w:tcPr>
            <w:tcW w:w="445" w:type="pct"/>
            <w:tcBorders>
              <w:top w:val="nil"/>
              <w:left w:val="nil"/>
              <w:bottom w:val="nil"/>
              <w:right w:val="nil"/>
            </w:tcBorders>
            <w:shd w:val="clear" w:color="auto" w:fill="auto"/>
            <w:noWrap/>
            <w:hideMark/>
          </w:tcPr>
          <w:p w14:paraId="3AA03809"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3,178,914</w:t>
            </w:r>
          </w:p>
        </w:tc>
      </w:tr>
      <w:tr w:rsidR="00496147" w:rsidRPr="00496147" w14:paraId="2D2FBB40" w14:textId="77777777" w:rsidTr="00496147">
        <w:trPr>
          <w:trHeight w:val="225"/>
        </w:trPr>
        <w:tc>
          <w:tcPr>
            <w:tcW w:w="687" w:type="pct"/>
            <w:tcBorders>
              <w:top w:val="nil"/>
              <w:left w:val="nil"/>
              <w:bottom w:val="nil"/>
              <w:right w:val="nil"/>
            </w:tcBorders>
            <w:shd w:val="clear" w:color="auto" w:fill="auto"/>
            <w:noWrap/>
            <w:hideMark/>
          </w:tcPr>
          <w:p w14:paraId="238527A1" w14:textId="77777777" w:rsidR="00496147" w:rsidRPr="00496147" w:rsidRDefault="00496147" w:rsidP="0049614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64E23E7"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EC43BA5" w14:textId="77777777" w:rsidR="00496147" w:rsidRPr="00496147" w:rsidRDefault="00496147" w:rsidP="0049614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93103E8"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86FA264"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DB59844"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A9F3C8D" w14:textId="77777777" w:rsidR="00496147" w:rsidRPr="00496147" w:rsidRDefault="00496147" w:rsidP="0049614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9E2AA84" w14:textId="77777777" w:rsidR="00496147" w:rsidRPr="00496147" w:rsidRDefault="00496147" w:rsidP="0049614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7B453C2" w14:textId="77777777" w:rsidR="00496147" w:rsidRPr="00496147" w:rsidRDefault="00496147" w:rsidP="0049614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BFE1017" w14:textId="77777777" w:rsidR="00496147" w:rsidRPr="00496147" w:rsidRDefault="00496147" w:rsidP="0049614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BC41A9" w14:textId="77777777" w:rsidR="00496147" w:rsidRPr="00496147" w:rsidRDefault="00496147" w:rsidP="00496147">
            <w:pPr>
              <w:spacing w:before="0" w:after="0" w:line="240" w:lineRule="auto"/>
              <w:jc w:val="center"/>
              <w:rPr>
                <w:rFonts w:ascii="Times New Roman" w:hAnsi="Times New Roman"/>
                <w:sz w:val="20"/>
              </w:rPr>
            </w:pPr>
          </w:p>
        </w:tc>
      </w:tr>
      <w:tr w:rsidR="00496147" w:rsidRPr="00496147" w14:paraId="2151A2C4" w14:textId="77777777" w:rsidTr="00496147">
        <w:trPr>
          <w:trHeight w:val="397"/>
        </w:trPr>
        <w:tc>
          <w:tcPr>
            <w:tcW w:w="687" w:type="pct"/>
            <w:tcBorders>
              <w:top w:val="nil"/>
              <w:left w:val="nil"/>
              <w:bottom w:val="nil"/>
              <w:right w:val="nil"/>
            </w:tcBorders>
            <w:shd w:val="clear" w:color="auto" w:fill="auto"/>
            <w:vAlign w:val="bottom"/>
            <w:hideMark/>
          </w:tcPr>
          <w:p w14:paraId="1B2F4B56" w14:textId="77777777" w:rsidR="00496147" w:rsidRPr="00496147" w:rsidRDefault="00496147" w:rsidP="00496147">
            <w:pPr>
              <w:spacing w:before="0" w:after="0" w:line="240" w:lineRule="auto"/>
              <w:rPr>
                <w:rFonts w:ascii="Arial" w:hAnsi="Arial" w:cs="Arial"/>
                <w:b/>
                <w:bCs/>
                <w:color w:val="000000"/>
                <w:sz w:val="16"/>
                <w:szCs w:val="16"/>
              </w:rPr>
            </w:pPr>
            <w:r w:rsidRPr="00496147">
              <w:rPr>
                <w:rFonts w:ascii="Arial" w:hAnsi="Arial" w:cs="Arial"/>
                <w:b/>
                <w:bCs/>
                <w:color w:val="000000"/>
                <w:sz w:val="16"/>
                <w:szCs w:val="16"/>
              </w:rPr>
              <w:t>Australian Pesticides and Veterinary Medicines Authority*</w:t>
            </w:r>
          </w:p>
        </w:tc>
        <w:tc>
          <w:tcPr>
            <w:tcW w:w="445" w:type="pct"/>
            <w:tcBorders>
              <w:top w:val="nil"/>
              <w:left w:val="nil"/>
              <w:bottom w:val="nil"/>
              <w:right w:val="nil"/>
            </w:tcBorders>
            <w:shd w:val="clear" w:color="auto" w:fill="auto"/>
            <w:noWrap/>
            <w:hideMark/>
          </w:tcPr>
          <w:p w14:paraId="0069E7DB" w14:textId="77777777" w:rsidR="00496147" w:rsidRPr="00496147" w:rsidRDefault="00496147" w:rsidP="0049614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9F06637" w14:textId="77777777" w:rsidR="00496147" w:rsidRPr="00496147" w:rsidRDefault="00496147" w:rsidP="0049614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68E4BE3"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C0207B9"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4EF3041" w14:textId="77777777" w:rsidR="00496147" w:rsidRPr="00496147" w:rsidRDefault="00496147" w:rsidP="0049614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71B04C2" w14:textId="77777777" w:rsidR="00496147" w:rsidRPr="00496147" w:rsidRDefault="00496147" w:rsidP="0049614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2924378" w14:textId="77777777" w:rsidR="00496147" w:rsidRPr="00496147" w:rsidRDefault="00496147" w:rsidP="0049614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03326E4" w14:textId="77777777" w:rsidR="00496147" w:rsidRPr="00496147" w:rsidRDefault="00496147" w:rsidP="0049614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567B991" w14:textId="77777777" w:rsidR="00496147" w:rsidRPr="00496147" w:rsidRDefault="00496147" w:rsidP="0049614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746C71D" w14:textId="77777777" w:rsidR="00496147" w:rsidRPr="00496147" w:rsidRDefault="00496147" w:rsidP="00496147">
            <w:pPr>
              <w:spacing w:before="0" w:after="0" w:line="240" w:lineRule="auto"/>
              <w:rPr>
                <w:rFonts w:ascii="Times New Roman" w:hAnsi="Times New Roman"/>
                <w:sz w:val="20"/>
              </w:rPr>
            </w:pPr>
          </w:p>
        </w:tc>
      </w:tr>
      <w:tr w:rsidR="00496147" w:rsidRPr="00496147" w14:paraId="31FDD1AA" w14:textId="77777777" w:rsidTr="00496147">
        <w:trPr>
          <w:trHeight w:val="225"/>
        </w:trPr>
        <w:tc>
          <w:tcPr>
            <w:tcW w:w="687" w:type="pct"/>
            <w:vMerge w:val="restart"/>
            <w:tcBorders>
              <w:top w:val="nil"/>
              <w:left w:val="nil"/>
              <w:bottom w:val="nil"/>
              <w:right w:val="nil"/>
            </w:tcBorders>
            <w:shd w:val="clear" w:color="auto" w:fill="auto"/>
            <w:hideMark/>
          </w:tcPr>
          <w:p w14:paraId="53DDFD03" w14:textId="77777777" w:rsidR="00496147" w:rsidRPr="00496147" w:rsidRDefault="00496147" w:rsidP="00496147">
            <w:pPr>
              <w:spacing w:before="0" w:after="0" w:line="240" w:lineRule="auto"/>
              <w:rPr>
                <w:rFonts w:ascii="Arial" w:hAnsi="Arial" w:cs="Arial"/>
                <w:color w:val="000000"/>
                <w:sz w:val="16"/>
                <w:szCs w:val="16"/>
              </w:rPr>
            </w:pPr>
            <w:r w:rsidRPr="0049614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64044B2"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2,260</w:t>
            </w:r>
          </w:p>
        </w:tc>
        <w:tc>
          <w:tcPr>
            <w:tcW w:w="445" w:type="pct"/>
            <w:tcBorders>
              <w:top w:val="nil"/>
              <w:left w:val="nil"/>
              <w:bottom w:val="nil"/>
              <w:right w:val="nil"/>
            </w:tcBorders>
            <w:shd w:val="clear" w:color="auto" w:fill="auto"/>
            <w:noWrap/>
            <w:hideMark/>
          </w:tcPr>
          <w:p w14:paraId="6A9803A7" w14:textId="12CE0DCA"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4D11733"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45,444</w:t>
            </w:r>
          </w:p>
        </w:tc>
        <w:tc>
          <w:tcPr>
            <w:tcW w:w="445" w:type="pct"/>
            <w:tcBorders>
              <w:top w:val="nil"/>
              <w:left w:val="nil"/>
              <w:bottom w:val="nil"/>
              <w:right w:val="nil"/>
            </w:tcBorders>
            <w:shd w:val="clear" w:color="auto" w:fill="auto"/>
            <w:noWrap/>
            <w:hideMark/>
          </w:tcPr>
          <w:p w14:paraId="4473F132" w14:textId="7384B95D"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EF8D3B2" w14:textId="289662CD"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ADE26E9" w14:textId="6EAAA86C"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7878AEA" w14:textId="7F482871"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5E91DC9" w14:textId="704A10D8"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285546" w14:textId="7A451F93"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5C538B"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47,704</w:t>
            </w:r>
          </w:p>
        </w:tc>
      </w:tr>
      <w:tr w:rsidR="00496147" w:rsidRPr="00496147" w14:paraId="4AC071F4" w14:textId="77777777" w:rsidTr="00496147">
        <w:trPr>
          <w:trHeight w:val="225"/>
        </w:trPr>
        <w:tc>
          <w:tcPr>
            <w:tcW w:w="687" w:type="pct"/>
            <w:vMerge/>
            <w:tcBorders>
              <w:top w:val="nil"/>
              <w:left w:val="nil"/>
              <w:bottom w:val="nil"/>
              <w:right w:val="nil"/>
            </w:tcBorders>
            <w:vAlign w:val="center"/>
            <w:hideMark/>
          </w:tcPr>
          <w:p w14:paraId="71613C40" w14:textId="77777777" w:rsidR="00496147" w:rsidRPr="00496147" w:rsidRDefault="00496147" w:rsidP="0049614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A5146C1"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5,905</w:t>
            </w:r>
          </w:p>
        </w:tc>
        <w:tc>
          <w:tcPr>
            <w:tcW w:w="445" w:type="pct"/>
            <w:tcBorders>
              <w:top w:val="nil"/>
              <w:left w:val="nil"/>
              <w:bottom w:val="nil"/>
              <w:right w:val="nil"/>
            </w:tcBorders>
            <w:shd w:val="clear" w:color="auto" w:fill="auto"/>
            <w:noWrap/>
            <w:hideMark/>
          </w:tcPr>
          <w:p w14:paraId="5B143C58" w14:textId="54AAFBA3"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25BDAD4"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38,696</w:t>
            </w:r>
          </w:p>
        </w:tc>
        <w:tc>
          <w:tcPr>
            <w:tcW w:w="445" w:type="pct"/>
            <w:tcBorders>
              <w:top w:val="nil"/>
              <w:left w:val="nil"/>
              <w:bottom w:val="nil"/>
              <w:right w:val="nil"/>
            </w:tcBorders>
            <w:shd w:val="clear" w:color="auto" w:fill="auto"/>
            <w:noWrap/>
            <w:hideMark/>
          </w:tcPr>
          <w:p w14:paraId="08E6CF36" w14:textId="7AA36967"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A7F614" w14:textId="700AE8DB"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B981E3A" w14:textId="66343995"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5CC836A" w14:textId="057D8198"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1DA6C60" w14:textId="734709D0"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37C63E2" w14:textId="34929A7C"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10BA1C"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44,601</w:t>
            </w:r>
          </w:p>
        </w:tc>
      </w:tr>
      <w:tr w:rsidR="00496147" w:rsidRPr="00496147" w14:paraId="27706BC3" w14:textId="77777777" w:rsidTr="00496147">
        <w:trPr>
          <w:trHeight w:val="225"/>
        </w:trPr>
        <w:tc>
          <w:tcPr>
            <w:tcW w:w="687" w:type="pct"/>
            <w:vMerge w:val="restart"/>
            <w:tcBorders>
              <w:top w:val="nil"/>
              <w:left w:val="nil"/>
              <w:bottom w:val="nil"/>
              <w:right w:val="nil"/>
            </w:tcBorders>
            <w:shd w:val="clear" w:color="auto" w:fill="auto"/>
            <w:hideMark/>
          </w:tcPr>
          <w:p w14:paraId="53E076CE" w14:textId="77777777" w:rsidR="00496147" w:rsidRPr="00496147" w:rsidRDefault="00496147" w:rsidP="00496147">
            <w:pPr>
              <w:spacing w:before="0" w:after="0" w:line="240" w:lineRule="auto"/>
              <w:rPr>
                <w:rFonts w:ascii="Arial" w:hAnsi="Arial" w:cs="Arial"/>
                <w:color w:val="000000"/>
                <w:sz w:val="16"/>
                <w:szCs w:val="16"/>
              </w:rPr>
            </w:pPr>
            <w:r w:rsidRPr="0049614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53A9C84"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2,260</w:t>
            </w:r>
          </w:p>
        </w:tc>
        <w:tc>
          <w:tcPr>
            <w:tcW w:w="445" w:type="pct"/>
            <w:tcBorders>
              <w:top w:val="single" w:sz="4" w:space="0" w:color="293F5B"/>
              <w:left w:val="nil"/>
              <w:bottom w:val="nil"/>
              <w:right w:val="nil"/>
            </w:tcBorders>
            <w:shd w:val="clear" w:color="auto" w:fill="auto"/>
            <w:noWrap/>
            <w:hideMark/>
          </w:tcPr>
          <w:p w14:paraId="1493726F" w14:textId="0792A376"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799D72D"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45,444</w:t>
            </w:r>
          </w:p>
        </w:tc>
        <w:tc>
          <w:tcPr>
            <w:tcW w:w="445" w:type="pct"/>
            <w:tcBorders>
              <w:top w:val="single" w:sz="4" w:space="0" w:color="293F5B"/>
              <w:left w:val="nil"/>
              <w:bottom w:val="nil"/>
              <w:right w:val="nil"/>
            </w:tcBorders>
            <w:shd w:val="clear" w:color="auto" w:fill="auto"/>
            <w:noWrap/>
            <w:hideMark/>
          </w:tcPr>
          <w:p w14:paraId="63E0C4CB" w14:textId="49791305"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0EA8BDE" w14:textId="33C6BFFF"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104A19D" w14:textId="7476DCDA"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9B8AEF9" w14:textId="153ED38D"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D1D3D02" w14:textId="784F3BD8"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5BA3DB2" w14:textId="2EF2C179" w:rsidR="00496147" w:rsidRPr="00496147" w:rsidRDefault="003579ED" w:rsidP="0049614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4DDAE31" w14:textId="77777777" w:rsidR="00496147" w:rsidRPr="00496147" w:rsidRDefault="00496147" w:rsidP="00496147">
            <w:pPr>
              <w:spacing w:before="0" w:after="0" w:line="240" w:lineRule="auto"/>
              <w:jc w:val="right"/>
              <w:rPr>
                <w:rFonts w:ascii="Arial" w:hAnsi="Arial" w:cs="Arial"/>
                <w:color w:val="000000"/>
                <w:sz w:val="16"/>
                <w:szCs w:val="16"/>
              </w:rPr>
            </w:pPr>
            <w:r w:rsidRPr="00496147">
              <w:rPr>
                <w:rFonts w:ascii="Arial" w:hAnsi="Arial" w:cs="Arial"/>
                <w:color w:val="000000"/>
                <w:sz w:val="16"/>
                <w:szCs w:val="16"/>
              </w:rPr>
              <w:t>47,704</w:t>
            </w:r>
          </w:p>
        </w:tc>
      </w:tr>
      <w:tr w:rsidR="00496147" w:rsidRPr="00496147" w14:paraId="273A74BA" w14:textId="77777777" w:rsidTr="00496147">
        <w:trPr>
          <w:trHeight w:val="225"/>
        </w:trPr>
        <w:tc>
          <w:tcPr>
            <w:tcW w:w="687" w:type="pct"/>
            <w:vMerge/>
            <w:tcBorders>
              <w:top w:val="nil"/>
              <w:left w:val="nil"/>
              <w:bottom w:val="nil"/>
              <w:right w:val="nil"/>
            </w:tcBorders>
            <w:vAlign w:val="center"/>
            <w:hideMark/>
          </w:tcPr>
          <w:p w14:paraId="1EE2E924" w14:textId="77777777" w:rsidR="00496147" w:rsidRPr="00496147" w:rsidRDefault="00496147" w:rsidP="0049614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216C0A1"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5,905</w:t>
            </w:r>
          </w:p>
        </w:tc>
        <w:tc>
          <w:tcPr>
            <w:tcW w:w="445" w:type="pct"/>
            <w:tcBorders>
              <w:top w:val="nil"/>
              <w:left w:val="nil"/>
              <w:bottom w:val="nil"/>
              <w:right w:val="nil"/>
            </w:tcBorders>
            <w:shd w:val="clear" w:color="auto" w:fill="auto"/>
            <w:noWrap/>
            <w:hideMark/>
          </w:tcPr>
          <w:p w14:paraId="3DE89CF5" w14:textId="21804A66"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FDA2CE3"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38,696</w:t>
            </w:r>
          </w:p>
        </w:tc>
        <w:tc>
          <w:tcPr>
            <w:tcW w:w="445" w:type="pct"/>
            <w:tcBorders>
              <w:top w:val="nil"/>
              <w:left w:val="nil"/>
              <w:bottom w:val="nil"/>
              <w:right w:val="nil"/>
            </w:tcBorders>
            <w:shd w:val="clear" w:color="auto" w:fill="auto"/>
            <w:noWrap/>
            <w:hideMark/>
          </w:tcPr>
          <w:p w14:paraId="0FF8CEB1" w14:textId="56CAB0AC"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1E280D" w14:textId="4CFE3170"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AF36D10" w14:textId="05C6D5D5"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7ABDFB2" w14:textId="5B434E90"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7B18430" w14:textId="1F3CA7FC"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028D4B8" w14:textId="65C27AA1" w:rsidR="00496147" w:rsidRPr="00496147" w:rsidRDefault="003579ED" w:rsidP="0049614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7561EB" w14:textId="77777777" w:rsidR="00496147" w:rsidRPr="00496147" w:rsidRDefault="00496147" w:rsidP="00496147">
            <w:pPr>
              <w:spacing w:before="0" w:after="0" w:line="240" w:lineRule="auto"/>
              <w:jc w:val="right"/>
              <w:rPr>
                <w:rFonts w:ascii="Arial" w:hAnsi="Arial" w:cs="Arial"/>
                <w:i/>
                <w:iCs/>
                <w:color w:val="000000"/>
                <w:sz w:val="16"/>
                <w:szCs w:val="16"/>
              </w:rPr>
            </w:pPr>
            <w:r w:rsidRPr="00496147">
              <w:rPr>
                <w:rFonts w:ascii="Arial" w:hAnsi="Arial" w:cs="Arial"/>
                <w:i/>
                <w:iCs/>
                <w:color w:val="000000"/>
                <w:sz w:val="16"/>
                <w:szCs w:val="16"/>
              </w:rPr>
              <w:t>44,601</w:t>
            </w:r>
          </w:p>
        </w:tc>
      </w:tr>
    </w:tbl>
    <w:p w14:paraId="61D38BCC" w14:textId="5C577DDD" w:rsidR="00307EFE" w:rsidRPr="002A41E7" w:rsidRDefault="00496147" w:rsidP="002A41E7">
      <w:pPr>
        <w:pStyle w:val="GhostLine"/>
      </w:pPr>
      <w:r>
        <w:fldChar w:fldCharType="end"/>
      </w:r>
      <w:r w:rsidR="00567813">
        <w:br w:type="page"/>
      </w:r>
      <w:r w:rsidR="00307EFE">
        <w:fldChar w:fldCharType="begin" w:fldLock="1"/>
      </w:r>
      <w:r w:rsidR="00307EFE">
        <w:instrText xml:space="preserve"> LINK Excel.Sheet.12 "\\\\mercury.network\\dfs\\Groups\\FMG\\FRACM\\Reporting and Resourcing\\Special Appropriations\\Budget Paper 4\\2024-25\\05. BP4 Sections\\05_ART\\05_ART_20240504_1305_Formatted.xlsx" "ART - Output!R96C1:R119C11" \a \f 4 \h </w:instrText>
      </w:r>
      <w:r w:rsidR="002A41E7">
        <w:instrText xml:space="preserve"> \* MERGEFORMAT </w:instrText>
      </w:r>
      <w:r w:rsidR="00307EFE">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307EFE" w:rsidRPr="00307EFE" w14:paraId="0943EB4B" w14:textId="77777777" w:rsidTr="00307EFE">
        <w:trPr>
          <w:trHeight w:val="300"/>
        </w:trPr>
        <w:tc>
          <w:tcPr>
            <w:tcW w:w="5000" w:type="pct"/>
            <w:gridSpan w:val="11"/>
            <w:tcBorders>
              <w:top w:val="nil"/>
              <w:left w:val="nil"/>
              <w:bottom w:val="nil"/>
              <w:right w:val="nil"/>
            </w:tcBorders>
            <w:shd w:val="clear" w:color="auto" w:fill="auto"/>
            <w:noWrap/>
            <w:vAlign w:val="center"/>
            <w:hideMark/>
          </w:tcPr>
          <w:p w14:paraId="12C0CB4C" w14:textId="3B630C16" w:rsidR="00307EFE" w:rsidRPr="00307EFE" w:rsidRDefault="00307EFE" w:rsidP="00307EFE">
            <w:pPr>
              <w:spacing w:before="0" w:after="0" w:line="240" w:lineRule="auto"/>
              <w:jc w:val="center"/>
              <w:rPr>
                <w:rFonts w:ascii="Arial" w:hAnsi="Arial" w:cs="Arial"/>
                <w:b/>
                <w:bCs/>
                <w:color w:val="000000"/>
                <w:sz w:val="22"/>
                <w:szCs w:val="22"/>
              </w:rPr>
            </w:pPr>
            <w:r w:rsidRPr="00307EFE">
              <w:rPr>
                <w:rFonts w:ascii="Arial" w:hAnsi="Arial" w:cs="Arial"/>
                <w:b/>
                <w:bCs/>
                <w:color w:val="000000"/>
                <w:sz w:val="22"/>
                <w:szCs w:val="22"/>
              </w:rPr>
              <w:lastRenderedPageBreak/>
              <w:t>AGRICULTURE, FISHERIES AND FORESTRY</w:t>
            </w:r>
          </w:p>
        </w:tc>
      </w:tr>
      <w:tr w:rsidR="00307EFE" w:rsidRPr="00307EFE" w14:paraId="4166F135" w14:textId="77777777" w:rsidTr="00307EFE">
        <w:trPr>
          <w:trHeight w:val="225"/>
        </w:trPr>
        <w:tc>
          <w:tcPr>
            <w:tcW w:w="5000" w:type="pct"/>
            <w:gridSpan w:val="11"/>
            <w:tcBorders>
              <w:top w:val="nil"/>
              <w:left w:val="nil"/>
              <w:bottom w:val="nil"/>
              <w:right w:val="nil"/>
            </w:tcBorders>
            <w:shd w:val="clear" w:color="auto" w:fill="auto"/>
            <w:noWrap/>
            <w:vAlign w:val="center"/>
            <w:hideMark/>
          </w:tcPr>
          <w:p w14:paraId="0DA65711" w14:textId="751A3C2B" w:rsidR="00307EFE" w:rsidRPr="00307EFE" w:rsidRDefault="00307EFE" w:rsidP="00307EFE">
            <w:pPr>
              <w:spacing w:before="0" w:after="0" w:line="240" w:lineRule="auto"/>
              <w:jc w:val="center"/>
              <w:rPr>
                <w:rFonts w:ascii="Arial" w:hAnsi="Arial" w:cs="Arial"/>
                <w:color w:val="000000"/>
                <w:sz w:val="16"/>
                <w:szCs w:val="16"/>
              </w:rPr>
            </w:pPr>
            <w:r w:rsidRPr="00307EFE">
              <w:rPr>
                <w:rFonts w:ascii="Arial" w:hAnsi="Arial" w:cs="Arial"/>
                <w:color w:val="000000"/>
                <w:sz w:val="16"/>
                <w:szCs w:val="16"/>
              </w:rPr>
              <w:t>Agency Resourcing</w:t>
            </w:r>
            <w:r w:rsidR="0089566F">
              <w:rPr>
                <w:rFonts w:ascii="Arial" w:hAnsi="Arial" w:cs="Arial"/>
                <w:color w:val="000000"/>
                <w:sz w:val="16"/>
                <w:szCs w:val="16"/>
              </w:rPr>
              <w:t xml:space="preserve"> – </w:t>
            </w:r>
            <w:r w:rsidRPr="00307EFE">
              <w:rPr>
                <w:rFonts w:ascii="Arial" w:hAnsi="Arial" w:cs="Arial"/>
                <w:color w:val="000000"/>
                <w:sz w:val="16"/>
                <w:szCs w:val="16"/>
              </w:rPr>
              <w:t>2024</w:t>
            </w:r>
            <w:r w:rsidR="003579ED">
              <w:rPr>
                <w:rFonts w:ascii="Arial" w:hAnsi="Arial" w:cs="Arial"/>
                <w:color w:val="000000"/>
                <w:sz w:val="16"/>
                <w:szCs w:val="16"/>
              </w:rPr>
              <w:noBreakHyphen/>
            </w:r>
            <w:r w:rsidRPr="00307EFE">
              <w:rPr>
                <w:rFonts w:ascii="Arial" w:hAnsi="Arial" w:cs="Arial"/>
                <w:color w:val="000000"/>
                <w:sz w:val="16"/>
                <w:szCs w:val="16"/>
              </w:rPr>
              <w:t>2025</w:t>
            </w:r>
          </w:p>
        </w:tc>
      </w:tr>
      <w:tr w:rsidR="00307EFE" w:rsidRPr="00307EFE" w14:paraId="2D670616" w14:textId="77777777" w:rsidTr="00307EFE">
        <w:trPr>
          <w:trHeight w:val="225"/>
        </w:trPr>
        <w:tc>
          <w:tcPr>
            <w:tcW w:w="5000" w:type="pct"/>
            <w:gridSpan w:val="11"/>
            <w:tcBorders>
              <w:top w:val="nil"/>
              <w:left w:val="nil"/>
              <w:bottom w:val="single" w:sz="4" w:space="0" w:color="293F5B"/>
              <w:right w:val="nil"/>
            </w:tcBorders>
            <w:shd w:val="clear" w:color="auto" w:fill="auto"/>
            <w:noWrap/>
            <w:vAlign w:val="center"/>
            <w:hideMark/>
          </w:tcPr>
          <w:p w14:paraId="2540436A" w14:textId="640AC5E3" w:rsidR="00307EFE" w:rsidRPr="00307EFE" w:rsidRDefault="00307EFE" w:rsidP="00307EFE">
            <w:pPr>
              <w:spacing w:before="0" w:after="0" w:line="240" w:lineRule="auto"/>
              <w:jc w:val="center"/>
              <w:rPr>
                <w:rFonts w:ascii="Arial" w:hAnsi="Arial" w:cs="Arial"/>
                <w:i/>
                <w:iCs/>
                <w:color w:val="000000"/>
                <w:sz w:val="16"/>
                <w:szCs w:val="16"/>
              </w:rPr>
            </w:pPr>
            <w:r w:rsidRPr="00307EFE">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307EFE">
              <w:rPr>
                <w:rFonts w:ascii="Arial" w:hAnsi="Arial" w:cs="Arial"/>
                <w:i/>
                <w:iCs/>
                <w:color w:val="000000"/>
                <w:sz w:val="16"/>
                <w:szCs w:val="16"/>
              </w:rPr>
              <w:t>2023</w:t>
            </w:r>
            <w:r w:rsidR="003579ED">
              <w:rPr>
                <w:rFonts w:ascii="Arial" w:hAnsi="Arial" w:cs="Arial"/>
                <w:i/>
                <w:iCs/>
                <w:color w:val="000000"/>
                <w:sz w:val="16"/>
                <w:szCs w:val="16"/>
              </w:rPr>
              <w:noBreakHyphen/>
            </w:r>
            <w:r w:rsidRPr="00307EFE">
              <w:rPr>
                <w:rFonts w:ascii="Arial" w:hAnsi="Arial" w:cs="Arial"/>
                <w:i/>
                <w:iCs/>
                <w:color w:val="000000"/>
                <w:sz w:val="16"/>
                <w:szCs w:val="16"/>
              </w:rPr>
              <w:t>2024</w:t>
            </w:r>
          </w:p>
        </w:tc>
      </w:tr>
      <w:tr w:rsidR="00307EFE" w:rsidRPr="00307EFE" w14:paraId="3DF2D8E5" w14:textId="77777777" w:rsidTr="00307EFE">
        <w:trPr>
          <w:trHeight w:val="225"/>
        </w:trPr>
        <w:tc>
          <w:tcPr>
            <w:tcW w:w="687" w:type="pct"/>
            <w:tcBorders>
              <w:top w:val="nil"/>
              <w:left w:val="nil"/>
              <w:bottom w:val="nil"/>
              <w:right w:val="nil"/>
            </w:tcBorders>
            <w:shd w:val="clear" w:color="auto" w:fill="auto"/>
            <w:noWrap/>
            <w:hideMark/>
          </w:tcPr>
          <w:p w14:paraId="646145E5" w14:textId="77777777" w:rsidR="00307EFE" w:rsidRPr="00307EFE" w:rsidRDefault="00307EFE" w:rsidP="00307EFE">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2C33C1C" w14:textId="77777777" w:rsidR="00307EFE" w:rsidRPr="00307EFE" w:rsidRDefault="00307EFE" w:rsidP="00307EFE">
            <w:pPr>
              <w:spacing w:before="0" w:after="0" w:line="240" w:lineRule="auto"/>
              <w:jc w:val="center"/>
              <w:rPr>
                <w:rFonts w:ascii="Arial" w:hAnsi="Arial" w:cs="Arial"/>
                <w:color w:val="000000"/>
                <w:sz w:val="16"/>
                <w:szCs w:val="16"/>
              </w:rPr>
            </w:pPr>
            <w:r w:rsidRPr="00307EFE">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6E5B074" w14:textId="77777777" w:rsidR="00307EFE" w:rsidRPr="00307EFE" w:rsidRDefault="00307EFE" w:rsidP="00307EFE">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4AF010D" w14:textId="77777777" w:rsidR="00307EFE" w:rsidRPr="00307EFE" w:rsidRDefault="00307EFE" w:rsidP="00307EFE">
            <w:pPr>
              <w:spacing w:before="0" w:after="0" w:line="240" w:lineRule="auto"/>
              <w:jc w:val="center"/>
              <w:rPr>
                <w:rFonts w:ascii="Arial" w:hAnsi="Arial" w:cs="Arial"/>
                <w:color w:val="000000"/>
                <w:sz w:val="16"/>
                <w:szCs w:val="16"/>
              </w:rPr>
            </w:pPr>
            <w:r w:rsidRPr="00307EFE">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48C80EF6" w14:textId="77777777" w:rsidR="00307EFE" w:rsidRPr="00307EFE" w:rsidRDefault="00307EFE" w:rsidP="00307EFE">
            <w:pPr>
              <w:spacing w:before="0" w:after="0" w:line="240" w:lineRule="auto"/>
              <w:jc w:val="center"/>
              <w:rPr>
                <w:rFonts w:ascii="Arial" w:hAnsi="Arial" w:cs="Arial"/>
                <w:color w:val="000000"/>
                <w:sz w:val="16"/>
                <w:szCs w:val="16"/>
              </w:rPr>
            </w:pPr>
          </w:p>
        </w:tc>
      </w:tr>
      <w:tr w:rsidR="00307EFE" w:rsidRPr="00307EFE" w14:paraId="2FD8A895" w14:textId="77777777" w:rsidTr="00307EFE">
        <w:trPr>
          <w:trHeight w:val="225"/>
        </w:trPr>
        <w:tc>
          <w:tcPr>
            <w:tcW w:w="687" w:type="pct"/>
            <w:tcBorders>
              <w:top w:val="nil"/>
              <w:left w:val="nil"/>
              <w:bottom w:val="nil"/>
              <w:right w:val="nil"/>
            </w:tcBorders>
            <w:shd w:val="clear" w:color="auto" w:fill="auto"/>
            <w:vAlign w:val="bottom"/>
            <w:hideMark/>
          </w:tcPr>
          <w:p w14:paraId="2877A7C1"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16B536F"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D6C8544" w14:textId="77777777" w:rsidR="00307EFE" w:rsidRPr="00307EFE" w:rsidRDefault="00307EFE" w:rsidP="00307EF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27416788" w14:textId="77777777" w:rsidR="00307EFE" w:rsidRPr="00307EFE" w:rsidRDefault="00307EFE" w:rsidP="00307E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32DA07B" w14:textId="77777777" w:rsidR="00307EFE" w:rsidRPr="00307EFE" w:rsidRDefault="00307EFE" w:rsidP="00307E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8723A84" w14:textId="77777777" w:rsidR="00307EFE" w:rsidRPr="00307EFE" w:rsidRDefault="00307EFE" w:rsidP="00307E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13BBDC2" w14:textId="77777777" w:rsidR="00307EFE" w:rsidRPr="00307EFE" w:rsidRDefault="00307EFE" w:rsidP="00307EFE">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BEB9337" w14:textId="77777777" w:rsidR="00307EFE" w:rsidRPr="00307EFE" w:rsidRDefault="00307EFE" w:rsidP="00307EFE">
            <w:pPr>
              <w:spacing w:before="0" w:after="0" w:line="240" w:lineRule="auto"/>
              <w:jc w:val="center"/>
              <w:rPr>
                <w:rFonts w:ascii="Arial" w:hAnsi="Arial" w:cs="Arial"/>
                <w:color w:val="000000"/>
                <w:sz w:val="16"/>
                <w:szCs w:val="16"/>
              </w:rPr>
            </w:pPr>
            <w:r w:rsidRPr="00307EFE">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777B99B7" w14:textId="77777777" w:rsidR="00307EFE" w:rsidRPr="00307EFE" w:rsidRDefault="00307EFE" w:rsidP="00307EFE">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BC50188" w14:textId="77777777" w:rsidR="00307EFE" w:rsidRPr="00307EFE" w:rsidRDefault="00307EFE" w:rsidP="00307EFE">
            <w:pPr>
              <w:spacing w:before="0" w:after="0" w:line="240" w:lineRule="auto"/>
              <w:jc w:val="center"/>
              <w:rPr>
                <w:rFonts w:ascii="Times New Roman" w:hAnsi="Times New Roman"/>
                <w:sz w:val="20"/>
              </w:rPr>
            </w:pPr>
          </w:p>
        </w:tc>
      </w:tr>
      <w:tr w:rsidR="00307EFE" w:rsidRPr="00307EFE" w14:paraId="6D1F47DC" w14:textId="77777777" w:rsidTr="00307EFE">
        <w:trPr>
          <w:trHeight w:val="397"/>
        </w:trPr>
        <w:tc>
          <w:tcPr>
            <w:tcW w:w="687" w:type="pct"/>
            <w:tcBorders>
              <w:top w:val="nil"/>
              <w:left w:val="nil"/>
              <w:bottom w:val="single" w:sz="4" w:space="0" w:color="293F5B"/>
              <w:right w:val="nil"/>
            </w:tcBorders>
            <w:shd w:val="clear" w:color="auto" w:fill="auto"/>
            <w:vAlign w:val="bottom"/>
            <w:hideMark/>
          </w:tcPr>
          <w:p w14:paraId="25C81E5E" w14:textId="6BADECDC" w:rsidR="00307EFE" w:rsidRPr="00307EFE" w:rsidRDefault="00307EFE" w:rsidP="00307EFE">
            <w:pPr>
              <w:spacing w:before="0" w:after="0" w:line="240" w:lineRule="auto"/>
              <w:rPr>
                <w:rFonts w:ascii="Arial" w:hAnsi="Arial" w:cs="Arial"/>
                <w:color w:val="000000"/>
                <w:sz w:val="16"/>
                <w:szCs w:val="16"/>
              </w:rPr>
            </w:pPr>
            <w:r w:rsidRPr="00307EFE">
              <w:rPr>
                <w:rFonts w:ascii="Arial" w:hAnsi="Arial" w:cs="Arial"/>
                <w:color w:val="000000"/>
                <w:sz w:val="16"/>
                <w:szCs w:val="16"/>
              </w:rPr>
              <w:t>Entity/Outcome/</w:t>
            </w:r>
            <w:r w:rsidRPr="00307EFE">
              <w:rPr>
                <w:rFonts w:ascii="Arial" w:hAnsi="Arial" w:cs="Arial"/>
                <w:color w:val="000000"/>
                <w:sz w:val="16"/>
                <w:szCs w:val="16"/>
              </w:rPr>
              <w:br/>
              <w:t>Non</w:t>
            </w:r>
            <w:r w:rsidR="003579ED">
              <w:rPr>
                <w:rFonts w:ascii="Arial" w:hAnsi="Arial" w:cs="Arial"/>
                <w:color w:val="000000"/>
                <w:sz w:val="16"/>
                <w:szCs w:val="16"/>
              </w:rPr>
              <w:noBreakHyphen/>
            </w:r>
            <w:r w:rsidRPr="00307EFE">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941C582"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Appropriation</w:t>
            </w:r>
            <w:r w:rsidRPr="00307EFE">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B42B909"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Appropriation</w:t>
            </w:r>
            <w:r w:rsidRPr="00307EFE">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9C15993"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99624EF"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Special</w:t>
            </w:r>
            <w:r w:rsidRPr="00307EF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013B811"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Special</w:t>
            </w:r>
            <w:r w:rsidRPr="00307EFE">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F895CD0"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Appropriation</w:t>
            </w:r>
            <w:r w:rsidRPr="00307EFE">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3BA5C20"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F6CF2D1"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1AC28CC"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Special</w:t>
            </w:r>
            <w:r w:rsidRPr="00307EF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4A5F11B"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br/>
              <w:t>Total</w:t>
            </w:r>
          </w:p>
        </w:tc>
      </w:tr>
      <w:tr w:rsidR="00307EFE" w:rsidRPr="00307EFE" w14:paraId="226FDC54" w14:textId="77777777" w:rsidTr="00307EFE">
        <w:trPr>
          <w:trHeight w:val="225"/>
        </w:trPr>
        <w:tc>
          <w:tcPr>
            <w:tcW w:w="687" w:type="pct"/>
            <w:tcBorders>
              <w:top w:val="nil"/>
              <w:left w:val="nil"/>
              <w:bottom w:val="nil"/>
              <w:right w:val="nil"/>
            </w:tcBorders>
            <w:shd w:val="clear" w:color="auto" w:fill="auto"/>
            <w:noWrap/>
            <w:hideMark/>
          </w:tcPr>
          <w:p w14:paraId="6414C5D2" w14:textId="77777777" w:rsidR="00307EFE" w:rsidRPr="00307EFE" w:rsidRDefault="00307EFE" w:rsidP="00307EFE">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BF5EFB8" w14:textId="7AA0B592"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4FA24EE" w14:textId="196A9F24"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B67BC6A" w14:textId="6E0857A1"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5B41563" w14:textId="6CCCEDD8"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8A53980" w14:textId="3DFC9B45"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59BC8BB" w14:textId="2FE2F716"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3470709F" w14:textId="4830FBE3"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89D5090" w14:textId="0CF6D99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628851F" w14:textId="074FE05C"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B87C3CF" w14:textId="36254E0F"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w:t>
            </w:r>
            <w:r w:rsidR="003579ED">
              <w:rPr>
                <w:rFonts w:ascii="Arial" w:hAnsi="Arial" w:cs="Arial"/>
                <w:color w:val="000000"/>
                <w:sz w:val="16"/>
                <w:szCs w:val="16"/>
              </w:rPr>
              <w:t>’</w:t>
            </w:r>
            <w:r w:rsidRPr="00307EFE">
              <w:rPr>
                <w:rFonts w:ascii="Arial" w:hAnsi="Arial" w:cs="Arial"/>
                <w:color w:val="000000"/>
                <w:sz w:val="16"/>
                <w:szCs w:val="16"/>
              </w:rPr>
              <w:t>000</w:t>
            </w:r>
          </w:p>
        </w:tc>
      </w:tr>
      <w:tr w:rsidR="00307EFE" w:rsidRPr="00307EFE" w14:paraId="579D7BB7" w14:textId="77777777" w:rsidTr="00307EFE">
        <w:trPr>
          <w:trHeight w:val="397"/>
        </w:trPr>
        <w:tc>
          <w:tcPr>
            <w:tcW w:w="687" w:type="pct"/>
            <w:tcBorders>
              <w:top w:val="nil"/>
              <w:left w:val="nil"/>
              <w:bottom w:val="nil"/>
              <w:right w:val="nil"/>
            </w:tcBorders>
            <w:shd w:val="clear" w:color="auto" w:fill="auto"/>
            <w:vAlign w:val="bottom"/>
            <w:hideMark/>
          </w:tcPr>
          <w:p w14:paraId="38644D5F" w14:textId="77777777" w:rsidR="00307EFE" w:rsidRPr="00307EFE" w:rsidRDefault="00307EFE" w:rsidP="00307EFE">
            <w:pPr>
              <w:spacing w:before="0" w:after="0" w:line="240" w:lineRule="auto"/>
              <w:rPr>
                <w:rFonts w:ascii="Arial" w:hAnsi="Arial" w:cs="Arial"/>
                <w:b/>
                <w:bCs/>
                <w:color w:val="000000"/>
                <w:sz w:val="16"/>
                <w:szCs w:val="16"/>
              </w:rPr>
            </w:pPr>
            <w:r w:rsidRPr="00307EFE">
              <w:rPr>
                <w:rFonts w:ascii="Arial" w:hAnsi="Arial" w:cs="Arial"/>
                <w:b/>
                <w:bCs/>
                <w:color w:val="000000"/>
                <w:sz w:val="16"/>
                <w:szCs w:val="16"/>
              </w:rPr>
              <w:t>Cotton Research and Development Corporation*</w:t>
            </w:r>
          </w:p>
        </w:tc>
        <w:tc>
          <w:tcPr>
            <w:tcW w:w="445" w:type="pct"/>
            <w:tcBorders>
              <w:top w:val="nil"/>
              <w:left w:val="nil"/>
              <w:bottom w:val="nil"/>
              <w:right w:val="nil"/>
            </w:tcBorders>
            <w:shd w:val="clear" w:color="auto" w:fill="auto"/>
            <w:noWrap/>
            <w:hideMark/>
          </w:tcPr>
          <w:p w14:paraId="7AF8FA98" w14:textId="77777777" w:rsidR="00307EFE" w:rsidRPr="00307EFE" w:rsidRDefault="00307EFE" w:rsidP="00307EF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CB28531" w14:textId="77777777" w:rsidR="00307EFE" w:rsidRPr="00307EFE" w:rsidRDefault="00307EFE" w:rsidP="00307EF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7AC78E7"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EA6F011"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5546DDB" w14:textId="77777777" w:rsidR="00307EFE" w:rsidRPr="00307EFE" w:rsidRDefault="00307EFE" w:rsidP="00307E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3072E72" w14:textId="77777777" w:rsidR="00307EFE" w:rsidRPr="00307EFE" w:rsidRDefault="00307EFE" w:rsidP="00307EF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58D949F" w14:textId="77777777" w:rsidR="00307EFE" w:rsidRPr="00307EFE" w:rsidRDefault="00307EFE" w:rsidP="00307EF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38B5CFE" w14:textId="77777777" w:rsidR="00307EFE" w:rsidRPr="00307EFE" w:rsidRDefault="00307EFE" w:rsidP="00307E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47B762F"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F71B0EE" w14:textId="77777777" w:rsidR="00307EFE" w:rsidRPr="00307EFE" w:rsidRDefault="00307EFE" w:rsidP="00307EFE">
            <w:pPr>
              <w:spacing w:before="0" w:after="0" w:line="240" w:lineRule="auto"/>
              <w:rPr>
                <w:rFonts w:ascii="Times New Roman" w:hAnsi="Times New Roman"/>
                <w:sz w:val="20"/>
              </w:rPr>
            </w:pPr>
          </w:p>
        </w:tc>
      </w:tr>
      <w:tr w:rsidR="00307EFE" w:rsidRPr="00307EFE" w14:paraId="65207924" w14:textId="77777777" w:rsidTr="00307EFE">
        <w:trPr>
          <w:trHeight w:val="225"/>
        </w:trPr>
        <w:tc>
          <w:tcPr>
            <w:tcW w:w="687" w:type="pct"/>
            <w:vMerge w:val="restart"/>
            <w:tcBorders>
              <w:top w:val="nil"/>
              <w:left w:val="nil"/>
              <w:bottom w:val="nil"/>
              <w:right w:val="nil"/>
            </w:tcBorders>
            <w:shd w:val="clear" w:color="auto" w:fill="auto"/>
            <w:hideMark/>
          </w:tcPr>
          <w:p w14:paraId="4FA012D7" w14:textId="77777777" w:rsidR="00307EFE" w:rsidRPr="00307EFE" w:rsidRDefault="00307EFE" w:rsidP="00307EFE">
            <w:pPr>
              <w:spacing w:before="0" w:after="0" w:line="240" w:lineRule="auto"/>
              <w:rPr>
                <w:rFonts w:ascii="Arial" w:hAnsi="Arial" w:cs="Arial"/>
                <w:color w:val="000000"/>
                <w:sz w:val="16"/>
                <w:szCs w:val="16"/>
              </w:rPr>
            </w:pPr>
            <w:r w:rsidRPr="00307EF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AFFA982" w14:textId="4FE414E6"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D16AD2D" w14:textId="094CBF53"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9FE8617"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25,502</w:t>
            </w:r>
          </w:p>
        </w:tc>
        <w:tc>
          <w:tcPr>
            <w:tcW w:w="445" w:type="pct"/>
            <w:tcBorders>
              <w:top w:val="nil"/>
              <w:left w:val="nil"/>
              <w:bottom w:val="nil"/>
              <w:right w:val="nil"/>
            </w:tcBorders>
            <w:shd w:val="clear" w:color="auto" w:fill="auto"/>
            <w:noWrap/>
            <w:hideMark/>
          </w:tcPr>
          <w:p w14:paraId="346B0C07" w14:textId="273ECED5"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9B94323" w14:textId="7DA69FE9"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35139FB" w14:textId="666FD997"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E2A28B9" w14:textId="2868B512"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269398B" w14:textId="50F8D891"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9D1588D" w14:textId="0AAD3F33"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F3EBE8A"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25,502</w:t>
            </w:r>
          </w:p>
        </w:tc>
      </w:tr>
      <w:tr w:rsidR="00307EFE" w:rsidRPr="00307EFE" w14:paraId="1883EC93" w14:textId="77777777" w:rsidTr="00307EFE">
        <w:trPr>
          <w:trHeight w:val="225"/>
        </w:trPr>
        <w:tc>
          <w:tcPr>
            <w:tcW w:w="687" w:type="pct"/>
            <w:vMerge/>
            <w:tcBorders>
              <w:top w:val="nil"/>
              <w:left w:val="nil"/>
              <w:bottom w:val="nil"/>
              <w:right w:val="nil"/>
            </w:tcBorders>
            <w:vAlign w:val="center"/>
            <w:hideMark/>
          </w:tcPr>
          <w:p w14:paraId="29D43F15" w14:textId="77777777" w:rsidR="00307EFE" w:rsidRPr="00307EFE" w:rsidRDefault="00307EFE" w:rsidP="00307E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E84DCC6" w14:textId="40AE6B2D"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167118" w14:textId="39662422"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9FD8567"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26,729</w:t>
            </w:r>
          </w:p>
        </w:tc>
        <w:tc>
          <w:tcPr>
            <w:tcW w:w="445" w:type="pct"/>
            <w:tcBorders>
              <w:top w:val="nil"/>
              <w:left w:val="nil"/>
              <w:bottom w:val="nil"/>
              <w:right w:val="nil"/>
            </w:tcBorders>
            <w:shd w:val="clear" w:color="auto" w:fill="auto"/>
            <w:noWrap/>
            <w:hideMark/>
          </w:tcPr>
          <w:p w14:paraId="7DF39888" w14:textId="6DD2F3EC"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52F8AA0" w14:textId="6C6AB605"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BE5E14A" w14:textId="2BC196D8"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D007A1A" w14:textId="5E6B0AB6"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658DCFB" w14:textId="0CCB7A2B"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A228975" w14:textId="15CD4F6F"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A004C83"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26,729</w:t>
            </w:r>
          </w:p>
        </w:tc>
      </w:tr>
      <w:tr w:rsidR="00307EFE" w:rsidRPr="00307EFE" w14:paraId="5889CA18" w14:textId="77777777" w:rsidTr="00307EFE">
        <w:trPr>
          <w:trHeight w:val="225"/>
        </w:trPr>
        <w:tc>
          <w:tcPr>
            <w:tcW w:w="687" w:type="pct"/>
            <w:vMerge w:val="restart"/>
            <w:tcBorders>
              <w:top w:val="nil"/>
              <w:left w:val="nil"/>
              <w:bottom w:val="nil"/>
              <w:right w:val="nil"/>
            </w:tcBorders>
            <w:shd w:val="clear" w:color="auto" w:fill="auto"/>
            <w:hideMark/>
          </w:tcPr>
          <w:p w14:paraId="1817729C" w14:textId="77777777" w:rsidR="00307EFE" w:rsidRPr="00307EFE" w:rsidRDefault="00307EFE" w:rsidP="00307EFE">
            <w:pPr>
              <w:spacing w:before="0" w:after="0" w:line="240" w:lineRule="auto"/>
              <w:rPr>
                <w:rFonts w:ascii="Arial" w:hAnsi="Arial" w:cs="Arial"/>
                <w:color w:val="000000"/>
                <w:sz w:val="16"/>
                <w:szCs w:val="16"/>
              </w:rPr>
            </w:pPr>
            <w:r w:rsidRPr="00307EF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6948EC8" w14:textId="74A3935D"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C366CC5" w14:textId="75182B79"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EF77A6F"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25,502</w:t>
            </w:r>
          </w:p>
        </w:tc>
        <w:tc>
          <w:tcPr>
            <w:tcW w:w="445" w:type="pct"/>
            <w:tcBorders>
              <w:top w:val="single" w:sz="4" w:space="0" w:color="293F5B"/>
              <w:left w:val="nil"/>
              <w:bottom w:val="nil"/>
              <w:right w:val="nil"/>
            </w:tcBorders>
            <w:shd w:val="clear" w:color="auto" w:fill="auto"/>
            <w:noWrap/>
            <w:hideMark/>
          </w:tcPr>
          <w:p w14:paraId="2720EF5C" w14:textId="70CDF793"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58B59CA" w14:textId="100E5345"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E006B28" w14:textId="78999DA4"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11BB007" w14:textId="465F6AE4"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E3CD5DC" w14:textId="3E63BB44"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EE5202E" w14:textId="01A96C0A"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7105496"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25,502</w:t>
            </w:r>
          </w:p>
        </w:tc>
      </w:tr>
      <w:tr w:rsidR="00307EFE" w:rsidRPr="00307EFE" w14:paraId="44B685A9" w14:textId="77777777" w:rsidTr="00307EFE">
        <w:trPr>
          <w:trHeight w:val="225"/>
        </w:trPr>
        <w:tc>
          <w:tcPr>
            <w:tcW w:w="687" w:type="pct"/>
            <w:vMerge/>
            <w:tcBorders>
              <w:top w:val="nil"/>
              <w:left w:val="nil"/>
              <w:bottom w:val="nil"/>
              <w:right w:val="nil"/>
            </w:tcBorders>
            <w:vAlign w:val="center"/>
            <w:hideMark/>
          </w:tcPr>
          <w:p w14:paraId="391ADF20" w14:textId="77777777" w:rsidR="00307EFE" w:rsidRPr="00307EFE" w:rsidRDefault="00307EFE" w:rsidP="00307E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6EE9163" w14:textId="03F75B0B"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4C56BD" w14:textId="320A6EF5"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0A846FC"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26,729</w:t>
            </w:r>
          </w:p>
        </w:tc>
        <w:tc>
          <w:tcPr>
            <w:tcW w:w="445" w:type="pct"/>
            <w:tcBorders>
              <w:top w:val="nil"/>
              <w:left w:val="nil"/>
              <w:bottom w:val="nil"/>
              <w:right w:val="nil"/>
            </w:tcBorders>
            <w:shd w:val="clear" w:color="auto" w:fill="auto"/>
            <w:noWrap/>
            <w:hideMark/>
          </w:tcPr>
          <w:p w14:paraId="72B7FF78" w14:textId="63DB81D5"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D09B34" w14:textId="57D525DB"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8DED011" w14:textId="2F9248CC"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6E0DC2A" w14:textId="7B2C7658"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B6B15BF" w14:textId="6A52F901"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2DF5BD" w14:textId="642676C3"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3913B9"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26,729</w:t>
            </w:r>
          </w:p>
        </w:tc>
      </w:tr>
      <w:tr w:rsidR="00307EFE" w:rsidRPr="00307EFE" w14:paraId="5702BE81" w14:textId="77777777" w:rsidTr="00307EFE">
        <w:trPr>
          <w:trHeight w:val="225"/>
        </w:trPr>
        <w:tc>
          <w:tcPr>
            <w:tcW w:w="687" w:type="pct"/>
            <w:tcBorders>
              <w:top w:val="nil"/>
              <w:left w:val="nil"/>
              <w:bottom w:val="nil"/>
              <w:right w:val="nil"/>
            </w:tcBorders>
            <w:shd w:val="clear" w:color="auto" w:fill="auto"/>
            <w:noWrap/>
            <w:hideMark/>
          </w:tcPr>
          <w:p w14:paraId="29327BFD" w14:textId="77777777" w:rsidR="00307EFE" w:rsidRPr="00307EFE" w:rsidRDefault="00307EFE" w:rsidP="00307EF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0CB595A"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2F8D43" w14:textId="77777777" w:rsidR="00307EFE" w:rsidRPr="00307EFE" w:rsidRDefault="00307EFE" w:rsidP="00307EF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F4B2CB1" w14:textId="77777777" w:rsidR="00307EFE" w:rsidRPr="00307EFE" w:rsidRDefault="00307EFE" w:rsidP="00307E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1FE449D" w14:textId="77777777" w:rsidR="00307EFE" w:rsidRPr="00307EFE" w:rsidRDefault="00307EFE" w:rsidP="00307E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29B0B5C" w14:textId="77777777" w:rsidR="00307EFE" w:rsidRPr="00307EFE" w:rsidRDefault="00307EFE" w:rsidP="00307E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10F9779" w14:textId="77777777" w:rsidR="00307EFE" w:rsidRPr="00307EFE" w:rsidRDefault="00307EFE" w:rsidP="00307EF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E32C8A3" w14:textId="77777777" w:rsidR="00307EFE" w:rsidRPr="00307EFE" w:rsidRDefault="00307EFE" w:rsidP="00307EF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D47DA39" w14:textId="77777777" w:rsidR="00307EFE" w:rsidRPr="00307EFE" w:rsidRDefault="00307EFE" w:rsidP="00307E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88BA1B7" w14:textId="77777777" w:rsidR="00307EFE" w:rsidRPr="00307EFE" w:rsidRDefault="00307EFE" w:rsidP="00307E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C79742" w14:textId="77777777" w:rsidR="00307EFE" w:rsidRPr="00307EFE" w:rsidRDefault="00307EFE" w:rsidP="00307EFE">
            <w:pPr>
              <w:spacing w:before="0" w:after="0" w:line="240" w:lineRule="auto"/>
              <w:jc w:val="center"/>
              <w:rPr>
                <w:rFonts w:ascii="Times New Roman" w:hAnsi="Times New Roman"/>
                <w:sz w:val="20"/>
              </w:rPr>
            </w:pPr>
          </w:p>
        </w:tc>
      </w:tr>
      <w:tr w:rsidR="00307EFE" w:rsidRPr="00307EFE" w14:paraId="6284F6D2" w14:textId="77777777" w:rsidTr="00307EFE">
        <w:trPr>
          <w:trHeight w:val="397"/>
        </w:trPr>
        <w:tc>
          <w:tcPr>
            <w:tcW w:w="687" w:type="pct"/>
            <w:tcBorders>
              <w:top w:val="nil"/>
              <w:left w:val="nil"/>
              <w:bottom w:val="nil"/>
              <w:right w:val="nil"/>
            </w:tcBorders>
            <w:shd w:val="clear" w:color="auto" w:fill="auto"/>
            <w:vAlign w:val="bottom"/>
            <w:hideMark/>
          </w:tcPr>
          <w:p w14:paraId="1F533AB3" w14:textId="77777777" w:rsidR="00307EFE" w:rsidRPr="00307EFE" w:rsidRDefault="00307EFE" w:rsidP="00307EFE">
            <w:pPr>
              <w:spacing w:before="0" w:after="0" w:line="240" w:lineRule="auto"/>
              <w:rPr>
                <w:rFonts w:ascii="Arial" w:hAnsi="Arial" w:cs="Arial"/>
                <w:b/>
                <w:bCs/>
                <w:color w:val="000000"/>
                <w:sz w:val="16"/>
                <w:szCs w:val="16"/>
              </w:rPr>
            </w:pPr>
            <w:r w:rsidRPr="00307EFE">
              <w:rPr>
                <w:rFonts w:ascii="Arial" w:hAnsi="Arial" w:cs="Arial"/>
                <w:b/>
                <w:bCs/>
                <w:color w:val="000000"/>
                <w:sz w:val="16"/>
                <w:szCs w:val="16"/>
              </w:rPr>
              <w:t>Fisheries Research and Development Corporation*</w:t>
            </w:r>
          </w:p>
        </w:tc>
        <w:tc>
          <w:tcPr>
            <w:tcW w:w="445" w:type="pct"/>
            <w:tcBorders>
              <w:top w:val="nil"/>
              <w:left w:val="nil"/>
              <w:bottom w:val="nil"/>
              <w:right w:val="nil"/>
            </w:tcBorders>
            <w:shd w:val="clear" w:color="auto" w:fill="auto"/>
            <w:noWrap/>
            <w:hideMark/>
          </w:tcPr>
          <w:p w14:paraId="56FFA4B7" w14:textId="77777777" w:rsidR="00307EFE" w:rsidRPr="00307EFE" w:rsidRDefault="00307EFE" w:rsidP="00307EF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85EE975" w14:textId="77777777" w:rsidR="00307EFE" w:rsidRPr="00307EFE" w:rsidRDefault="00307EFE" w:rsidP="00307EF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C2EF356"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3A0F2D"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E64D82A" w14:textId="77777777" w:rsidR="00307EFE" w:rsidRPr="00307EFE" w:rsidRDefault="00307EFE" w:rsidP="00307E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DC57A2F" w14:textId="77777777" w:rsidR="00307EFE" w:rsidRPr="00307EFE" w:rsidRDefault="00307EFE" w:rsidP="00307EF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BED1605" w14:textId="77777777" w:rsidR="00307EFE" w:rsidRPr="00307EFE" w:rsidRDefault="00307EFE" w:rsidP="00307EF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1729975" w14:textId="77777777" w:rsidR="00307EFE" w:rsidRPr="00307EFE" w:rsidRDefault="00307EFE" w:rsidP="00307E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475D699"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7B69527" w14:textId="77777777" w:rsidR="00307EFE" w:rsidRPr="00307EFE" w:rsidRDefault="00307EFE" w:rsidP="00307EFE">
            <w:pPr>
              <w:spacing w:before="0" w:after="0" w:line="240" w:lineRule="auto"/>
              <w:rPr>
                <w:rFonts w:ascii="Times New Roman" w:hAnsi="Times New Roman"/>
                <w:sz w:val="20"/>
              </w:rPr>
            </w:pPr>
          </w:p>
        </w:tc>
      </w:tr>
      <w:tr w:rsidR="00307EFE" w:rsidRPr="00307EFE" w14:paraId="0A0E576E" w14:textId="77777777" w:rsidTr="00307EFE">
        <w:trPr>
          <w:trHeight w:val="225"/>
        </w:trPr>
        <w:tc>
          <w:tcPr>
            <w:tcW w:w="687" w:type="pct"/>
            <w:vMerge w:val="restart"/>
            <w:tcBorders>
              <w:top w:val="nil"/>
              <w:left w:val="nil"/>
              <w:bottom w:val="nil"/>
              <w:right w:val="nil"/>
            </w:tcBorders>
            <w:shd w:val="clear" w:color="auto" w:fill="auto"/>
            <w:hideMark/>
          </w:tcPr>
          <w:p w14:paraId="21FDC795" w14:textId="77777777" w:rsidR="00307EFE" w:rsidRPr="00307EFE" w:rsidRDefault="00307EFE" w:rsidP="00307EFE">
            <w:pPr>
              <w:spacing w:before="0" w:after="0" w:line="240" w:lineRule="auto"/>
              <w:rPr>
                <w:rFonts w:ascii="Arial" w:hAnsi="Arial" w:cs="Arial"/>
                <w:color w:val="000000"/>
                <w:sz w:val="16"/>
                <w:szCs w:val="16"/>
              </w:rPr>
            </w:pPr>
            <w:r w:rsidRPr="00307EF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FDE6B2F" w14:textId="4DCD2272"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2C2AB90" w14:textId="4D240E14"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13C83B5"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48,233</w:t>
            </w:r>
          </w:p>
        </w:tc>
        <w:tc>
          <w:tcPr>
            <w:tcW w:w="445" w:type="pct"/>
            <w:tcBorders>
              <w:top w:val="nil"/>
              <w:left w:val="nil"/>
              <w:bottom w:val="nil"/>
              <w:right w:val="nil"/>
            </w:tcBorders>
            <w:shd w:val="clear" w:color="auto" w:fill="auto"/>
            <w:noWrap/>
            <w:hideMark/>
          </w:tcPr>
          <w:p w14:paraId="3995B323" w14:textId="6AB67B9A"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F060D46" w14:textId="14C90DB1"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637FBD0" w14:textId="41626ACA"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CC43C0C" w14:textId="738DB706"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F4057E6" w14:textId="60055CDE"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78ED98" w14:textId="53752C8D"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43FAE4C"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48,233</w:t>
            </w:r>
          </w:p>
        </w:tc>
      </w:tr>
      <w:tr w:rsidR="00307EFE" w:rsidRPr="00307EFE" w14:paraId="3A9CB29D" w14:textId="77777777" w:rsidTr="00307EFE">
        <w:trPr>
          <w:trHeight w:val="225"/>
        </w:trPr>
        <w:tc>
          <w:tcPr>
            <w:tcW w:w="687" w:type="pct"/>
            <w:vMerge/>
            <w:tcBorders>
              <w:top w:val="nil"/>
              <w:left w:val="nil"/>
              <w:bottom w:val="nil"/>
              <w:right w:val="nil"/>
            </w:tcBorders>
            <w:vAlign w:val="center"/>
            <w:hideMark/>
          </w:tcPr>
          <w:p w14:paraId="633CC4D1" w14:textId="77777777" w:rsidR="00307EFE" w:rsidRPr="00307EFE" w:rsidRDefault="00307EFE" w:rsidP="00307E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D57660F" w14:textId="5FE83E2E"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F32904" w14:textId="6555BEBF"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7793094"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50,058</w:t>
            </w:r>
          </w:p>
        </w:tc>
        <w:tc>
          <w:tcPr>
            <w:tcW w:w="445" w:type="pct"/>
            <w:tcBorders>
              <w:top w:val="nil"/>
              <w:left w:val="nil"/>
              <w:bottom w:val="nil"/>
              <w:right w:val="nil"/>
            </w:tcBorders>
            <w:shd w:val="clear" w:color="auto" w:fill="auto"/>
            <w:noWrap/>
            <w:hideMark/>
          </w:tcPr>
          <w:p w14:paraId="2F498B76" w14:textId="41FC5700"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7804B6" w14:textId="59EDBED9"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E59819A" w14:textId="1A7D2109"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ACDAF5C" w14:textId="55F78465"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FCD4206" w14:textId="57BCF231"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06AC5B5" w14:textId="62F89AE6"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B2F8F64"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50,058</w:t>
            </w:r>
          </w:p>
        </w:tc>
      </w:tr>
      <w:tr w:rsidR="00307EFE" w:rsidRPr="00307EFE" w14:paraId="2AA0F221" w14:textId="77777777" w:rsidTr="00307EFE">
        <w:trPr>
          <w:trHeight w:val="225"/>
        </w:trPr>
        <w:tc>
          <w:tcPr>
            <w:tcW w:w="687" w:type="pct"/>
            <w:vMerge w:val="restart"/>
            <w:tcBorders>
              <w:top w:val="nil"/>
              <w:left w:val="nil"/>
              <w:bottom w:val="nil"/>
              <w:right w:val="nil"/>
            </w:tcBorders>
            <w:shd w:val="clear" w:color="auto" w:fill="auto"/>
            <w:hideMark/>
          </w:tcPr>
          <w:p w14:paraId="287D0F39" w14:textId="77777777" w:rsidR="00307EFE" w:rsidRPr="00307EFE" w:rsidRDefault="00307EFE" w:rsidP="00307EFE">
            <w:pPr>
              <w:spacing w:before="0" w:after="0" w:line="240" w:lineRule="auto"/>
              <w:rPr>
                <w:rFonts w:ascii="Arial" w:hAnsi="Arial" w:cs="Arial"/>
                <w:color w:val="000000"/>
                <w:sz w:val="16"/>
                <w:szCs w:val="16"/>
              </w:rPr>
            </w:pPr>
            <w:r w:rsidRPr="00307EF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0BDBD8B" w14:textId="2B934D8C"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A1D7468" w14:textId="6359357E"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7079DBD"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48,233</w:t>
            </w:r>
          </w:p>
        </w:tc>
        <w:tc>
          <w:tcPr>
            <w:tcW w:w="445" w:type="pct"/>
            <w:tcBorders>
              <w:top w:val="single" w:sz="4" w:space="0" w:color="293F5B"/>
              <w:left w:val="nil"/>
              <w:bottom w:val="nil"/>
              <w:right w:val="nil"/>
            </w:tcBorders>
            <w:shd w:val="clear" w:color="auto" w:fill="auto"/>
            <w:noWrap/>
            <w:hideMark/>
          </w:tcPr>
          <w:p w14:paraId="4A3B1AF9" w14:textId="17EE72CA"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886AEF4" w14:textId="3FFDC0EF"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1F2A114" w14:textId="0B31003E"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41A5F53" w14:textId="2C65159B"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2C7AB93" w14:textId="74D6F495"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10DF7A0" w14:textId="3005E9FD"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FE18B12"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48,233</w:t>
            </w:r>
          </w:p>
        </w:tc>
      </w:tr>
      <w:tr w:rsidR="00307EFE" w:rsidRPr="00307EFE" w14:paraId="25030DD4" w14:textId="77777777" w:rsidTr="00307EFE">
        <w:trPr>
          <w:trHeight w:val="225"/>
        </w:trPr>
        <w:tc>
          <w:tcPr>
            <w:tcW w:w="687" w:type="pct"/>
            <w:vMerge/>
            <w:tcBorders>
              <w:top w:val="nil"/>
              <w:left w:val="nil"/>
              <w:bottom w:val="nil"/>
              <w:right w:val="nil"/>
            </w:tcBorders>
            <w:vAlign w:val="center"/>
            <w:hideMark/>
          </w:tcPr>
          <w:p w14:paraId="7B75A57D" w14:textId="77777777" w:rsidR="00307EFE" w:rsidRPr="00307EFE" w:rsidRDefault="00307EFE" w:rsidP="00307E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B5AB3E1" w14:textId="6E01A1BF"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B3A82A" w14:textId="588DA3C6"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4471C9D"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50,058</w:t>
            </w:r>
          </w:p>
        </w:tc>
        <w:tc>
          <w:tcPr>
            <w:tcW w:w="445" w:type="pct"/>
            <w:tcBorders>
              <w:top w:val="nil"/>
              <w:left w:val="nil"/>
              <w:bottom w:val="nil"/>
              <w:right w:val="nil"/>
            </w:tcBorders>
            <w:shd w:val="clear" w:color="auto" w:fill="auto"/>
            <w:noWrap/>
            <w:hideMark/>
          </w:tcPr>
          <w:p w14:paraId="27218635" w14:textId="0195A455"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266A8E" w14:textId="5058B3E9"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8D2B87A" w14:textId="3151A63D"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6FC19EE" w14:textId="0D1493F5"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07B91CE" w14:textId="7340FB94"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957D94" w14:textId="6ADBF4C5"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FF6644"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50,058</w:t>
            </w:r>
          </w:p>
        </w:tc>
      </w:tr>
      <w:tr w:rsidR="00307EFE" w:rsidRPr="00307EFE" w14:paraId="531ECEF5" w14:textId="77777777" w:rsidTr="00307EFE">
        <w:trPr>
          <w:trHeight w:val="225"/>
        </w:trPr>
        <w:tc>
          <w:tcPr>
            <w:tcW w:w="687" w:type="pct"/>
            <w:tcBorders>
              <w:top w:val="nil"/>
              <w:left w:val="nil"/>
              <w:bottom w:val="nil"/>
              <w:right w:val="nil"/>
            </w:tcBorders>
            <w:shd w:val="clear" w:color="auto" w:fill="auto"/>
            <w:noWrap/>
            <w:hideMark/>
          </w:tcPr>
          <w:p w14:paraId="013650AA" w14:textId="77777777" w:rsidR="00307EFE" w:rsidRPr="00307EFE" w:rsidRDefault="00307EFE" w:rsidP="00307EF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BC14AA6"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598152" w14:textId="77777777" w:rsidR="00307EFE" w:rsidRPr="00307EFE" w:rsidRDefault="00307EFE" w:rsidP="00307EF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1C302EA" w14:textId="77777777" w:rsidR="00307EFE" w:rsidRPr="00307EFE" w:rsidRDefault="00307EFE" w:rsidP="00307E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1539E2D" w14:textId="77777777" w:rsidR="00307EFE" w:rsidRPr="00307EFE" w:rsidRDefault="00307EFE" w:rsidP="00307E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FE81604" w14:textId="77777777" w:rsidR="00307EFE" w:rsidRPr="00307EFE" w:rsidRDefault="00307EFE" w:rsidP="00307E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5A1600E" w14:textId="77777777" w:rsidR="00307EFE" w:rsidRPr="00307EFE" w:rsidRDefault="00307EFE" w:rsidP="00307EF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AEEF9AA" w14:textId="77777777" w:rsidR="00307EFE" w:rsidRPr="00307EFE" w:rsidRDefault="00307EFE" w:rsidP="00307EF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CECBCE8" w14:textId="77777777" w:rsidR="00307EFE" w:rsidRPr="00307EFE" w:rsidRDefault="00307EFE" w:rsidP="00307E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117FB6E" w14:textId="77777777" w:rsidR="00307EFE" w:rsidRPr="00307EFE" w:rsidRDefault="00307EFE" w:rsidP="00307E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0157B10" w14:textId="77777777" w:rsidR="00307EFE" w:rsidRPr="00307EFE" w:rsidRDefault="00307EFE" w:rsidP="00307EFE">
            <w:pPr>
              <w:spacing w:before="0" w:after="0" w:line="240" w:lineRule="auto"/>
              <w:jc w:val="center"/>
              <w:rPr>
                <w:rFonts w:ascii="Times New Roman" w:hAnsi="Times New Roman"/>
                <w:sz w:val="20"/>
              </w:rPr>
            </w:pPr>
          </w:p>
        </w:tc>
      </w:tr>
      <w:tr w:rsidR="00307EFE" w:rsidRPr="00307EFE" w14:paraId="7D37E025" w14:textId="77777777" w:rsidTr="00307EFE">
        <w:trPr>
          <w:trHeight w:val="397"/>
        </w:trPr>
        <w:tc>
          <w:tcPr>
            <w:tcW w:w="687" w:type="pct"/>
            <w:tcBorders>
              <w:top w:val="nil"/>
              <w:left w:val="nil"/>
              <w:bottom w:val="nil"/>
              <w:right w:val="nil"/>
            </w:tcBorders>
            <w:shd w:val="clear" w:color="auto" w:fill="auto"/>
            <w:vAlign w:val="bottom"/>
            <w:hideMark/>
          </w:tcPr>
          <w:p w14:paraId="5FF6650B" w14:textId="77777777" w:rsidR="00307EFE" w:rsidRPr="00307EFE" w:rsidRDefault="00307EFE" w:rsidP="00307EFE">
            <w:pPr>
              <w:spacing w:before="0" w:after="0" w:line="240" w:lineRule="auto"/>
              <w:rPr>
                <w:rFonts w:ascii="Arial" w:hAnsi="Arial" w:cs="Arial"/>
                <w:b/>
                <w:bCs/>
                <w:color w:val="000000"/>
                <w:sz w:val="16"/>
                <w:szCs w:val="16"/>
              </w:rPr>
            </w:pPr>
            <w:r w:rsidRPr="00307EFE">
              <w:rPr>
                <w:rFonts w:ascii="Arial" w:hAnsi="Arial" w:cs="Arial"/>
                <w:b/>
                <w:bCs/>
                <w:color w:val="000000"/>
                <w:sz w:val="16"/>
                <w:szCs w:val="16"/>
              </w:rPr>
              <w:t>Grains Research and Development Corporation*</w:t>
            </w:r>
          </w:p>
        </w:tc>
        <w:tc>
          <w:tcPr>
            <w:tcW w:w="445" w:type="pct"/>
            <w:tcBorders>
              <w:top w:val="nil"/>
              <w:left w:val="nil"/>
              <w:bottom w:val="nil"/>
              <w:right w:val="nil"/>
            </w:tcBorders>
            <w:shd w:val="clear" w:color="auto" w:fill="auto"/>
            <w:noWrap/>
            <w:hideMark/>
          </w:tcPr>
          <w:p w14:paraId="0A8F4EE3" w14:textId="77777777" w:rsidR="00307EFE" w:rsidRPr="00307EFE" w:rsidRDefault="00307EFE" w:rsidP="00307EF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6D1FF8E" w14:textId="77777777" w:rsidR="00307EFE" w:rsidRPr="00307EFE" w:rsidRDefault="00307EFE" w:rsidP="00307EF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145C10E"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C0C0116"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392A260" w14:textId="77777777" w:rsidR="00307EFE" w:rsidRPr="00307EFE" w:rsidRDefault="00307EFE" w:rsidP="00307E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B6C209B" w14:textId="77777777" w:rsidR="00307EFE" w:rsidRPr="00307EFE" w:rsidRDefault="00307EFE" w:rsidP="00307EF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E2BAB15" w14:textId="77777777" w:rsidR="00307EFE" w:rsidRPr="00307EFE" w:rsidRDefault="00307EFE" w:rsidP="00307EF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C4F1720" w14:textId="77777777" w:rsidR="00307EFE" w:rsidRPr="00307EFE" w:rsidRDefault="00307EFE" w:rsidP="00307E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136FFF0" w14:textId="77777777" w:rsidR="00307EFE" w:rsidRPr="00307EFE" w:rsidRDefault="00307EFE" w:rsidP="00307E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60587CE" w14:textId="77777777" w:rsidR="00307EFE" w:rsidRPr="00307EFE" w:rsidRDefault="00307EFE" w:rsidP="00307EFE">
            <w:pPr>
              <w:spacing w:before="0" w:after="0" w:line="240" w:lineRule="auto"/>
              <w:rPr>
                <w:rFonts w:ascii="Times New Roman" w:hAnsi="Times New Roman"/>
                <w:sz w:val="20"/>
              </w:rPr>
            </w:pPr>
          </w:p>
        </w:tc>
      </w:tr>
      <w:tr w:rsidR="00307EFE" w:rsidRPr="00307EFE" w14:paraId="50A58715" w14:textId="77777777" w:rsidTr="00307EFE">
        <w:trPr>
          <w:trHeight w:val="225"/>
        </w:trPr>
        <w:tc>
          <w:tcPr>
            <w:tcW w:w="687" w:type="pct"/>
            <w:vMerge w:val="restart"/>
            <w:tcBorders>
              <w:top w:val="nil"/>
              <w:left w:val="nil"/>
              <w:bottom w:val="nil"/>
              <w:right w:val="nil"/>
            </w:tcBorders>
            <w:shd w:val="clear" w:color="auto" w:fill="auto"/>
            <w:hideMark/>
          </w:tcPr>
          <w:p w14:paraId="639EE460" w14:textId="77777777" w:rsidR="00307EFE" w:rsidRPr="00307EFE" w:rsidRDefault="00307EFE" w:rsidP="00307EFE">
            <w:pPr>
              <w:spacing w:before="0" w:after="0" w:line="240" w:lineRule="auto"/>
              <w:rPr>
                <w:rFonts w:ascii="Arial" w:hAnsi="Arial" w:cs="Arial"/>
                <w:color w:val="000000"/>
                <w:sz w:val="16"/>
                <w:szCs w:val="16"/>
              </w:rPr>
            </w:pPr>
            <w:r w:rsidRPr="00307EF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1AC174E" w14:textId="1EAFE236"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20702C6" w14:textId="18C3AF1B"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2022DF1"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296,866</w:t>
            </w:r>
          </w:p>
        </w:tc>
        <w:tc>
          <w:tcPr>
            <w:tcW w:w="445" w:type="pct"/>
            <w:tcBorders>
              <w:top w:val="nil"/>
              <w:left w:val="nil"/>
              <w:bottom w:val="nil"/>
              <w:right w:val="nil"/>
            </w:tcBorders>
            <w:shd w:val="clear" w:color="auto" w:fill="auto"/>
            <w:noWrap/>
            <w:hideMark/>
          </w:tcPr>
          <w:p w14:paraId="28A91905" w14:textId="6BDF3854"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A319D92" w14:textId="05D1807D"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C76E931" w14:textId="5DFF3FB8"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8DCE014" w14:textId="3CAC5180"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C8D52F5" w14:textId="7FFCE82C"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4B445DD" w14:textId="25DEABB9"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2E9065A"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296,866</w:t>
            </w:r>
          </w:p>
        </w:tc>
      </w:tr>
      <w:tr w:rsidR="00307EFE" w:rsidRPr="00307EFE" w14:paraId="734F6D4A" w14:textId="77777777" w:rsidTr="00307EFE">
        <w:trPr>
          <w:trHeight w:val="225"/>
        </w:trPr>
        <w:tc>
          <w:tcPr>
            <w:tcW w:w="687" w:type="pct"/>
            <w:vMerge/>
            <w:tcBorders>
              <w:top w:val="nil"/>
              <w:left w:val="nil"/>
              <w:bottom w:val="nil"/>
              <w:right w:val="nil"/>
            </w:tcBorders>
            <w:vAlign w:val="center"/>
            <w:hideMark/>
          </w:tcPr>
          <w:p w14:paraId="793C090B" w14:textId="77777777" w:rsidR="00307EFE" w:rsidRPr="00307EFE" w:rsidRDefault="00307EFE" w:rsidP="00307E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F33D1BA" w14:textId="2F6FD90C"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01813E" w14:textId="535958FC"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EC81BF7"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386,349</w:t>
            </w:r>
          </w:p>
        </w:tc>
        <w:tc>
          <w:tcPr>
            <w:tcW w:w="445" w:type="pct"/>
            <w:tcBorders>
              <w:top w:val="nil"/>
              <w:left w:val="nil"/>
              <w:bottom w:val="nil"/>
              <w:right w:val="nil"/>
            </w:tcBorders>
            <w:shd w:val="clear" w:color="auto" w:fill="auto"/>
            <w:noWrap/>
            <w:hideMark/>
          </w:tcPr>
          <w:p w14:paraId="7DE5908B" w14:textId="115D6C72"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AE71F14" w14:textId="130DCABD"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A02266" w14:textId="6D64EF42"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D547EB0" w14:textId="10F23CD7"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D8D2BC3" w14:textId="1168978D"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BD49B34" w14:textId="05E82A32"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52D8AE"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386,349</w:t>
            </w:r>
          </w:p>
        </w:tc>
      </w:tr>
      <w:tr w:rsidR="00307EFE" w:rsidRPr="00307EFE" w14:paraId="41B668DA" w14:textId="77777777" w:rsidTr="00307EFE">
        <w:trPr>
          <w:trHeight w:val="225"/>
        </w:trPr>
        <w:tc>
          <w:tcPr>
            <w:tcW w:w="687" w:type="pct"/>
            <w:vMerge w:val="restart"/>
            <w:tcBorders>
              <w:top w:val="nil"/>
              <w:left w:val="nil"/>
              <w:bottom w:val="nil"/>
              <w:right w:val="nil"/>
            </w:tcBorders>
            <w:shd w:val="clear" w:color="auto" w:fill="auto"/>
            <w:hideMark/>
          </w:tcPr>
          <w:p w14:paraId="4920A72B" w14:textId="77777777" w:rsidR="00307EFE" w:rsidRPr="00307EFE" w:rsidRDefault="00307EFE" w:rsidP="00307EFE">
            <w:pPr>
              <w:spacing w:before="0" w:after="0" w:line="240" w:lineRule="auto"/>
              <w:rPr>
                <w:rFonts w:ascii="Arial" w:hAnsi="Arial" w:cs="Arial"/>
                <w:color w:val="000000"/>
                <w:sz w:val="16"/>
                <w:szCs w:val="16"/>
              </w:rPr>
            </w:pPr>
            <w:r w:rsidRPr="00307EF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4B9FD0F" w14:textId="531194F8"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2DD328" w14:textId="0B9F024E"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F0A93E6"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296,866</w:t>
            </w:r>
          </w:p>
        </w:tc>
        <w:tc>
          <w:tcPr>
            <w:tcW w:w="445" w:type="pct"/>
            <w:tcBorders>
              <w:top w:val="single" w:sz="4" w:space="0" w:color="293F5B"/>
              <w:left w:val="nil"/>
              <w:bottom w:val="nil"/>
              <w:right w:val="nil"/>
            </w:tcBorders>
            <w:shd w:val="clear" w:color="auto" w:fill="auto"/>
            <w:noWrap/>
            <w:hideMark/>
          </w:tcPr>
          <w:p w14:paraId="03D8CDD4" w14:textId="14AD7EFF"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F5CE774" w14:textId="5F679BC2"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A2811C7" w14:textId="3EBB91BC"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E3EC175" w14:textId="78A828F9"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89067E5" w14:textId="2B8C77C9"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6EE6D1E" w14:textId="04B65F07" w:rsidR="00307EFE" w:rsidRPr="00307EFE" w:rsidRDefault="003579ED" w:rsidP="00307E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3DD0931" w14:textId="77777777" w:rsidR="00307EFE" w:rsidRPr="00307EFE" w:rsidRDefault="00307EFE" w:rsidP="00307EFE">
            <w:pPr>
              <w:spacing w:before="0" w:after="0" w:line="240" w:lineRule="auto"/>
              <w:jc w:val="right"/>
              <w:rPr>
                <w:rFonts w:ascii="Arial" w:hAnsi="Arial" w:cs="Arial"/>
                <w:color w:val="000000"/>
                <w:sz w:val="16"/>
                <w:szCs w:val="16"/>
              </w:rPr>
            </w:pPr>
            <w:r w:rsidRPr="00307EFE">
              <w:rPr>
                <w:rFonts w:ascii="Arial" w:hAnsi="Arial" w:cs="Arial"/>
                <w:color w:val="000000"/>
                <w:sz w:val="16"/>
                <w:szCs w:val="16"/>
              </w:rPr>
              <w:t>296,866</w:t>
            </w:r>
          </w:p>
        </w:tc>
      </w:tr>
      <w:tr w:rsidR="00307EFE" w:rsidRPr="00307EFE" w14:paraId="5F9CFA32" w14:textId="77777777" w:rsidTr="00307EFE">
        <w:trPr>
          <w:trHeight w:val="225"/>
        </w:trPr>
        <w:tc>
          <w:tcPr>
            <w:tcW w:w="687" w:type="pct"/>
            <w:vMerge/>
            <w:tcBorders>
              <w:top w:val="nil"/>
              <w:left w:val="nil"/>
              <w:bottom w:val="nil"/>
              <w:right w:val="nil"/>
            </w:tcBorders>
            <w:vAlign w:val="center"/>
            <w:hideMark/>
          </w:tcPr>
          <w:p w14:paraId="0DE15B0D" w14:textId="77777777" w:rsidR="00307EFE" w:rsidRPr="00307EFE" w:rsidRDefault="00307EFE" w:rsidP="00307E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96EABC3" w14:textId="2F4DA61B"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5C0077F" w14:textId="416DB444"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2EC5AB1"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386,349</w:t>
            </w:r>
          </w:p>
        </w:tc>
        <w:tc>
          <w:tcPr>
            <w:tcW w:w="445" w:type="pct"/>
            <w:tcBorders>
              <w:top w:val="nil"/>
              <w:left w:val="nil"/>
              <w:bottom w:val="nil"/>
              <w:right w:val="nil"/>
            </w:tcBorders>
            <w:shd w:val="clear" w:color="auto" w:fill="auto"/>
            <w:noWrap/>
            <w:hideMark/>
          </w:tcPr>
          <w:p w14:paraId="7060240C" w14:textId="0505D310"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53C1FE" w14:textId="58A6886D"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45FAD3" w14:textId="4E2B1D3F"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AB44A6B" w14:textId="1B9C946C"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197B593" w14:textId="72BC7665"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41DA5EA" w14:textId="65B7F548" w:rsidR="00307EFE" w:rsidRPr="00307EFE" w:rsidRDefault="003579ED" w:rsidP="00307E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72CFDC" w14:textId="77777777" w:rsidR="00307EFE" w:rsidRPr="00307EFE" w:rsidRDefault="00307EFE" w:rsidP="00307EFE">
            <w:pPr>
              <w:spacing w:before="0" w:after="0" w:line="240" w:lineRule="auto"/>
              <w:jc w:val="right"/>
              <w:rPr>
                <w:rFonts w:ascii="Arial" w:hAnsi="Arial" w:cs="Arial"/>
                <w:i/>
                <w:iCs/>
                <w:color w:val="000000"/>
                <w:sz w:val="16"/>
                <w:szCs w:val="16"/>
              </w:rPr>
            </w:pPr>
            <w:r w:rsidRPr="00307EFE">
              <w:rPr>
                <w:rFonts w:ascii="Arial" w:hAnsi="Arial" w:cs="Arial"/>
                <w:i/>
                <w:iCs/>
                <w:color w:val="000000"/>
                <w:sz w:val="16"/>
                <w:szCs w:val="16"/>
              </w:rPr>
              <w:t>386,349</w:t>
            </w:r>
          </w:p>
        </w:tc>
      </w:tr>
    </w:tbl>
    <w:p w14:paraId="06A396A1" w14:textId="059F97A7" w:rsidR="00B037A7" w:rsidRDefault="00307EFE" w:rsidP="00A320BB">
      <w:pPr>
        <w:pStyle w:val="SingleParagraph"/>
        <w:rPr>
          <w:rFonts w:asciiTheme="minorHAnsi" w:eastAsiaTheme="minorHAnsi" w:hAnsiTheme="minorHAnsi" w:cstheme="minorBidi"/>
          <w:sz w:val="22"/>
          <w:szCs w:val="22"/>
          <w:lang w:eastAsia="en-US"/>
        </w:rPr>
      </w:pPr>
      <w:r>
        <w:fldChar w:fldCharType="end"/>
      </w:r>
      <w:r>
        <w:br w:type="page"/>
      </w:r>
      <w:r w:rsidR="00B037A7">
        <w:fldChar w:fldCharType="begin" w:fldLock="1"/>
      </w:r>
      <w:r w:rsidR="00B037A7">
        <w:instrText xml:space="preserve"> LINK Excel.Sheet.12 "\\\\mercury.network\\dfs\\Groups\\FMG\\FRACM\\Reporting and Resourcing\\Special Appropriations\\Budget Paper 4\\2024-25\\05. BP4 Sections\\05_ART\\05_ART_20240504_1305_Formatted.xlsx" "ART - Output!R125C1:R148C11" \a \f 4 \h </w:instrText>
      </w:r>
      <w:r w:rsidR="002A41E7">
        <w:instrText xml:space="preserve"> \* MERGEFORMAT </w:instrText>
      </w:r>
      <w:r w:rsidR="00B037A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B037A7" w:rsidRPr="00B037A7" w14:paraId="4751C054" w14:textId="77777777" w:rsidTr="00B037A7">
        <w:trPr>
          <w:trHeight w:val="300"/>
        </w:trPr>
        <w:tc>
          <w:tcPr>
            <w:tcW w:w="5000" w:type="pct"/>
            <w:gridSpan w:val="11"/>
            <w:tcBorders>
              <w:top w:val="nil"/>
              <w:left w:val="nil"/>
              <w:bottom w:val="nil"/>
              <w:right w:val="nil"/>
            </w:tcBorders>
            <w:shd w:val="clear" w:color="auto" w:fill="auto"/>
            <w:noWrap/>
            <w:vAlign w:val="center"/>
            <w:hideMark/>
          </w:tcPr>
          <w:p w14:paraId="294B42E3" w14:textId="7FCD6B8A" w:rsidR="00B037A7" w:rsidRPr="00B037A7" w:rsidRDefault="00B037A7" w:rsidP="00B037A7">
            <w:pPr>
              <w:spacing w:before="0" w:after="0" w:line="240" w:lineRule="auto"/>
              <w:jc w:val="center"/>
              <w:rPr>
                <w:rFonts w:ascii="Arial" w:hAnsi="Arial" w:cs="Arial"/>
                <w:b/>
                <w:bCs/>
                <w:color w:val="000000"/>
                <w:sz w:val="22"/>
                <w:szCs w:val="22"/>
              </w:rPr>
            </w:pPr>
            <w:r w:rsidRPr="00B037A7">
              <w:rPr>
                <w:rFonts w:ascii="Arial" w:hAnsi="Arial" w:cs="Arial"/>
                <w:b/>
                <w:bCs/>
                <w:color w:val="000000"/>
                <w:sz w:val="22"/>
                <w:szCs w:val="22"/>
              </w:rPr>
              <w:lastRenderedPageBreak/>
              <w:t>AGRICULTURE, FISHERIES AND FORESTRY</w:t>
            </w:r>
          </w:p>
        </w:tc>
      </w:tr>
      <w:tr w:rsidR="00B037A7" w:rsidRPr="00B037A7" w14:paraId="51F69B1A" w14:textId="77777777" w:rsidTr="00B037A7">
        <w:trPr>
          <w:trHeight w:val="225"/>
        </w:trPr>
        <w:tc>
          <w:tcPr>
            <w:tcW w:w="5000" w:type="pct"/>
            <w:gridSpan w:val="11"/>
            <w:tcBorders>
              <w:top w:val="nil"/>
              <w:left w:val="nil"/>
              <w:bottom w:val="nil"/>
              <w:right w:val="nil"/>
            </w:tcBorders>
            <w:shd w:val="clear" w:color="auto" w:fill="auto"/>
            <w:noWrap/>
            <w:vAlign w:val="center"/>
            <w:hideMark/>
          </w:tcPr>
          <w:p w14:paraId="264C2365" w14:textId="50E7662F" w:rsidR="00B037A7" w:rsidRPr="00B037A7" w:rsidRDefault="00B037A7" w:rsidP="00B037A7">
            <w:pPr>
              <w:spacing w:before="0" w:after="0" w:line="240" w:lineRule="auto"/>
              <w:jc w:val="center"/>
              <w:rPr>
                <w:rFonts w:ascii="Arial" w:hAnsi="Arial" w:cs="Arial"/>
                <w:color w:val="000000"/>
                <w:sz w:val="16"/>
                <w:szCs w:val="16"/>
              </w:rPr>
            </w:pPr>
            <w:r w:rsidRPr="00B037A7">
              <w:rPr>
                <w:rFonts w:ascii="Arial" w:hAnsi="Arial" w:cs="Arial"/>
                <w:color w:val="000000"/>
                <w:sz w:val="16"/>
                <w:szCs w:val="16"/>
              </w:rPr>
              <w:t>Agency Resourcing</w:t>
            </w:r>
            <w:r w:rsidR="0089566F">
              <w:rPr>
                <w:rFonts w:ascii="Arial" w:hAnsi="Arial" w:cs="Arial"/>
                <w:color w:val="000000"/>
                <w:sz w:val="16"/>
                <w:szCs w:val="16"/>
              </w:rPr>
              <w:t xml:space="preserve"> – </w:t>
            </w:r>
            <w:r w:rsidRPr="00B037A7">
              <w:rPr>
                <w:rFonts w:ascii="Arial" w:hAnsi="Arial" w:cs="Arial"/>
                <w:color w:val="000000"/>
                <w:sz w:val="16"/>
                <w:szCs w:val="16"/>
              </w:rPr>
              <w:t>2024</w:t>
            </w:r>
            <w:r w:rsidR="003579ED">
              <w:rPr>
                <w:rFonts w:ascii="Arial" w:hAnsi="Arial" w:cs="Arial"/>
                <w:color w:val="000000"/>
                <w:sz w:val="16"/>
                <w:szCs w:val="16"/>
              </w:rPr>
              <w:noBreakHyphen/>
            </w:r>
            <w:r w:rsidRPr="00B037A7">
              <w:rPr>
                <w:rFonts w:ascii="Arial" w:hAnsi="Arial" w:cs="Arial"/>
                <w:color w:val="000000"/>
                <w:sz w:val="16"/>
                <w:szCs w:val="16"/>
              </w:rPr>
              <w:t>2025</w:t>
            </w:r>
          </w:p>
        </w:tc>
      </w:tr>
      <w:tr w:rsidR="00B037A7" w:rsidRPr="00B037A7" w14:paraId="7FE0124C" w14:textId="77777777" w:rsidTr="00B037A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CA9243C" w14:textId="5D07D81E" w:rsidR="00B037A7" w:rsidRPr="00B037A7" w:rsidRDefault="00B037A7" w:rsidP="00B037A7">
            <w:pPr>
              <w:spacing w:before="0" w:after="0" w:line="240" w:lineRule="auto"/>
              <w:jc w:val="center"/>
              <w:rPr>
                <w:rFonts w:ascii="Arial" w:hAnsi="Arial" w:cs="Arial"/>
                <w:i/>
                <w:iCs/>
                <w:color w:val="000000"/>
                <w:sz w:val="16"/>
                <w:szCs w:val="16"/>
              </w:rPr>
            </w:pPr>
            <w:r w:rsidRPr="00B037A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B037A7">
              <w:rPr>
                <w:rFonts w:ascii="Arial" w:hAnsi="Arial" w:cs="Arial"/>
                <w:i/>
                <w:iCs/>
                <w:color w:val="000000"/>
                <w:sz w:val="16"/>
                <w:szCs w:val="16"/>
              </w:rPr>
              <w:t>2023</w:t>
            </w:r>
            <w:r w:rsidR="003579ED">
              <w:rPr>
                <w:rFonts w:ascii="Arial" w:hAnsi="Arial" w:cs="Arial"/>
                <w:i/>
                <w:iCs/>
                <w:color w:val="000000"/>
                <w:sz w:val="16"/>
                <w:szCs w:val="16"/>
              </w:rPr>
              <w:noBreakHyphen/>
            </w:r>
            <w:r w:rsidRPr="00B037A7">
              <w:rPr>
                <w:rFonts w:ascii="Arial" w:hAnsi="Arial" w:cs="Arial"/>
                <w:i/>
                <w:iCs/>
                <w:color w:val="000000"/>
                <w:sz w:val="16"/>
                <w:szCs w:val="16"/>
              </w:rPr>
              <w:t>2024</w:t>
            </w:r>
          </w:p>
        </w:tc>
      </w:tr>
      <w:tr w:rsidR="00B037A7" w:rsidRPr="00B037A7" w14:paraId="4CAEE523" w14:textId="77777777" w:rsidTr="00B037A7">
        <w:trPr>
          <w:trHeight w:val="225"/>
        </w:trPr>
        <w:tc>
          <w:tcPr>
            <w:tcW w:w="687" w:type="pct"/>
            <w:tcBorders>
              <w:top w:val="nil"/>
              <w:left w:val="nil"/>
              <w:bottom w:val="nil"/>
              <w:right w:val="nil"/>
            </w:tcBorders>
            <w:shd w:val="clear" w:color="auto" w:fill="auto"/>
            <w:noWrap/>
            <w:hideMark/>
          </w:tcPr>
          <w:p w14:paraId="522ADB3B" w14:textId="77777777" w:rsidR="00B037A7" w:rsidRPr="00B037A7" w:rsidRDefault="00B037A7" w:rsidP="00B037A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1293662" w14:textId="77777777" w:rsidR="00B037A7" w:rsidRPr="00B037A7" w:rsidRDefault="00B037A7" w:rsidP="00B037A7">
            <w:pPr>
              <w:spacing w:before="0" w:after="0" w:line="240" w:lineRule="auto"/>
              <w:jc w:val="center"/>
              <w:rPr>
                <w:rFonts w:ascii="Arial" w:hAnsi="Arial" w:cs="Arial"/>
                <w:color w:val="000000"/>
                <w:sz w:val="16"/>
                <w:szCs w:val="16"/>
              </w:rPr>
            </w:pPr>
            <w:r w:rsidRPr="00B037A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518202C" w14:textId="77777777" w:rsidR="00B037A7" w:rsidRPr="00B037A7" w:rsidRDefault="00B037A7" w:rsidP="00B037A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79971844" w14:textId="77777777" w:rsidR="00B037A7" w:rsidRPr="00B037A7" w:rsidRDefault="00B037A7" w:rsidP="00B037A7">
            <w:pPr>
              <w:spacing w:before="0" w:after="0" w:line="240" w:lineRule="auto"/>
              <w:jc w:val="center"/>
              <w:rPr>
                <w:rFonts w:ascii="Arial" w:hAnsi="Arial" w:cs="Arial"/>
                <w:color w:val="000000"/>
                <w:sz w:val="16"/>
                <w:szCs w:val="16"/>
              </w:rPr>
            </w:pPr>
            <w:r w:rsidRPr="00B037A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48AD234" w14:textId="77777777" w:rsidR="00B037A7" w:rsidRPr="00B037A7" w:rsidRDefault="00B037A7" w:rsidP="00B037A7">
            <w:pPr>
              <w:spacing w:before="0" w:after="0" w:line="240" w:lineRule="auto"/>
              <w:jc w:val="center"/>
              <w:rPr>
                <w:rFonts w:ascii="Arial" w:hAnsi="Arial" w:cs="Arial"/>
                <w:color w:val="000000"/>
                <w:sz w:val="16"/>
                <w:szCs w:val="16"/>
              </w:rPr>
            </w:pPr>
          </w:p>
        </w:tc>
      </w:tr>
      <w:tr w:rsidR="00B037A7" w:rsidRPr="00B037A7" w14:paraId="4B2CA283" w14:textId="77777777" w:rsidTr="00B037A7">
        <w:trPr>
          <w:trHeight w:val="225"/>
        </w:trPr>
        <w:tc>
          <w:tcPr>
            <w:tcW w:w="687" w:type="pct"/>
            <w:tcBorders>
              <w:top w:val="nil"/>
              <w:left w:val="nil"/>
              <w:bottom w:val="nil"/>
              <w:right w:val="nil"/>
            </w:tcBorders>
            <w:shd w:val="clear" w:color="auto" w:fill="auto"/>
            <w:vAlign w:val="bottom"/>
            <w:hideMark/>
          </w:tcPr>
          <w:p w14:paraId="6C995E28"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2BE1AB1"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212E35F" w14:textId="77777777" w:rsidR="00B037A7" w:rsidRPr="00B037A7" w:rsidRDefault="00B037A7" w:rsidP="00B037A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9A9A302"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BDF41FE"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EF384F0" w14:textId="77777777" w:rsidR="00B037A7" w:rsidRPr="00B037A7" w:rsidRDefault="00B037A7" w:rsidP="00B037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F3FD8F4" w14:textId="77777777" w:rsidR="00B037A7" w:rsidRPr="00B037A7" w:rsidRDefault="00B037A7" w:rsidP="00B037A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F730CD0" w14:textId="77777777" w:rsidR="00B037A7" w:rsidRPr="00B037A7" w:rsidRDefault="00B037A7" w:rsidP="00B037A7">
            <w:pPr>
              <w:spacing w:before="0" w:after="0" w:line="240" w:lineRule="auto"/>
              <w:jc w:val="center"/>
              <w:rPr>
                <w:rFonts w:ascii="Arial" w:hAnsi="Arial" w:cs="Arial"/>
                <w:color w:val="000000"/>
                <w:sz w:val="16"/>
                <w:szCs w:val="16"/>
              </w:rPr>
            </w:pPr>
            <w:r w:rsidRPr="00B037A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7BBF7148" w14:textId="77777777" w:rsidR="00B037A7" w:rsidRPr="00B037A7" w:rsidRDefault="00B037A7" w:rsidP="00B037A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A69E2BF" w14:textId="77777777" w:rsidR="00B037A7" w:rsidRPr="00B037A7" w:rsidRDefault="00B037A7" w:rsidP="00B037A7">
            <w:pPr>
              <w:spacing w:before="0" w:after="0" w:line="240" w:lineRule="auto"/>
              <w:jc w:val="center"/>
              <w:rPr>
                <w:rFonts w:ascii="Times New Roman" w:hAnsi="Times New Roman"/>
                <w:sz w:val="20"/>
              </w:rPr>
            </w:pPr>
          </w:p>
        </w:tc>
      </w:tr>
      <w:tr w:rsidR="00B037A7" w:rsidRPr="00B037A7" w14:paraId="5F150CDE" w14:textId="77777777" w:rsidTr="00B037A7">
        <w:trPr>
          <w:trHeight w:val="397"/>
        </w:trPr>
        <w:tc>
          <w:tcPr>
            <w:tcW w:w="687" w:type="pct"/>
            <w:tcBorders>
              <w:top w:val="nil"/>
              <w:left w:val="nil"/>
              <w:bottom w:val="single" w:sz="4" w:space="0" w:color="293F5B"/>
              <w:right w:val="nil"/>
            </w:tcBorders>
            <w:shd w:val="clear" w:color="auto" w:fill="auto"/>
            <w:vAlign w:val="bottom"/>
            <w:hideMark/>
          </w:tcPr>
          <w:p w14:paraId="0A634F70" w14:textId="009F9A6A"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Entity/Outcome/</w:t>
            </w:r>
            <w:r w:rsidRPr="00B037A7">
              <w:rPr>
                <w:rFonts w:ascii="Arial" w:hAnsi="Arial" w:cs="Arial"/>
                <w:color w:val="000000"/>
                <w:sz w:val="16"/>
                <w:szCs w:val="16"/>
              </w:rPr>
              <w:br/>
              <w:t>Non</w:t>
            </w:r>
            <w:r w:rsidR="003579ED">
              <w:rPr>
                <w:rFonts w:ascii="Arial" w:hAnsi="Arial" w:cs="Arial"/>
                <w:color w:val="000000"/>
                <w:sz w:val="16"/>
                <w:szCs w:val="16"/>
              </w:rPr>
              <w:noBreakHyphen/>
            </w:r>
            <w:r w:rsidRPr="00B037A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EEB38FB"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Appropriation</w:t>
            </w:r>
            <w:r w:rsidRPr="00B037A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0F5BEFD"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Appropriation</w:t>
            </w:r>
            <w:r w:rsidRPr="00B037A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EACC687"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54901FC"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Special</w:t>
            </w:r>
            <w:r w:rsidRPr="00B037A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CDDEB53"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Special</w:t>
            </w:r>
            <w:r w:rsidRPr="00B037A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7899B3A1"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Appropriation</w:t>
            </w:r>
            <w:r w:rsidRPr="00B037A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B8D1795"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ECE7EC7"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2E2755B"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Special</w:t>
            </w:r>
            <w:r w:rsidRPr="00B037A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4BCEE77"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br/>
              <w:t>Total</w:t>
            </w:r>
          </w:p>
        </w:tc>
      </w:tr>
      <w:tr w:rsidR="00B037A7" w:rsidRPr="00B037A7" w14:paraId="6FEE0A10" w14:textId="77777777" w:rsidTr="00B037A7">
        <w:trPr>
          <w:trHeight w:val="225"/>
        </w:trPr>
        <w:tc>
          <w:tcPr>
            <w:tcW w:w="687" w:type="pct"/>
            <w:tcBorders>
              <w:top w:val="nil"/>
              <w:left w:val="nil"/>
              <w:bottom w:val="nil"/>
              <w:right w:val="nil"/>
            </w:tcBorders>
            <w:shd w:val="clear" w:color="auto" w:fill="auto"/>
            <w:noWrap/>
            <w:hideMark/>
          </w:tcPr>
          <w:p w14:paraId="459B7EFC" w14:textId="77777777" w:rsidR="00B037A7" w:rsidRPr="00B037A7" w:rsidRDefault="00B037A7" w:rsidP="00B037A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9635752" w14:textId="63092FF9"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319D375" w14:textId="0967FEEE"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0D21448" w14:textId="57C51CF1"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660F3D5" w14:textId="13E7860A"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0771EE0" w14:textId="12A18AEF"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4E851D0" w14:textId="0B241156"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F977B9D" w14:textId="4D658939"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16E3B2F" w14:textId="12C4AFB5"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CE14B60" w14:textId="653A8EB3"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A15586D" w14:textId="03F7AFF0"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r>
      <w:tr w:rsidR="00B037A7" w:rsidRPr="00B037A7" w14:paraId="1363801B" w14:textId="77777777" w:rsidTr="00B037A7">
        <w:trPr>
          <w:trHeight w:val="397"/>
        </w:trPr>
        <w:tc>
          <w:tcPr>
            <w:tcW w:w="687" w:type="pct"/>
            <w:tcBorders>
              <w:top w:val="nil"/>
              <w:left w:val="nil"/>
              <w:bottom w:val="nil"/>
              <w:right w:val="nil"/>
            </w:tcBorders>
            <w:shd w:val="clear" w:color="auto" w:fill="auto"/>
            <w:vAlign w:val="bottom"/>
            <w:hideMark/>
          </w:tcPr>
          <w:p w14:paraId="1A04F80F" w14:textId="77777777" w:rsidR="00B037A7" w:rsidRPr="00B037A7" w:rsidRDefault="00B037A7" w:rsidP="00B037A7">
            <w:pPr>
              <w:spacing w:before="0" w:after="0" w:line="240" w:lineRule="auto"/>
              <w:rPr>
                <w:rFonts w:ascii="Arial" w:hAnsi="Arial" w:cs="Arial"/>
                <w:b/>
                <w:bCs/>
                <w:color w:val="000000"/>
                <w:sz w:val="16"/>
                <w:szCs w:val="16"/>
              </w:rPr>
            </w:pPr>
            <w:r w:rsidRPr="00B037A7">
              <w:rPr>
                <w:rFonts w:ascii="Arial" w:hAnsi="Arial" w:cs="Arial"/>
                <w:b/>
                <w:bCs/>
                <w:color w:val="000000"/>
                <w:sz w:val="16"/>
                <w:szCs w:val="16"/>
              </w:rPr>
              <w:t>Regional Investment Corporation*</w:t>
            </w:r>
          </w:p>
        </w:tc>
        <w:tc>
          <w:tcPr>
            <w:tcW w:w="445" w:type="pct"/>
            <w:tcBorders>
              <w:top w:val="nil"/>
              <w:left w:val="nil"/>
              <w:bottom w:val="nil"/>
              <w:right w:val="nil"/>
            </w:tcBorders>
            <w:shd w:val="clear" w:color="auto" w:fill="auto"/>
            <w:noWrap/>
            <w:hideMark/>
          </w:tcPr>
          <w:p w14:paraId="4BAD0ED2" w14:textId="77777777" w:rsidR="00B037A7" w:rsidRPr="00B037A7" w:rsidRDefault="00B037A7" w:rsidP="00B037A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91E710B" w14:textId="77777777" w:rsidR="00B037A7" w:rsidRPr="00B037A7" w:rsidRDefault="00B037A7" w:rsidP="00B037A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FE39C46"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9EEE4C6"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CCB545F" w14:textId="77777777" w:rsidR="00B037A7" w:rsidRPr="00B037A7" w:rsidRDefault="00B037A7" w:rsidP="00B037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F70B58D" w14:textId="77777777" w:rsidR="00B037A7" w:rsidRPr="00B037A7" w:rsidRDefault="00B037A7" w:rsidP="00B037A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1F1B193" w14:textId="77777777" w:rsidR="00B037A7" w:rsidRPr="00B037A7" w:rsidRDefault="00B037A7" w:rsidP="00B037A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0361598" w14:textId="77777777" w:rsidR="00B037A7" w:rsidRPr="00B037A7" w:rsidRDefault="00B037A7" w:rsidP="00B037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5E71CBE"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E468B87" w14:textId="77777777" w:rsidR="00B037A7" w:rsidRPr="00B037A7" w:rsidRDefault="00B037A7" w:rsidP="00B037A7">
            <w:pPr>
              <w:spacing w:before="0" w:after="0" w:line="240" w:lineRule="auto"/>
              <w:rPr>
                <w:rFonts w:ascii="Times New Roman" w:hAnsi="Times New Roman"/>
                <w:sz w:val="20"/>
              </w:rPr>
            </w:pPr>
          </w:p>
        </w:tc>
      </w:tr>
      <w:tr w:rsidR="00B037A7" w:rsidRPr="00B037A7" w14:paraId="1009880F" w14:textId="77777777" w:rsidTr="00B037A7">
        <w:trPr>
          <w:trHeight w:val="225"/>
        </w:trPr>
        <w:tc>
          <w:tcPr>
            <w:tcW w:w="687" w:type="pct"/>
            <w:vMerge w:val="restart"/>
            <w:tcBorders>
              <w:top w:val="nil"/>
              <w:left w:val="nil"/>
              <w:bottom w:val="nil"/>
              <w:right w:val="nil"/>
            </w:tcBorders>
            <w:shd w:val="clear" w:color="auto" w:fill="auto"/>
            <w:hideMark/>
          </w:tcPr>
          <w:p w14:paraId="6B3638EA" w14:textId="77777777"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A325030"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22,586</w:t>
            </w:r>
          </w:p>
        </w:tc>
        <w:tc>
          <w:tcPr>
            <w:tcW w:w="445" w:type="pct"/>
            <w:tcBorders>
              <w:top w:val="nil"/>
              <w:left w:val="nil"/>
              <w:bottom w:val="nil"/>
              <w:right w:val="nil"/>
            </w:tcBorders>
            <w:shd w:val="clear" w:color="auto" w:fill="auto"/>
            <w:noWrap/>
            <w:hideMark/>
          </w:tcPr>
          <w:p w14:paraId="173AF990" w14:textId="6AEB3DC3"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C84BEA9" w14:textId="5B42C58E"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B933FD3" w14:textId="751033B9"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B0440BD" w14:textId="70E7EC06"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D34909D" w14:textId="71220C9F"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49CBDEA" w14:textId="5768207A"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C2E7C9E" w14:textId="761A01B1"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E6FA597" w14:textId="006E15B9"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309D26"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22,586</w:t>
            </w:r>
          </w:p>
        </w:tc>
      </w:tr>
      <w:tr w:rsidR="00B037A7" w:rsidRPr="00B037A7" w14:paraId="04D9A5B5" w14:textId="77777777" w:rsidTr="00B037A7">
        <w:trPr>
          <w:trHeight w:val="225"/>
        </w:trPr>
        <w:tc>
          <w:tcPr>
            <w:tcW w:w="687" w:type="pct"/>
            <w:vMerge/>
            <w:tcBorders>
              <w:top w:val="nil"/>
              <w:left w:val="nil"/>
              <w:bottom w:val="nil"/>
              <w:right w:val="nil"/>
            </w:tcBorders>
            <w:vAlign w:val="center"/>
            <w:hideMark/>
          </w:tcPr>
          <w:p w14:paraId="58B56557" w14:textId="77777777" w:rsidR="00B037A7" w:rsidRPr="00B037A7" w:rsidRDefault="00B037A7" w:rsidP="00B037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1FD95CB"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22,063</w:t>
            </w:r>
          </w:p>
        </w:tc>
        <w:tc>
          <w:tcPr>
            <w:tcW w:w="445" w:type="pct"/>
            <w:tcBorders>
              <w:top w:val="nil"/>
              <w:left w:val="nil"/>
              <w:bottom w:val="nil"/>
              <w:right w:val="nil"/>
            </w:tcBorders>
            <w:shd w:val="clear" w:color="auto" w:fill="auto"/>
            <w:noWrap/>
            <w:hideMark/>
          </w:tcPr>
          <w:p w14:paraId="386868C2" w14:textId="403DDF34"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887B66B" w14:textId="01C8AC0B"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96DD57A" w14:textId="6F0E378C"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5A38268" w14:textId="391474A7"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CCECEDD" w14:textId="0C62F196"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4E2AA29" w14:textId="436077FC"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6A6B160" w14:textId="645FE26C"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EF787C" w14:textId="002A86F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EDE0E6"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22,063</w:t>
            </w:r>
          </w:p>
        </w:tc>
      </w:tr>
      <w:tr w:rsidR="00B037A7" w:rsidRPr="00B037A7" w14:paraId="2296BE86" w14:textId="77777777" w:rsidTr="00B037A7">
        <w:trPr>
          <w:trHeight w:val="225"/>
        </w:trPr>
        <w:tc>
          <w:tcPr>
            <w:tcW w:w="687" w:type="pct"/>
            <w:vMerge w:val="restart"/>
            <w:tcBorders>
              <w:top w:val="nil"/>
              <w:left w:val="nil"/>
              <w:bottom w:val="nil"/>
              <w:right w:val="nil"/>
            </w:tcBorders>
            <w:shd w:val="clear" w:color="auto" w:fill="auto"/>
            <w:hideMark/>
          </w:tcPr>
          <w:p w14:paraId="2CB6D58A" w14:textId="77777777"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D2ADF3A"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22,586</w:t>
            </w:r>
          </w:p>
        </w:tc>
        <w:tc>
          <w:tcPr>
            <w:tcW w:w="445" w:type="pct"/>
            <w:tcBorders>
              <w:top w:val="single" w:sz="4" w:space="0" w:color="293F5B"/>
              <w:left w:val="nil"/>
              <w:bottom w:val="nil"/>
              <w:right w:val="nil"/>
            </w:tcBorders>
            <w:shd w:val="clear" w:color="auto" w:fill="auto"/>
            <w:noWrap/>
            <w:hideMark/>
          </w:tcPr>
          <w:p w14:paraId="70C2BAF0" w14:textId="07BDAED4"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98A8797" w14:textId="05ED8D42"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280962E" w14:textId="05E16045"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A0E32F6" w14:textId="7DA30141"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DC5CF72" w14:textId="0D38A10F"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8B43E94" w14:textId="74B5C199"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5D1787A" w14:textId="1B5E6C60"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007A973" w14:textId="429DBB24"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0FC8567"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22,586</w:t>
            </w:r>
          </w:p>
        </w:tc>
      </w:tr>
      <w:tr w:rsidR="00B037A7" w:rsidRPr="00B037A7" w14:paraId="7686F729" w14:textId="77777777" w:rsidTr="00B037A7">
        <w:trPr>
          <w:trHeight w:val="225"/>
        </w:trPr>
        <w:tc>
          <w:tcPr>
            <w:tcW w:w="687" w:type="pct"/>
            <w:vMerge/>
            <w:tcBorders>
              <w:top w:val="nil"/>
              <w:left w:val="nil"/>
              <w:bottom w:val="nil"/>
              <w:right w:val="nil"/>
            </w:tcBorders>
            <w:vAlign w:val="center"/>
            <w:hideMark/>
          </w:tcPr>
          <w:p w14:paraId="0C17E922" w14:textId="77777777" w:rsidR="00B037A7" w:rsidRPr="00B037A7" w:rsidRDefault="00B037A7" w:rsidP="00B037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C5777A6"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22,063</w:t>
            </w:r>
          </w:p>
        </w:tc>
        <w:tc>
          <w:tcPr>
            <w:tcW w:w="445" w:type="pct"/>
            <w:tcBorders>
              <w:top w:val="nil"/>
              <w:left w:val="nil"/>
              <w:bottom w:val="nil"/>
              <w:right w:val="nil"/>
            </w:tcBorders>
            <w:shd w:val="clear" w:color="auto" w:fill="auto"/>
            <w:noWrap/>
            <w:hideMark/>
          </w:tcPr>
          <w:p w14:paraId="1295DAEC" w14:textId="6A41F52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9FC4B61" w14:textId="4F455B2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E49230" w14:textId="37675D69"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1C9465B" w14:textId="65447E10"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19CE1E8" w14:textId="4ADC1210"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A935ABF" w14:textId="5F1E345C"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20D2695" w14:textId="2FB1DFC5"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D8DE9C4" w14:textId="68BDC343"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84DAA32"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22,063</w:t>
            </w:r>
          </w:p>
        </w:tc>
      </w:tr>
      <w:tr w:rsidR="00B037A7" w:rsidRPr="00B037A7" w14:paraId="05D7F382" w14:textId="77777777" w:rsidTr="00B037A7">
        <w:trPr>
          <w:trHeight w:val="225"/>
        </w:trPr>
        <w:tc>
          <w:tcPr>
            <w:tcW w:w="687" w:type="pct"/>
            <w:tcBorders>
              <w:top w:val="nil"/>
              <w:left w:val="nil"/>
              <w:bottom w:val="nil"/>
              <w:right w:val="nil"/>
            </w:tcBorders>
            <w:shd w:val="clear" w:color="auto" w:fill="auto"/>
            <w:noWrap/>
            <w:hideMark/>
          </w:tcPr>
          <w:p w14:paraId="32C4C62C" w14:textId="77777777" w:rsidR="00B037A7" w:rsidRPr="00B037A7" w:rsidRDefault="00B037A7" w:rsidP="00B037A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1F35D93"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059B735" w14:textId="77777777" w:rsidR="00B037A7" w:rsidRPr="00B037A7" w:rsidRDefault="00B037A7" w:rsidP="00B037A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CD627D2"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EC28CA3"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89A320A" w14:textId="77777777" w:rsidR="00B037A7" w:rsidRPr="00B037A7" w:rsidRDefault="00B037A7" w:rsidP="00B037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E7E87E4" w14:textId="77777777" w:rsidR="00B037A7" w:rsidRPr="00B037A7" w:rsidRDefault="00B037A7" w:rsidP="00B037A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7302300" w14:textId="77777777" w:rsidR="00B037A7" w:rsidRPr="00B037A7" w:rsidRDefault="00B037A7" w:rsidP="00B037A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CBB836D" w14:textId="77777777" w:rsidR="00B037A7" w:rsidRPr="00B037A7" w:rsidRDefault="00B037A7" w:rsidP="00B037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0ADD0ED"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34F641" w14:textId="77777777" w:rsidR="00B037A7" w:rsidRPr="00B037A7" w:rsidRDefault="00B037A7" w:rsidP="00B037A7">
            <w:pPr>
              <w:spacing w:before="0" w:after="0" w:line="240" w:lineRule="auto"/>
              <w:jc w:val="center"/>
              <w:rPr>
                <w:rFonts w:ascii="Times New Roman" w:hAnsi="Times New Roman"/>
                <w:sz w:val="20"/>
              </w:rPr>
            </w:pPr>
          </w:p>
        </w:tc>
      </w:tr>
      <w:tr w:rsidR="00B037A7" w:rsidRPr="00B037A7" w14:paraId="777DADFC" w14:textId="77777777" w:rsidTr="00B037A7">
        <w:trPr>
          <w:trHeight w:val="397"/>
        </w:trPr>
        <w:tc>
          <w:tcPr>
            <w:tcW w:w="687" w:type="pct"/>
            <w:tcBorders>
              <w:top w:val="nil"/>
              <w:left w:val="nil"/>
              <w:bottom w:val="nil"/>
              <w:right w:val="nil"/>
            </w:tcBorders>
            <w:shd w:val="clear" w:color="auto" w:fill="auto"/>
            <w:vAlign w:val="bottom"/>
            <w:hideMark/>
          </w:tcPr>
          <w:p w14:paraId="48A5782D" w14:textId="77777777" w:rsidR="00B037A7" w:rsidRPr="00B037A7" w:rsidRDefault="00B037A7" w:rsidP="00B037A7">
            <w:pPr>
              <w:spacing w:before="0" w:after="0" w:line="240" w:lineRule="auto"/>
              <w:rPr>
                <w:rFonts w:ascii="Arial" w:hAnsi="Arial" w:cs="Arial"/>
                <w:b/>
                <w:bCs/>
                <w:color w:val="000000"/>
                <w:sz w:val="16"/>
                <w:szCs w:val="16"/>
              </w:rPr>
            </w:pPr>
            <w:r w:rsidRPr="00B037A7">
              <w:rPr>
                <w:rFonts w:ascii="Arial" w:hAnsi="Arial" w:cs="Arial"/>
                <w:b/>
                <w:bCs/>
                <w:color w:val="000000"/>
                <w:sz w:val="16"/>
                <w:szCs w:val="16"/>
              </w:rPr>
              <w:t>Rural Industries Research and Development Corporation*</w:t>
            </w:r>
          </w:p>
        </w:tc>
        <w:tc>
          <w:tcPr>
            <w:tcW w:w="445" w:type="pct"/>
            <w:tcBorders>
              <w:top w:val="nil"/>
              <w:left w:val="nil"/>
              <w:bottom w:val="nil"/>
              <w:right w:val="nil"/>
            </w:tcBorders>
            <w:shd w:val="clear" w:color="auto" w:fill="auto"/>
            <w:noWrap/>
            <w:hideMark/>
          </w:tcPr>
          <w:p w14:paraId="0F0027CC" w14:textId="77777777" w:rsidR="00B037A7" w:rsidRPr="00B037A7" w:rsidRDefault="00B037A7" w:rsidP="00B037A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4038199" w14:textId="77777777" w:rsidR="00B037A7" w:rsidRPr="00B037A7" w:rsidRDefault="00B037A7" w:rsidP="00B037A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58F7ECE"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D0095D4"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80BC8F" w14:textId="77777777" w:rsidR="00B037A7" w:rsidRPr="00B037A7" w:rsidRDefault="00B037A7" w:rsidP="00B037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7CE8BEC" w14:textId="77777777" w:rsidR="00B037A7" w:rsidRPr="00B037A7" w:rsidRDefault="00B037A7" w:rsidP="00B037A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9DAABA2" w14:textId="77777777" w:rsidR="00B037A7" w:rsidRPr="00B037A7" w:rsidRDefault="00B037A7" w:rsidP="00B037A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4F749F5" w14:textId="77777777" w:rsidR="00B037A7" w:rsidRPr="00B037A7" w:rsidRDefault="00B037A7" w:rsidP="00B037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DDD0941"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3B8E6DE" w14:textId="77777777" w:rsidR="00B037A7" w:rsidRPr="00B037A7" w:rsidRDefault="00B037A7" w:rsidP="00B037A7">
            <w:pPr>
              <w:spacing w:before="0" w:after="0" w:line="240" w:lineRule="auto"/>
              <w:rPr>
                <w:rFonts w:ascii="Times New Roman" w:hAnsi="Times New Roman"/>
                <w:sz w:val="20"/>
              </w:rPr>
            </w:pPr>
          </w:p>
        </w:tc>
      </w:tr>
      <w:tr w:rsidR="00B037A7" w:rsidRPr="00B037A7" w14:paraId="3B4F18CB" w14:textId="77777777" w:rsidTr="00B037A7">
        <w:trPr>
          <w:trHeight w:val="225"/>
        </w:trPr>
        <w:tc>
          <w:tcPr>
            <w:tcW w:w="687" w:type="pct"/>
            <w:vMerge w:val="restart"/>
            <w:tcBorders>
              <w:top w:val="nil"/>
              <w:left w:val="nil"/>
              <w:bottom w:val="nil"/>
              <w:right w:val="nil"/>
            </w:tcBorders>
            <w:shd w:val="clear" w:color="auto" w:fill="auto"/>
            <w:hideMark/>
          </w:tcPr>
          <w:p w14:paraId="2B88867F" w14:textId="77777777"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F9C89FC" w14:textId="2E0604CB"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36645D7" w14:textId="754DC698"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59212E9"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54,753</w:t>
            </w:r>
          </w:p>
        </w:tc>
        <w:tc>
          <w:tcPr>
            <w:tcW w:w="445" w:type="pct"/>
            <w:tcBorders>
              <w:top w:val="nil"/>
              <w:left w:val="nil"/>
              <w:bottom w:val="nil"/>
              <w:right w:val="nil"/>
            </w:tcBorders>
            <w:shd w:val="clear" w:color="auto" w:fill="auto"/>
            <w:noWrap/>
            <w:hideMark/>
          </w:tcPr>
          <w:p w14:paraId="6FEC4B42" w14:textId="0304E318"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7102247" w14:textId="30CF5CB2"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0FFEF03" w14:textId="629FA19B"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5810B2D" w14:textId="3B4F655B"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29682F6" w14:textId="6AADB2C7"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32AC107" w14:textId="202976E2"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A3C0316"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54,753</w:t>
            </w:r>
          </w:p>
        </w:tc>
      </w:tr>
      <w:tr w:rsidR="00B037A7" w:rsidRPr="00B037A7" w14:paraId="611EB382" w14:textId="77777777" w:rsidTr="00B037A7">
        <w:trPr>
          <w:trHeight w:val="225"/>
        </w:trPr>
        <w:tc>
          <w:tcPr>
            <w:tcW w:w="687" w:type="pct"/>
            <w:vMerge/>
            <w:tcBorders>
              <w:top w:val="nil"/>
              <w:left w:val="nil"/>
              <w:bottom w:val="nil"/>
              <w:right w:val="nil"/>
            </w:tcBorders>
            <w:vAlign w:val="center"/>
            <w:hideMark/>
          </w:tcPr>
          <w:p w14:paraId="6476E741" w14:textId="77777777" w:rsidR="00B037A7" w:rsidRPr="00B037A7" w:rsidRDefault="00B037A7" w:rsidP="00B037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0929BB4" w14:textId="4C368751"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36C223B" w14:textId="78C3FAED"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66A031A"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61,532</w:t>
            </w:r>
          </w:p>
        </w:tc>
        <w:tc>
          <w:tcPr>
            <w:tcW w:w="445" w:type="pct"/>
            <w:tcBorders>
              <w:top w:val="nil"/>
              <w:left w:val="nil"/>
              <w:bottom w:val="nil"/>
              <w:right w:val="nil"/>
            </w:tcBorders>
            <w:shd w:val="clear" w:color="auto" w:fill="auto"/>
            <w:noWrap/>
            <w:hideMark/>
          </w:tcPr>
          <w:p w14:paraId="5C05FC32" w14:textId="35406B0D"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CA8FED3" w14:textId="52DC81D3"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A44DDBD" w14:textId="2D223832"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EFB6385" w14:textId="7252210C"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D25A035" w14:textId="26B75EA5"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80089E" w14:textId="733028C4"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5D75682"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61,532</w:t>
            </w:r>
          </w:p>
        </w:tc>
      </w:tr>
      <w:tr w:rsidR="00B037A7" w:rsidRPr="00B037A7" w14:paraId="4E76D4FB" w14:textId="77777777" w:rsidTr="00B037A7">
        <w:trPr>
          <w:trHeight w:val="225"/>
        </w:trPr>
        <w:tc>
          <w:tcPr>
            <w:tcW w:w="687" w:type="pct"/>
            <w:vMerge w:val="restart"/>
            <w:tcBorders>
              <w:top w:val="nil"/>
              <w:left w:val="nil"/>
              <w:bottom w:val="nil"/>
              <w:right w:val="nil"/>
            </w:tcBorders>
            <w:shd w:val="clear" w:color="auto" w:fill="auto"/>
            <w:hideMark/>
          </w:tcPr>
          <w:p w14:paraId="71D96CD9" w14:textId="77777777"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D31ACE1" w14:textId="18F83DB5"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5C20AE1" w14:textId="46BBBEFE"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0283D17"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54,753</w:t>
            </w:r>
          </w:p>
        </w:tc>
        <w:tc>
          <w:tcPr>
            <w:tcW w:w="445" w:type="pct"/>
            <w:tcBorders>
              <w:top w:val="single" w:sz="4" w:space="0" w:color="293F5B"/>
              <w:left w:val="nil"/>
              <w:bottom w:val="nil"/>
              <w:right w:val="nil"/>
            </w:tcBorders>
            <w:shd w:val="clear" w:color="auto" w:fill="auto"/>
            <w:noWrap/>
            <w:hideMark/>
          </w:tcPr>
          <w:p w14:paraId="52BC9603" w14:textId="6FC9D36C"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7D3D845" w14:textId="7C907CC6"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51C871E" w14:textId="4B7F6907"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2783848" w14:textId="2E1C9D4D"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913E657" w14:textId="0657190D"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B787CB0" w14:textId="0D43C9C9"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85420AF"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54,753</w:t>
            </w:r>
          </w:p>
        </w:tc>
      </w:tr>
      <w:tr w:rsidR="00B037A7" w:rsidRPr="00B037A7" w14:paraId="3C4F91DF" w14:textId="77777777" w:rsidTr="00B037A7">
        <w:trPr>
          <w:trHeight w:val="225"/>
        </w:trPr>
        <w:tc>
          <w:tcPr>
            <w:tcW w:w="687" w:type="pct"/>
            <w:vMerge/>
            <w:tcBorders>
              <w:top w:val="nil"/>
              <w:left w:val="nil"/>
              <w:bottom w:val="nil"/>
              <w:right w:val="nil"/>
            </w:tcBorders>
            <w:vAlign w:val="center"/>
            <w:hideMark/>
          </w:tcPr>
          <w:p w14:paraId="3FD58151" w14:textId="77777777" w:rsidR="00B037A7" w:rsidRPr="00B037A7" w:rsidRDefault="00B037A7" w:rsidP="00B037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CCEDBFC" w14:textId="42B42695"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DA5167" w14:textId="6A241F62"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071A3D4"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61,532</w:t>
            </w:r>
          </w:p>
        </w:tc>
        <w:tc>
          <w:tcPr>
            <w:tcW w:w="445" w:type="pct"/>
            <w:tcBorders>
              <w:top w:val="nil"/>
              <w:left w:val="nil"/>
              <w:bottom w:val="nil"/>
              <w:right w:val="nil"/>
            </w:tcBorders>
            <w:shd w:val="clear" w:color="auto" w:fill="auto"/>
            <w:noWrap/>
            <w:hideMark/>
          </w:tcPr>
          <w:p w14:paraId="42A6B376" w14:textId="2FC7794A"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3F9F98" w14:textId="0CDE595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3DA4901" w14:textId="19C1D1FC"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82FB3CF" w14:textId="3CC2E69B"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911DD32" w14:textId="05451A1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D5FAE91" w14:textId="0C593B9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AB8BDA1"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61,532</w:t>
            </w:r>
          </w:p>
        </w:tc>
      </w:tr>
      <w:tr w:rsidR="00B037A7" w:rsidRPr="00B037A7" w14:paraId="0948CCEE" w14:textId="77777777" w:rsidTr="00B037A7">
        <w:trPr>
          <w:trHeight w:val="225"/>
        </w:trPr>
        <w:tc>
          <w:tcPr>
            <w:tcW w:w="687" w:type="pct"/>
            <w:tcBorders>
              <w:top w:val="nil"/>
              <w:left w:val="nil"/>
              <w:bottom w:val="nil"/>
              <w:right w:val="nil"/>
            </w:tcBorders>
            <w:shd w:val="clear" w:color="auto" w:fill="auto"/>
            <w:noWrap/>
            <w:hideMark/>
          </w:tcPr>
          <w:p w14:paraId="539BDD52" w14:textId="77777777" w:rsidR="00B037A7" w:rsidRPr="00B037A7" w:rsidRDefault="00B037A7" w:rsidP="00B037A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D866D4E"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91C0CFF" w14:textId="77777777" w:rsidR="00B037A7" w:rsidRPr="00B037A7" w:rsidRDefault="00B037A7" w:rsidP="00B037A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42B6D4D"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10CF492"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90F5777" w14:textId="77777777" w:rsidR="00B037A7" w:rsidRPr="00B037A7" w:rsidRDefault="00B037A7" w:rsidP="00B037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C9B1C37" w14:textId="77777777" w:rsidR="00B037A7" w:rsidRPr="00B037A7" w:rsidRDefault="00B037A7" w:rsidP="00B037A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596355B" w14:textId="77777777" w:rsidR="00B037A7" w:rsidRPr="00B037A7" w:rsidRDefault="00B037A7" w:rsidP="00B037A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E89D9EB" w14:textId="77777777" w:rsidR="00B037A7" w:rsidRPr="00B037A7" w:rsidRDefault="00B037A7" w:rsidP="00B037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97A01DD"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8A62792" w14:textId="77777777" w:rsidR="00B037A7" w:rsidRPr="00B037A7" w:rsidRDefault="00B037A7" w:rsidP="00B037A7">
            <w:pPr>
              <w:spacing w:before="0" w:after="0" w:line="240" w:lineRule="auto"/>
              <w:jc w:val="center"/>
              <w:rPr>
                <w:rFonts w:ascii="Times New Roman" w:hAnsi="Times New Roman"/>
                <w:sz w:val="20"/>
              </w:rPr>
            </w:pPr>
          </w:p>
        </w:tc>
      </w:tr>
      <w:tr w:rsidR="00B037A7" w:rsidRPr="00B037A7" w14:paraId="18E2D579" w14:textId="77777777" w:rsidTr="00B037A7">
        <w:trPr>
          <w:trHeight w:val="225"/>
        </w:trPr>
        <w:tc>
          <w:tcPr>
            <w:tcW w:w="687" w:type="pct"/>
            <w:tcBorders>
              <w:top w:val="nil"/>
              <w:left w:val="nil"/>
              <w:bottom w:val="nil"/>
              <w:right w:val="nil"/>
            </w:tcBorders>
            <w:shd w:val="clear" w:color="auto" w:fill="auto"/>
            <w:vAlign w:val="bottom"/>
            <w:hideMark/>
          </w:tcPr>
          <w:p w14:paraId="48EA857A" w14:textId="77777777" w:rsidR="00B037A7" w:rsidRPr="00B037A7" w:rsidRDefault="00B037A7" w:rsidP="00B037A7">
            <w:pPr>
              <w:spacing w:before="0" w:after="0" w:line="240" w:lineRule="auto"/>
              <w:rPr>
                <w:rFonts w:ascii="Arial" w:hAnsi="Arial" w:cs="Arial"/>
                <w:b/>
                <w:bCs/>
                <w:color w:val="000000"/>
                <w:sz w:val="16"/>
                <w:szCs w:val="16"/>
              </w:rPr>
            </w:pPr>
            <w:r w:rsidRPr="00B037A7">
              <w:rPr>
                <w:rFonts w:ascii="Arial" w:hAnsi="Arial" w:cs="Arial"/>
                <w:b/>
                <w:bCs/>
                <w:color w:val="000000"/>
                <w:sz w:val="16"/>
                <w:szCs w:val="16"/>
              </w:rPr>
              <w:t>Wine Australia*</w:t>
            </w:r>
          </w:p>
        </w:tc>
        <w:tc>
          <w:tcPr>
            <w:tcW w:w="445" w:type="pct"/>
            <w:tcBorders>
              <w:top w:val="nil"/>
              <w:left w:val="nil"/>
              <w:bottom w:val="nil"/>
              <w:right w:val="nil"/>
            </w:tcBorders>
            <w:shd w:val="clear" w:color="auto" w:fill="auto"/>
            <w:noWrap/>
            <w:hideMark/>
          </w:tcPr>
          <w:p w14:paraId="680F69F1" w14:textId="77777777" w:rsidR="00B037A7" w:rsidRPr="00B037A7" w:rsidRDefault="00B037A7" w:rsidP="00B037A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2602D79" w14:textId="77777777" w:rsidR="00B037A7" w:rsidRPr="00B037A7" w:rsidRDefault="00B037A7" w:rsidP="00B037A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EBD5C84"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192FA76"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E9F57C8" w14:textId="77777777" w:rsidR="00B037A7" w:rsidRPr="00B037A7" w:rsidRDefault="00B037A7" w:rsidP="00B037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1F78877" w14:textId="77777777" w:rsidR="00B037A7" w:rsidRPr="00B037A7" w:rsidRDefault="00B037A7" w:rsidP="00B037A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03B4454" w14:textId="77777777" w:rsidR="00B037A7" w:rsidRPr="00B037A7" w:rsidRDefault="00B037A7" w:rsidP="00B037A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CB9112C" w14:textId="77777777" w:rsidR="00B037A7" w:rsidRPr="00B037A7" w:rsidRDefault="00B037A7" w:rsidP="00B037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2D4A9D7"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3846350" w14:textId="77777777" w:rsidR="00B037A7" w:rsidRPr="00B037A7" w:rsidRDefault="00B037A7" w:rsidP="00B037A7">
            <w:pPr>
              <w:spacing w:before="0" w:after="0" w:line="240" w:lineRule="auto"/>
              <w:rPr>
                <w:rFonts w:ascii="Times New Roman" w:hAnsi="Times New Roman"/>
                <w:sz w:val="20"/>
              </w:rPr>
            </w:pPr>
          </w:p>
        </w:tc>
      </w:tr>
      <w:tr w:rsidR="00B037A7" w:rsidRPr="00B037A7" w14:paraId="0D4D7CB6" w14:textId="77777777" w:rsidTr="00B037A7">
        <w:trPr>
          <w:trHeight w:val="225"/>
        </w:trPr>
        <w:tc>
          <w:tcPr>
            <w:tcW w:w="687" w:type="pct"/>
            <w:vMerge w:val="restart"/>
            <w:tcBorders>
              <w:top w:val="nil"/>
              <w:left w:val="nil"/>
              <w:bottom w:val="nil"/>
              <w:right w:val="nil"/>
            </w:tcBorders>
            <w:shd w:val="clear" w:color="auto" w:fill="auto"/>
            <w:hideMark/>
          </w:tcPr>
          <w:p w14:paraId="51243B87" w14:textId="77777777"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60C8933" w14:textId="76ADC5C0"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F85D97" w14:textId="1D57C49A"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82B51A2"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32,698</w:t>
            </w:r>
          </w:p>
        </w:tc>
        <w:tc>
          <w:tcPr>
            <w:tcW w:w="445" w:type="pct"/>
            <w:tcBorders>
              <w:top w:val="nil"/>
              <w:left w:val="nil"/>
              <w:bottom w:val="nil"/>
              <w:right w:val="nil"/>
            </w:tcBorders>
            <w:shd w:val="clear" w:color="auto" w:fill="auto"/>
            <w:noWrap/>
            <w:hideMark/>
          </w:tcPr>
          <w:p w14:paraId="20E77D49" w14:textId="59B03F7B"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BBE0D4B" w14:textId="270F4E76"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510E3CA" w14:textId="26E4391C"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3FFABCE" w14:textId="02C2EA81"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26EB536" w14:textId="5DB8A8CA"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C2A9503" w14:textId="2337A18A"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8A35700"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32,698</w:t>
            </w:r>
          </w:p>
        </w:tc>
      </w:tr>
      <w:tr w:rsidR="00B037A7" w:rsidRPr="00B037A7" w14:paraId="0F91FBCD" w14:textId="77777777" w:rsidTr="00B037A7">
        <w:trPr>
          <w:trHeight w:val="225"/>
        </w:trPr>
        <w:tc>
          <w:tcPr>
            <w:tcW w:w="687" w:type="pct"/>
            <w:vMerge/>
            <w:tcBorders>
              <w:top w:val="nil"/>
              <w:left w:val="nil"/>
              <w:bottom w:val="nil"/>
              <w:right w:val="nil"/>
            </w:tcBorders>
            <w:vAlign w:val="center"/>
            <w:hideMark/>
          </w:tcPr>
          <w:p w14:paraId="70B60032" w14:textId="77777777" w:rsidR="00B037A7" w:rsidRPr="00B037A7" w:rsidRDefault="00B037A7" w:rsidP="00B037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1327335" w14:textId="46A16564"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7A613D" w14:textId="0B4EE48A"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CF148B7"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43,414</w:t>
            </w:r>
          </w:p>
        </w:tc>
        <w:tc>
          <w:tcPr>
            <w:tcW w:w="445" w:type="pct"/>
            <w:tcBorders>
              <w:top w:val="nil"/>
              <w:left w:val="nil"/>
              <w:bottom w:val="nil"/>
              <w:right w:val="nil"/>
            </w:tcBorders>
            <w:shd w:val="clear" w:color="auto" w:fill="auto"/>
            <w:noWrap/>
            <w:hideMark/>
          </w:tcPr>
          <w:p w14:paraId="1F7F4902" w14:textId="289B9491"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2091DD" w14:textId="3FC0B7E8"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988B7B6" w14:textId="6A0619E6"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CFC6E4C" w14:textId="6AF51B4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B2047C1" w14:textId="2EFFC0E2"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06D9168" w14:textId="62684424"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6FF18A"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43,414</w:t>
            </w:r>
          </w:p>
        </w:tc>
      </w:tr>
      <w:tr w:rsidR="00B037A7" w:rsidRPr="00B037A7" w14:paraId="2EEDD25A" w14:textId="77777777" w:rsidTr="00B037A7">
        <w:trPr>
          <w:trHeight w:val="225"/>
        </w:trPr>
        <w:tc>
          <w:tcPr>
            <w:tcW w:w="687" w:type="pct"/>
            <w:vMerge w:val="restart"/>
            <w:tcBorders>
              <w:top w:val="nil"/>
              <w:left w:val="nil"/>
              <w:bottom w:val="nil"/>
              <w:right w:val="nil"/>
            </w:tcBorders>
            <w:shd w:val="clear" w:color="auto" w:fill="auto"/>
            <w:hideMark/>
          </w:tcPr>
          <w:p w14:paraId="6E759D14" w14:textId="77777777"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117EC47" w14:textId="257C94D7"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DD02DF1" w14:textId="7B3F43B8"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67F61B3"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32,698</w:t>
            </w:r>
          </w:p>
        </w:tc>
        <w:tc>
          <w:tcPr>
            <w:tcW w:w="445" w:type="pct"/>
            <w:tcBorders>
              <w:top w:val="single" w:sz="4" w:space="0" w:color="293F5B"/>
              <w:left w:val="nil"/>
              <w:bottom w:val="nil"/>
              <w:right w:val="nil"/>
            </w:tcBorders>
            <w:shd w:val="clear" w:color="auto" w:fill="auto"/>
            <w:noWrap/>
            <w:hideMark/>
          </w:tcPr>
          <w:p w14:paraId="4FD3E046" w14:textId="71C1228F"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E4FCBE1" w14:textId="55C087D8"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64D202D" w14:textId="64937DE0"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7D822FB" w14:textId="7DDE68A8"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9C2DFB6" w14:textId="4037FA0F"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40D0B95" w14:textId="73EBDAC0"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3820B08"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32,698</w:t>
            </w:r>
          </w:p>
        </w:tc>
      </w:tr>
      <w:tr w:rsidR="00B037A7" w:rsidRPr="00B037A7" w14:paraId="1B0ECF73" w14:textId="77777777" w:rsidTr="00B037A7">
        <w:trPr>
          <w:trHeight w:val="225"/>
        </w:trPr>
        <w:tc>
          <w:tcPr>
            <w:tcW w:w="687" w:type="pct"/>
            <w:vMerge/>
            <w:tcBorders>
              <w:top w:val="nil"/>
              <w:left w:val="nil"/>
              <w:bottom w:val="nil"/>
              <w:right w:val="nil"/>
            </w:tcBorders>
            <w:vAlign w:val="center"/>
            <w:hideMark/>
          </w:tcPr>
          <w:p w14:paraId="74AB931F" w14:textId="77777777" w:rsidR="00B037A7" w:rsidRPr="00B037A7" w:rsidRDefault="00B037A7" w:rsidP="00B037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537F096" w14:textId="7304A81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15B315" w14:textId="1D580067"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18431EE"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43,414</w:t>
            </w:r>
          </w:p>
        </w:tc>
        <w:tc>
          <w:tcPr>
            <w:tcW w:w="445" w:type="pct"/>
            <w:tcBorders>
              <w:top w:val="nil"/>
              <w:left w:val="nil"/>
              <w:bottom w:val="nil"/>
              <w:right w:val="nil"/>
            </w:tcBorders>
            <w:shd w:val="clear" w:color="auto" w:fill="auto"/>
            <w:noWrap/>
            <w:hideMark/>
          </w:tcPr>
          <w:p w14:paraId="677C3054" w14:textId="25BC03A6"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57018D" w14:textId="37B4E99D"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EE33B70" w14:textId="002B65C5"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E6C20E2" w14:textId="42CC6D33"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5367F34" w14:textId="2BD6FE5E"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6BAC688" w14:textId="1A086540"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5F24AC"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43,414</w:t>
            </w:r>
          </w:p>
        </w:tc>
      </w:tr>
    </w:tbl>
    <w:p w14:paraId="65B47F24" w14:textId="7226EDE7" w:rsidR="00B037A7" w:rsidRDefault="00B037A7" w:rsidP="00820DEE">
      <w:pPr>
        <w:pStyle w:val="SingleParagraph"/>
        <w:rPr>
          <w:rFonts w:asciiTheme="minorHAnsi" w:eastAsiaTheme="minorHAnsi" w:hAnsiTheme="minorHAnsi" w:cstheme="minorBidi"/>
          <w:sz w:val="22"/>
          <w:szCs w:val="22"/>
          <w:lang w:eastAsia="en-US"/>
        </w:rPr>
      </w:pPr>
      <w:r>
        <w:fldChar w:fldCharType="end"/>
      </w:r>
      <w:r>
        <w:br w:type="page"/>
      </w:r>
      <w:r>
        <w:fldChar w:fldCharType="begin" w:fldLock="1"/>
      </w:r>
      <w:r>
        <w:instrText xml:space="preserve"> LINK Excel.Sheet.12 "\\\\mercury.network\\dfs\\Groups\\FMG\\FRACM\\Reporting and Resourcing\\Special Appropriations\\Budget Paper 4\\2024-25\\05. BP4 Sections\\05_ART\\05_ART_20240504_1305_Formatted.xlsx" "ART - Output!R156C1:R170C11" \a \f 4 \h </w:instrText>
      </w:r>
      <w:r w:rsidR="002A41E7">
        <w:instrText xml:space="preserve"> \* MERGEFORMAT </w:instrText>
      </w:r>
      <w:r>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B037A7" w:rsidRPr="00B037A7" w14:paraId="7B5A8E8C" w14:textId="77777777" w:rsidTr="00B037A7">
        <w:trPr>
          <w:trHeight w:val="300"/>
        </w:trPr>
        <w:tc>
          <w:tcPr>
            <w:tcW w:w="5000" w:type="pct"/>
            <w:gridSpan w:val="11"/>
            <w:tcBorders>
              <w:top w:val="nil"/>
              <w:left w:val="nil"/>
              <w:bottom w:val="nil"/>
              <w:right w:val="nil"/>
            </w:tcBorders>
            <w:shd w:val="clear" w:color="auto" w:fill="auto"/>
            <w:noWrap/>
            <w:vAlign w:val="center"/>
            <w:hideMark/>
          </w:tcPr>
          <w:p w14:paraId="76998A46" w14:textId="0AA48CA6" w:rsidR="00B037A7" w:rsidRPr="00B037A7" w:rsidRDefault="00B037A7" w:rsidP="00B037A7">
            <w:pPr>
              <w:spacing w:before="0" w:after="0" w:line="240" w:lineRule="auto"/>
              <w:jc w:val="center"/>
              <w:rPr>
                <w:rFonts w:ascii="Arial" w:hAnsi="Arial" w:cs="Arial"/>
                <w:b/>
                <w:bCs/>
                <w:color w:val="000000"/>
                <w:sz w:val="22"/>
                <w:szCs w:val="22"/>
              </w:rPr>
            </w:pPr>
            <w:r w:rsidRPr="00B037A7">
              <w:rPr>
                <w:rFonts w:ascii="Arial" w:hAnsi="Arial" w:cs="Arial"/>
                <w:b/>
                <w:bCs/>
                <w:color w:val="000000"/>
                <w:sz w:val="22"/>
                <w:szCs w:val="22"/>
              </w:rPr>
              <w:lastRenderedPageBreak/>
              <w:t>AGRICULTURE, FISHERIES AND FORESTRY</w:t>
            </w:r>
          </w:p>
        </w:tc>
      </w:tr>
      <w:tr w:rsidR="00B037A7" w:rsidRPr="00B037A7" w14:paraId="25010DF2" w14:textId="77777777" w:rsidTr="00B037A7">
        <w:trPr>
          <w:trHeight w:val="225"/>
        </w:trPr>
        <w:tc>
          <w:tcPr>
            <w:tcW w:w="5000" w:type="pct"/>
            <w:gridSpan w:val="11"/>
            <w:tcBorders>
              <w:top w:val="nil"/>
              <w:left w:val="nil"/>
              <w:bottom w:val="nil"/>
              <w:right w:val="nil"/>
            </w:tcBorders>
            <w:shd w:val="clear" w:color="auto" w:fill="auto"/>
            <w:noWrap/>
            <w:vAlign w:val="center"/>
            <w:hideMark/>
          </w:tcPr>
          <w:p w14:paraId="5C1B7915" w14:textId="4079D3D4" w:rsidR="00B037A7" w:rsidRPr="00B037A7" w:rsidRDefault="00B037A7" w:rsidP="00B037A7">
            <w:pPr>
              <w:spacing w:before="0" w:after="0" w:line="240" w:lineRule="auto"/>
              <w:jc w:val="center"/>
              <w:rPr>
                <w:rFonts w:ascii="Arial" w:hAnsi="Arial" w:cs="Arial"/>
                <w:color w:val="000000"/>
                <w:sz w:val="16"/>
                <w:szCs w:val="16"/>
              </w:rPr>
            </w:pPr>
            <w:r w:rsidRPr="00B037A7">
              <w:rPr>
                <w:rFonts w:ascii="Arial" w:hAnsi="Arial" w:cs="Arial"/>
                <w:color w:val="000000"/>
                <w:sz w:val="16"/>
                <w:szCs w:val="16"/>
              </w:rPr>
              <w:t>Agency Resourcing</w:t>
            </w:r>
            <w:r w:rsidR="0089566F">
              <w:rPr>
                <w:rFonts w:ascii="Arial" w:hAnsi="Arial" w:cs="Arial"/>
                <w:color w:val="000000"/>
                <w:sz w:val="16"/>
                <w:szCs w:val="16"/>
              </w:rPr>
              <w:t xml:space="preserve"> – </w:t>
            </w:r>
            <w:r w:rsidRPr="00B037A7">
              <w:rPr>
                <w:rFonts w:ascii="Arial" w:hAnsi="Arial" w:cs="Arial"/>
                <w:color w:val="000000"/>
                <w:sz w:val="16"/>
                <w:szCs w:val="16"/>
              </w:rPr>
              <w:t>2024</w:t>
            </w:r>
            <w:r w:rsidR="003579ED">
              <w:rPr>
                <w:rFonts w:ascii="Arial" w:hAnsi="Arial" w:cs="Arial"/>
                <w:color w:val="000000"/>
                <w:sz w:val="16"/>
                <w:szCs w:val="16"/>
              </w:rPr>
              <w:noBreakHyphen/>
            </w:r>
            <w:r w:rsidRPr="00B037A7">
              <w:rPr>
                <w:rFonts w:ascii="Arial" w:hAnsi="Arial" w:cs="Arial"/>
                <w:color w:val="000000"/>
                <w:sz w:val="16"/>
                <w:szCs w:val="16"/>
              </w:rPr>
              <w:t>2025</w:t>
            </w:r>
          </w:p>
        </w:tc>
      </w:tr>
      <w:tr w:rsidR="00B037A7" w:rsidRPr="00B037A7" w14:paraId="4B1DB9EB" w14:textId="77777777" w:rsidTr="00B037A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480C54C" w14:textId="156789B4" w:rsidR="00B037A7" w:rsidRPr="00B037A7" w:rsidRDefault="00B037A7" w:rsidP="00B037A7">
            <w:pPr>
              <w:spacing w:before="0" w:after="0" w:line="240" w:lineRule="auto"/>
              <w:jc w:val="center"/>
              <w:rPr>
                <w:rFonts w:ascii="Arial" w:hAnsi="Arial" w:cs="Arial"/>
                <w:i/>
                <w:iCs/>
                <w:color w:val="000000"/>
                <w:sz w:val="16"/>
                <w:szCs w:val="16"/>
              </w:rPr>
            </w:pPr>
            <w:r w:rsidRPr="00B037A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B037A7">
              <w:rPr>
                <w:rFonts w:ascii="Arial" w:hAnsi="Arial" w:cs="Arial"/>
                <w:i/>
                <w:iCs/>
                <w:color w:val="000000"/>
                <w:sz w:val="16"/>
                <w:szCs w:val="16"/>
              </w:rPr>
              <w:t>2023</w:t>
            </w:r>
            <w:r w:rsidR="003579ED">
              <w:rPr>
                <w:rFonts w:ascii="Arial" w:hAnsi="Arial" w:cs="Arial"/>
                <w:i/>
                <w:iCs/>
                <w:color w:val="000000"/>
                <w:sz w:val="16"/>
                <w:szCs w:val="16"/>
              </w:rPr>
              <w:noBreakHyphen/>
            </w:r>
            <w:r w:rsidRPr="00B037A7">
              <w:rPr>
                <w:rFonts w:ascii="Arial" w:hAnsi="Arial" w:cs="Arial"/>
                <w:i/>
                <w:iCs/>
                <w:color w:val="000000"/>
                <w:sz w:val="16"/>
                <w:szCs w:val="16"/>
              </w:rPr>
              <w:t>2024</w:t>
            </w:r>
          </w:p>
        </w:tc>
      </w:tr>
      <w:tr w:rsidR="00B037A7" w:rsidRPr="00B037A7" w14:paraId="6302F727" w14:textId="77777777" w:rsidTr="00B037A7">
        <w:trPr>
          <w:trHeight w:val="225"/>
        </w:trPr>
        <w:tc>
          <w:tcPr>
            <w:tcW w:w="687" w:type="pct"/>
            <w:tcBorders>
              <w:top w:val="nil"/>
              <w:left w:val="nil"/>
              <w:bottom w:val="nil"/>
              <w:right w:val="nil"/>
            </w:tcBorders>
            <w:shd w:val="clear" w:color="auto" w:fill="auto"/>
            <w:noWrap/>
            <w:hideMark/>
          </w:tcPr>
          <w:p w14:paraId="4E7246E2" w14:textId="77777777" w:rsidR="00B037A7" w:rsidRPr="00B037A7" w:rsidRDefault="00B037A7" w:rsidP="00B037A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1163621" w14:textId="77777777" w:rsidR="00B037A7" w:rsidRPr="00B037A7" w:rsidRDefault="00B037A7" w:rsidP="00B037A7">
            <w:pPr>
              <w:spacing w:before="0" w:after="0" w:line="240" w:lineRule="auto"/>
              <w:jc w:val="center"/>
              <w:rPr>
                <w:rFonts w:ascii="Arial" w:hAnsi="Arial" w:cs="Arial"/>
                <w:color w:val="000000"/>
                <w:sz w:val="16"/>
                <w:szCs w:val="16"/>
              </w:rPr>
            </w:pPr>
            <w:r w:rsidRPr="00B037A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C27444A" w14:textId="77777777" w:rsidR="00B037A7" w:rsidRPr="00B037A7" w:rsidRDefault="00B037A7" w:rsidP="00B037A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9739C7B" w14:textId="77777777" w:rsidR="00B037A7" w:rsidRPr="00B037A7" w:rsidRDefault="00B037A7" w:rsidP="00B037A7">
            <w:pPr>
              <w:spacing w:before="0" w:after="0" w:line="240" w:lineRule="auto"/>
              <w:jc w:val="center"/>
              <w:rPr>
                <w:rFonts w:ascii="Arial" w:hAnsi="Arial" w:cs="Arial"/>
                <w:color w:val="000000"/>
                <w:sz w:val="16"/>
                <w:szCs w:val="16"/>
              </w:rPr>
            </w:pPr>
            <w:r w:rsidRPr="00B037A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346ED1B" w14:textId="77777777" w:rsidR="00B037A7" w:rsidRPr="00B037A7" w:rsidRDefault="00B037A7" w:rsidP="00B037A7">
            <w:pPr>
              <w:spacing w:before="0" w:after="0" w:line="240" w:lineRule="auto"/>
              <w:jc w:val="center"/>
              <w:rPr>
                <w:rFonts w:ascii="Arial" w:hAnsi="Arial" w:cs="Arial"/>
                <w:color w:val="000000"/>
                <w:sz w:val="16"/>
                <w:szCs w:val="16"/>
              </w:rPr>
            </w:pPr>
          </w:p>
        </w:tc>
      </w:tr>
      <w:tr w:rsidR="00B037A7" w:rsidRPr="00B037A7" w14:paraId="3FD98FC5" w14:textId="77777777" w:rsidTr="00B037A7">
        <w:trPr>
          <w:trHeight w:val="225"/>
        </w:trPr>
        <w:tc>
          <w:tcPr>
            <w:tcW w:w="687" w:type="pct"/>
            <w:tcBorders>
              <w:top w:val="nil"/>
              <w:left w:val="nil"/>
              <w:bottom w:val="nil"/>
              <w:right w:val="nil"/>
            </w:tcBorders>
            <w:shd w:val="clear" w:color="auto" w:fill="auto"/>
            <w:vAlign w:val="bottom"/>
            <w:hideMark/>
          </w:tcPr>
          <w:p w14:paraId="03D084EA"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187AE24"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D309090" w14:textId="77777777" w:rsidR="00B037A7" w:rsidRPr="00B037A7" w:rsidRDefault="00B037A7" w:rsidP="00B037A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B26DD52"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D057A1E"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62A96E2" w14:textId="77777777" w:rsidR="00B037A7" w:rsidRPr="00B037A7" w:rsidRDefault="00B037A7" w:rsidP="00B037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AEB289A" w14:textId="77777777" w:rsidR="00B037A7" w:rsidRPr="00B037A7" w:rsidRDefault="00B037A7" w:rsidP="00B037A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A81873E" w14:textId="77777777" w:rsidR="00B037A7" w:rsidRPr="00B037A7" w:rsidRDefault="00B037A7" w:rsidP="00B037A7">
            <w:pPr>
              <w:spacing w:before="0" w:after="0" w:line="240" w:lineRule="auto"/>
              <w:jc w:val="center"/>
              <w:rPr>
                <w:rFonts w:ascii="Arial" w:hAnsi="Arial" w:cs="Arial"/>
                <w:color w:val="000000"/>
                <w:sz w:val="16"/>
                <w:szCs w:val="16"/>
              </w:rPr>
            </w:pPr>
            <w:r w:rsidRPr="00B037A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62E338F" w14:textId="77777777" w:rsidR="00B037A7" w:rsidRPr="00B037A7" w:rsidRDefault="00B037A7" w:rsidP="00B037A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57CCD37" w14:textId="77777777" w:rsidR="00B037A7" w:rsidRPr="00B037A7" w:rsidRDefault="00B037A7" w:rsidP="00B037A7">
            <w:pPr>
              <w:spacing w:before="0" w:after="0" w:line="240" w:lineRule="auto"/>
              <w:jc w:val="center"/>
              <w:rPr>
                <w:rFonts w:ascii="Times New Roman" w:hAnsi="Times New Roman"/>
                <w:sz w:val="20"/>
              </w:rPr>
            </w:pPr>
          </w:p>
        </w:tc>
      </w:tr>
      <w:tr w:rsidR="00B037A7" w:rsidRPr="00B037A7" w14:paraId="63BEE90A" w14:textId="77777777" w:rsidTr="00B037A7">
        <w:trPr>
          <w:trHeight w:val="397"/>
        </w:trPr>
        <w:tc>
          <w:tcPr>
            <w:tcW w:w="687" w:type="pct"/>
            <w:tcBorders>
              <w:top w:val="nil"/>
              <w:left w:val="nil"/>
              <w:bottom w:val="single" w:sz="4" w:space="0" w:color="293F5B"/>
              <w:right w:val="nil"/>
            </w:tcBorders>
            <w:shd w:val="clear" w:color="auto" w:fill="auto"/>
            <w:vAlign w:val="bottom"/>
            <w:hideMark/>
          </w:tcPr>
          <w:p w14:paraId="186D5BC6" w14:textId="5086AF38"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Entity/Outcome/</w:t>
            </w:r>
            <w:r w:rsidRPr="00B037A7">
              <w:rPr>
                <w:rFonts w:ascii="Arial" w:hAnsi="Arial" w:cs="Arial"/>
                <w:color w:val="000000"/>
                <w:sz w:val="16"/>
                <w:szCs w:val="16"/>
              </w:rPr>
              <w:br/>
              <w:t>Non</w:t>
            </w:r>
            <w:r w:rsidR="003579ED">
              <w:rPr>
                <w:rFonts w:ascii="Arial" w:hAnsi="Arial" w:cs="Arial"/>
                <w:color w:val="000000"/>
                <w:sz w:val="16"/>
                <w:szCs w:val="16"/>
              </w:rPr>
              <w:noBreakHyphen/>
            </w:r>
            <w:r w:rsidRPr="00B037A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666814A"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Appropriation</w:t>
            </w:r>
            <w:r w:rsidRPr="00B037A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57ABCDE"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Appropriation</w:t>
            </w:r>
            <w:r w:rsidRPr="00B037A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0AC40FB"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B4596BB"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Special</w:t>
            </w:r>
            <w:r w:rsidRPr="00B037A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7B44A98"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Special</w:t>
            </w:r>
            <w:r w:rsidRPr="00B037A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A9E67B6"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Appropriation</w:t>
            </w:r>
            <w:r w:rsidRPr="00B037A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9FD7754"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BD78C90"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73828E3"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Special</w:t>
            </w:r>
            <w:r w:rsidRPr="00B037A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0854544"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br/>
              <w:t>Total</w:t>
            </w:r>
          </w:p>
        </w:tc>
      </w:tr>
      <w:tr w:rsidR="00B037A7" w:rsidRPr="00B037A7" w14:paraId="338FECD9" w14:textId="77777777" w:rsidTr="00B037A7">
        <w:trPr>
          <w:trHeight w:val="225"/>
        </w:trPr>
        <w:tc>
          <w:tcPr>
            <w:tcW w:w="687" w:type="pct"/>
            <w:tcBorders>
              <w:top w:val="nil"/>
              <w:left w:val="nil"/>
              <w:bottom w:val="nil"/>
              <w:right w:val="nil"/>
            </w:tcBorders>
            <w:shd w:val="clear" w:color="auto" w:fill="auto"/>
            <w:noWrap/>
            <w:hideMark/>
          </w:tcPr>
          <w:p w14:paraId="2DFF0C56" w14:textId="77777777" w:rsidR="00B037A7" w:rsidRPr="00B037A7" w:rsidRDefault="00B037A7" w:rsidP="00B037A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8901B5" w14:textId="3DCFEA8B"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F1334A7" w14:textId="1638AD40"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ED7B17A" w14:textId="205F1242"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3C061BF" w14:textId="59D980B4"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672C0B7" w14:textId="0152CE0A"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B580EB6" w14:textId="6A71F6FF"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C393AFA" w14:textId="53CD515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A98612A" w14:textId="1E43F40A"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2D441A7" w14:textId="0A54C4C8"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3E782C1" w14:textId="3AF4FA31"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w:t>
            </w:r>
            <w:r w:rsidR="003579ED">
              <w:rPr>
                <w:rFonts w:ascii="Arial" w:hAnsi="Arial" w:cs="Arial"/>
                <w:color w:val="000000"/>
                <w:sz w:val="16"/>
                <w:szCs w:val="16"/>
              </w:rPr>
              <w:t>’</w:t>
            </w:r>
            <w:r w:rsidRPr="00B037A7">
              <w:rPr>
                <w:rFonts w:ascii="Arial" w:hAnsi="Arial" w:cs="Arial"/>
                <w:color w:val="000000"/>
                <w:sz w:val="16"/>
                <w:szCs w:val="16"/>
              </w:rPr>
              <w:t>000</w:t>
            </w:r>
          </w:p>
        </w:tc>
      </w:tr>
      <w:tr w:rsidR="00B037A7" w:rsidRPr="00B037A7" w14:paraId="53380BA7" w14:textId="77777777" w:rsidTr="00B037A7">
        <w:trPr>
          <w:trHeight w:val="397"/>
        </w:trPr>
        <w:tc>
          <w:tcPr>
            <w:tcW w:w="687" w:type="pct"/>
            <w:tcBorders>
              <w:top w:val="nil"/>
              <w:left w:val="nil"/>
              <w:bottom w:val="nil"/>
              <w:right w:val="nil"/>
            </w:tcBorders>
            <w:shd w:val="clear" w:color="auto" w:fill="auto"/>
            <w:vAlign w:val="bottom"/>
            <w:hideMark/>
          </w:tcPr>
          <w:p w14:paraId="337E064B" w14:textId="77777777" w:rsidR="00B037A7" w:rsidRPr="00B037A7" w:rsidRDefault="00B037A7" w:rsidP="00B037A7">
            <w:pPr>
              <w:spacing w:before="0" w:after="0" w:line="240" w:lineRule="auto"/>
              <w:rPr>
                <w:rFonts w:ascii="Arial" w:hAnsi="Arial" w:cs="Arial"/>
                <w:b/>
                <w:bCs/>
                <w:color w:val="000000"/>
                <w:sz w:val="16"/>
                <w:szCs w:val="16"/>
              </w:rPr>
            </w:pPr>
            <w:r w:rsidRPr="00B037A7">
              <w:rPr>
                <w:rFonts w:ascii="Arial" w:hAnsi="Arial" w:cs="Arial"/>
                <w:b/>
                <w:bCs/>
                <w:color w:val="000000"/>
                <w:sz w:val="16"/>
                <w:szCs w:val="16"/>
              </w:rPr>
              <w:t>Australian Fisheries Management Authority</w:t>
            </w:r>
          </w:p>
        </w:tc>
        <w:tc>
          <w:tcPr>
            <w:tcW w:w="445" w:type="pct"/>
            <w:tcBorders>
              <w:top w:val="nil"/>
              <w:left w:val="nil"/>
              <w:bottom w:val="nil"/>
              <w:right w:val="nil"/>
            </w:tcBorders>
            <w:shd w:val="clear" w:color="auto" w:fill="auto"/>
            <w:noWrap/>
            <w:hideMark/>
          </w:tcPr>
          <w:p w14:paraId="04C42D56" w14:textId="77777777" w:rsidR="00B037A7" w:rsidRPr="00B037A7" w:rsidRDefault="00B037A7" w:rsidP="00B037A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50BF7A8" w14:textId="77777777" w:rsidR="00B037A7" w:rsidRPr="00B037A7" w:rsidRDefault="00B037A7" w:rsidP="00B037A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728E9CE"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79E74C1"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4F1DFB1" w14:textId="77777777" w:rsidR="00B037A7" w:rsidRPr="00B037A7" w:rsidRDefault="00B037A7" w:rsidP="00B037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E1F3908" w14:textId="77777777" w:rsidR="00B037A7" w:rsidRPr="00B037A7" w:rsidRDefault="00B037A7" w:rsidP="00B037A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EDBB66F" w14:textId="77777777" w:rsidR="00B037A7" w:rsidRPr="00B037A7" w:rsidRDefault="00B037A7" w:rsidP="00B037A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DF28196" w14:textId="77777777" w:rsidR="00B037A7" w:rsidRPr="00B037A7" w:rsidRDefault="00B037A7" w:rsidP="00B037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B62395A"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23EEDDD" w14:textId="77777777" w:rsidR="00B037A7" w:rsidRPr="00B037A7" w:rsidRDefault="00B037A7" w:rsidP="00B037A7">
            <w:pPr>
              <w:spacing w:before="0" w:after="0" w:line="240" w:lineRule="auto"/>
              <w:rPr>
                <w:rFonts w:ascii="Times New Roman" w:hAnsi="Times New Roman"/>
                <w:sz w:val="20"/>
              </w:rPr>
            </w:pPr>
          </w:p>
        </w:tc>
      </w:tr>
      <w:tr w:rsidR="00B037A7" w:rsidRPr="00B037A7" w14:paraId="6F9004CD" w14:textId="77777777" w:rsidTr="00B037A7">
        <w:trPr>
          <w:trHeight w:val="225"/>
        </w:trPr>
        <w:tc>
          <w:tcPr>
            <w:tcW w:w="687" w:type="pct"/>
            <w:vMerge w:val="restart"/>
            <w:tcBorders>
              <w:top w:val="nil"/>
              <w:left w:val="nil"/>
              <w:bottom w:val="nil"/>
              <w:right w:val="nil"/>
            </w:tcBorders>
            <w:shd w:val="clear" w:color="auto" w:fill="auto"/>
            <w:hideMark/>
          </w:tcPr>
          <w:p w14:paraId="2823F3BD" w14:textId="77777777"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64A6CFC"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32,444</w:t>
            </w:r>
          </w:p>
        </w:tc>
        <w:tc>
          <w:tcPr>
            <w:tcW w:w="445" w:type="pct"/>
            <w:tcBorders>
              <w:top w:val="nil"/>
              <w:left w:val="nil"/>
              <w:bottom w:val="nil"/>
              <w:right w:val="nil"/>
            </w:tcBorders>
            <w:shd w:val="clear" w:color="auto" w:fill="auto"/>
            <w:noWrap/>
            <w:hideMark/>
          </w:tcPr>
          <w:p w14:paraId="7043B26C" w14:textId="52341248"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020BFE2" w14:textId="5F9A5C22"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36E3B9C" w14:textId="489CE1B1"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F1A8EA"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19,667</w:t>
            </w:r>
          </w:p>
        </w:tc>
        <w:tc>
          <w:tcPr>
            <w:tcW w:w="454" w:type="pct"/>
            <w:tcBorders>
              <w:top w:val="nil"/>
              <w:left w:val="nil"/>
              <w:bottom w:val="nil"/>
              <w:right w:val="nil"/>
            </w:tcBorders>
            <w:shd w:val="clear" w:color="auto" w:fill="auto"/>
            <w:noWrap/>
            <w:hideMark/>
          </w:tcPr>
          <w:p w14:paraId="1FE9D94C"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6,265</w:t>
            </w:r>
          </w:p>
        </w:tc>
        <w:tc>
          <w:tcPr>
            <w:tcW w:w="345" w:type="pct"/>
            <w:tcBorders>
              <w:top w:val="nil"/>
              <w:left w:val="nil"/>
              <w:bottom w:val="nil"/>
              <w:right w:val="nil"/>
            </w:tcBorders>
            <w:shd w:val="clear" w:color="auto" w:fill="auto"/>
            <w:noWrap/>
            <w:hideMark/>
          </w:tcPr>
          <w:p w14:paraId="69420C9A" w14:textId="04B04257"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5EA618A" w14:textId="535EA93F"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BACACB2" w14:textId="33072534"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A6A0008"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58,376</w:t>
            </w:r>
          </w:p>
        </w:tc>
      </w:tr>
      <w:tr w:rsidR="00B037A7" w:rsidRPr="00B037A7" w14:paraId="33E73876" w14:textId="77777777" w:rsidTr="00B037A7">
        <w:trPr>
          <w:trHeight w:val="225"/>
        </w:trPr>
        <w:tc>
          <w:tcPr>
            <w:tcW w:w="687" w:type="pct"/>
            <w:vMerge/>
            <w:tcBorders>
              <w:top w:val="nil"/>
              <w:left w:val="nil"/>
              <w:bottom w:val="nil"/>
              <w:right w:val="nil"/>
            </w:tcBorders>
            <w:vAlign w:val="center"/>
            <w:hideMark/>
          </w:tcPr>
          <w:p w14:paraId="03151AC5" w14:textId="77777777" w:rsidR="00B037A7" w:rsidRPr="00B037A7" w:rsidRDefault="00B037A7" w:rsidP="00B037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BB0B96D"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31,439</w:t>
            </w:r>
          </w:p>
        </w:tc>
        <w:tc>
          <w:tcPr>
            <w:tcW w:w="445" w:type="pct"/>
            <w:tcBorders>
              <w:top w:val="nil"/>
              <w:left w:val="nil"/>
              <w:bottom w:val="nil"/>
              <w:right w:val="nil"/>
            </w:tcBorders>
            <w:shd w:val="clear" w:color="auto" w:fill="auto"/>
            <w:noWrap/>
            <w:hideMark/>
          </w:tcPr>
          <w:p w14:paraId="25C67DD7" w14:textId="7523EAA3"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AD67985" w14:textId="1551963B"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100CA0C" w14:textId="06BBEAC9"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653E2F6"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18,146</w:t>
            </w:r>
          </w:p>
        </w:tc>
        <w:tc>
          <w:tcPr>
            <w:tcW w:w="454" w:type="pct"/>
            <w:tcBorders>
              <w:top w:val="nil"/>
              <w:left w:val="nil"/>
              <w:bottom w:val="nil"/>
              <w:right w:val="nil"/>
            </w:tcBorders>
            <w:shd w:val="clear" w:color="auto" w:fill="auto"/>
            <w:noWrap/>
            <w:hideMark/>
          </w:tcPr>
          <w:p w14:paraId="4B36BE79"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6,031</w:t>
            </w:r>
          </w:p>
        </w:tc>
        <w:tc>
          <w:tcPr>
            <w:tcW w:w="345" w:type="pct"/>
            <w:tcBorders>
              <w:top w:val="nil"/>
              <w:left w:val="nil"/>
              <w:bottom w:val="nil"/>
              <w:right w:val="nil"/>
            </w:tcBorders>
            <w:shd w:val="clear" w:color="auto" w:fill="auto"/>
            <w:noWrap/>
            <w:hideMark/>
          </w:tcPr>
          <w:p w14:paraId="0E361043" w14:textId="7237C603"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B1A87D2" w14:textId="7E92FF34"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3D966F1" w14:textId="2EC113D0"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4F1BB8"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55,616</w:t>
            </w:r>
          </w:p>
        </w:tc>
      </w:tr>
      <w:tr w:rsidR="00B037A7" w:rsidRPr="00B037A7" w14:paraId="42759CB4" w14:textId="77777777" w:rsidTr="00B037A7">
        <w:trPr>
          <w:trHeight w:val="225"/>
        </w:trPr>
        <w:tc>
          <w:tcPr>
            <w:tcW w:w="687" w:type="pct"/>
            <w:vMerge w:val="restart"/>
            <w:tcBorders>
              <w:top w:val="nil"/>
              <w:left w:val="nil"/>
              <w:bottom w:val="nil"/>
              <w:right w:val="nil"/>
            </w:tcBorders>
            <w:shd w:val="clear" w:color="auto" w:fill="auto"/>
            <w:hideMark/>
          </w:tcPr>
          <w:p w14:paraId="486DDFCF" w14:textId="77777777" w:rsidR="00B037A7" w:rsidRPr="00B037A7" w:rsidRDefault="00B037A7" w:rsidP="00B037A7">
            <w:pPr>
              <w:spacing w:before="0" w:after="0" w:line="240" w:lineRule="auto"/>
              <w:rPr>
                <w:rFonts w:ascii="Arial" w:hAnsi="Arial" w:cs="Arial"/>
                <w:color w:val="000000"/>
                <w:sz w:val="16"/>
                <w:szCs w:val="16"/>
              </w:rPr>
            </w:pPr>
            <w:r w:rsidRPr="00B037A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A2FD2FA"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32,444</w:t>
            </w:r>
          </w:p>
        </w:tc>
        <w:tc>
          <w:tcPr>
            <w:tcW w:w="445" w:type="pct"/>
            <w:tcBorders>
              <w:top w:val="single" w:sz="4" w:space="0" w:color="293F5B"/>
              <w:left w:val="nil"/>
              <w:bottom w:val="nil"/>
              <w:right w:val="nil"/>
            </w:tcBorders>
            <w:shd w:val="clear" w:color="auto" w:fill="auto"/>
            <w:noWrap/>
            <w:hideMark/>
          </w:tcPr>
          <w:p w14:paraId="57BDA54C" w14:textId="6CC547A3"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17B44B4" w14:textId="07593EE8"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1077D0B" w14:textId="6FF57823"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754C5B1"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19,667</w:t>
            </w:r>
          </w:p>
        </w:tc>
        <w:tc>
          <w:tcPr>
            <w:tcW w:w="454" w:type="pct"/>
            <w:tcBorders>
              <w:top w:val="single" w:sz="4" w:space="0" w:color="293F5B"/>
              <w:left w:val="nil"/>
              <w:bottom w:val="nil"/>
              <w:right w:val="nil"/>
            </w:tcBorders>
            <w:shd w:val="clear" w:color="auto" w:fill="auto"/>
            <w:noWrap/>
            <w:hideMark/>
          </w:tcPr>
          <w:p w14:paraId="3A310812"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6,265</w:t>
            </w:r>
          </w:p>
        </w:tc>
        <w:tc>
          <w:tcPr>
            <w:tcW w:w="345" w:type="pct"/>
            <w:tcBorders>
              <w:top w:val="single" w:sz="4" w:space="0" w:color="293F5B"/>
              <w:left w:val="nil"/>
              <w:bottom w:val="nil"/>
              <w:right w:val="nil"/>
            </w:tcBorders>
            <w:shd w:val="clear" w:color="auto" w:fill="auto"/>
            <w:noWrap/>
            <w:hideMark/>
          </w:tcPr>
          <w:p w14:paraId="060F5C2E" w14:textId="50071F27"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65008AF" w14:textId="723F228E"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769EF5A" w14:textId="3B0571DB" w:rsidR="00B037A7" w:rsidRPr="00B037A7" w:rsidRDefault="003579ED" w:rsidP="00B037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6101800" w14:textId="77777777" w:rsidR="00B037A7" w:rsidRPr="00B037A7" w:rsidRDefault="00B037A7" w:rsidP="00B037A7">
            <w:pPr>
              <w:spacing w:before="0" w:after="0" w:line="240" w:lineRule="auto"/>
              <w:jc w:val="right"/>
              <w:rPr>
                <w:rFonts w:ascii="Arial" w:hAnsi="Arial" w:cs="Arial"/>
                <w:color w:val="000000"/>
                <w:sz w:val="16"/>
                <w:szCs w:val="16"/>
              </w:rPr>
            </w:pPr>
            <w:r w:rsidRPr="00B037A7">
              <w:rPr>
                <w:rFonts w:ascii="Arial" w:hAnsi="Arial" w:cs="Arial"/>
                <w:color w:val="000000"/>
                <w:sz w:val="16"/>
                <w:szCs w:val="16"/>
              </w:rPr>
              <w:t>58,376</w:t>
            </w:r>
          </w:p>
        </w:tc>
      </w:tr>
      <w:tr w:rsidR="00B037A7" w:rsidRPr="00B037A7" w14:paraId="7FC25374" w14:textId="77777777" w:rsidTr="00B037A7">
        <w:trPr>
          <w:trHeight w:val="225"/>
        </w:trPr>
        <w:tc>
          <w:tcPr>
            <w:tcW w:w="687" w:type="pct"/>
            <w:vMerge/>
            <w:tcBorders>
              <w:top w:val="nil"/>
              <w:left w:val="nil"/>
              <w:bottom w:val="nil"/>
              <w:right w:val="nil"/>
            </w:tcBorders>
            <w:vAlign w:val="center"/>
            <w:hideMark/>
          </w:tcPr>
          <w:p w14:paraId="35098407" w14:textId="77777777" w:rsidR="00B037A7" w:rsidRPr="00B037A7" w:rsidRDefault="00B037A7" w:rsidP="00B037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91AC3D4"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31,439</w:t>
            </w:r>
          </w:p>
        </w:tc>
        <w:tc>
          <w:tcPr>
            <w:tcW w:w="445" w:type="pct"/>
            <w:tcBorders>
              <w:top w:val="nil"/>
              <w:left w:val="nil"/>
              <w:bottom w:val="nil"/>
              <w:right w:val="nil"/>
            </w:tcBorders>
            <w:shd w:val="clear" w:color="auto" w:fill="auto"/>
            <w:noWrap/>
            <w:hideMark/>
          </w:tcPr>
          <w:p w14:paraId="22D77A34" w14:textId="6DB967DC"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F77DCBB" w14:textId="2DFDD6B3"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5BC27B" w14:textId="0A05D157"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F40CCA2"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18,146</w:t>
            </w:r>
          </w:p>
        </w:tc>
        <w:tc>
          <w:tcPr>
            <w:tcW w:w="454" w:type="pct"/>
            <w:tcBorders>
              <w:top w:val="nil"/>
              <w:left w:val="nil"/>
              <w:bottom w:val="nil"/>
              <w:right w:val="nil"/>
            </w:tcBorders>
            <w:shd w:val="clear" w:color="auto" w:fill="auto"/>
            <w:noWrap/>
            <w:hideMark/>
          </w:tcPr>
          <w:p w14:paraId="73F76F0A"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6,031</w:t>
            </w:r>
          </w:p>
        </w:tc>
        <w:tc>
          <w:tcPr>
            <w:tcW w:w="345" w:type="pct"/>
            <w:tcBorders>
              <w:top w:val="nil"/>
              <w:left w:val="nil"/>
              <w:bottom w:val="nil"/>
              <w:right w:val="nil"/>
            </w:tcBorders>
            <w:shd w:val="clear" w:color="auto" w:fill="auto"/>
            <w:noWrap/>
            <w:hideMark/>
          </w:tcPr>
          <w:p w14:paraId="766BCD23" w14:textId="5F69ACE2"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0A9B752" w14:textId="302A097A"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EA8527" w14:textId="240BED77"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030422"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55,616</w:t>
            </w:r>
          </w:p>
        </w:tc>
      </w:tr>
      <w:tr w:rsidR="00B037A7" w:rsidRPr="00B037A7" w14:paraId="376FB2B9" w14:textId="77777777" w:rsidTr="00B037A7">
        <w:trPr>
          <w:trHeight w:val="225"/>
        </w:trPr>
        <w:tc>
          <w:tcPr>
            <w:tcW w:w="687" w:type="pct"/>
            <w:tcBorders>
              <w:top w:val="nil"/>
              <w:left w:val="nil"/>
              <w:bottom w:val="nil"/>
              <w:right w:val="nil"/>
            </w:tcBorders>
            <w:shd w:val="clear" w:color="auto" w:fill="auto"/>
            <w:noWrap/>
            <w:hideMark/>
          </w:tcPr>
          <w:p w14:paraId="5D0897CD" w14:textId="77777777" w:rsidR="00B037A7" w:rsidRPr="00B037A7" w:rsidRDefault="00B037A7" w:rsidP="00B037A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DB48DAF" w14:textId="77777777" w:rsidR="00B037A7" w:rsidRPr="00B037A7" w:rsidRDefault="00B037A7" w:rsidP="00B037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AC2FDF" w14:textId="77777777" w:rsidR="00B037A7" w:rsidRPr="00B037A7" w:rsidRDefault="00B037A7" w:rsidP="00B037A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2B52174"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9D135C3"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A08436C" w14:textId="77777777" w:rsidR="00B037A7" w:rsidRPr="00B037A7" w:rsidRDefault="00B037A7" w:rsidP="00B037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A0F47F1" w14:textId="77777777" w:rsidR="00B037A7" w:rsidRPr="00B037A7" w:rsidRDefault="00B037A7" w:rsidP="00B037A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747F438" w14:textId="77777777" w:rsidR="00B037A7" w:rsidRPr="00B037A7" w:rsidRDefault="00B037A7" w:rsidP="00B037A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E70D1FF" w14:textId="77777777" w:rsidR="00B037A7" w:rsidRPr="00B037A7" w:rsidRDefault="00B037A7" w:rsidP="00B037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93512AF" w14:textId="77777777" w:rsidR="00B037A7" w:rsidRPr="00B037A7" w:rsidRDefault="00B037A7" w:rsidP="00B037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41A7E64" w14:textId="77777777" w:rsidR="00B037A7" w:rsidRPr="00B037A7" w:rsidRDefault="00B037A7" w:rsidP="00B037A7">
            <w:pPr>
              <w:spacing w:before="0" w:after="0" w:line="240" w:lineRule="auto"/>
              <w:jc w:val="center"/>
              <w:rPr>
                <w:rFonts w:ascii="Times New Roman" w:hAnsi="Times New Roman"/>
                <w:sz w:val="20"/>
              </w:rPr>
            </w:pPr>
          </w:p>
        </w:tc>
      </w:tr>
      <w:tr w:rsidR="00B037A7" w:rsidRPr="00B037A7" w14:paraId="187A1E86" w14:textId="77777777" w:rsidTr="00B037A7">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5328285D" w14:textId="77777777" w:rsidR="00B037A7" w:rsidRPr="00B037A7" w:rsidRDefault="00B037A7" w:rsidP="00B037A7">
            <w:pPr>
              <w:spacing w:before="0" w:after="0" w:line="240" w:lineRule="auto"/>
              <w:rPr>
                <w:rFonts w:ascii="Arial" w:hAnsi="Arial" w:cs="Arial"/>
                <w:b/>
                <w:bCs/>
                <w:color w:val="000000"/>
                <w:sz w:val="16"/>
                <w:szCs w:val="16"/>
              </w:rPr>
            </w:pPr>
            <w:r w:rsidRPr="00B037A7">
              <w:rPr>
                <w:rFonts w:ascii="Arial" w:hAnsi="Arial" w:cs="Arial"/>
                <w:b/>
                <w:bCs/>
                <w:color w:val="000000"/>
                <w:sz w:val="16"/>
                <w:szCs w:val="16"/>
              </w:rPr>
              <w:t>PORTFOLIO</w:t>
            </w:r>
            <w:r w:rsidRPr="00B037A7">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46A16ABA" w14:textId="77777777" w:rsidR="00B037A7" w:rsidRPr="00B037A7" w:rsidRDefault="00B037A7" w:rsidP="00B037A7">
            <w:pPr>
              <w:spacing w:before="0" w:after="0" w:line="240" w:lineRule="auto"/>
              <w:jc w:val="right"/>
              <w:rPr>
                <w:rFonts w:ascii="Arial" w:hAnsi="Arial" w:cs="Arial"/>
                <w:b/>
                <w:bCs/>
                <w:color w:val="000000"/>
                <w:sz w:val="16"/>
                <w:szCs w:val="16"/>
              </w:rPr>
            </w:pPr>
            <w:r w:rsidRPr="00B037A7">
              <w:rPr>
                <w:rFonts w:ascii="Arial" w:hAnsi="Arial" w:cs="Arial"/>
                <w:b/>
                <w:bCs/>
                <w:color w:val="000000"/>
                <w:sz w:val="16"/>
                <w:szCs w:val="16"/>
              </w:rPr>
              <w:t>901,584</w:t>
            </w:r>
          </w:p>
        </w:tc>
        <w:tc>
          <w:tcPr>
            <w:tcW w:w="445" w:type="pct"/>
            <w:tcBorders>
              <w:top w:val="single" w:sz="4" w:space="0" w:color="293F5B"/>
              <w:left w:val="nil"/>
              <w:bottom w:val="nil"/>
              <w:right w:val="nil"/>
            </w:tcBorders>
            <w:shd w:val="clear" w:color="auto" w:fill="auto"/>
            <w:noWrap/>
            <w:hideMark/>
          </w:tcPr>
          <w:p w14:paraId="39882D79" w14:textId="77777777" w:rsidR="00B037A7" w:rsidRPr="00B037A7" w:rsidRDefault="00B037A7" w:rsidP="00B037A7">
            <w:pPr>
              <w:spacing w:before="0" w:after="0" w:line="240" w:lineRule="auto"/>
              <w:jc w:val="right"/>
              <w:rPr>
                <w:rFonts w:ascii="Arial" w:hAnsi="Arial" w:cs="Arial"/>
                <w:b/>
                <w:bCs/>
                <w:color w:val="000000"/>
                <w:sz w:val="16"/>
                <w:szCs w:val="16"/>
              </w:rPr>
            </w:pPr>
            <w:r w:rsidRPr="00B037A7">
              <w:rPr>
                <w:rFonts w:ascii="Arial" w:hAnsi="Arial" w:cs="Arial"/>
                <w:b/>
                <w:bCs/>
                <w:color w:val="000000"/>
                <w:sz w:val="16"/>
                <w:szCs w:val="16"/>
              </w:rPr>
              <w:t>46,116</w:t>
            </w:r>
          </w:p>
        </w:tc>
        <w:tc>
          <w:tcPr>
            <w:tcW w:w="412" w:type="pct"/>
            <w:tcBorders>
              <w:top w:val="single" w:sz="4" w:space="0" w:color="293F5B"/>
              <w:left w:val="nil"/>
              <w:bottom w:val="nil"/>
              <w:right w:val="nil"/>
            </w:tcBorders>
            <w:shd w:val="clear" w:color="auto" w:fill="auto"/>
            <w:noWrap/>
            <w:hideMark/>
          </w:tcPr>
          <w:p w14:paraId="384554DF" w14:textId="77777777" w:rsidR="00B037A7" w:rsidRPr="00B037A7" w:rsidRDefault="00B037A7" w:rsidP="00B037A7">
            <w:pPr>
              <w:spacing w:before="0" w:after="0" w:line="240" w:lineRule="auto"/>
              <w:jc w:val="right"/>
              <w:rPr>
                <w:rFonts w:ascii="Arial" w:hAnsi="Arial" w:cs="Arial"/>
                <w:b/>
                <w:bCs/>
                <w:color w:val="000000"/>
                <w:sz w:val="16"/>
                <w:szCs w:val="16"/>
              </w:rPr>
            </w:pPr>
            <w:r w:rsidRPr="00B037A7">
              <w:rPr>
                <w:rFonts w:ascii="Arial" w:hAnsi="Arial" w:cs="Arial"/>
                <w:b/>
                <w:bCs/>
                <w:color w:val="000000"/>
                <w:sz w:val="16"/>
                <w:szCs w:val="16"/>
              </w:rPr>
              <w:t>514,659</w:t>
            </w:r>
          </w:p>
        </w:tc>
        <w:tc>
          <w:tcPr>
            <w:tcW w:w="445" w:type="pct"/>
            <w:tcBorders>
              <w:top w:val="single" w:sz="4" w:space="0" w:color="293F5B"/>
              <w:left w:val="nil"/>
              <w:bottom w:val="nil"/>
              <w:right w:val="nil"/>
            </w:tcBorders>
            <w:shd w:val="clear" w:color="auto" w:fill="auto"/>
            <w:noWrap/>
            <w:hideMark/>
          </w:tcPr>
          <w:p w14:paraId="56D5C7A7" w14:textId="70C774BE" w:rsidR="00B037A7" w:rsidRPr="00B037A7" w:rsidRDefault="003579ED" w:rsidP="00B037A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25926EF" w14:textId="77777777" w:rsidR="00B037A7" w:rsidRPr="00B037A7" w:rsidRDefault="00B037A7" w:rsidP="00B037A7">
            <w:pPr>
              <w:spacing w:before="0" w:after="0" w:line="240" w:lineRule="auto"/>
              <w:jc w:val="right"/>
              <w:rPr>
                <w:rFonts w:ascii="Arial" w:hAnsi="Arial" w:cs="Arial"/>
                <w:b/>
                <w:bCs/>
                <w:color w:val="000000"/>
                <w:sz w:val="16"/>
                <w:szCs w:val="16"/>
              </w:rPr>
            </w:pPr>
            <w:r w:rsidRPr="00B037A7">
              <w:rPr>
                <w:rFonts w:ascii="Arial" w:hAnsi="Arial" w:cs="Arial"/>
                <w:b/>
                <w:bCs/>
                <w:color w:val="000000"/>
                <w:sz w:val="16"/>
                <w:szCs w:val="16"/>
              </w:rPr>
              <w:t>701,380</w:t>
            </w:r>
          </w:p>
        </w:tc>
        <w:tc>
          <w:tcPr>
            <w:tcW w:w="454" w:type="pct"/>
            <w:tcBorders>
              <w:top w:val="single" w:sz="4" w:space="0" w:color="293F5B"/>
              <w:left w:val="nil"/>
              <w:bottom w:val="nil"/>
              <w:right w:val="nil"/>
            </w:tcBorders>
            <w:shd w:val="clear" w:color="auto" w:fill="auto"/>
            <w:noWrap/>
            <w:hideMark/>
          </w:tcPr>
          <w:p w14:paraId="113793CA" w14:textId="77777777" w:rsidR="00B037A7" w:rsidRPr="00B037A7" w:rsidRDefault="00B037A7" w:rsidP="00B037A7">
            <w:pPr>
              <w:spacing w:before="0" w:after="0" w:line="240" w:lineRule="auto"/>
              <w:jc w:val="right"/>
              <w:rPr>
                <w:rFonts w:ascii="Arial" w:hAnsi="Arial" w:cs="Arial"/>
                <w:b/>
                <w:bCs/>
                <w:color w:val="000000"/>
                <w:sz w:val="16"/>
                <w:szCs w:val="16"/>
              </w:rPr>
            </w:pPr>
            <w:r w:rsidRPr="00B037A7">
              <w:rPr>
                <w:rFonts w:ascii="Arial" w:hAnsi="Arial" w:cs="Arial"/>
                <w:b/>
                <w:bCs/>
                <w:color w:val="000000"/>
                <w:sz w:val="16"/>
                <w:szCs w:val="16"/>
              </w:rPr>
              <w:t>245,814</w:t>
            </w:r>
          </w:p>
        </w:tc>
        <w:tc>
          <w:tcPr>
            <w:tcW w:w="345" w:type="pct"/>
            <w:tcBorders>
              <w:top w:val="single" w:sz="4" w:space="0" w:color="293F5B"/>
              <w:left w:val="nil"/>
              <w:bottom w:val="nil"/>
              <w:right w:val="nil"/>
            </w:tcBorders>
            <w:shd w:val="clear" w:color="auto" w:fill="auto"/>
            <w:noWrap/>
            <w:hideMark/>
          </w:tcPr>
          <w:p w14:paraId="1C2D749E" w14:textId="7ACD86A4" w:rsidR="00B037A7" w:rsidRPr="00B037A7" w:rsidRDefault="003579ED" w:rsidP="00B037A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6DF88C6" w14:textId="77777777" w:rsidR="00B037A7" w:rsidRPr="00B037A7" w:rsidRDefault="00B037A7" w:rsidP="00B037A7">
            <w:pPr>
              <w:spacing w:before="0" w:after="0" w:line="240" w:lineRule="auto"/>
              <w:jc w:val="right"/>
              <w:rPr>
                <w:rFonts w:ascii="Arial" w:hAnsi="Arial" w:cs="Arial"/>
                <w:b/>
                <w:bCs/>
                <w:color w:val="000000"/>
                <w:sz w:val="16"/>
                <w:szCs w:val="16"/>
              </w:rPr>
            </w:pPr>
            <w:r w:rsidRPr="00B037A7">
              <w:rPr>
                <w:rFonts w:ascii="Arial" w:hAnsi="Arial" w:cs="Arial"/>
                <w:b/>
                <w:bCs/>
                <w:color w:val="000000"/>
                <w:sz w:val="16"/>
                <w:szCs w:val="16"/>
              </w:rPr>
              <w:t>237,214</w:t>
            </w:r>
          </w:p>
        </w:tc>
        <w:tc>
          <w:tcPr>
            <w:tcW w:w="454" w:type="pct"/>
            <w:tcBorders>
              <w:top w:val="single" w:sz="4" w:space="0" w:color="293F5B"/>
              <w:left w:val="nil"/>
              <w:bottom w:val="nil"/>
              <w:right w:val="nil"/>
            </w:tcBorders>
            <w:shd w:val="clear" w:color="auto" w:fill="auto"/>
            <w:noWrap/>
            <w:hideMark/>
          </w:tcPr>
          <w:p w14:paraId="188ED053" w14:textId="77777777" w:rsidR="00B037A7" w:rsidRPr="00B037A7" w:rsidRDefault="00B037A7" w:rsidP="00B037A7">
            <w:pPr>
              <w:spacing w:before="0" w:after="0" w:line="240" w:lineRule="auto"/>
              <w:jc w:val="right"/>
              <w:rPr>
                <w:rFonts w:ascii="Arial" w:hAnsi="Arial" w:cs="Arial"/>
                <w:b/>
                <w:bCs/>
                <w:color w:val="000000"/>
                <w:sz w:val="16"/>
                <w:szCs w:val="16"/>
              </w:rPr>
            </w:pPr>
            <w:r w:rsidRPr="00B037A7">
              <w:rPr>
                <w:rFonts w:ascii="Arial" w:hAnsi="Arial" w:cs="Arial"/>
                <w:b/>
                <w:bCs/>
                <w:color w:val="000000"/>
                <w:sz w:val="16"/>
                <w:szCs w:val="16"/>
              </w:rPr>
              <w:t>1,086,917</w:t>
            </w:r>
          </w:p>
        </w:tc>
        <w:tc>
          <w:tcPr>
            <w:tcW w:w="445" w:type="pct"/>
            <w:tcBorders>
              <w:top w:val="single" w:sz="4" w:space="0" w:color="293F5B"/>
              <w:left w:val="nil"/>
              <w:bottom w:val="nil"/>
              <w:right w:val="nil"/>
            </w:tcBorders>
            <w:shd w:val="clear" w:color="auto" w:fill="auto"/>
            <w:noWrap/>
            <w:hideMark/>
          </w:tcPr>
          <w:p w14:paraId="39DAC310" w14:textId="77777777" w:rsidR="00B037A7" w:rsidRPr="00B037A7" w:rsidRDefault="00B037A7" w:rsidP="00B037A7">
            <w:pPr>
              <w:spacing w:before="0" w:after="0" w:line="240" w:lineRule="auto"/>
              <w:jc w:val="right"/>
              <w:rPr>
                <w:rFonts w:ascii="Arial" w:hAnsi="Arial" w:cs="Arial"/>
                <w:b/>
                <w:bCs/>
                <w:color w:val="000000"/>
                <w:sz w:val="16"/>
                <w:szCs w:val="16"/>
              </w:rPr>
            </w:pPr>
            <w:r w:rsidRPr="00B037A7">
              <w:rPr>
                <w:rFonts w:ascii="Arial" w:hAnsi="Arial" w:cs="Arial"/>
                <w:b/>
                <w:bCs/>
                <w:color w:val="000000"/>
                <w:sz w:val="16"/>
                <w:szCs w:val="16"/>
              </w:rPr>
              <w:t>3,733,684</w:t>
            </w:r>
          </w:p>
        </w:tc>
      </w:tr>
      <w:tr w:rsidR="00B037A7" w:rsidRPr="00B037A7" w14:paraId="4A3BE20D" w14:textId="77777777" w:rsidTr="00B037A7">
        <w:trPr>
          <w:trHeight w:val="225"/>
        </w:trPr>
        <w:tc>
          <w:tcPr>
            <w:tcW w:w="687" w:type="pct"/>
            <w:vMerge/>
            <w:tcBorders>
              <w:top w:val="single" w:sz="4" w:space="0" w:color="293F5B"/>
              <w:left w:val="nil"/>
              <w:bottom w:val="single" w:sz="4" w:space="0" w:color="293F5B"/>
              <w:right w:val="nil"/>
            </w:tcBorders>
            <w:vAlign w:val="center"/>
            <w:hideMark/>
          </w:tcPr>
          <w:p w14:paraId="1FF1A8C3" w14:textId="77777777" w:rsidR="00B037A7" w:rsidRPr="00B037A7" w:rsidRDefault="00B037A7" w:rsidP="00B037A7">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14E40F84"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845,090</w:t>
            </w:r>
          </w:p>
        </w:tc>
        <w:tc>
          <w:tcPr>
            <w:tcW w:w="445" w:type="pct"/>
            <w:tcBorders>
              <w:top w:val="nil"/>
              <w:left w:val="nil"/>
              <w:bottom w:val="single" w:sz="4" w:space="0" w:color="293F5B"/>
              <w:right w:val="nil"/>
            </w:tcBorders>
            <w:shd w:val="clear" w:color="auto" w:fill="auto"/>
            <w:noWrap/>
            <w:hideMark/>
          </w:tcPr>
          <w:p w14:paraId="0C340A28"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57,507</w:t>
            </w:r>
          </w:p>
        </w:tc>
        <w:tc>
          <w:tcPr>
            <w:tcW w:w="412" w:type="pct"/>
            <w:tcBorders>
              <w:top w:val="nil"/>
              <w:left w:val="nil"/>
              <w:bottom w:val="single" w:sz="4" w:space="0" w:color="293F5B"/>
              <w:right w:val="nil"/>
            </w:tcBorders>
            <w:shd w:val="clear" w:color="auto" w:fill="auto"/>
            <w:noWrap/>
            <w:hideMark/>
          </w:tcPr>
          <w:p w14:paraId="437653C8"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683,842</w:t>
            </w:r>
          </w:p>
        </w:tc>
        <w:tc>
          <w:tcPr>
            <w:tcW w:w="445" w:type="pct"/>
            <w:tcBorders>
              <w:top w:val="nil"/>
              <w:left w:val="nil"/>
              <w:bottom w:val="single" w:sz="4" w:space="0" w:color="293F5B"/>
              <w:right w:val="nil"/>
            </w:tcBorders>
            <w:shd w:val="clear" w:color="auto" w:fill="auto"/>
            <w:noWrap/>
            <w:hideMark/>
          </w:tcPr>
          <w:p w14:paraId="2D7902CA" w14:textId="2C348FE3"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166CBEC6"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654,286</w:t>
            </w:r>
          </w:p>
        </w:tc>
        <w:tc>
          <w:tcPr>
            <w:tcW w:w="454" w:type="pct"/>
            <w:tcBorders>
              <w:top w:val="nil"/>
              <w:left w:val="nil"/>
              <w:bottom w:val="single" w:sz="4" w:space="0" w:color="293F5B"/>
              <w:right w:val="nil"/>
            </w:tcBorders>
            <w:shd w:val="clear" w:color="auto" w:fill="auto"/>
            <w:noWrap/>
            <w:hideMark/>
          </w:tcPr>
          <w:p w14:paraId="64DF7F07"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249,139</w:t>
            </w:r>
          </w:p>
        </w:tc>
        <w:tc>
          <w:tcPr>
            <w:tcW w:w="345" w:type="pct"/>
            <w:tcBorders>
              <w:top w:val="nil"/>
              <w:left w:val="nil"/>
              <w:bottom w:val="single" w:sz="4" w:space="0" w:color="293F5B"/>
              <w:right w:val="nil"/>
            </w:tcBorders>
            <w:shd w:val="clear" w:color="auto" w:fill="auto"/>
            <w:noWrap/>
            <w:hideMark/>
          </w:tcPr>
          <w:p w14:paraId="6D192C39" w14:textId="20163B1C" w:rsidR="00B037A7" w:rsidRPr="00B037A7" w:rsidRDefault="003579ED" w:rsidP="00B037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79C26A22"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218,214</w:t>
            </w:r>
          </w:p>
        </w:tc>
        <w:tc>
          <w:tcPr>
            <w:tcW w:w="454" w:type="pct"/>
            <w:tcBorders>
              <w:top w:val="nil"/>
              <w:left w:val="nil"/>
              <w:bottom w:val="single" w:sz="4" w:space="0" w:color="293F5B"/>
              <w:right w:val="nil"/>
            </w:tcBorders>
            <w:shd w:val="clear" w:color="auto" w:fill="auto"/>
            <w:noWrap/>
            <w:hideMark/>
          </w:tcPr>
          <w:p w14:paraId="326E9C0E"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1,161,198</w:t>
            </w:r>
          </w:p>
        </w:tc>
        <w:tc>
          <w:tcPr>
            <w:tcW w:w="445" w:type="pct"/>
            <w:tcBorders>
              <w:top w:val="nil"/>
              <w:left w:val="nil"/>
              <w:bottom w:val="single" w:sz="4" w:space="0" w:color="293F5B"/>
              <w:right w:val="nil"/>
            </w:tcBorders>
            <w:shd w:val="clear" w:color="auto" w:fill="auto"/>
            <w:noWrap/>
            <w:hideMark/>
          </w:tcPr>
          <w:p w14:paraId="586588BF" w14:textId="77777777" w:rsidR="00B037A7" w:rsidRPr="00B037A7" w:rsidRDefault="00B037A7" w:rsidP="00B037A7">
            <w:pPr>
              <w:spacing w:before="0" w:after="0" w:line="240" w:lineRule="auto"/>
              <w:jc w:val="right"/>
              <w:rPr>
                <w:rFonts w:ascii="Arial" w:hAnsi="Arial" w:cs="Arial"/>
                <w:i/>
                <w:iCs/>
                <w:color w:val="000000"/>
                <w:sz w:val="16"/>
                <w:szCs w:val="16"/>
              </w:rPr>
            </w:pPr>
            <w:r w:rsidRPr="00B037A7">
              <w:rPr>
                <w:rFonts w:ascii="Arial" w:hAnsi="Arial" w:cs="Arial"/>
                <w:i/>
                <w:iCs/>
                <w:color w:val="000000"/>
                <w:sz w:val="16"/>
                <w:szCs w:val="16"/>
              </w:rPr>
              <w:t>3,869,276</w:t>
            </w:r>
          </w:p>
        </w:tc>
      </w:tr>
    </w:tbl>
    <w:p w14:paraId="2B0E72A9" w14:textId="5276C986" w:rsidR="00B037A7" w:rsidRPr="00086E6D" w:rsidRDefault="00B037A7" w:rsidP="0026797B">
      <w:pPr>
        <w:pStyle w:val="ChartandTableFootnoteAlpha"/>
        <w:numPr>
          <w:ilvl w:val="0"/>
          <w:numId w:val="6"/>
        </w:numPr>
      </w:pPr>
      <w:r>
        <w:fldChar w:fldCharType="end"/>
      </w:r>
      <w:r w:rsidRPr="00086E6D">
        <w:t>Receipts that were not appropriated to the entity by an annual Appropriation Act or another Act. Excludes amounts credited to a special account.</w:t>
      </w:r>
    </w:p>
    <w:p w14:paraId="6451944F" w14:textId="77777777" w:rsidR="00B037A7" w:rsidRPr="00086E6D" w:rsidRDefault="00B037A7" w:rsidP="00086E6D">
      <w:pPr>
        <w:pStyle w:val="ChartandTableFootnoteAlpha"/>
      </w:pPr>
      <w:r w:rsidRPr="00086E6D">
        <w:t>Amounts credited to a special account that were not appropriated to the entity by an annual Appropriation Act or another Act.</w:t>
      </w:r>
    </w:p>
    <w:p w14:paraId="28B38F84" w14:textId="77777777" w:rsidR="00B037A7" w:rsidRPr="00086E6D" w:rsidRDefault="00B037A7" w:rsidP="00086E6D">
      <w:pPr>
        <w:pStyle w:val="ChartandTableFootnoteAlpha"/>
      </w:pPr>
      <w:r w:rsidRPr="00086E6D">
        <w:t xml:space="preserve">Includes </w:t>
      </w:r>
      <w:r w:rsidRPr="00E47296">
        <w:rPr>
          <w:rStyle w:val="Emphasis"/>
        </w:rPr>
        <w:t>New Administered Outcomes and Administered Assets and Liabilities items</w:t>
      </w:r>
      <w:r w:rsidRPr="00086E6D">
        <w:t>, within the meaning of Appropriation Bill No.2.</w:t>
      </w:r>
    </w:p>
    <w:p w14:paraId="0B957540" w14:textId="77777777" w:rsidR="00B037A7" w:rsidRDefault="00B037A7" w:rsidP="00B037A7">
      <w:pPr>
        <w:pStyle w:val="ChartLine"/>
      </w:pPr>
    </w:p>
    <w:p w14:paraId="0F856F06" w14:textId="574698F4" w:rsidR="000351F6" w:rsidRDefault="00B037A7" w:rsidP="00D05346">
      <w:pPr>
        <w:pStyle w:val="SingleParagraph"/>
        <w:rPr>
          <w:rFonts w:asciiTheme="minorHAnsi" w:eastAsiaTheme="minorHAnsi" w:hAnsiTheme="minorHAnsi" w:cstheme="minorBidi"/>
          <w:sz w:val="22"/>
          <w:szCs w:val="22"/>
          <w:lang w:eastAsia="en-US"/>
        </w:rPr>
      </w:pPr>
      <w:r>
        <w:br w:type="page"/>
      </w:r>
      <w:r w:rsidR="000351F6">
        <w:fldChar w:fldCharType="begin" w:fldLock="1"/>
      </w:r>
      <w:r w:rsidR="000351F6">
        <w:instrText xml:space="preserve"> LINK Excel.Sheet.12 "\\\\mercury.network\\dfs\\Groups\\FMG\\FRACM\\Reporting and Resourcing\\Special Appropriations\\Budget Paper 4\\2024-25\\05. BP4 Sections\\05_ART\\05_ART_20240504_1305_Formatted.xlsx" "ART - Output!R189C1:R212C11" \a \f 4 \h </w:instrText>
      </w:r>
      <w:r w:rsidR="002A41E7">
        <w:instrText xml:space="preserve"> \* MERGEFORMAT </w:instrText>
      </w:r>
      <w:r w:rsidR="000351F6">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351F6" w:rsidRPr="000351F6" w14:paraId="1A570F19" w14:textId="77777777" w:rsidTr="000351F6">
        <w:trPr>
          <w:trHeight w:val="300"/>
        </w:trPr>
        <w:tc>
          <w:tcPr>
            <w:tcW w:w="5000" w:type="pct"/>
            <w:gridSpan w:val="11"/>
            <w:tcBorders>
              <w:top w:val="nil"/>
              <w:left w:val="nil"/>
              <w:bottom w:val="nil"/>
              <w:right w:val="nil"/>
            </w:tcBorders>
            <w:shd w:val="clear" w:color="auto" w:fill="auto"/>
            <w:noWrap/>
            <w:vAlign w:val="center"/>
            <w:hideMark/>
          </w:tcPr>
          <w:p w14:paraId="42D9030E" w14:textId="5A471161" w:rsidR="000351F6" w:rsidRPr="000351F6" w:rsidRDefault="000351F6" w:rsidP="000351F6">
            <w:pPr>
              <w:spacing w:before="0" w:after="0" w:line="240" w:lineRule="auto"/>
              <w:jc w:val="center"/>
              <w:rPr>
                <w:rFonts w:ascii="Arial" w:hAnsi="Arial" w:cs="Arial"/>
                <w:b/>
                <w:bCs/>
                <w:color w:val="000000"/>
                <w:sz w:val="22"/>
                <w:szCs w:val="22"/>
              </w:rPr>
            </w:pPr>
            <w:r w:rsidRPr="000351F6">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0351F6">
              <w:rPr>
                <w:rFonts w:ascii="Arial" w:hAnsi="Arial" w:cs="Arial"/>
                <w:b/>
                <w:bCs/>
                <w:color w:val="000000"/>
                <w:sz w:val="22"/>
                <w:szCs w:val="22"/>
              </w:rPr>
              <w:t>GENERAL</w:t>
            </w:r>
            <w:r w:rsidR="003579ED">
              <w:rPr>
                <w:rFonts w:ascii="Arial" w:hAnsi="Arial" w:cs="Arial"/>
                <w:b/>
                <w:bCs/>
                <w:color w:val="000000"/>
                <w:sz w:val="22"/>
                <w:szCs w:val="22"/>
              </w:rPr>
              <w:t>’</w:t>
            </w:r>
            <w:r w:rsidRPr="000351F6">
              <w:rPr>
                <w:rFonts w:ascii="Arial" w:hAnsi="Arial" w:cs="Arial"/>
                <w:b/>
                <w:bCs/>
                <w:color w:val="000000"/>
                <w:sz w:val="22"/>
                <w:szCs w:val="22"/>
              </w:rPr>
              <w:t>S</w:t>
            </w:r>
          </w:p>
        </w:tc>
      </w:tr>
      <w:tr w:rsidR="000351F6" w:rsidRPr="000351F6" w14:paraId="084CDB6A" w14:textId="77777777" w:rsidTr="000351F6">
        <w:trPr>
          <w:trHeight w:val="225"/>
        </w:trPr>
        <w:tc>
          <w:tcPr>
            <w:tcW w:w="5000" w:type="pct"/>
            <w:gridSpan w:val="11"/>
            <w:tcBorders>
              <w:top w:val="nil"/>
              <w:left w:val="nil"/>
              <w:bottom w:val="nil"/>
              <w:right w:val="nil"/>
            </w:tcBorders>
            <w:shd w:val="clear" w:color="auto" w:fill="auto"/>
            <w:noWrap/>
            <w:vAlign w:val="center"/>
            <w:hideMark/>
          </w:tcPr>
          <w:p w14:paraId="18EAF1D9" w14:textId="599D56EE" w:rsidR="000351F6" w:rsidRPr="000351F6" w:rsidRDefault="000351F6" w:rsidP="000351F6">
            <w:pPr>
              <w:spacing w:before="0" w:after="0" w:line="240" w:lineRule="auto"/>
              <w:jc w:val="center"/>
              <w:rPr>
                <w:rFonts w:ascii="Arial" w:hAnsi="Arial" w:cs="Arial"/>
                <w:color w:val="000000"/>
                <w:sz w:val="16"/>
                <w:szCs w:val="16"/>
              </w:rPr>
            </w:pPr>
            <w:r w:rsidRPr="000351F6">
              <w:rPr>
                <w:rFonts w:ascii="Arial" w:hAnsi="Arial" w:cs="Arial"/>
                <w:color w:val="000000"/>
                <w:sz w:val="16"/>
                <w:szCs w:val="16"/>
              </w:rPr>
              <w:t>Agency Resourcing</w:t>
            </w:r>
            <w:r w:rsidR="0089566F">
              <w:rPr>
                <w:rFonts w:ascii="Arial" w:hAnsi="Arial" w:cs="Arial"/>
                <w:color w:val="000000"/>
                <w:sz w:val="16"/>
                <w:szCs w:val="16"/>
              </w:rPr>
              <w:t xml:space="preserve"> – </w:t>
            </w:r>
            <w:r w:rsidRPr="000351F6">
              <w:rPr>
                <w:rFonts w:ascii="Arial" w:hAnsi="Arial" w:cs="Arial"/>
                <w:color w:val="000000"/>
                <w:sz w:val="16"/>
                <w:szCs w:val="16"/>
              </w:rPr>
              <w:t>2024</w:t>
            </w:r>
            <w:r w:rsidR="003579ED">
              <w:rPr>
                <w:rFonts w:ascii="Arial" w:hAnsi="Arial" w:cs="Arial"/>
                <w:color w:val="000000"/>
                <w:sz w:val="16"/>
                <w:szCs w:val="16"/>
              </w:rPr>
              <w:noBreakHyphen/>
            </w:r>
            <w:r w:rsidRPr="000351F6">
              <w:rPr>
                <w:rFonts w:ascii="Arial" w:hAnsi="Arial" w:cs="Arial"/>
                <w:color w:val="000000"/>
                <w:sz w:val="16"/>
                <w:szCs w:val="16"/>
              </w:rPr>
              <w:t>2025</w:t>
            </w:r>
          </w:p>
        </w:tc>
      </w:tr>
      <w:tr w:rsidR="000351F6" w:rsidRPr="000351F6" w14:paraId="5BDBD0A5" w14:textId="77777777" w:rsidTr="000351F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78A3339" w14:textId="626D2691" w:rsidR="000351F6" w:rsidRPr="000351F6" w:rsidRDefault="000351F6" w:rsidP="000351F6">
            <w:pPr>
              <w:spacing w:before="0" w:after="0" w:line="240" w:lineRule="auto"/>
              <w:jc w:val="center"/>
              <w:rPr>
                <w:rFonts w:ascii="Arial" w:hAnsi="Arial" w:cs="Arial"/>
                <w:i/>
                <w:iCs/>
                <w:color w:val="000000"/>
                <w:sz w:val="16"/>
                <w:szCs w:val="16"/>
              </w:rPr>
            </w:pPr>
            <w:r w:rsidRPr="000351F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351F6">
              <w:rPr>
                <w:rFonts w:ascii="Arial" w:hAnsi="Arial" w:cs="Arial"/>
                <w:i/>
                <w:iCs/>
                <w:color w:val="000000"/>
                <w:sz w:val="16"/>
                <w:szCs w:val="16"/>
              </w:rPr>
              <w:t>2023</w:t>
            </w:r>
            <w:r w:rsidR="003579ED">
              <w:rPr>
                <w:rFonts w:ascii="Arial" w:hAnsi="Arial" w:cs="Arial"/>
                <w:i/>
                <w:iCs/>
                <w:color w:val="000000"/>
                <w:sz w:val="16"/>
                <w:szCs w:val="16"/>
              </w:rPr>
              <w:noBreakHyphen/>
            </w:r>
            <w:r w:rsidRPr="000351F6">
              <w:rPr>
                <w:rFonts w:ascii="Arial" w:hAnsi="Arial" w:cs="Arial"/>
                <w:i/>
                <w:iCs/>
                <w:color w:val="000000"/>
                <w:sz w:val="16"/>
                <w:szCs w:val="16"/>
              </w:rPr>
              <w:t>2024</w:t>
            </w:r>
          </w:p>
        </w:tc>
      </w:tr>
      <w:tr w:rsidR="000351F6" w:rsidRPr="000351F6" w14:paraId="29515178" w14:textId="77777777" w:rsidTr="000351F6">
        <w:trPr>
          <w:trHeight w:val="225"/>
        </w:trPr>
        <w:tc>
          <w:tcPr>
            <w:tcW w:w="687" w:type="pct"/>
            <w:tcBorders>
              <w:top w:val="nil"/>
              <w:left w:val="nil"/>
              <w:bottom w:val="nil"/>
              <w:right w:val="nil"/>
            </w:tcBorders>
            <w:shd w:val="clear" w:color="auto" w:fill="auto"/>
            <w:noWrap/>
            <w:hideMark/>
          </w:tcPr>
          <w:p w14:paraId="1AE039F6" w14:textId="77777777" w:rsidR="000351F6" w:rsidRPr="000351F6" w:rsidRDefault="000351F6" w:rsidP="000351F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71C5B0D" w14:textId="77777777" w:rsidR="000351F6" w:rsidRPr="000351F6" w:rsidRDefault="000351F6" w:rsidP="000351F6">
            <w:pPr>
              <w:spacing w:before="0" w:after="0" w:line="240" w:lineRule="auto"/>
              <w:jc w:val="center"/>
              <w:rPr>
                <w:rFonts w:ascii="Arial" w:hAnsi="Arial" w:cs="Arial"/>
                <w:color w:val="000000"/>
                <w:sz w:val="16"/>
                <w:szCs w:val="16"/>
              </w:rPr>
            </w:pPr>
            <w:r w:rsidRPr="000351F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5DDBC8C" w14:textId="77777777" w:rsidR="000351F6" w:rsidRPr="000351F6" w:rsidRDefault="000351F6" w:rsidP="000351F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696EA87" w14:textId="77777777" w:rsidR="000351F6" w:rsidRPr="000351F6" w:rsidRDefault="000351F6" w:rsidP="000351F6">
            <w:pPr>
              <w:spacing w:before="0" w:after="0" w:line="240" w:lineRule="auto"/>
              <w:jc w:val="center"/>
              <w:rPr>
                <w:rFonts w:ascii="Arial" w:hAnsi="Arial" w:cs="Arial"/>
                <w:color w:val="000000"/>
                <w:sz w:val="16"/>
                <w:szCs w:val="16"/>
              </w:rPr>
            </w:pPr>
            <w:r w:rsidRPr="000351F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6B00235" w14:textId="77777777" w:rsidR="000351F6" w:rsidRPr="000351F6" w:rsidRDefault="000351F6" w:rsidP="000351F6">
            <w:pPr>
              <w:spacing w:before="0" w:after="0" w:line="240" w:lineRule="auto"/>
              <w:jc w:val="center"/>
              <w:rPr>
                <w:rFonts w:ascii="Arial" w:hAnsi="Arial" w:cs="Arial"/>
                <w:color w:val="000000"/>
                <w:sz w:val="16"/>
                <w:szCs w:val="16"/>
              </w:rPr>
            </w:pPr>
          </w:p>
        </w:tc>
      </w:tr>
      <w:tr w:rsidR="000351F6" w:rsidRPr="000351F6" w14:paraId="623DE925" w14:textId="77777777" w:rsidTr="000351F6">
        <w:trPr>
          <w:trHeight w:val="225"/>
        </w:trPr>
        <w:tc>
          <w:tcPr>
            <w:tcW w:w="687" w:type="pct"/>
            <w:tcBorders>
              <w:top w:val="nil"/>
              <w:left w:val="nil"/>
              <w:bottom w:val="nil"/>
              <w:right w:val="nil"/>
            </w:tcBorders>
            <w:shd w:val="clear" w:color="auto" w:fill="auto"/>
            <w:vAlign w:val="bottom"/>
            <w:hideMark/>
          </w:tcPr>
          <w:p w14:paraId="2FAF347F"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F7DC60C"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723B95D" w14:textId="77777777" w:rsidR="000351F6" w:rsidRPr="000351F6" w:rsidRDefault="000351F6" w:rsidP="000351F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08AFA21"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EAA998F"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1D1C70F" w14:textId="77777777" w:rsidR="000351F6" w:rsidRPr="000351F6" w:rsidRDefault="000351F6" w:rsidP="000351F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7CE688F" w14:textId="77777777" w:rsidR="000351F6" w:rsidRPr="000351F6" w:rsidRDefault="000351F6" w:rsidP="000351F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48E152F" w14:textId="77777777" w:rsidR="000351F6" w:rsidRPr="000351F6" w:rsidRDefault="000351F6" w:rsidP="000351F6">
            <w:pPr>
              <w:spacing w:before="0" w:after="0" w:line="240" w:lineRule="auto"/>
              <w:jc w:val="center"/>
              <w:rPr>
                <w:rFonts w:ascii="Arial" w:hAnsi="Arial" w:cs="Arial"/>
                <w:color w:val="000000"/>
                <w:sz w:val="16"/>
                <w:szCs w:val="16"/>
              </w:rPr>
            </w:pPr>
            <w:r w:rsidRPr="000351F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9CF80BE" w14:textId="77777777" w:rsidR="000351F6" w:rsidRPr="000351F6" w:rsidRDefault="000351F6" w:rsidP="000351F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88ADC9A" w14:textId="77777777" w:rsidR="000351F6" w:rsidRPr="000351F6" w:rsidRDefault="000351F6" w:rsidP="000351F6">
            <w:pPr>
              <w:spacing w:before="0" w:after="0" w:line="240" w:lineRule="auto"/>
              <w:jc w:val="center"/>
              <w:rPr>
                <w:rFonts w:ascii="Times New Roman" w:hAnsi="Times New Roman"/>
                <w:sz w:val="20"/>
              </w:rPr>
            </w:pPr>
          </w:p>
        </w:tc>
      </w:tr>
      <w:tr w:rsidR="000351F6" w:rsidRPr="000351F6" w14:paraId="32E52474" w14:textId="77777777" w:rsidTr="000351F6">
        <w:trPr>
          <w:trHeight w:val="397"/>
        </w:trPr>
        <w:tc>
          <w:tcPr>
            <w:tcW w:w="687" w:type="pct"/>
            <w:tcBorders>
              <w:top w:val="nil"/>
              <w:left w:val="nil"/>
              <w:bottom w:val="single" w:sz="4" w:space="0" w:color="293F5B"/>
              <w:right w:val="nil"/>
            </w:tcBorders>
            <w:shd w:val="clear" w:color="auto" w:fill="auto"/>
            <w:vAlign w:val="bottom"/>
            <w:hideMark/>
          </w:tcPr>
          <w:p w14:paraId="7C260B2D" w14:textId="548238E9" w:rsidR="000351F6" w:rsidRPr="000351F6" w:rsidRDefault="000351F6" w:rsidP="000351F6">
            <w:pPr>
              <w:spacing w:before="0" w:after="0" w:line="240" w:lineRule="auto"/>
              <w:rPr>
                <w:rFonts w:ascii="Arial" w:hAnsi="Arial" w:cs="Arial"/>
                <w:color w:val="000000"/>
                <w:sz w:val="16"/>
                <w:szCs w:val="16"/>
              </w:rPr>
            </w:pPr>
            <w:r w:rsidRPr="000351F6">
              <w:rPr>
                <w:rFonts w:ascii="Arial" w:hAnsi="Arial" w:cs="Arial"/>
                <w:color w:val="000000"/>
                <w:sz w:val="16"/>
                <w:szCs w:val="16"/>
              </w:rPr>
              <w:t>Entity/Outcome/</w:t>
            </w:r>
            <w:r w:rsidRPr="000351F6">
              <w:rPr>
                <w:rFonts w:ascii="Arial" w:hAnsi="Arial" w:cs="Arial"/>
                <w:color w:val="000000"/>
                <w:sz w:val="16"/>
                <w:szCs w:val="16"/>
              </w:rPr>
              <w:br/>
              <w:t>Non</w:t>
            </w:r>
            <w:r w:rsidR="003579ED">
              <w:rPr>
                <w:rFonts w:ascii="Arial" w:hAnsi="Arial" w:cs="Arial"/>
                <w:color w:val="000000"/>
                <w:sz w:val="16"/>
                <w:szCs w:val="16"/>
              </w:rPr>
              <w:noBreakHyphen/>
            </w:r>
            <w:r w:rsidRPr="000351F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A87BC46"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Appropriation</w:t>
            </w:r>
            <w:r w:rsidRPr="000351F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44EBE3F"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Appropriation</w:t>
            </w:r>
            <w:r w:rsidRPr="000351F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BE5312D"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29C97B1"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Special</w:t>
            </w:r>
            <w:r w:rsidRPr="000351F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C741D04"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Special</w:t>
            </w:r>
            <w:r w:rsidRPr="000351F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D8A19BD"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Appropriation</w:t>
            </w:r>
            <w:r w:rsidRPr="000351F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60A4817"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37C91CC"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CF1E0E7"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Special</w:t>
            </w:r>
            <w:r w:rsidRPr="000351F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64DD4AF"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br/>
              <w:t>Total</w:t>
            </w:r>
          </w:p>
        </w:tc>
      </w:tr>
      <w:tr w:rsidR="000351F6" w:rsidRPr="000351F6" w14:paraId="224614CE" w14:textId="77777777" w:rsidTr="000351F6">
        <w:trPr>
          <w:trHeight w:val="225"/>
        </w:trPr>
        <w:tc>
          <w:tcPr>
            <w:tcW w:w="687" w:type="pct"/>
            <w:tcBorders>
              <w:top w:val="nil"/>
              <w:left w:val="nil"/>
              <w:bottom w:val="nil"/>
              <w:right w:val="nil"/>
            </w:tcBorders>
            <w:shd w:val="clear" w:color="auto" w:fill="auto"/>
            <w:noWrap/>
            <w:hideMark/>
          </w:tcPr>
          <w:p w14:paraId="1BB438AE" w14:textId="77777777" w:rsidR="000351F6" w:rsidRPr="000351F6" w:rsidRDefault="000351F6" w:rsidP="000351F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BEF2A13" w14:textId="0D02A175"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12E03F3" w14:textId="3B4A2AEC"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6D5A7497" w14:textId="46D19C4D"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237B39A" w14:textId="4F59FD2B"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DF1E067" w14:textId="4D2C7620"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33AB7DD" w14:textId="077BD655"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EACA195" w14:textId="31DDA2F9"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FBF9431" w14:textId="118B078C"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3A4E514" w14:textId="1A3561A4"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7F522D5" w14:textId="5C509741"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w:t>
            </w:r>
            <w:r w:rsidR="003579ED">
              <w:rPr>
                <w:rFonts w:ascii="Arial" w:hAnsi="Arial" w:cs="Arial"/>
                <w:color w:val="000000"/>
                <w:sz w:val="16"/>
                <w:szCs w:val="16"/>
              </w:rPr>
              <w:t>’</w:t>
            </w:r>
            <w:r w:rsidRPr="000351F6">
              <w:rPr>
                <w:rFonts w:ascii="Arial" w:hAnsi="Arial" w:cs="Arial"/>
                <w:color w:val="000000"/>
                <w:sz w:val="16"/>
                <w:szCs w:val="16"/>
              </w:rPr>
              <w:t>000</w:t>
            </w:r>
          </w:p>
        </w:tc>
      </w:tr>
      <w:tr w:rsidR="000351F6" w:rsidRPr="000351F6" w14:paraId="0E61C196" w14:textId="77777777" w:rsidTr="000351F6">
        <w:trPr>
          <w:trHeight w:val="397"/>
        </w:trPr>
        <w:tc>
          <w:tcPr>
            <w:tcW w:w="687" w:type="pct"/>
            <w:tcBorders>
              <w:top w:val="nil"/>
              <w:left w:val="nil"/>
              <w:bottom w:val="nil"/>
              <w:right w:val="nil"/>
            </w:tcBorders>
            <w:shd w:val="clear" w:color="auto" w:fill="auto"/>
            <w:vAlign w:val="bottom"/>
            <w:hideMark/>
          </w:tcPr>
          <w:p w14:paraId="7598EAFD" w14:textId="74D9EBA2" w:rsidR="000351F6" w:rsidRPr="000351F6" w:rsidRDefault="000351F6" w:rsidP="000351F6">
            <w:pPr>
              <w:spacing w:before="0" w:after="0" w:line="240" w:lineRule="auto"/>
              <w:rPr>
                <w:rFonts w:ascii="Arial" w:hAnsi="Arial" w:cs="Arial"/>
                <w:b/>
                <w:bCs/>
                <w:color w:val="000000"/>
                <w:sz w:val="16"/>
                <w:szCs w:val="16"/>
              </w:rPr>
            </w:pPr>
            <w:r w:rsidRPr="000351F6">
              <w:rPr>
                <w:rFonts w:ascii="Arial" w:hAnsi="Arial" w:cs="Arial"/>
                <w:b/>
                <w:bCs/>
                <w:color w:val="000000"/>
                <w:sz w:val="16"/>
                <w:szCs w:val="16"/>
              </w:rPr>
              <w:t>Attorney</w:t>
            </w:r>
            <w:r w:rsidR="003579ED">
              <w:rPr>
                <w:rFonts w:ascii="Arial" w:hAnsi="Arial" w:cs="Arial"/>
                <w:b/>
                <w:bCs/>
                <w:color w:val="000000"/>
                <w:sz w:val="16"/>
                <w:szCs w:val="16"/>
              </w:rPr>
              <w:noBreakHyphen/>
            </w:r>
            <w:r w:rsidRPr="000351F6">
              <w:rPr>
                <w:rFonts w:ascii="Arial" w:hAnsi="Arial" w:cs="Arial"/>
                <w:b/>
                <w:bCs/>
                <w:color w:val="000000"/>
                <w:sz w:val="16"/>
                <w:szCs w:val="16"/>
              </w:rPr>
              <w:t>General</w:t>
            </w:r>
            <w:r w:rsidR="003579ED">
              <w:rPr>
                <w:rFonts w:ascii="Arial" w:hAnsi="Arial" w:cs="Arial"/>
                <w:b/>
                <w:bCs/>
                <w:color w:val="000000"/>
                <w:sz w:val="16"/>
                <w:szCs w:val="16"/>
              </w:rPr>
              <w:t>’</w:t>
            </w:r>
            <w:r w:rsidRPr="000351F6">
              <w:rPr>
                <w:rFonts w:ascii="Arial" w:hAnsi="Arial" w:cs="Arial"/>
                <w:b/>
                <w:bCs/>
                <w:color w:val="000000"/>
                <w:sz w:val="16"/>
                <w:szCs w:val="16"/>
              </w:rPr>
              <w:t>s Department</w:t>
            </w:r>
          </w:p>
        </w:tc>
        <w:tc>
          <w:tcPr>
            <w:tcW w:w="445" w:type="pct"/>
            <w:tcBorders>
              <w:top w:val="nil"/>
              <w:left w:val="nil"/>
              <w:bottom w:val="nil"/>
              <w:right w:val="nil"/>
            </w:tcBorders>
            <w:shd w:val="clear" w:color="auto" w:fill="auto"/>
            <w:noWrap/>
            <w:hideMark/>
          </w:tcPr>
          <w:p w14:paraId="067BE90B" w14:textId="77777777" w:rsidR="000351F6" w:rsidRPr="000351F6" w:rsidRDefault="000351F6" w:rsidP="000351F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AA80BA8" w14:textId="77777777" w:rsidR="000351F6" w:rsidRPr="000351F6" w:rsidRDefault="000351F6" w:rsidP="000351F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BD422DD"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44A7BA3"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75DFBB" w14:textId="77777777" w:rsidR="000351F6" w:rsidRPr="000351F6" w:rsidRDefault="000351F6" w:rsidP="000351F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D14AF4C" w14:textId="77777777" w:rsidR="000351F6" w:rsidRPr="000351F6" w:rsidRDefault="000351F6" w:rsidP="000351F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D95D074" w14:textId="77777777" w:rsidR="000351F6" w:rsidRPr="000351F6" w:rsidRDefault="000351F6" w:rsidP="000351F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76A9D73" w14:textId="77777777" w:rsidR="000351F6" w:rsidRPr="000351F6" w:rsidRDefault="000351F6" w:rsidP="000351F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0271E2A"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7BD25D8" w14:textId="77777777" w:rsidR="000351F6" w:rsidRPr="000351F6" w:rsidRDefault="000351F6" w:rsidP="000351F6">
            <w:pPr>
              <w:spacing w:before="0" w:after="0" w:line="240" w:lineRule="auto"/>
              <w:rPr>
                <w:rFonts w:ascii="Times New Roman" w:hAnsi="Times New Roman"/>
                <w:sz w:val="20"/>
              </w:rPr>
            </w:pPr>
          </w:p>
        </w:tc>
      </w:tr>
      <w:tr w:rsidR="000351F6" w:rsidRPr="000351F6" w14:paraId="15293FE3" w14:textId="77777777" w:rsidTr="000351F6">
        <w:trPr>
          <w:trHeight w:val="225"/>
        </w:trPr>
        <w:tc>
          <w:tcPr>
            <w:tcW w:w="687" w:type="pct"/>
            <w:vMerge w:val="restart"/>
            <w:tcBorders>
              <w:top w:val="nil"/>
              <w:left w:val="nil"/>
              <w:bottom w:val="nil"/>
              <w:right w:val="nil"/>
            </w:tcBorders>
            <w:shd w:val="clear" w:color="auto" w:fill="auto"/>
            <w:hideMark/>
          </w:tcPr>
          <w:p w14:paraId="574C6378" w14:textId="77777777" w:rsidR="000351F6" w:rsidRPr="000351F6" w:rsidRDefault="000351F6" w:rsidP="000351F6">
            <w:pPr>
              <w:spacing w:before="0" w:after="0" w:line="240" w:lineRule="auto"/>
              <w:rPr>
                <w:rFonts w:ascii="Arial" w:hAnsi="Arial" w:cs="Arial"/>
                <w:color w:val="000000"/>
                <w:sz w:val="16"/>
                <w:szCs w:val="16"/>
              </w:rPr>
            </w:pPr>
            <w:r w:rsidRPr="000351F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890D37A"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325,977</w:t>
            </w:r>
          </w:p>
        </w:tc>
        <w:tc>
          <w:tcPr>
            <w:tcW w:w="445" w:type="pct"/>
            <w:tcBorders>
              <w:top w:val="nil"/>
              <w:left w:val="nil"/>
              <w:bottom w:val="nil"/>
              <w:right w:val="nil"/>
            </w:tcBorders>
            <w:shd w:val="clear" w:color="auto" w:fill="auto"/>
            <w:noWrap/>
            <w:hideMark/>
          </w:tcPr>
          <w:p w14:paraId="570DC3D7" w14:textId="460BC0BB"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61EE4C0"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202,131</w:t>
            </w:r>
          </w:p>
        </w:tc>
        <w:tc>
          <w:tcPr>
            <w:tcW w:w="445" w:type="pct"/>
            <w:tcBorders>
              <w:top w:val="nil"/>
              <w:left w:val="nil"/>
              <w:bottom w:val="nil"/>
              <w:right w:val="nil"/>
            </w:tcBorders>
            <w:shd w:val="clear" w:color="auto" w:fill="auto"/>
            <w:noWrap/>
            <w:hideMark/>
          </w:tcPr>
          <w:p w14:paraId="2A3A64D4" w14:textId="781CA952"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D3AF302"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29,568</w:t>
            </w:r>
          </w:p>
        </w:tc>
        <w:tc>
          <w:tcPr>
            <w:tcW w:w="454" w:type="pct"/>
            <w:tcBorders>
              <w:top w:val="nil"/>
              <w:left w:val="nil"/>
              <w:bottom w:val="nil"/>
              <w:right w:val="nil"/>
            </w:tcBorders>
            <w:shd w:val="clear" w:color="auto" w:fill="auto"/>
            <w:noWrap/>
            <w:hideMark/>
          </w:tcPr>
          <w:p w14:paraId="79894CF8"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411,948</w:t>
            </w:r>
          </w:p>
        </w:tc>
        <w:tc>
          <w:tcPr>
            <w:tcW w:w="345" w:type="pct"/>
            <w:tcBorders>
              <w:top w:val="nil"/>
              <w:left w:val="nil"/>
              <w:bottom w:val="nil"/>
              <w:right w:val="nil"/>
            </w:tcBorders>
            <w:shd w:val="clear" w:color="auto" w:fill="auto"/>
            <w:noWrap/>
            <w:hideMark/>
          </w:tcPr>
          <w:p w14:paraId="235ABD9B" w14:textId="407E6F0A"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B28B25B" w14:textId="5E729C3A"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34F3F1A"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330</w:t>
            </w:r>
          </w:p>
        </w:tc>
        <w:tc>
          <w:tcPr>
            <w:tcW w:w="445" w:type="pct"/>
            <w:tcBorders>
              <w:top w:val="nil"/>
              <w:left w:val="nil"/>
              <w:bottom w:val="nil"/>
              <w:right w:val="nil"/>
            </w:tcBorders>
            <w:shd w:val="clear" w:color="auto" w:fill="auto"/>
            <w:noWrap/>
            <w:hideMark/>
          </w:tcPr>
          <w:p w14:paraId="62348D9A"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969,954</w:t>
            </w:r>
          </w:p>
        </w:tc>
      </w:tr>
      <w:tr w:rsidR="000351F6" w:rsidRPr="000351F6" w14:paraId="0E8BFE6A" w14:textId="77777777" w:rsidTr="000351F6">
        <w:trPr>
          <w:trHeight w:val="225"/>
        </w:trPr>
        <w:tc>
          <w:tcPr>
            <w:tcW w:w="687" w:type="pct"/>
            <w:vMerge/>
            <w:tcBorders>
              <w:top w:val="nil"/>
              <w:left w:val="nil"/>
              <w:bottom w:val="nil"/>
              <w:right w:val="nil"/>
            </w:tcBorders>
            <w:vAlign w:val="center"/>
            <w:hideMark/>
          </w:tcPr>
          <w:p w14:paraId="6A84B35D" w14:textId="77777777" w:rsidR="000351F6" w:rsidRPr="000351F6" w:rsidRDefault="000351F6" w:rsidP="000351F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E1F70F"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295,039</w:t>
            </w:r>
          </w:p>
        </w:tc>
        <w:tc>
          <w:tcPr>
            <w:tcW w:w="445" w:type="pct"/>
            <w:tcBorders>
              <w:top w:val="nil"/>
              <w:left w:val="nil"/>
              <w:bottom w:val="nil"/>
              <w:right w:val="nil"/>
            </w:tcBorders>
            <w:shd w:val="clear" w:color="auto" w:fill="auto"/>
            <w:noWrap/>
            <w:hideMark/>
          </w:tcPr>
          <w:p w14:paraId="1ACFF975" w14:textId="52AF2061"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7A1AC7C"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186,064</w:t>
            </w:r>
          </w:p>
        </w:tc>
        <w:tc>
          <w:tcPr>
            <w:tcW w:w="445" w:type="pct"/>
            <w:tcBorders>
              <w:top w:val="nil"/>
              <w:left w:val="nil"/>
              <w:bottom w:val="nil"/>
              <w:right w:val="nil"/>
            </w:tcBorders>
            <w:shd w:val="clear" w:color="auto" w:fill="auto"/>
            <w:noWrap/>
            <w:hideMark/>
          </w:tcPr>
          <w:p w14:paraId="5062E69D" w14:textId="1A1170BC"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35FF81"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48,790</w:t>
            </w:r>
          </w:p>
        </w:tc>
        <w:tc>
          <w:tcPr>
            <w:tcW w:w="454" w:type="pct"/>
            <w:tcBorders>
              <w:top w:val="nil"/>
              <w:left w:val="nil"/>
              <w:bottom w:val="nil"/>
              <w:right w:val="nil"/>
            </w:tcBorders>
            <w:shd w:val="clear" w:color="auto" w:fill="auto"/>
            <w:noWrap/>
            <w:hideMark/>
          </w:tcPr>
          <w:p w14:paraId="1B97FC57"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487,365</w:t>
            </w:r>
          </w:p>
        </w:tc>
        <w:tc>
          <w:tcPr>
            <w:tcW w:w="345" w:type="pct"/>
            <w:tcBorders>
              <w:top w:val="nil"/>
              <w:left w:val="nil"/>
              <w:bottom w:val="nil"/>
              <w:right w:val="nil"/>
            </w:tcBorders>
            <w:shd w:val="clear" w:color="auto" w:fill="auto"/>
            <w:noWrap/>
            <w:hideMark/>
          </w:tcPr>
          <w:p w14:paraId="30B84E7A" w14:textId="732D9D33"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9A772FE" w14:textId="4001B8F5"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F3377E"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980</w:t>
            </w:r>
          </w:p>
        </w:tc>
        <w:tc>
          <w:tcPr>
            <w:tcW w:w="445" w:type="pct"/>
            <w:tcBorders>
              <w:top w:val="nil"/>
              <w:left w:val="nil"/>
              <w:bottom w:val="nil"/>
              <w:right w:val="nil"/>
            </w:tcBorders>
            <w:shd w:val="clear" w:color="auto" w:fill="auto"/>
            <w:noWrap/>
            <w:hideMark/>
          </w:tcPr>
          <w:p w14:paraId="68A49F9B"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1,018,238</w:t>
            </w:r>
          </w:p>
        </w:tc>
      </w:tr>
      <w:tr w:rsidR="000351F6" w:rsidRPr="000351F6" w14:paraId="08B33C96" w14:textId="77777777" w:rsidTr="000351F6">
        <w:trPr>
          <w:trHeight w:val="225"/>
        </w:trPr>
        <w:tc>
          <w:tcPr>
            <w:tcW w:w="687" w:type="pct"/>
            <w:tcBorders>
              <w:top w:val="nil"/>
              <w:left w:val="nil"/>
              <w:bottom w:val="nil"/>
              <w:right w:val="nil"/>
            </w:tcBorders>
            <w:shd w:val="clear" w:color="auto" w:fill="auto"/>
            <w:noWrap/>
            <w:hideMark/>
          </w:tcPr>
          <w:p w14:paraId="2BABDAB6" w14:textId="77777777" w:rsidR="000351F6" w:rsidRPr="000351F6" w:rsidRDefault="000351F6" w:rsidP="000351F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AF2466A"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B844998" w14:textId="77777777" w:rsidR="000351F6" w:rsidRPr="000351F6" w:rsidRDefault="000351F6" w:rsidP="000351F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D081413"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9F6FE29"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3813BE5" w14:textId="77777777" w:rsidR="000351F6" w:rsidRPr="000351F6" w:rsidRDefault="000351F6" w:rsidP="000351F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FE3813A" w14:textId="77777777" w:rsidR="000351F6" w:rsidRPr="000351F6" w:rsidRDefault="000351F6" w:rsidP="000351F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5E18162" w14:textId="77777777" w:rsidR="000351F6" w:rsidRPr="000351F6" w:rsidRDefault="000351F6" w:rsidP="000351F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72D7B6C" w14:textId="77777777" w:rsidR="000351F6" w:rsidRPr="000351F6" w:rsidRDefault="000351F6" w:rsidP="000351F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6E4AA83"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D6E39FB" w14:textId="77777777" w:rsidR="000351F6" w:rsidRPr="000351F6" w:rsidRDefault="000351F6" w:rsidP="000351F6">
            <w:pPr>
              <w:spacing w:before="0" w:after="0" w:line="240" w:lineRule="auto"/>
              <w:jc w:val="center"/>
              <w:rPr>
                <w:rFonts w:ascii="Times New Roman" w:hAnsi="Times New Roman"/>
                <w:sz w:val="20"/>
              </w:rPr>
            </w:pPr>
          </w:p>
        </w:tc>
      </w:tr>
      <w:tr w:rsidR="000351F6" w:rsidRPr="000351F6" w14:paraId="128499C7" w14:textId="77777777" w:rsidTr="000351F6">
        <w:trPr>
          <w:trHeight w:val="225"/>
        </w:trPr>
        <w:tc>
          <w:tcPr>
            <w:tcW w:w="687" w:type="pct"/>
            <w:vMerge w:val="restart"/>
            <w:tcBorders>
              <w:top w:val="nil"/>
              <w:left w:val="nil"/>
              <w:bottom w:val="nil"/>
              <w:right w:val="nil"/>
            </w:tcBorders>
            <w:shd w:val="clear" w:color="auto" w:fill="auto"/>
            <w:hideMark/>
          </w:tcPr>
          <w:p w14:paraId="5F27F745" w14:textId="77777777" w:rsidR="000351F6" w:rsidRPr="000351F6" w:rsidRDefault="000351F6" w:rsidP="000351F6">
            <w:pPr>
              <w:spacing w:before="0" w:after="0" w:line="240" w:lineRule="auto"/>
              <w:rPr>
                <w:rFonts w:ascii="Arial" w:hAnsi="Arial" w:cs="Arial"/>
                <w:color w:val="000000"/>
                <w:sz w:val="16"/>
                <w:szCs w:val="16"/>
              </w:rPr>
            </w:pPr>
            <w:r w:rsidRPr="000351F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B45F56D" w14:textId="2602152B"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5E50487"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3,166</w:t>
            </w:r>
          </w:p>
        </w:tc>
        <w:tc>
          <w:tcPr>
            <w:tcW w:w="412" w:type="pct"/>
            <w:tcBorders>
              <w:top w:val="nil"/>
              <w:left w:val="nil"/>
              <w:bottom w:val="nil"/>
              <w:right w:val="nil"/>
            </w:tcBorders>
            <w:shd w:val="clear" w:color="auto" w:fill="auto"/>
            <w:noWrap/>
            <w:hideMark/>
          </w:tcPr>
          <w:p w14:paraId="1DEB9626" w14:textId="57A03C7B"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1EBE0E1" w14:textId="7A48A7D1"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11F16F8" w14:textId="4F70F85B"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0C0EC0E" w14:textId="31B62515"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42CA543" w14:textId="67A190DD"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FCCC7F4" w14:textId="67A12D0A"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E1FBE35" w14:textId="00CEEC6F"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2D0E241"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3,166</w:t>
            </w:r>
          </w:p>
        </w:tc>
      </w:tr>
      <w:tr w:rsidR="000351F6" w:rsidRPr="000351F6" w14:paraId="56717B40" w14:textId="77777777" w:rsidTr="000351F6">
        <w:trPr>
          <w:trHeight w:val="225"/>
        </w:trPr>
        <w:tc>
          <w:tcPr>
            <w:tcW w:w="687" w:type="pct"/>
            <w:vMerge/>
            <w:tcBorders>
              <w:top w:val="nil"/>
              <w:left w:val="nil"/>
              <w:bottom w:val="nil"/>
              <w:right w:val="nil"/>
            </w:tcBorders>
            <w:vAlign w:val="center"/>
            <w:hideMark/>
          </w:tcPr>
          <w:p w14:paraId="040C29AF" w14:textId="77777777" w:rsidR="000351F6" w:rsidRPr="000351F6" w:rsidRDefault="000351F6" w:rsidP="000351F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1A7CF80" w14:textId="486CEAEF"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D052CA"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5,163</w:t>
            </w:r>
          </w:p>
        </w:tc>
        <w:tc>
          <w:tcPr>
            <w:tcW w:w="412" w:type="pct"/>
            <w:tcBorders>
              <w:top w:val="nil"/>
              <w:left w:val="nil"/>
              <w:bottom w:val="nil"/>
              <w:right w:val="nil"/>
            </w:tcBorders>
            <w:shd w:val="clear" w:color="auto" w:fill="auto"/>
            <w:noWrap/>
            <w:hideMark/>
          </w:tcPr>
          <w:p w14:paraId="3C0501CD" w14:textId="0FBF09B2"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722D709" w14:textId="6ED2E148"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A04BA2" w14:textId="0B373F85"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6827E1C" w14:textId="6819C28B"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72CE68B" w14:textId="784372E1"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0952B53" w14:textId="30E20754"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5ABFE46" w14:textId="348938FF"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2468538"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5,163</w:t>
            </w:r>
          </w:p>
        </w:tc>
      </w:tr>
      <w:tr w:rsidR="000351F6" w:rsidRPr="000351F6" w14:paraId="338D894A" w14:textId="77777777" w:rsidTr="000351F6">
        <w:trPr>
          <w:trHeight w:val="225"/>
        </w:trPr>
        <w:tc>
          <w:tcPr>
            <w:tcW w:w="687" w:type="pct"/>
            <w:tcBorders>
              <w:top w:val="nil"/>
              <w:left w:val="nil"/>
              <w:bottom w:val="nil"/>
              <w:right w:val="nil"/>
            </w:tcBorders>
            <w:shd w:val="clear" w:color="auto" w:fill="auto"/>
            <w:noWrap/>
            <w:hideMark/>
          </w:tcPr>
          <w:p w14:paraId="5A923225" w14:textId="77777777" w:rsidR="000351F6" w:rsidRPr="000351F6" w:rsidRDefault="000351F6" w:rsidP="000351F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59AA4DC"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B36996" w14:textId="77777777" w:rsidR="000351F6" w:rsidRPr="000351F6" w:rsidRDefault="000351F6" w:rsidP="000351F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5E654EA"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0548267"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51B8AC0" w14:textId="77777777" w:rsidR="000351F6" w:rsidRPr="000351F6" w:rsidRDefault="000351F6" w:rsidP="000351F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CA6BFB8" w14:textId="77777777" w:rsidR="000351F6" w:rsidRPr="000351F6" w:rsidRDefault="000351F6" w:rsidP="000351F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415B2C3" w14:textId="77777777" w:rsidR="000351F6" w:rsidRPr="000351F6" w:rsidRDefault="000351F6" w:rsidP="000351F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F77B02B" w14:textId="77777777" w:rsidR="000351F6" w:rsidRPr="000351F6" w:rsidRDefault="000351F6" w:rsidP="000351F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DAE267A"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D0713C1" w14:textId="77777777" w:rsidR="000351F6" w:rsidRPr="000351F6" w:rsidRDefault="000351F6" w:rsidP="000351F6">
            <w:pPr>
              <w:spacing w:before="0" w:after="0" w:line="240" w:lineRule="auto"/>
              <w:jc w:val="center"/>
              <w:rPr>
                <w:rFonts w:ascii="Times New Roman" w:hAnsi="Times New Roman"/>
                <w:sz w:val="20"/>
              </w:rPr>
            </w:pPr>
          </w:p>
        </w:tc>
      </w:tr>
      <w:tr w:rsidR="000351F6" w:rsidRPr="000351F6" w14:paraId="25F76BA2" w14:textId="77777777" w:rsidTr="000351F6">
        <w:trPr>
          <w:trHeight w:val="225"/>
        </w:trPr>
        <w:tc>
          <w:tcPr>
            <w:tcW w:w="687" w:type="pct"/>
            <w:vMerge w:val="restart"/>
            <w:tcBorders>
              <w:top w:val="nil"/>
              <w:left w:val="nil"/>
              <w:bottom w:val="nil"/>
              <w:right w:val="nil"/>
            </w:tcBorders>
            <w:shd w:val="clear" w:color="auto" w:fill="auto"/>
            <w:hideMark/>
          </w:tcPr>
          <w:p w14:paraId="57D89BDF" w14:textId="77777777" w:rsidR="000351F6" w:rsidRPr="000351F6" w:rsidRDefault="000351F6" w:rsidP="000351F6">
            <w:pPr>
              <w:spacing w:before="0" w:after="0" w:line="240" w:lineRule="auto"/>
              <w:rPr>
                <w:rFonts w:ascii="Arial" w:hAnsi="Arial" w:cs="Arial"/>
                <w:color w:val="000000"/>
                <w:sz w:val="16"/>
                <w:szCs w:val="16"/>
              </w:rPr>
            </w:pPr>
            <w:r w:rsidRPr="000351F6">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2BE0987F" w14:textId="678B3D34"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2471BD9" w14:textId="23302D7D"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D043A42" w14:textId="6655F17C"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63BDB6F" w14:textId="41066392"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15DE28D" w14:textId="3DC855D6"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9C92206" w14:textId="79E95BB8"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42B221C" w14:textId="63AC5C0A"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5C87585" w14:textId="38A00F8D"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65157FE" w14:textId="5068B004"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9A97B98" w14:textId="284C1BA5"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0351F6" w:rsidRPr="000351F6" w14:paraId="5F0AD4E0" w14:textId="77777777" w:rsidTr="000351F6">
        <w:trPr>
          <w:trHeight w:val="225"/>
        </w:trPr>
        <w:tc>
          <w:tcPr>
            <w:tcW w:w="687" w:type="pct"/>
            <w:vMerge/>
            <w:tcBorders>
              <w:top w:val="nil"/>
              <w:left w:val="nil"/>
              <w:bottom w:val="nil"/>
              <w:right w:val="nil"/>
            </w:tcBorders>
            <w:vAlign w:val="center"/>
            <w:hideMark/>
          </w:tcPr>
          <w:p w14:paraId="1FE8F188" w14:textId="77777777" w:rsidR="000351F6" w:rsidRPr="000351F6" w:rsidRDefault="000351F6" w:rsidP="000351F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686B36A" w14:textId="04872201"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9DCE83" w14:textId="07920D29"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9084BBD" w14:textId="352BFC7A"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4E4476" w14:textId="515F286D"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A5428D" w14:textId="492070A1"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DF6F36A" w14:textId="648F4A5F"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5E4FB55" w14:textId="7094411E"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C8AACD7"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1,356</w:t>
            </w:r>
          </w:p>
        </w:tc>
        <w:tc>
          <w:tcPr>
            <w:tcW w:w="454" w:type="pct"/>
            <w:tcBorders>
              <w:top w:val="nil"/>
              <w:left w:val="nil"/>
              <w:bottom w:val="nil"/>
              <w:right w:val="nil"/>
            </w:tcBorders>
            <w:shd w:val="clear" w:color="auto" w:fill="auto"/>
            <w:noWrap/>
            <w:hideMark/>
          </w:tcPr>
          <w:p w14:paraId="4F15A074" w14:textId="60F49FD4"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BB94EA5"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1,356</w:t>
            </w:r>
          </w:p>
        </w:tc>
      </w:tr>
      <w:tr w:rsidR="000351F6" w:rsidRPr="000351F6" w14:paraId="299B8351" w14:textId="77777777" w:rsidTr="000351F6">
        <w:trPr>
          <w:trHeight w:val="225"/>
        </w:trPr>
        <w:tc>
          <w:tcPr>
            <w:tcW w:w="687" w:type="pct"/>
            <w:vMerge w:val="restart"/>
            <w:tcBorders>
              <w:top w:val="nil"/>
              <w:left w:val="nil"/>
              <w:bottom w:val="nil"/>
              <w:right w:val="nil"/>
            </w:tcBorders>
            <w:shd w:val="clear" w:color="auto" w:fill="auto"/>
            <w:hideMark/>
          </w:tcPr>
          <w:p w14:paraId="3D957369" w14:textId="77777777" w:rsidR="000351F6" w:rsidRPr="000351F6" w:rsidRDefault="000351F6" w:rsidP="000351F6">
            <w:pPr>
              <w:spacing w:before="0" w:after="0" w:line="240" w:lineRule="auto"/>
              <w:rPr>
                <w:rFonts w:ascii="Arial" w:hAnsi="Arial" w:cs="Arial"/>
                <w:color w:val="000000"/>
                <w:sz w:val="16"/>
                <w:szCs w:val="16"/>
              </w:rPr>
            </w:pPr>
            <w:r w:rsidRPr="000351F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9795B69"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325,977</w:t>
            </w:r>
          </w:p>
        </w:tc>
        <w:tc>
          <w:tcPr>
            <w:tcW w:w="445" w:type="pct"/>
            <w:tcBorders>
              <w:top w:val="single" w:sz="4" w:space="0" w:color="293F5B"/>
              <w:left w:val="nil"/>
              <w:bottom w:val="nil"/>
              <w:right w:val="nil"/>
            </w:tcBorders>
            <w:shd w:val="clear" w:color="auto" w:fill="auto"/>
            <w:noWrap/>
            <w:hideMark/>
          </w:tcPr>
          <w:p w14:paraId="2FB4A3F0"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3,166</w:t>
            </w:r>
          </w:p>
        </w:tc>
        <w:tc>
          <w:tcPr>
            <w:tcW w:w="412" w:type="pct"/>
            <w:tcBorders>
              <w:top w:val="single" w:sz="4" w:space="0" w:color="293F5B"/>
              <w:left w:val="nil"/>
              <w:bottom w:val="nil"/>
              <w:right w:val="nil"/>
            </w:tcBorders>
            <w:shd w:val="clear" w:color="auto" w:fill="auto"/>
            <w:noWrap/>
            <w:hideMark/>
          </w:tcPr>
          <w:p w14:paraId="4001EB08"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202,131</w:t>
            </w:r>
          </w:p>
        </w:tc>
        <w:tc>
          <w:tcPr>
            <w:tcW w:w="445" w:type="pct"/>
            <w:tcBorders>
              <w:top w:val="single" w:sz="4" w:space="0" w:color="293F5B"/>
              <w:left w:val="nil"/>
              <w:bottom w:val="nil"/>
              <w:right w:val="nil"/>
            </w:tcBorders>
            <w:shd w:val="clear" w:color="auto" w:fill="auto"/>
            <w:noWrap/>
            <w:hideMark/>
          </w:tcPr>
          <w:p w14:paraId="24A25844" w14:textId="7675BE45"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320F1B0"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29,568</w:t>
            </w:r>
          </w:p>
        </w:tc>
        <w:tc>
          <w:tcPr>
            <w:tcW w:w="454" w:type="pct"/>
            <w:tcBorders>
              <w:top w:val="single" w:sz="4" w:space="0" w:color="293F5B"/>
              <w:left w:val="nil"/>
              <w:bottom w:val="nil"/>
              <w:right w:val="nil"/>
            </w:tcBorders>
            <w:shd w:val="clear" w:color="auto" w:fill="auto"/>
            <w:noWrap/>
            <w:hideMark/>
          </w:tcPr>
          <w:p w14:paraId="21E49D45"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411,948</w:t>
            </w:r>
          </w:p>
        </w:tc>
        <w:tc>
          <w:tcPr>
            <w:tcW w:w="345" w:type="pct"/>
            <w:tcBorders>
              <w:top w:val="single" w:sz="4" w:space="0" w:color="293F5B"/>
              <w:left w:val="nil"/>
              <w:bottom w:val="nil"/>
              <w:right w:val="nil"/>
            </w:tcBorders>
            <w:shd w:val="clear" w:color="auto" w:fill="auto"/>
            <w:noWrap/>
            <w:hideMark/>
          </w:tcPr>
          <w:p w14:paraId="5A72199D" w14:textId="1B50B086"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64D79B2" w14:textId="288281DE"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5427D74"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330</w:t>
            </w:r>
          </w:p>
        </w:tc>
        <w:tc>
          <w:tcPr>
            <w:tcW w:w="445" w:type="pct"/>
            <w:tcBorders>
              <w:top w:val="single" w:sz="4" w:space="0" w:color="293F5B"/>
              <w:left w:val="nil"/>
              <w:bottom w:val="nil"/>
              <w:right w:val="nil"/>
            </w:tcBorders>
            <w:shd w:val="clear" w:color="auto" w:fill="auto"/>
            <w:noWrap/>
            <w:hideMark/>
          </w:tcPr>
          <w:p w14:paraId="22D3922D"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973,120</w:t>
            </w:r>
          </w:p>
        </w:tc>
      </w:tr>
      <w:tr w:rsidR="000351F6" w:rsidRPr="000351F6" w14:paraId="0141BC1F" w14:textId="77777777" w:rsidTr="000351F6">
        <w:trPr>
          <w:trHeight w:val="225"/>
        </w:trPr>
        <w:tc>
          <w:tcPr>
            <w:tcW w:w="687" w:type="pct"/>
            <w:vMerge/>
            <w:tcBorders>
              <w:top w:val="nil"/>
              <w:left w:val="nil"/>
              <w:bottom w:val="nil"/>
              <w:right w:val="nil"/>
            </w:tcBorders>
            <w:vAlign w:val="center"/>
            <w:hideMark/>
          </w:tcPr>
          <w:p w14:paraId="4E099264" w14:textId="77777777" w:rsidR="000351F6" w:rsidRPr="000351F6" w:rsidRDefault="000351F6" w:rsidP="000351F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041E99B"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295,039</w:t>
            </w:r>
          </w:p>
        </w:tc>
        <w:tc>
          <w:tcPr>
            <w:tcW w:w="445" w:type="pct"/>
            <w:tcBorders>
              <w:top w:val="nil"/>
              <w:left w:val="nil"/>
              <w:bottom w:val="nil"/>
              <w:right w:val="nil"/>
            </w:tcBorders>
            <w:shd w:val="clear" w:color="auto" w:fill="auto"/>
            <w:noWrap/>
            <w:hideMark/>
          </w:tcPr>
          <w:p w14:paraId="5BABD2FF"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5,163</w:t>
            </w:r>
          </w:p>
        </w:tc>
        <w:tc>
          <w:tcPr>
            <w:tcW w:w="412" w:type="pct"/>
            <w:tcBorders>
              <w:top w:val="nil"/>
              <w:left w:val="nil"/>
              <w:bottom w:val="nil"/>
              <w:right w:val="nil"/>
            </w:tcBorders>
            <w:shd w:val="clear" w:color="auto" w:fill="auto"/>
            <w:noWrap/>
            <w:hideMark/>
          </w:tcPr>
          <w:p w14:paraId="69CA6BDB"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186,064</w:t>
            </w:r>
          </w:p>
        </w:tc>
        <w:tc>
          <w:tcPr>
            <w:tcW w:w="445" w:type="pct"/>
            <w:tcBorders>
              <w:top w:val="nil"/>
              <w:left w:val="nil"/>
              <w:bottom w:val="nil"/>
              <w:right w:val="nil"/>
            </w:tcBorders>
            <w:shd w:val="clear" w:color="auto" w:fill="auto"/>
            <w:noWrap/>
            <w:hideMark/>
          </w:tcPr>
          <w:p w14:paraId="1598ADFE" w14:textId="387379D2"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579F4D"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48,790</w:t>
            </w:r>
          </w:p>
        </w:tc>
        <w:tc>
          <w:tcPr>
            <w:tcW w:w="454" w:type="pct"/>
            <w:tcBorders>
              <w:top w:val="nil"/>
              <w:left w:val="nil"/>
              <w:bottom w:val="nil"/>
              <w:right w:val="nil"/>
            </w:tcBorders>
            <w:shd w:val="clear" w:color="auto" w:fill="auto"/>
            <w:noWrap/>
            <w:hideMark/>
          </w:tcPr>
          <w:p w14:paraId="4586FF06"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487,365</w:t>
            </w:r>
          </w:p>
        </w:tc>
        <w:tc>
          <w:tcPr>
            <w:tcW w:w="345" w:type="pct"/>
            <w:tcBorders>
              <w:top w:val="nil"/>
              <w:left w:val="nil"/>
              <w:bottom w:val="nil"/>
              <w:right w:val="nil"/>
            </w:tcBorders>
            <w:shd w:val="clear" w:color="auto" w:fill="auto"/>
            <w:noWrap/>
            <w:hideMark/>
          </w:tcPr>
          <w:p w14:paraId="66F26FE8" w14:textId="658F1EA1"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DBBF23E"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1,356</w:t>
            </w:r>
          </w:p>
        </w:tc>
        <w:tc>
          <w:tcPr>
            <w:tcW w:w="454" w:type="pct"/>
            <w:tcBorders>
              <w:top w:val="nil"/>
              <w:left w:val="nil"/>
              <w:bottom w:val="nil"/>
              <w:right w:val="nil"/>
            </w:tcBorders>
            <w:shd w:val="clear" w:color="auto" w:fill="auto"/>
            <w:noWrap/>
            <w:hideMark/>
          </w:tcPr>
          <w:p w14:paraId="2E4921FF"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980</w:t>
            </w:r>
          </w:p>
        </w:tc>
        <w:tc>
          <w:tcPr>
            <w:tcW w:w="445" w:type="pct"/>
            <w:tcBorders>
              <w:top w:val="nil"/>
              <w:left w:val="nil"/>
              <w:bottom w:val="nil"/>
              <w:right w:val="nil"/>
            </w:tcBorders>
            <w:shd w:val="clear" w:color="auto" w:fill="auto"/>
            <w:noWrap/>
            <w:hideMark/>
          </w:tcPr>
          <w:p w14:paraId="46A9F5A6"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1,024,757</w:t>
            </w:r>
          </w:p>
        </w:tc>
      </w:tr>
      <w:tr w:rsidR="000351F6" w:rsidRPr="000351F6" w14:paraId="446871DB" w14:textId="77777777" w:rsidTr="000351F6">
        <w:trPr>
          <w:trHeight w:val="225"/>
        </w:trPr>
        <w:tc>
          <w:tcPr>
            <w:tcW w:w="687" w:type="pct"/>
            <w:tcBorders>
              <w:top w:val="nil"/>
              <w:left w:val="nil"/>
              <w:bottom w:val="nil"/>
              <w:right w:val="nil"/>
            </w:tcBorders>
            <w:shd w:val="clear" w:color="auto" w:fill="auto"/>
            <w:noWrap/>
            <w:hideMark/>
          </w:tcPr>
          <w:p w14:paraId="51DAAA6E" w14:textId="77777777" w:rsidR="000351F6" w:rsidRPr="000351F6" w:rsidRDefault="000351F6" w:rsidP="000351F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CC92E81"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D09E96C" w14:textId="77777777" w:rsidR="000351F6" w:rsidRPr="000351F6" w:rsidRDefault="000351F6" w:rsidP="000351F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04CB6EA"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A12114F"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22F0FE4" w14:textId="77777777" w:rsidR="000351F6" w:rsidRPr="000351F6" w:rsidRDefault="000351F6" w:rsidP="000351F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28171FA" w14:textId="77777777" w:rsidR="000351F6" w:rsidRPr="000351F6" w:rsidRDefault="000351F6" w:rsidP="000351F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AFE369F" w14:textId="77777777" w:rsidR="000351F6" w:rsidRPr="000351F6" w:rsidRDefault="000351F6" w:rsidP="000351F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5825173" w14:textId="77777777" w:rsidR="000351F6" w:rsidRPr="000351F6" w:rsidRDefault="000351F6" w:rsidP="000351F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37B7189" w14:textId="77777777" w:rsidR="000351F6" w:rsidRPr="000351F6" w:rsidRDefault="000351F6" w:rsidP="000351F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1BF568F" w14:textId="77777777" w:rsidR="000351F6" w:rsidRPr="000351F6" w:rsidRDefault="000351F6" w:rsidP="000351F6">
            <w:pPr>
              <w:spacing w:before="0" w:after="0" w:line="240" w:lineRule="auto"/>
              <w:jc w:val="center"/>
              <w:rPr>
                <w:rFonts w:ascii="Times New Roman" w:hAnsi="Times New Roman"/>
                <w:sz w:val="20"/>
              </w:rPr>
            </w:pPr>
          </w:p>
        </w:tc>
      </w:tr>
      <w:tr w:rsidR="000351F6" w:rsidRPr="000351F6" w14:paraId="29AEA62E" w14:textId="77777777" w:rsidTr="000351F6">
        <w:trPr>
          <w:trHeight w:val="397"/>
        </w:trPr>
        <w:tc>
          <w:tcPr>
            <w:tcW w:w="687" w:type="pct"/>
            <w:tcBorders>
              <w:top w:val="nil"/>
              <w:left w:val="nil"/>
              <w:bottom w:val="nil"/>
              <w:right w:val="nil"/>
            </w:tcBorders>
            <w:shd w:val="clear" w:color="auto" w:fill="auto"/>
            <w:vAlign w:val="bottom"/>
            <w:hideMark/>
          </w:tcPr>
          <w:p w14:paraId="75E4CA74" w14:textId="77777777" w:rsidR="000351F6" w:rsidRPr="000351F6" w:rsidRDefault="000351F6" w:rsidP="000351F6">
            <w:pPr>
              <w:spacing w:before="0" w:after="0" w:line="240" w:lineRule="auto"/>
              <w:rPr>
                <w:rFonts w:ascii="Arial" w:hAnsi="Arial" w:cs="Arial"/>
                <w:b/>
                <w:bCs/>
                <w:color w:val="000000"/>
                <w:sz w:val="16"/>
                <w:szCs w:val="16"/>
              </w:rPr>
            </w:pPr>
            <w:r w:rsidRPr="000351F6">
              <w:rPr>
                <w:rFonts w:ascii="Arial" w:hAnsi="Arial" w:cs="Arial"/>
                <w:b/>
                <w:bCs/>
                <w:color w:val="000000"/>
                <w:sz w:val="16"/>
                <w:szCs w:val="16"/>
              </w:rPr>
              <w:t>Australian Human Rights Commission*</w:t>
            </w:r>
          </w:p>
        </w:tc>
        <w:tc>
          <w:tcPr>
            <w:tcW w:w="445" w:type="pct"/>
            <w:tcBorders>
              <w:top w:val="nil"/>
              <w:left w:val="nil"/>
              <w:bottom w:val="nil"/>
              <w:right w:val="nil"/>
            </w:tcBorders>
            <w:shd w:val="clear" w:color="auto" w:fill="auto"/>
            <w:noWrap/>
            <w:hideMark/>
          </w:tcPr>
          <w:p w14:paraId="6537B38F" w14:textId="77777777" w:rsidR="000351F6" w:rsidRPr="000351F6" w:rsidRDefault="000351F6" w:rsidP="000351F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4F052B0" w14:textId="77777777" w:rsidR="000351F6" w:rsidRPr="000351F6" w:rsidRDefault="000351F6" w:rsidP="000351F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2A0E655"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B10DCA"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06AE016" w14:textId="77777777" w:rsidR="000351F6" w:rsidRPr="000351F6" w:rsidRDefault="000351F6" w:rsidP="000351F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F23A6CC" w14:textId="77777777" w:rsidR="000351F6" w:rsidRPr="000351F6" w:rsidRDefault="000351F6" w:rsidP="000351F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5C2D526" w14:textId="77777777" w:rsidR="000351F6" w:rsidRPr="000351F6" w:rsidRDefault="000351F6" w:rsidP="000351F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E77E227" w14:textId="77777777" w:rsidR="000351F6" w:rsidRPr="000351F6" w:rsidRDefault="000351F6" w:rsidP="000351F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82BD9B9" w14:textId="77777777" w:rsidR="000351F6" w:rsidRPr="000351F6" w:rsidRDefault="000351F6" w:rsidP="000351F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54C42E2" w14:textId="77777777" w:rsidR="000351F6" w:rsidRPr="000351F6" w:rsidRDefault="000351F6" w:rsidP="000351F6">
            <w:pPr>
              <w:spacing w:before="0" w:after="0" w:line="240" w:lineRule="auto"/>
              <w:rPr>
                <w:rFonts w:ascii="Times New Roman" w:hAnsi="Times New Roman"/>
                <w:sz w:val="20"/>
              </w:rPr>
            </w:pPr>
          </w:p>
        </w:tc>
      </w:tr>
      <w:tr w:rsidR="000351F6" w:rsidRPr="000351F6" w14:paraId="1C0BFE13" w14:textId="77777777" w:rsidTr="000351F6">
        <w:trPr>
          <w:trHeight w:val="225"/>
        </w:trPr>
        <w:tc>
          <w:tcPr>
            <w:tcW w:w="687" w:type="pct"/>
            <w:vMerge w:val="restart"/>
            <w:tcBorders>
              <w:top w:val="nil"/>
              <w:left w:val="nil"/>
              <w:bottom w:val="nil"/>
              <w:right w:val="nil"/>
            </w:tcBorders>
            <w:shd w:val="clear" w:color="auto" w:fill="auto"/>
            <w:hideMark/>
          </w:tcPr>
          <w:p w14:paraId="2C29F087" w14:textId="77777777" w:rsidR="000351F6" w:rsidRPr="000351F6" w:rsidRDefault="000351F6" w:rsidP="000351F6">
            <w:pPr>
              <w:spacing w:before="0" w:after="0" w:line="240" w:lineRule="auto"/>
              <w:rPr>
                <w:rFonts w:ascii="Arial" w:hAnsi="Arial" w:cs="Arial"/>
                <w:color w:val="000000"/>
                <w:sz w:val="16"/>
                <w:szCs w:val="16"/>
              </w:rPr>
            </w:pPr>
            <w:r w:rsidRPr="000351F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FFD3F43"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32,129</w:t>
            </w:r>
          </w:p>
        </w:tc>
        <w:tc>
          <w:tcPr>
            <w:tcW w:w="445" w:type="pct"/>
            <w:tcBorders>
              <w:top w:val="nil"/>
              <w:left w:val="nil"/>
              <w:bottom w:val="nil"/>
              <w:right w:val="nil"/>
            </w:tcBorders>
            <w:shd w:val="clear" w:color="auto" w:fill="auto"/>
            <w:noWrap/>
            <w:hideMark/>
          </w:tcPr>
          <w:p w14:paraId="1170CD7A" w14:textId="3FF1A81D"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F877685"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9,547</w:t>
            </w:r>
          </w:p>
        </w:tc>
        <w:tc>
          <w:tcPr>
            <w:tcW w:w="445" w:type="pct"/>
            <w:tcBorders>
              <w:top w:val="nil"/>
              <w:left w:val="nil"/>
              <w:bottom w:val="nil"/>
              <w:right w:val="nil"/>
            </w:tcBorders>
            <w:shd w:val="clear" w:color="auto" w:fill="auto"/>
            <w:noWrap/>
            <w:hideMark/>
          </w:tcPr>
          <w:p w14:paraId="7ADAA4CE" w14:textId="758AEF86"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0F16088" w14:textId="0BF023A5"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7111840" w14:textId="4F034EFD"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5DC16BC" w14:textId="3072FB2B"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760E8B7" w14:textId="7C72053B"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BCC73B9" w14:textId="4EC5007F"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D803F5F"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41,676</w:t>
            </w:r>
          </w:p>
        </w:tc>
      </w:tr>
      <w:tr w:rsidR="000351F6" w:rsidRPr="000351F6" w14:paraId="5AF959CE" w14:textId="77777777" w:rsidTr="000351F6">
        <w:trPr>
          <w:trHeight w:val="225"/>
        </w:trPr>
        <w:tc>
          <w:tcPr>
            <w:tcW w:w="687" w:type="pct"/>
            <w:vMerge/>
            <w:tcBorders>
              <w:top w:val="nil"/>
              <w:left w:val="nil"/>
              <w:bottom w:val="nil"/>
              <w:right w:val="nil"/>
            </w:tcBorders>
            <w:vAlign w:val="center"/>
            <w:hideMark/>
          </w:tcPr>
          <w:p w14:paraId="131EDB39" w14:textId="77777777" w:rsidR="000351F6" w:rsidRPr="000351F6" w:rsidRDefault="000351F6" w:rsidP="000351F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1CCD5A7"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31,315</w:t>
            </w:r>
          </w:p>
        </w:tc>
        <w:tc>
          <w:tcPr>
            <w:tcW w:w="445" w:type="pct"/>
            <w:tcBorders>
              <w:top w:val="nil"/>
              <w:left w:val="nil"/>
              <w:bottom w:val="nil"/>
              <w:right w:val="nil"/>
            </w:tcBorders>
            <w:shd w:val="clear" w:color="auto" w:fill="auto"/>
            <w:noWrap/>
            <w:hideMark/>
          </w:tcPr>
          <w:p w14:paraId="4A2D2722" w14:textId="79B1F2CF"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143176C"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10,377</w:t>
            </w:r>
          </w:p>
        </w:tc>
        <w:tc>
          <w:tcPr>
            <w:tcW w:w="445" w:type="pct"/>
            <w:tcBorders>
              <w:top w:val="nil"/>
              <w:left w:val="nil"/>
              <w:bottom w:val="nil"/>
              <w:right w:val="nil"/>
            </w:tcBorders>
            <w:shd w:val="clear" w:color="auto" w:fill="auto"/>
            <w:noWrap/>
            <w:hideMark/>
          </w:tcPr>
          <w:p w14:paraId="45E65C6E" w14:textId="7D89908A"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74CBC4" w14:textId="076A9055"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8B9F5F1" w14:textId="2B7437E4"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11D134A" w14:textId="69DDF298"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379D793" w14:textId="4AC22563"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44FE623" w14:textId="335EC2BA"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83CAE59"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41,692</w:t>
            </w:r>
          </w:p>
        </w:tc>
      </w:tr>
      <w:tr w:rsidR="000351F6" w:rsidRPr="000351F6" w14:paraId="5963BC86" w14:textId="77777777" w:rsidTr="000351F6">
        <w:trPr>
          <w:trHeight w:val="225"/>
        </w:trPr>
        <w:tc>
          <w:tcPr>
            <w:tcW w:w="687" w:type="pct"/>
            <w:vMerge w:val="restart"/>
            <w:tcBorders>
              <w:top w:val="nil"/>
              <w:left w:val="nil"/>
              <w:bottom w:val="nil"/>
              <w:right w:val="nil"/>
            </w:tcBorders>
            <w:shd w:val="clear" w:color="auto" w:fill="auto"/>
            <w:hideMark/>
          </w:tcPr>
          <w:p w14:paraId="2AF72CFF" w14:textId="77777777" w:rsidR="000351F6" w:rsidRPr="000351F6" w:rsidRDefault="000351F6" w:rsidP="000351F6">
            <w:pPr>
              <w:spacing w:before="0" w:after="0" w:line="240" w:lineRule="auto"/>
              <w:rPr>
                <w:rFonts w:ascii="Arial" w:hAnsi="Arial" w:cs="Arial"/>
                <w:color w:val="000000"/>
                <w:sz w:val="16"/>
                <w:szCs w:val="16"/>
              </w:rPr>
            </w:pPr>
            <w:r w:rsidRPr="000351F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7860176"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32,129</w:t>
            </w:r>
          </w:p>
        </w:tc>
        <w:tc>
          <w:tcPr>
            <w:tcW w:w="445" w:type="pct"/>
            <w:tcBorders>
              <w:top w:val="single" w:sz="4" w:space="0" w:color="293F5B"/>
              <w:left w:val="nil"/>
              <w:bottom w:val="nil"/>
              <w:right w:val="nil"/>
            </w:tcBorders>
            <w:shd w:val="clear" w:color="auto" w:fill="auto"/>
            <w:noWrap/>
            <w:hideMark/>
          </w:tcPr>
          <w:p w14:paraId="1AF2E901" w14:textId="0BB66390"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3E19CBC"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9,547</w:t>
            </w:r>
          </w:p>
        </w:tc>
        <w:tc>
          <w:tcPr>
            <w:tcW w:w="445" w:type="pct"/>
            <w:tcBorders>
              <w:top w:val="single" w:sz="4" w:space="0" w:color="293F5B"/>
              <w:left w:val="nil"/>
              <w:bottom w:val="nil"/>
              <w:right w:val="nil"/>
            </w:tcBorders>
            <w:shd w:val="clear" w:color="auto" w:fill="auto"/>
            <w:noWrap/>
            <w:hideMark/>
          </w:tcPr>
          <w:p w14:paraId="3146BC2D" w14:textId="44CC8D89"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1ADE923" w14:textId="26F39D9F"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7D58E94" w14:textId="78EA2AEE"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6CB7359" w14:textId="59E79EC8"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614F4E9" w14:textId="5043B050"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D048C90" w14:textId="7202B298" w:rsidR="000351F6" w:rsidRPr="000351F6" w:rsidRDefault="003579ED" w:rsidP="000351F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291407C" w14:textId="77777777" w:rsidR="000351F6" w:rsidRPr="000351F6" w:rsidRDefault="000351F6" w:rsidP="000351F6">
            <w:pPr>
              <w:spacing w:before="0" w:after="0" w:line="240" w:lineRule="auto"/>
              <w:jc w:val="right"/>
              <w:rPr>
                <w:rFonts w:ascii="Arial" w:hAnsi="Arial" w:cs="Arial"/>
                <w:color w:val="000000"/>
                <w:sz w:val="16"/>
                <w:szCs w:val="16"/>
              </w:rPr>
            </w:pPr>
            <w:r w:rsidRPr="000351F6">
              <w:rPr>
                <w:rFonts w:ascii="Arial" w:hAnsi="Arial" w:cs="Arial"/>
                <w:color w:val="000000"/>
                <w:sz w:val="16"/>
                <w:szCs w:val="16"/>
              </w:rPr>
              <w:t>41,676</w:t>
            </w:r>
          </w:p>
        </w:tc>
      </w:tr>
      <w:tr w:rsidR="000351F6" w:rsidRPr="000351F6" w14:paraId="7E0135A1" w14:textId="77777777" w:rsidTr="000351F6">
        <w:trPr>
          <w:trHeight w:val="225"/>
        </w:trPr>
        <w:tc>
          <w:tcPr>
            <w:tcW w:w="687" w:type="pct"/>
            <w:vMerge/>
            <w:tcBorders>
              <w:top w:val="nil"/>
              <w:left w:val="nil"/>
              <w:bottom w:val="nil"/>
              <w:right w:val="nil"/>
            </w:tcBorders>
            <w:vAlign w:val="center"/>
            <w:hideMark/>
          </w:tcPr>
          <w:p w14:paraId="62443499" w14:textId="77777777" w:rsidR="000351F6" w:rsidRPr="000351F6" w:rsidRDefault="000351F6" w:rsidP="000351F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DA2BC34"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31,315</w:t>
            </w:r>
          </w:p>
        </w:tc>
        <w:tc>
          <w:tcPr>
            <w:tcW w:w="445" w:type="pct"/>
            <w:tcBorders>
              <w:top w:val="nil"/>
              <w:left w:val="nil"/>
              <w:bottom w:val="nil"/>
              <w:right w:val="nil"/>
            </w:tcBorders>
            <w:shd w:val="clear" w:color="auto" w:fill="auto"/>
            <w:noWrap/>
            <w:hideMark/>
          </w:tcPr>
          <w:p w14:paraId="171B02F1" w14:textId="155C3780"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24C8855"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10,377</w:t>
            </w:r>
          </w:p>
        </w:tc>
        <w:tc>
          <w:tcPr>
            <w:tcW w:w="445" w:type="pct"/>
            <w:tcBorders>
              <w:top w:val="nil"/>
              <w:left w:val="nil"/>
              <w:bottom w:val="nil"/>
              <w:right w:val="nil"/>
            </w:tcBorders>
            <w:shd w:val="clear" w:color="auto" w:fill="auto"/>
            <w:noWrap/>
            <w:hideMark/>
          </w:tcPr>
          <w:p w14:paraId="4D16E1DF" w14:textId="154EA790"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1E3FC50" w14:textId="739F30C2"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2533A71" w14:textId="5363432B"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DF5CF6D" w14:textId="0E166A1E"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A23794B" w14:textId="319E61A8"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DF0ECEB" w14:textId="5EB4355D" w:rsidR="000351F6" w:rsidRPr="000351F6" w:rsidRDefault="003579ED" w:rsidP="000351F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BDAF76" w14:textId="77777777" w:rsidR="000351F6" w:rsidRPr="000351F6" w:rsidRDefault="000351F6" w:rsidP="000351F6">
            <w:pPr>
              <w:spacing w:before="0" w:after="0" w:line="240" w:lineRule="auto"/>
              <w:jc w:val="right"/>
              <w:rPr>
                <w:rFonts w:ascii="Arial" w:hAnsi="Arial" w:cs="Arial"/>
                <w:i/>
                <w:iCs/>
                <w:color w:val="000000"/>
                <w:sz w:val="16"/>
                <w:szCs w:val="16"/>
              </w:rPr>
            </w:pPr>
            <w:r w:rsidRPr="000351F6">
              <w:rPr>
                <w:rFonts w:ascii="Arial" w:hAnsi="Arial" w:cs="Arial"/>
                <w:i/>
                <w:iCs/>
                <w:color w:val="000000"/>
                <w:sz w:val="16"/>
                <w:szCs w:val="16"/>
              </w:rPr>
              <w:t>41,692</w:t>
            </w:r>
          </w:p>
        </w:tc>
      </w:tr>
    </w:tbl>
    <w:p w14:paraId="37119A01" w14:textId="0DAFD2D7" w:rsidR="000559C6" w:rsidRDefault="000351F6" w:rsidP="00820DEE">
      <w:pPr>
        <w:pStyle w:val="SingleParagraph"/>
        <w:rPr>
          <w:rFonts w:asciiTheme="minorHAnsi" w:eastAsiaTheme="minorHAnsi" w:hAnsiTheme="minorHAnsi" w:cstheme="minorBidi"/>
          <w:sz w:val="22"/>
          <w:szCs w:val="22"/>
          <w:lang w:eastAsia="en-US"/>
        </w:rPr>
      </w:pPr>
      <w:r>
        <w:fldChar w:fldCharType="end"/>
      </w:r>
      <w:r>
        <w:br w:type="page"/>
      </w:r>
      <w:r w:rsidR="000559C6">
        <w:fldChar w:fldCharType="begin" w:fldLock="1"/>
      </w:r>
      <w:r w:rsidR="000559C6">
        <w:instrText xml:space="preserve"> LINK Excel.Sheet.12 "\\\\mercury.network\\dfs\\Groups\\FMG\\FRACM\\Reporting and Resourcing\\Special Appropriations\\Budget Paper 4\\2024-25\\05. BP4 Sections\\05_ART\\05_ART_20240504_1305_Formatted.xlsx" "ART - Output!R221C1:R244C11" \a \f 4 \h </w:instrText>
      </w:r>
      <w:r w:rsidR="00086E6D">
        <w:instrText xml:space="preserve"> \* MERGEFORMAT </w:instrText>
      </w:r>
      <w:r w:rsidR="000559C6">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559C6" w:rsidRPr="000559C6" w14:paraId="09CEB2A5" w14:textId="77777777" w:rsidTr="000559C6">
        <w:trPr>
          <w:trHeight w:val="300"/>
        </w:trPr>
        <w:tc>
          <w:tcPr>
            <w:tcW w:w="5000" w:type="pct"/>
            <w:gridSpan w:val="11"/>
            <w:tcBorders>
              <w:top w:val="nil"/>
              <w:left w:val="nil"/>
              <w:bottom w:val="nil"/>
              <w:right w:val="nil"/>
            </w:tcBorders>
            <w:shd w:val="clear" w:color="auto" w:fill="auto"/>
            <w:noWrap/>
            <w:vAlign w:val="center"/>
            <w:hideMark/>
          </w:tcPr>
          <w:p w14:paraId="3D6293D9" w14:textId="72C2A69C" w:rsidR="000559C6" w:rsidRPr="000559C6" w:rsidRDefault="000559C6" w:rsidP="000559C6">
            <w:pPr>
              <w:spacing w:before="0" w:after="0" w:line="240" w:lineRule="auto"/>
              <w:jc w:val="center"/>
              <w:rPr>
                <w:rFonts w:ascii="Arial" w:hAnsi="Arial" w:cs="Arial"/>
                <w:b/>
                <w:bCs/>
                <w:color w:val="000000"/>
                <w:sz w:val="22"/>
                <w:szCs w:val="22"/>
              </w:rPr>
            </w:pPr>
            <w:r w:rsidRPr="000559C6">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0559C6">
              <w:rPr>
                <w:rFonts w:ascii="Arial" w:hAnsi="Arial" w:cs="Arial"/>
                <w:b/>
                <w:bCs/>
                <w:color w:val="000000"/>
                <w:sz w:val="22"/>
                <w:szCs w:val="22"/>
              </w:rPr>
              <w:t>GENERAL</w:t>
            </w:r>
            <w:r w:rsidR="003579ED">
              <w:rPr>
                <w:rFonts w:ascii="Arial" w:hAnsi="Arial" w:cs="Arial"/>
                <w:b/>
                <w:bCs/>
                <w:color w:val="000000"/>
                <w:sz w:val="22"/>
                <w:szCs w:val="22"/>
              </w:rPr>
              <w:t>’</w:t>
            </w:r>
            <w:r w:rsidRPr="000559C6">
              <w:rPr>
                <w:rFonts w:ascii="Arial" w:hAnsi="Arial" w:cs="Arial"/>
                <w:b/>
                <w:bCs/>
                <w:color w:val="000000"/>
                <w:sz w:val="22"/>
                <w:szCs w:val="22"/>
              </w:rPr>
              <w:t>S</w:t>
            </w:r>
          </w:p>
        </w:tc>
      </w:tr>
      <w:tr w:rsidR="000559C6" w:rsidRPr="000559C6" w14:paraId="1E94ACB2" w14:textId="77777777" w:rsidTr="000559C6">
        <w:trPr>
          <w:trHeight w:val="225"/>
        </w:trPr>
        <w:tc>
          <w:tcPr>
            <w:tcW w:w="5000" w:type="pct"/>
            <w:gridSpan w:val="11"/>
            <w:tcBorders>
              <w:top w:val="nil"/>
              <w:left w:val="nil"/>
              <w:bottom w:val="nil"/>
              <w:right w:val="nil"/>
            </w:tcBorders>
            <w:shd w:val="clear" w:color="auto" w:fill="auto"/>
            <w:noWrap/>
            <w:vAlign w:val="center"/>
            <w:hideMark/>
          </w:tcPr>
          <w:p w14:paraId="59A80A01" w14:textId="764428AB" w:rsidR="000559C6" w:rsidRPr="000559C6" w:rsidRDefault="000559C6" w:rsidP="000559C6">
            <w:pPr>
              <w:spacing w:before="0" w:after="0" w:line="240" w:lineRule="auto"/>
              <w:jc w:val="center"/>
              <w:rPr>
                <w:rFonts w:ascii="Arial" w:hAnsi="Arial" w:cs="Arial"/>
                <w:color w:val="000000"/>
                <w:sz w:val="16"/>
                <w:szCs w:val="16"/>
              </w:rPr>
            </w:pPr>
            <w:r w:rsidRPr="000559C6">
              <w:rPr>
                <w:rFonts w:ascii="Arial" w:hAnsi="Arial" w:cs="Arial"/>
                <w:color w:val="000000"/>
                <w:sz w:val="16"/>
                <w:szCs w:val="16"/>
              </w:rPr>
              <w:t>Agency Resourcing</w:t>
            </w:r>
            <w:r w:rsidR="0089566F">
              <w:rPr>
                <w:rFonts w:ascii="Arial" w:hAnsi="Arial" w:cs="Arial"/>
                <w:color w:val="000000"/>
                <w:sz w:val="16"/>
                <w:szCs w:val="16"/>
              </w:rPr>
              <w:t xml:space="preserve"> – </w:t>
            </w:r>
            <w:r w:rsidRPr="000559C6">
              <w:rPr>
                <w:rFonts w:ascii="Arial" w:hAnsi="Arial" w:cs="Arial"/>
                <w:color w:val="000000"/>
                <w:sz w:val="16"/>
                <w:szCs w:val="16"/>
              </w:rPr>
              <w:t>2024</w:t>
            </w:r>
            <w:r w:rsidR="003579ED">
              <w:rPr>
                <w:rFonts w:ascii="Arial" w:hAnsi="Arial" w:cs="Arial"/>
                <w:color w:val="000000"/>
                <w:sz w:val="16"/>
                <w:szCs w:val="16"/>
              </w:rPr>
              <w:noBreakHyphen/>
            </w:r>
            <w:r w:rsidRPr="000559C6">
              <w:rPr>
                <w:rFonts w:ascii="Arial" w:hAnsi="Arial" w:cs="Arial"/>
                <w:color w:val="000000"/>
                <w:sz w:val="16"/>
                <w:szCs w:val="16"/>
              </w:rPr>
              <w:t>2025</w:t>
            </w:r>
          </w:p>
        </w:tc>
      </w:tr>
      <w:tr w:rsidR="000559C6" w:rsidRPr="000559C6" w14:paraId="6B963464" w14:textId="77777777" w:rsidTr="000559C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8B1E475" w14:textId="3654C7B3" w:rsidR="000559C6" w:rsidRPr="000559C6" w:rsidRDefault="000559C6" w:rsidP="000559C6">
            <w:pPr>
              <w:spacing w:before="0" w:after="0" w:line="240" w:lineRule="auto"/>
              <w:jc w:val="center"/>
              <w:rPr>
                <w:rFonts w:ascii="Arial" w:hAnsi="Arial" w:cs="Arial"/>
                <w:i/>
                <w:iCs/>
                <w:color w:val="000000"/>
                <w:sz w:val="16"/>
                <w:szCs w:val="16"/>
              </w:rPr>
            </w:pPr>
            <w:r w:rsidRPr="000559C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559C6">
              <w:rPr>
                <w:rFonts w:ascii="Arial" w:hAnsi="Arial" w:cs="Arial"/>
                <w:i/>
                <w:iCs/>
                <w:color w:val="000000"/>
                <w:sz w:val="16"/>
                <w:szCs w:val="16"/>
              </w:rPr>
              <w:t>2023</w:t>
            </w:r>
            <w:r w:rsidR="003579ED">
              <w:rPr>
                <w:rFonts w:ascii="Arial" w:hAnsi="Arial" w:cs="Arial"/>
                <w:i/>
                <w:iCs/>
                <w:color w:val="000000"/>
                <w:sz w:val="16"/>
                <w:szCs w:val="16"/>
              </w:rPr>
              <w:noBreakHyphen/>
            </w:r>
            <w:r w:rsidRPr="000559C6">
              <w:rPr>
                <w:rFonts w:ascii="Arial" w:hAnsi="Arial" w:cs="Arial"/>
                <w:i/>
                <w:iCs/>
                <w:color w:val="000000"/>
                <w:sz w:val="16"/>
                <w:szCs w:val="16"/>
              </w:rPr>
              <w:t>2024</w:t>
            </w:r>
          </w:p>
        </w:tc>
      </w:tr>
      <w:tr w:rsidR="000559C6" w:rsidRPr="000559C6" w14:paraId="188EA31B" w14:textId="77777777" w:rsidTr="000559C6">
        <w:trPr>
          <w:trHeight w:val="225"/>
        </w:trPr>
        <w:tc>
          <w:tcPr>
            <w:tcW w:w="687" w:type="pct"/>
            <w:tcBorders>
              <w:top w:val="nil"/>
              <w:left w:val="nil"/>
              <w:bottom w:val="nil"/>
              <w:right w:val="nil"/>
            </w:tcBorders>
            <w:shd w:val="clear" w:color="auto" w:fill="auto"/>
            <w:noWrap/>
            <w:hideMark/>
          </w:tcPr>
          <w:p w14:paraId="7C64E300" w14:textId="77777777" w:rsidR="000559C6" w:rsidRPr="000559C6" w:rsidRDefault="000559C6" w:rsidP="000559C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5656ECF" w14:textId="77777777" w:rsidR="000559C6" w:rsidRPr="000559C6" w:rsidRDefault="000559C6" w:rsidP="000559C6">
            <w:pPr>
              <w:spacing w:before="0" w:after="0" w:line="240" w:lineRule="auto"/>
              <w:jc w:val="center"/>
              <w:rPr>
                <w:rFonts w:ascii="Arial" w:hAnsi="Arial" w:cs="Arial"/>
                <w:color w:val="000000"/>
                <w:sz w:val="16"/>
                <w:szCs w:val="16"/>
              </w:rPr>
            </w:pPr>
            <w:r w:rsidRPr="000559C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F58E61F" w14:textId="77777777" w:rsidR="000559C6" w:rsidRPr="000559C6" w:rsidRDefault="000559C6" w:rsidP="000559C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708114D1" w14:textId="77777777" w:rsidR="000559C6" w:rsidRPr="000559C6" w:rsidRDefault="000559C6" w:rsidP="000559C6">
            <w:pPr>
              <w:spacing w:before="0" w:after="0" w:line="240" w:lineRule="auto"/>
              <w:jc w:val="center"/>
              <w:rPr>
                <w:rFonts w:ascii="Arial" w:hAnsi="Arial" w:cs="Arial"/>
                <w:color w:val="000000"/>
                <w:sz w:val="16"/>
                <w:szCs w:val="16"/>
              </w:rPr>
            </w:pPr>
            <w:r w:rsidRPr="000559C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30882CC" w14:textId="77777777" w:rsidR="000559C6" w:rsidRPr="000559C6" w:rsidRDefault="000559C6" w:rsidP="000559C6">
            <w:pPr>
              <w:spacing w:before="0" w:after="0" w:line="240" w:lineRule="auto"/>
              <w:jc w:val="center"/>
              <w:rPr>
                <w:rFonts w:ascii="Arial" w:hAnsi="Arial" w:cs="Arial"/>
                <w:color w:val="000000"/>
                <w:sz w:val="16"/>
                <w:szCs w:val="16"/>
              </w:rPr>
            </w:pPr>
          </w:p>
        </w:tc>
      </w:tr>
      <w:tr w:rsidR="000559C6" w:rsidRPr="000559C6" w14:paraId="1F31D693" w14:textId="77777777" w:rsidTr="000559C6">
        <w:trPr>
          <w:trHeight w:val="225"/>
        </w:trPr>
        <w:tc>
          <w:tcPr>
            <w:tcW w:w="687" w:type="pct"/>
            <w:tcBorders>
              <w:top w:val="nil"/>
              <w:left w:val="nil"/>
              <w:bottom w:val="nil"/>
              <w:right w:val="nil"/>
            </w:tcBorders>
            <w:shd w:val="clear" w:color="auto" w:fill="auto"/>
            <w:vAlign w:val="bottom"/>
            <w:hideMark/>
          </w:tcPr>
          <w:p w14:paraId="3313F1DD"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F3287D3"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09169A3" w14:textId="77777777" w:rsidR="000559C6" w:rsidRPr="000559C6" w:rsidRDefault="000559C6" w:rsidP="000559C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58E9711"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A461C9A"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EC406FB" w14:textId="77777777" w:rsidR="000559C6" w:rsidRPr="000559C6" w:rsidRDefault="000559C6" w:rsidP="000559C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114C8628" w14:textId="77777777" w:rsidR="000559C6" w:rsidRPr="000559C6" w:rsidRDefault="000559C6" w:rsidP="000559C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FC35E22" w14:textId="77777777" w:rsidR="000559C6" w:rsidRPr="000559C6" w:rsidRDefault="000559C6" w:rsidP="000559C6">
            <w:pPr>
              <w:spacing w:before="0" w:after="0" w:line="240" w:lineRule="auto"/>
              <w:jc w:val="center"/>
              <w:rPr>
                <w:rFonts w:ascii="Arial" w:hAnsi="Arial" w:cs="Arial"/>
                <w:color w:val="000000"/>
                <w:sz w:val="16"/>
                <w:szCs w:val="16"/>
              </w:rPr>
            </w:pPr>
            <w:r w:rsidRPr="000559C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4FF21A2" w14:textId="77777777" w:rsidR="000559C6" w:rsidRPr="000559C6" w:rsidRDefault="000559C6" w:rsidP="000559C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ABA112E" w14:textId="77777777" w:rsidR="000559C6" w:rsidRPr="000559C6" w:rsidRDefault="000559C6" w:rsidP="000559C6">
            <w:pPr>
              <w:spacing w:before="0" w:after="0" w:line="240" w:lineRule="auto"/>
              <w:jc w:val="center"/>
              <w:rPr>
                <w:rFonts w:ascii="Times New Roman" w:hAnsi="Times New Roman"/>
                <w:sz w:val="20"/>
              </w:rPr>
            </w:pPr>
          </w:p>
        </w:tc>
      </w:tr>
      <w:tr w:rsidR="000559C6" w:rsidRPr="000559C6" w14:paraId="1514D8EB" w14:textId="77777777" w:rsidTr="000559C6">
        <w:trPr>
          <w:trHeight w:val="397"/>
        </w:trPr>
        <w:tc>
          <w:tcPr>
            <w:tcW w:w="687" w:type="pct"/>
            <w:tcBorders>
              <w:top w:val="nil"/>
              <w:left w:val="nil"/>
              <w:bottom w:val="single" w:sz="4" w:space="0" w:color="293F5B"/>
              <w:right w:val="nil"/>
            </w:tcBorders>
            <w:shd w:val="clear" w:color="auto" w:fill="auto"/>
            <w:vAlign w:val="bottom"/>
            <w:hideMark/>
          </w:tcPr>
          <w:p w14:paraId="5601761B" w14:textId="13787E63" w:rsidR="000559C6" w:rsidRPr="000559C6" w:rsidRDefault="000559C6" w:rsidP="000559C6">
            <w:pPr>
              <w:spacing w:before="0" w:after="0" w:line="240" w:lineRule="auto"/>
              <w:rPr>
                <w:rFonts w:ascii="Arial" w:hAnsi="Arial" w:cs="Arial"/>
                <w:color w:val="000000"/>
                <w:sz w:val="16"/>
                <w:szCs w:val="16"/>
              </w:rPr>
            </w:pPr>
            <w:r w:rsidRPr="000559C6">
              <w:rPr>
                <w:rFonts w:ascii="Arial" w:hAnsi="Arial" w:cs="Arial"/>
                <w:color w:val="000000"/>
                <w:sz w:val="16"/>
                <w:szCs w:val="16"/>
              </w:rPr>
              <w:t>Entity/Outcome/</w:t>
            </w:r>
            <w:r w:rsidRPr="000559C6">
              <w:rPr>
                <w:rFonts w:ascii="Arial" w:hAnsi="Arial" w:cs="Arial"/>
                <w:color w:val="000000"/>
                <w:sz w:val="16"/>
                <w:szCs w:val="16"/>
              </w:rPr>
              <w:br/>
              <w:t>Non</w:t>
            </w:r>
            <w:r w:rsidR="003579ED">
              <w:rPr>
                <w:rFonts w:ascii="Arial" w:hAnsi="Arial" w:cs="Arial"/>
                <w:color w:val="000000"/>
                <w:sz w:val="16"/>
                <w:szCs w:val="16"/>
              </w:rPr>
              <w:noBreakHyphen/>
            </w:r>
            <w:r w:rsidRPr="000559C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11CC633"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Appropriation</w:t>
            </w:r>
            <w:r w:rsidRPr="000559C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7EC4495"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Appropriation</w:t>
            </w:r>
            <w:r w:rsidRPr="000559C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E0FC87E"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E8B64BD"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Special</w:t>
            </w:r>
            <w:r w:rsidRPr="000559C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4A46DC4"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Special</w:t>
            </w:r>
            <w:r w:rsidRPr="000559C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313E082"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Appropriation</w:t>
            </w:r>
            <w:r w:rsidRPr="000559C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C9888B4"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2C16B6A"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1426519"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Special</w:t>
            </w:r>
            <w:r w:rsidRPr="000559C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B2D54A3"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br/>
              <w:t>Total</w:t>
            </w:r>
          </w:p>
        </w:tc>
      </w:tr>
      <w:tr w:rsidR="000559C6" w:rsidRPr="000559C6" w14:paraId="38782B9A" w14:textId="77777777" w:rsidTr="000559C6">
        <w:trPr>
          <w:trHeight w:val="225"/>
        </w:trPr>
        <w:tc>
          <w:tcPr>
            <w:tcW w:w="687" w:type="pct"/>
            <w:tcBorders>
              <w:top w:val="nil"/>
              <w:left w:val="nil"/>
              <w:bottom w:val="nil"/>
              <w:right w:val="nil"/>
            </w:tcBorders>
            <w:shd w:val="clear" w:color="auto" w:fill="auto"/>
            <w:noWrap/>
            <w:hideMark/>
          </w:tcPr>
          <w:p w14:paraId="5BD271D5" w14:textId="77777777" w:rsidR="000559C6" w:rsidRPr="000559C6" w:rsidRDefault="000559C6" w:rsidP="000559C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365D6A4" w14:textId="0829EBFD"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4E81862" w14:textId="31014A75"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6FC5A65" w14:textId="17A8BFEF"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A2492A9" w14:textId="597ADF03"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81B1930" w14:textId="45266411"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2A21E55" w14:textId="79010EC4"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07258D4" w14:textId="7F26A421"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DC68E77" w14:textId="5029D76A"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55446B8" w14:textId="7906C079"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D29D25E" w14:textId="52817E6C"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w:t>
            </w:r>
            <w:r w:rsidR="003579ED">
              <w:rPr>
                <w:rFonts w:ascii="Arial" w:hAnsi="Arial" w:cs="Arial"/>
                <w:color w:val="000000"/>
                <w:sz w:val="16"/>
                <w:szCs w:val="16"/>
              </w:rPr>
              <w:t>’</w:t>
            </w:r>
            <w:r w:rsidRPr="000559C6">
              <w:rPr>
                <w:rFonts w:ascii="Arial" w:hAnsi="Arial" w:cs="Arial"/>
                <w:color w:val="000000"/>
                <w:sz w:val="16"/>
                <w:szCs w:val="16"/>
              </w:rPr>
              <w:t>000</w:t>
            </w:r>
          </w:p>
        </w:tc>
      </w:tr>
      <w:tr w:rsidR="000559C6" w:rsidRPr="000559C6" w14:paraId="5ABEAE65" w14:textId="77777777" w:rsidTr="000559C6">
        <w:trPr>
          <w:trHeight w:val="397"/>
        </w:trPr>
        <w:tc>
          <w:tcPr>
            <w:tcW w:w="687" w:type="pct"/>
            <w:tcBorders>
              <w:top w:val="nil"/>
              <w:left w:val="nil"/>
              <w:bottom w:val="nil"/>
              <w:right w:val="nil"/>
            </w:tcBorders>
            <w:shd w:val="clear" w:color="auto" w:fill="auto"/>
            <w:vAlign w:val="bottom"/>
            <w:hideMark/>
          </w:tcPr>
          <w:p w14:paraId="752D8969" w14:textId="77777777" w:rsidR="000559C6" w:rsidRPr="000559C6" w:rsidRDefault="000559C6" w:rsidP="000559C6">
            <w:pPr>
              <w:spacing w:before="0" w:after="0" w:line="240" w:lineRule="auto"/>
              <w:rPr>
                <w:rFonts w:ascii="Arial" w:hAnsi="Arial" w:cs="Arial"/>
                <w:b/>
                <w:bCs/>
                <w:color w:val="000000"/>
                <w:sz w:val="16"/>
                <w:szCs w:val="16"/>
              </w:rPr>
            </w:pPr>
            <w:r w:rsidRPr="000559C6">
              <w:rPr>
                <w:rFonts w:ascii="Arial" w:hAnsi="Arial" w:cs="Arial"/>
                <w:b/>
                <w:bCs/>
                <w:color w:val="000000"/>
                <w:sz w:val="16"/>
                <w:szCs w:val="16"/>
              </w:rPr>
              <w:t>Administrative Appeals Tribunal</w:t>
            </w:r>
          </w:p>
        </w:tc>
        <w:tc>
          <w:tcPr>
            <w:tcW w:w="445" w:type="pct"/>
            <w:tcBorders>
              <w:top w:val="nil"/>
              <w:left w:val="nil"/>
              <w:bottom w:val="nil"/>
              <w:right w:val="nil"/>
            </w:tcBorders>
            <w:shd w:val="clear" w:color="auto" w:fill="auto"/>
            <w:noWrap/>
            <w:hideMark/>
          </w:tcPr>
          <w:p w14:paraId="6EFD7282" w14:textId="77777777" w:rsidR="000559C6" w:rsidRPr="000559C6" w:rsidRDefault="000559C6" w:rsidP="000559C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C1EDEB0" w14:textId="77777777" w:rsidR="000559C6" w:rsidRPr="000559C6" w:rsidRDefault="000559C6" w:rsidP="000559C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751CA5A"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7CC8BF4"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D21DE64" w14:textId="77777777" w:rsidR="000559C6" w:rsidRPr="000559C6" w:rsidRDefault="000559C6" w:rsidP="000559C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75D787F" w14:textId="77777777" w:rsidR="000559C6" w:rsidRPr="000559C6" w:rsidRDefault="000559C6" w:rsidP="000559C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7E475A1" w14:textId="77777777" w:rsidR="000559C6" w:rsidRPr="000559C6" w:rsidRDefault="000559C6" w:rsidP="000559C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28184FE" w14:textId="77777777" w:rsidR="000559C6" w:rsidRPr="000559C6" w:rsidRDefault="000559C6" w:rsidP="000559C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DD7E681"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EB2C1B8" w14:textId="77777777" w:rsidR="000559C6" w:rsidRPr="000559C6" w:rsidRDefault="000559C6" w:rsidP="000559C6">
            <w:pPr>
              <w:spacing w:before="0" w:after="0" w:line="240" w:lineRule="auto"/>
              <w:rPr>
                <w:rFonts w:ascii="Times New Roman" w:hAnsi="Times New Roman"/>
                <w:sz w:val="20"/>
              </w:rPr>
            </w:pPr>
          </w:p>
        </w:tc>
      </w:tr>
      <w:tr w:rsidR="000559C6" w:rsidRPr="000559C6" w14:paraId="017A589A" w14:textId="77777777" w:rsidTr="000559C6">
        <w:trPr>
          <w:trHeight w:val="225"/>
        </w:trPr>
        <w:tc>
          <w:tcPr>
            <w:tcW w:w="687" w:type="pct"/>
            <w:vMerge w:val="restart"/>
            <w:tcBorders>
              <w:top w:val="nil"/>
              <w:left w:val="nil"/>
              <w:bottom w:val="nil"/>
              <w:right w:val="nil"/>
            </w:tcBorders>
            <w:shd w:val="clear" w:color="auto" w:fill="auto"/>
            <w:hideMark/>
          </w:tcPr>
          <w:p w14:paraId="603550F3" w14:textId="77777777" w:rsidR="000559C6" w:rsidRPr="000559C6" w:rsidRDefault="000559C6" w:rsidP="000559C6">
            <w:pPr>
              <w:spacing w:before="0" w:after="0" w:line="240" w:lineRule="auto"/>
              <w:rPr>
                <w:rFonts w:ascii="Arial" w:hAnsi="Arial" w:cs="Arial"/>
                <w:color w:val="000000"/>
                <w:sz w:val="16"/>
                <w:szCs w:val="16"/>
              </w:rPr>
            </w:pPr>
            <w:r w:rsidRPr="000559C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86F6892"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262,163</w:t>
            </w:r>
          </w:p>
        </w:tc>
        <w:tc>
          <w:tcPr>
            <w:tcW w:w="445" w:type="pct"/>
            <w:tcBorders>
              <w:top w:val="nil"/>
              <w:left w:val="nil"/>
              <w:bottom w:val="nil"/>
              <w:right w:val="nil"/>
            </w:tcBorders>
            <w:shd w:val="clear" w:color="auto" w:fill="auto"/>
            <w:noWrap/>
            <w:hideMark/>
          </w:tcPr>
          <w:p w14:paraId="650B9143" w14:textId="4A29BE54"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7D0AAA9"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250</w:t>
            </w:r>
          </w:p>
        </w:tc>
        <w:tc>
          <w:tcPr>
            <w:tcW w:w="445" w:type="pct"/>
            <w:tcBorders>
              <w:top w:val="nil"/>
              <w:left w:val="nil"/>
              <w:bottom w:val="nil"/>
              <w:right w:val="nil"/>
            </w:tcBorders>
            <w:shd w:val="clear" w:color="auto" w:fill="auto"/>
            <w:noWrap/>
            <w:hideMark/>
          </w:tcPr>
          <w:p w14:paraId="6B2FB769" w14:textId="06D9602F"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09C22D2" w14:textId="5CFA0E4A"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0F08684" w14:textId="102E2CFC"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6654095" w14:textId="1964C5B2"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56B6AAC" w14:textId="2257D66E"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4E81A74"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7,500</w:t>
            </w:r>
          </w:p>
        </w:tc>
        <w:tc>
          <w:tcPr>
            <w:tcW w:w="445" w:type="pct"/>
            <w:tcBorders>
              <w:top w:val="nil"/>
              <w:left w:val="nil"/>
              <w:bottom w:val="nil"/>
              <w:right w:val="nil"/>
            </w:tcBorders>
            <w:shd w:val="clear" w:color="auto" w:fill="auto"/>
            <w:noWrap/>
            <w:hideMark/>
          </w:tcPr>
          <w:p w14:paraId="074BC968"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269,913</w:t>
            </w:r>
          </w:p>
        </w:tc>
      </w:tr>
      <w:tr w:rsidR="000559C6" w:rsidRPr="000559C6" w14:paraId="043963E8" w14:textId="77777777" w:rsidTr="000559C6">
        <w:trPr>
          <w:trHeight w:val="225"/>
        </w:trPr>
        <w:tc>
          <w:tcPr>
            <w:tcW w:w="687" w:type="pct"/>
            <w:vMerge/>
            <w:tcBorders>
              <w:top w:val="nil"/>
              <w:left w:val="nil"/>
              <w:bottom w:val="nil"/>
              <w:right w:val="nil"/>
            </w:tcBorders>
            <w:vAlign w:val="center"/>
            <w:hideMark/>
          </w:tcPr>
          <w:p w14:paraId="4DA5B9CD" w14:textId="77777777" w:rsidR="000559C6" w:rsidRPr="000559C6" w:rsidRDefault="000559C6" w:rsidP="000559C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9D5CD9B"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226,735</w:t>
            </w:r>
          </w:p>
        </w:tc>
        <w:tc>
          <w:tcPr>
            <w:tcW w:w="445" w:type="pct"/>
            <w:tcBorders>
              <w:top w:val="nil"/>
              <w:left w:val="nil"/>
              <w:bottom w:val="nil"/>
              <w:right w:val="nil"/>
            </w:tcBorders>
            <w:shd w:val="clear" w:color="auto" w:fill="auto"/>
            <w:noWrap/>
            <w:hideMark/>
          </w:tcPr>
          <w:p w14:paraId="4A3D9A56" w14:textId="48F65630"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856A5B7"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250</w:t>
            </w:r>
          </w:p>
        </w:tc>
        <w:tc>
          <w:tcPr>
            <w:tcW w:w="445" w:type="pct"/>
            <w:tcBorders>
              <w:top w:val="nil"/>
              <w:left w:val="nil"/>
              <w:bottom w:val="nil"/>
              <w:right w:val="nil"/>
            </w:tcBorders>
            <w:shd w:val="clear" w:color="auto" w:fill="auto"/>
            <w:noWrap/>
            <w:hideMark/>
          </w:tcPr>
          <w:p w14:paraId="6F203A77" w14:textId="3CEE8EB2"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6FD108" w14:textId="3FBCA470"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6B2E5AA" w14:textId="08BCB83A"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82188B8" w14:textId="149E913C"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986CC25" w14:textId="1DB3F39C"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3525DFE"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7,500</w:t>
            </w:r>
          </w:p>
        </w:tc>
        <w:tc>
          <w:tcPr>
            <w:tcW w:w="445" w:type="pct"/>
            <w:tcBorders>
              <w:top w:val="nil"/>
              <w:left w:val="nil"/>
              <w:bottom w:val="nil"/>
              <w:right w:val="nil"/>
            </w:tcBorders>
            <w:shd w:val="clear" w:color="auto" w:fill="auto"/>
            <w:noWrap/>
            <w:hideMark/>
          </w:tcPr>
          <w:p w14:paraId="79EC95BD"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234,485</w:t>
            </w:r>
          </w:p>
        </w:tc>
      </w:tr>
      <w:tr w:rsidR="000559C6" w:rsidRPr="000559C6" w14:paraId="2BE509C8" w14:textId="77777777" w:rsidTr="000559C6">
        <w:trPr>
          <w:trHeight w:val="225"/>
        </w:trPr>
        <w:tc>
          <w:tcPr>
            <w:tcW w:w="687" w:type="pct"/>
            <w:tcBorders>
              <w:top w:val="nil"/>
              <w:left w:val="nil"/>
              <w:bottom w:val="nil"/>
              <w:right w:val="nil"/>
            </w:tcBorders>
            <w:shd w:val="clear" w:color="auto" w:fill="auto"/>
            <w:noWrap/>
            <w:hideMark/>
          </w:tcPr>
          <w:p w14:paraId="28BA72A8" w14:textId="77777777" w:rsidR="000559C6" w:rsidRPr="000559C6" w:rsidRDefault="000559C6" w:rsidP="000559C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3CD536D"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7063F82" w14:textId="77777777" w:rsidR="000559C6" w:rsidRPr="000559C6" w:rsidRDefault="000559C6" w:rsidP="000559C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5BF3FEF"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5048845"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9EC8DBE" w14:textId="77777777" w:rsidR="000559C6" w:rsidRPr="000559C6" w:rsidRDefault="000559C6" w:rsidP="000559C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3068139" w14:textId="77777777" w:rsidR="000559C6" w:rsidRPr="000559C6" w:rsidRDefault="000559C6" w:rsidP="000559C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B984152" w14:textId="77777777" w:rsidR="000559C6" w:rsidRPr="000559C6" w:rsidRDefault="000559C6" w:rsidP="000559C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B0EC9EB" w14:textId="77777777" w:rsidR="000559C6" w:rsidRPr="000559C6" w:rsidRDefault="000559C6" w:rsidP="000559C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1652234"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DDD298" w14:textId="77777777" w:rsidR="000559C6" w:rsidRPr="000559C6" w:rsidRDefault="000559C6" w:rsidP="000559C6">
            <w:pPr>
              <w:spacing w:before="0" w:after="0" w:line="240" w:lineRule="auto"/>
              <w:jc w:val="center"/>
              <w:rPr>
                <w:rFonts w:ascii="Times New Roman" w:hAnsi="Times New Roman"/>
                <w:sz w:val="20"/>
              </w:rPr>
            </w:pPr>
          </w:p>
        </w:tc>
      </w:tr>
      <w:tr w:rsidR="000559C6" w:rsidRPr="000559C6" w14:paraId="25F70ECC" w14:textId="77777777" w:rsidTr="000559C6">
        <w:trPr>
          <w:trHeight w:val="225"/>
        </w:trPr>
        <w:tc>
          <w:tcPr>
            <w:tcW w:w="687" w:type="pct"/>
            <w:vMerge w:val="restart"/>
            <w:tcBorders>
              <w:top w:val="nil"/>
              <w:left w:val="nil"/>
              <w:bottom w:val="nil"/>
              <w:right w:val="nil"/>
            </w:tcBorders>
            <w:shd w:val="clear" w:color="auto" w:fill="auto"/>
            <w:hideMark/>
          </w:tcPr>
          <w:p w14:paraId="0CB4FB2D" w14:textId="77777777" w:rsidR="000559C6" w:rsidRPr="000559C6" w:rsidRDefault="000559C6" w:rsidP="000559C6">
            <w:pPr>
              <w:spacing w:before="0" w:after="0" w:line="240" w:lineRule="auto"/>
              <w:rPr>
                <w:rFonts w:ascii="Arial" w:hAnsi="Arial" w:cs="Arial"/>
                <w:color w:val="000000"/>
                <w:sz w:val="16"/>
                <w:szCs w:val="16"/>
              </w:rPr>
            </w:pPr>
            <w:r w:rsidRPr="000559C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614A5B2" w14:textId="4CCAE77C"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12567EB"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2,316</w:t>
            </w:r>
          </w:p>
        </w:tc>
        <w:tc>
          <w:tcPr>
            <w:tcW w:w="412" w:type="pct"/>
            <w:tcBorders>
              <w:top w:val="nil"/>
              <w:left w:val="nil"/>
              <w:bottom w:val="nil"/>
              <w:right w:val="nil"/>
            </w:tcBorders>
            <w:shd w:val="clear" w:color="auto" w:fill="auto"/>
            <w:noWrap/>
            <w:hideMark/>
          </w:tcPr>
          <w:p w14:paraId="03107C70" w14:textId="0FF65495"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A8294E7" w14:textId="3959763C"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E972EF2" w14:textId="4988ABDB"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8F0E044" w14:textId="7C939AD7"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BD86F57" w14:textId="5E85F4CA"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9341FE5" w14:textId="0D0E20D1"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FB84C04" w14:textId="107B1300"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C48F54B"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2,316</w:t>
            </w:r>
          </w:p>
        </w:tc>
      </w:tr>
      <w:tr w:rsidR="000559C6" w:rsidRPr="000559C6" w14:paraId="7C0F445F" w14:textId="77777777" w:rsidTr="000559C6">
        <w:trPr>
          <w:trHeight w:val="225"/>
        </w:trPr>
        <w:tc>
          <w:tcPr>
            <w:tcW w:w="687" w:type="pct"/>
            <w:vMerge/>
            <w:tcBorders>
              <w:top w:val="nil"/>
              <w:left w:val="nil"/>
              <w:bottom w:val="nil"/>
              <w:right w:val="nil"/>
            </w:tcBorders>
            <w:vAlign w:val="center"/>
            <w:hideMark/>
          </w:tcPr>
          <w:p w14:paraId="11FF65B4" w14:textId="77777777" w:rsidR="000559C6" w:rsidRPr="000559C6" w:rsidRDefault="000559C6" w:rsidP="000559C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DED69B5" w14:textId="4A7B9D10"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7FD0AE2"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3,135</w:t>
            </w:r>
          </w:p>
        </w:tc>
        <w:tc>
          <w:tcPr>
            <w:tcW w:w="412" w:type="pct"/>
            <w:tcBorders>
              <w:top w:val="nil"/>
              <w:left w:val="nil"/>
              <w:bottom w:val="nil"/>
              <w:right w:val="nil"/>
            </w:tcBorders>
            <w:shd w:val="clear" w:color="auto" w:fill="auto"/>
            <w:noWrap/>
            <w:hideMark/>
          </w:tcPr>
          <w:p w14:paraId="719780E7" w14:textId="14F83539"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3900F9" w14:textId="5892274D"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E72F65" w14:textId="1F285200"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D11EE7C" w14:textId="3CB3E9A5"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3F6FF1C" w14:textId="5E8866B9"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5A5BCF3" w14:textId="08B2F09E"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24E7FB6" w14:textId="5BE98357"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861CE4"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3,135</w:t>
            </w:r>
          </w:p>
        </w:tc>
      </w:tr>
      <w:tr w:rsidR="000559C6" w:rsidRPr="000559C6" w14:paraId="20989EA8" w14:textId="77777777" w:rsidTr="000559C6">
        <w:trPr>
          <w:trHeight w:val="225"/>
        </w:trPr>
        <w:tc>
          <w:tcPr>
            <w:tcW w:w="687" w:type="pct"/>
            <w:vMerge w:val="restart"/>
            <w:tcBorders>
              <w:top w:val="nil"/>
              <w:left w:val="nil"/>
              <w:bottom w:val="nil"/>
              <w:right w:val="nil"/>
            </w:tcBorders>
            <w:shd w:val="clear" w:color="auto" w:fill="auto"/>
            <w:hideMark/>
          </w:tcPr>
          <w:p w14:paraId="70BEDFC7" w14:textId="77777777" w:rsidR="000559C6" w:rsidRPr="000559C6" w:rsidRDefault="000559C6" w:rsidP="000559C6">
            <w:pPr>
              <w:spacing w:before="0" w:after="0" w:line="240" w:lineRule="auto"/>
              <w:rPr>
                <w:rFonts w:ascii="Arial" w:hAnsi="Arial" w:cs="Arial"/>
                <w:color w:val="000000"/>
                <w:sz w:val="16"/>
                <w:szCs w:val="16"/>
              </w:rPr>
            </w:pPr>
            <w:r w:rsidRPr="000559C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59BCB74"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262,163</w:t>
            </w:r>
          </w:p>
        </w:tc>
        <w:tc>
          <w:tcPr>
            <w:tcW w:w="445" w:type="pct"/>
            <w:tcBorders>
              <w:top w:val="single" w:sz="4" w:space="0" w:color="293F5B"/>
              <w:left w:val="nil"/>
              <w:bottom w:val="nil"/>
              <w:right w:val="nil"/>
            </w:tcBorders>
            <w:shd w:val="clear" w:color="auto" w:fill="auto"/>
            <w:noWrap/>
            <w:hideMark/>
          </w:tcPr>
          <w:p w14:paraId="24D90C37"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2,316</w:t>
            </w:r>
          </w:p>
        </w:tc>
        <w:tc>
          <w:tcPr>
            <w:tcW w:w="412" w:type="pct"/>
            <w:tcBorders>
              <w:top w:val="single" w:sz="4" w:space="0" w:color="293F5B"/>
              <w:left w:val="nil"/>
              <w:bottom w:val="nil"/>
              <w:right w:val="nil"/>
            </w:tcBorders>
            <w:shd w:val="clear" w:color="auto" w:fill="auto"/>
            <w:noWrap/>
            <w:hideMark/>
          </w:tcPr>
          <w:p w14:paraId="35B6631D"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250</w:t>
            </w:r>
          </w:p>
        </w:tc>
        <w:tc>
          <w:tcPr>
            <w:tcW w:w="445" w:type="pct"/>
            <w:tcBorders>
              <w:top w:val="single" w:sz="4" w:space="0" w:color="293F5B"/>
              <w:left w:val="nil"/>
              <w:bottom w:val="nil"/>
              <w:right w:val="nil"/>
            </w:tcBorders>
            <w:shd w:val="clear" w:color="auto" w:fill="auto"/>
            <w:noWrap/>
            <w:hideMark/>
          </w:tcPr>
          <w:p w14:paraId="31050DCD" w14:textId="1B48966E"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9EF4924" w14:textId="3792A62B"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BD5B17C" w14:textId="0F231379"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006BFDC" w14:textId="7F0C6E25"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DFB1E49" w14:textId="326DDDD3"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5C5954E"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7,500</w:t>
            </w:r>
          </w:p>
        </w:tc>
        <w:tc>
          <w:tcPr>
            <w:tcW w:w="445" w:type="pct"/>
            <w:tcBorders>
              <w:top w:val="single" w:sz="4" w:space="0" w:color="293F5B"/>
              <w:left w:val="nil"/>
              <w:bottom w:val="nil"/>
              <w:right w:val="nil"/>
            </w:tcBorders>
            <w:shd w:val="clear" w:color="auto" w:fill="auto"/>
            <w:noWrap/>
            <w:hideMark/>
          </w:tcPr>
          <w:p w14:paraId="37FDD9C8"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272,229</w:t>
            </w:r>
          </w:p>
        </w:tc>
      </w:tr>
      <w:tr w:rsidR="000559C6" w:rsidRPr="000559C6" w14:paraId="5FFB4890" w14:textId="77777777" w:rsidTr="000559C6">
        <w:trPr>
          <w:trHeight w:val="225"/>
        </w:trPr>
        <w:tc>
          <w:tcPr>
            <w:tcW w:w="687" w:type="pct"/>
            <w:vMerge/>
            <w:tcBorders>
              <w:top w:val="nil"/>
              <w:left w:val="nil"/>
              <w:bottom w:val="nil"/>
              <w:right w:val="nil"/>
            </w:tcBorders>
            <w:vAlign w:val="center"/>
            <w:hideMark/>
          </w:tcPr>
          <w:p w14:paraId="1A0B5412" w14:textId="77777777" w:rsidR="000559C6" w:rsidRPr="000559C6" w:rsidRDefault="000559C6" w:rsidP="000559C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A5037E"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226,735</w:t>
            </w:r>
          </w:p>
        </w:tc>
        <w:tc>
          <w:tcPr>
            <w:tcW w:w="445" w:type="pct"/>
            <w:tcBorders>
              <w:top w:val="nil"/>
              <w:left w:val="nil"/>
              <w:bottom w:val="nil"/>
              <w:right w:val="nil"/>
            </w:tcBorders>
            <w:shd w:val="clear" w:color="auto" w:fill="auto"/>
            <w:noWrap/>
            <w:hideMark/>
          </w:tcPr>
          <w:p w14:paraId="3883C128"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3,135</w:t>
            </w:r>
          </w:p>
        </w:tc>
        <w:tc>
          <w:tcPr>
            <w:tcW w:w="412" w:type="pct"/>
            <w:tcBorders>
              <w:top w:val="nil"/>
              <w:left w:val="nil"/>
              <w:bottom w:val="nil"/>
              <w:right w:val="nil"/>
            </w:tcBorders>
            <w:shd w:val="clear" w:color="auto" w:fill="auto"/>
            <w:noWrap/>
            <w:hideMark/>
          </w:tcPr>
          <w:p w14:paraId="3195E0D7"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250</w:t>
            </w:r>
          </w:p>
        </w:tc>
        <w:tc>
          <w:tcPr>
            <w:tcW w:w="445" w:type="pct"/>
            <w:tcBorders>
              <w:top w:val="nil"/>
              <w:left w:val="nil"/>
              <w:bottom w:val="nil"/>
              <w:right w:val="nil"/>
            </w:tcBorders>
            <w:shd w:val="clear" w:color="auto" w:fill="auto"/>
            <w:noWrap/>
            <w:hideMark/>
          </w:tcPr>
          <w:p w14:paraId="5DDF729E" w14:textId="2C5A66BF"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3D016C" w14:textId="4AFFF245"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F6C66E6" w14:textId="48E838A3"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CB45727" w14:textId="76EC97F9"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D804597" w14:textId="25858702"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CFA8434"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7,500</w:t>
            </w:r>
          </w:p>
        </w:tc>
        <w:tc>
          <w:tcPr>
            <w:tcW w:w="445" w:type="pct"/>
            <w:tcBorders>
              <w:top w:val="nil"/>
              <w:left w:val="nil"/>
              <w:bottom w:val="nil"/>
              <w:right w:val="nil"/>
            </w:tcBorders>
            <w:shd w:val="clear" w:color="auto" w:fill="auto"/>
            <w:noWrap/>
            <w:hideMark/>
          </w:tcPr>
          <w:p w14:paraId="41AE8A45"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237,620</w:t>
            </w:r>
          </w:p>
        </w:tc>
      </w:tr>
      <w:tr w:rsidR="000559C6" w:rsidRPr="000559C6" w14:paraId="0BC61EFD" w14:textId="77777777" w:rsidTr="000559C6">
        <w:trPr>
          <w:trHeight w:val="225"/>
        </w:trPr>
        <w:tc>
          <w:tcPr>
            <w:tcW w:w="687" w:type="pct"/>
            <w:tcBorders>
              <w:top w:val="nil"/>
              <w:left w:val="nil"/>
              <w:bottom w:val="nil"/>
              <w:right w:val="nil"/>
            </w:tcBorders>
            <w:shd w:val="clear" w:color="auto" w:fill="auto"/>
            <w:noWrap/>
            <w:hideMark/>
          </w:tcPr>
          <w:p w14:paraId="461BB1CD" w14:textId="77777777" w:rsidR="000559C6" w:rsidRPr="000559C6" w:rsidRDefault="000559C6" w:rsidP="000559C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F80D81F"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CEFDE25" w14:textId="77777777" w:rsidR="000559C6" w:rsidRPr="000559C6" w:rsidRDefault="000559C6" w:rsidP="000559C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92A3D2F"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47A04C7"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815EB75" w14:textId="77777777" w:rsidR="000559C6" w:rsidRPr="000559C6" w:rsidRDefault="000559C6" w:rsidP="000559C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BF6C4F0" w14:textId="77777777" w:rsidR="000559C6" w:rsidRPr="000559C6" w:rsidRDefault="000559C6" w:rsidP="000559C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4EE186F" w14:textId="77777777" w:rsidR="000559C6" w:rsidRPr="000559C6" w:rsidRDefault="000559C6" w:rsidP="000559C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D2C2DB8" w14:textId="77777777" w:rsidR="000559C6" w:rsidRPr="000559C6" w:rsidRDefault="000559C6" w:rsidP="000559C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2E2CC0E"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1BAF141" w14:textId="77777777" w:rsidR="000559C6" w:rsidRPr="000559C6" w:rsidRDefault="000559C6" w:rsidP="000559C6">
            <w:pPr>
              <w:spacing w:before="0" w:after="0" w:line="240" w:lineRule="auto"/>
              <w:jc w:val="center"/>
              <w:rPr>
                <w:rFonts w:ascii="Times New Roman" w:hAnsi="Times New Roman"/>
                <w:sz w:val="20"/>
              </w:rPr>
            </w:pPr>
          </w:p>
        </w:tc>
      </w:tr>
      <w:tr w:rsidR="000559C6" w:rsidRPr="000559C6" w14:paraId="0B772F7D" w14:textId="77777777" w:rsidTr="000559C6">
        <w:trPr>
          <w:trHeight w:val="397"/>
        </w:trPr>
        <w:tc>
          <w:tcPr>
            <w:tcW w:w="687" w:type="pct"/>
            <w:tcBorders>
              <w:top w:val="nil"/>
              <w:left w:val="nil"/>
              <w:bottom w:val="nil"/>
              <w:right w:val="nil"/>
            </w:tcBorders>
            <w:shd w:val="clear" w:color="auto" w:fill="auto"/>
            <w:vAlign w:val="bottom"/>
            <w:hideMark/>
          </w:tcPr>
          <w:p w14:paraId="4A9F8842" w14:textId="77777777" w:rsidR="000559C6" w:rsidRPr="000559C6" w:rsidRDefault="000559C6" w:rsidP="000559C6">
            <w:pPr>
              <w:spacing w:before="0" w:after="0" w:line="240" w:lineRule="auto"/>
              <w:rPr>
                <w:rFonts w:ascii="Arial" w:hAnsi="Arial" w:cs="Arial"/>
                <w:b/>
                <w:bCs/>
                <w:color w:val="000000"/>
                <w:sz w:val="16"/>
                <w:szCs w:val="16"/>
              </w:rPr>
            </w:pPr>
            <w:r w:rsidRPr="000559C6">
              <w:rPr>
                <w:rFonts w:ascii="Arial" w:hAnsi="Arial" w:cs="Arial"/>
                <w:b/>
                <w:bCs/>
                <w:color w:val="000000"/>
                <w:sz w:val="16"/>
                <w:szCs w:val="16"/>
              </w:rPr>
              <w:t>Australian Criminal Intelligence Commission</w:t>
            </w:r>
          </w:p>
        </w:tc>
        <w:tc>
          <w:tcPr>
            <w:tcW w:w="445" w:type="pct"/>
            <w:tcBorders>
              <w:top w:val="nil"/>
              <w:left w:val="nil"/>
              <w:bottom w:val="nil"/>
              <w:right w:val="nil"/>
            </w:tcBorders>
            <w:shd w:val="clear" w:color="auto" w:fill="auto"/>
            <w:noWrap/>
            <w:hideMark/>
          </w:tcPr>
          <w:p w14:paraId="653B163B" w14:textId="77777777" w:rsidR="000559C6" w:rsidRPr="000559C6" w:rsidRDefault="000559C6" w:rsidP="000559C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6D0AF80" w14:textId="77777777" w:rsidR="000559C6" w:rsidRPr="000559C6" w:rsidRDefault="000559C6" w:rsidP="000559C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EE981B7"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F221682"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C64893" w14:textId="77777777" w:rsidR="000559C6" w:rsidRPr="000559C6" w:rsidRDefault="000559C6" w:rsidP="000559C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6DB16F3" w14:textId="77777777" w:rsidR="000559C6" w:rsidRPr="000559C6" w:rsidRDefault="000559C6" w:rsidP="000559C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E0C6987" w14:textId="77777777" w:rsidR="000559C6" w:rsidRPr="000559C6" w:rsidRDefault="000559C6" w:rsidP="000559C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D39469F" w14:textId="77777777" w:rsidR="000559C6" w:rsidRPr="000559C6" w:rsidRDefault="000559C6" w:rsidP="000559C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9570ECA"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BDF2ABC" w14:textId="77777777" w:rsidR="000559C6" w:rsidRPr="000559C6" w:rsidRDefault="000559C6" w:rsidP="000559C6">
            <w:pPr>
              <w:spacing w:before="0" w:after="0" w:line="240" w:lineRule="auto"/>
              <w:rPr>
                <w:rFonts w:ascii="Times New Roman" w:hAnsi="Times New Roman"/>
                <w:sz w:val="20"/>
              </w:rPr>
            </w:pPr>
          </w:p>
        </w:tc>
      </w:tr>
      <w:tr w:rsidR="000559C6" w:rsidRPr="000559C6" w14:paraId="22A0349A" w14:textId="77777777" w:rsidTr="000559C6">
        <w:trPr>
          <w:trHeight w:val="225"/>
        </w:trPr>
        <w:tc>
          <w:tcPr>
            <w:tcW w:w="687" w:type="pct"/>
            <w:vMerge w:val="restart"/>
            <w:tcBorders>
              <w:top w:val="nil"/>
              <w:left w:val="nil"/>
              <w:bottom w:val="nil"/>
              <w:right w:val="nil"/>
            </w:tcBorders>
            <w:shd w:val="clear" w:color="auto" w:fill="auto"/>
            <w:hideMark/>
          </w:tcPr>
          <w:p w14:paraId="766582EF" w14:textId="77777777" w:rsidR="000559C6" w:rsidRPr="000559C6" w:rsidRDefault="000559C6" w:rsidP="000559C6">
            <w:pPr>
              <w:spacing w:before="0" w:after="0" w:line="240" w:lineRule="auto"/>
              <w:rPr>
                <w:rFonts w:ascii="Arial" w:hAnsi="Arial" w:cs="Arial"/>
                <w:color w:val="000000"/>
                <w:sz w:val="16"/>
                <w:szCs w:val="16"/>
              </w:rPr>
            </w:pPr>
            <w:r w:rsidRPr="000559C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F5CF154"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148,318</w:t>
            </w:r>
          </w:p>
        </w:tc>
        <w:tc>
          <w:tcPr>
            <w:tcW w:w="445" w:type="pct"/>
            <w:tcBorders>
              <w:top w:val="nil"/>
              <w:left w:val="nil"/>
              <w:bottom w:val="nil"/>
              <w:right w:val="nil"/>
            </w:tcBorders>
            <w:shd w:val="clear" w:color="auto" w:fill="auto"/>
            <w:noWrap/>
            <w:hideMark/>
          </w:tcPr>
          <w:p w14:paraId="1BA2E993" w14:textId="21BF8B03"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3E77FDF"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4,610</w:t>
            </w:r>
          </w:p>
        </w:tc>
        <w:tc>
          <w:tcPr>
            <w:tcW w:w="445" w:type="pct"/>
            <w:tcBorders>
              <w:top w:val="nil"/>
              <w:left w:val="nil"/>
              <w:bottom w:val="nil"/>
              <w:right w:val="nil"/>
            </w:tcBorders>
            <w:shd w:val="clear" w:color="auto" w:fill="auto"/>
            <w:noWrap/>
            <w:hideMark/>
          </w:tcPr>
          <w:p w14:paraId="7321752F" w14:textId="01EF2D93"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59990D8"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147,719</w:t>
            </w:r>
          </w:p>
        </w:tc>
        <w:tc>
          <w:tcPr>
            <w:tcW w:w="454" w:type="pct"/>
            <w:tcBorders>
              <w:top w:val="nil"/>
              <w:left w:val="nil"/>
              <w:bottom w:val="nil"/>
              <w:right w:val="nil"/>
            </w:tcBorders>
            <w:shd w:val="clear" w:color="auto" w:fill="auto"/>
            <w:noWrap/>
            <w:hideMark/>
          </w:tcPr>
          <w:p w14:paraId="4F56A993" w14:textId="49BEF82C"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AB456F3" w14:textId="403C1320"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3788D5C" w14:textId="0626182C"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D3B72C" w14:textId="2A4DF2C1"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F26E807"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300,647</w:t>
            </w:r>
          </w:p>
        </w:tc>
      </w:tr>
      <w:tr w:rsidR="000559C6" w:rsidRPr="000559C6" w14:paraId="7040C431" w14:textId="77777777" w:rsidTr="000559C6">
        <w:trPr>
          <w:trHeight w:val="225"/>
        </w:trPr>
        <w:tc>
          <w:tcPr>
            <w:tcW w:w="687" w:type="pct"/>
            <w:vMerge/>
            <w:tcBorders>
              <w:top w:val="nil"/>
              <w:left w:val="nil"/>
              <w:bottom w:val="nil"/>
              <w:right w:val="nil"/>
            </w:tcBorders>
            <w:vAlign w:val="center"/>
            <w:hideMark/>
          </w:tcPr>
          <w:p w14:paraId="770ECC89" w14:textId="77777777" w:rsidR="000559C6" w:rsidRPr="000559C6" w:rsidRDefault="000559C6" w:rsidP="000559C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DC9A6BF"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149,680</w:t>
            </w:r>
          </w:p>
        </w:tc>
        <w:tc>
          <w:tcPr>
            <w:tcW w:w="445" w:type="pct"/>
            <w:tcBorders>
              <w:top w:val="nil"/>
              <w:left w:val="nil"/>
              <w:bottom w:val="nil"/>
              <w:right w:val="nil"/>
            </w:tcBorders>
            <w:shd w:val="clear" w:color="auto" w:fill="auto"/>
            <w:noWrap/>
            <w:hideMark/>
          </w:tcPr>
          <w:p w14:paraId="0C0EB459" w14:textId="7D8FF446"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B296E55"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11,728</w:t>
            </w:r>
          </w:p>
        </w:tc>
        <w:tc>
          <w:tcPr>
            <w:tcW w:w="445" w:type="pct"/>
            <w:tcBorders>
              <w:top w:val="nil"/>
              <w:left w:val="nil"/>
              <w:bottom w:val="nil"/>
              <w:right w:val="nil"/>
            </w:tcBorders>
            <w:shd w:val="clear" w:color="auto" w:fill="auto"/>
            <w:noWrap/>
            <w:hideMark/>
          </w:tcPr>
          <w:p w14:paraId="6F7A8EF7" w14:textId="5923CD10"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CB7CA3"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142,630</w:t>
            </w:r>
          </w:p>
        </w:tc>
        <w:tc>
          <w:tcPr>
            <w:tcW w:w="454" w:type="pct"/>
            <w:tcBorders>
              <w:top w:val="nil"/>
              <w:left w:val="nil"/>
              <w:bottom w:val="nil"/>
              <w:right w:val="nil"/>
            </w:tcBorders>
            <w:shd w:val="clear" w:color="auto" w:fill="auto"/>
            <w:noWrap/>
            <w:hideMark/>
          </w:tcPr>
          <w:p w14:paraId="58794A10" w14:textId="11F48B0A"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01B2147" w14:textId="66C7272C"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BD875FC" w14:textId="2C2D22A5"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A33328A" w14:textId="6B9FE9A7"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926CAD9"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304,038</w:t>
            </w:r>
          </w:p>
        </w:tc>
      </w:tr>
      <w:tr w:rsidR="000559C6" w:rsidRPr="000559C6" w14:paraId="155CD034" w14:textId="77777777" w:rsidTr="000559C6">
        <w:trPr>
          <w:trHeight w:val="225"/>
        </w:trPr>
        <w:tc>
          <w:tcPr>
            <w:tcW w:w="687" w:type="pct"/>
            <w:tcBorders>
              <w:top w:val="nil"/>
              <w:left w:val="nil"/>
              <w:bottom w:val="nil"/>
              <w:right w:val="nil"/>
            </w:tcBorders>
            <w:shd w:val="clear" w:color="auto" w:fill="auto"/>
            <w:noWrap/>
            <w:hideMark/>
          </w:tcPr>
          <w:p w14:paraId="7FB37213" w14:textId="77777777" w:rsidR="000559C6" w:rsidRPr="000559C6" w:rsidRDefault="000559C6" w:rsidP="000559C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22C40DC" w14:textId="77777777" w:rsidR="000559C6" w:rsidRPr="000559C6" w:rsidRDefault="000559C6" w:rsidP="000559C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6C0F870" w14:textId="77777777" w:rsidR="000559C6" w:rsidRPr="000559C6" w:rsidRDefault="000559C6" w:rsidP="000559C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407A33A"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40DA6F0"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ACA07E1" w14:textId="77777777" w:rsidR="000559C6" w:rsidRPr="000559C6" w:rsidRDefault="000559C6" w:rsidP="000559C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39CE92E" w14:textId="77777777" w:rsidR="000559C6" w:rsidRPr="000559C6" w:rsidRDefault="000559C6" w:rsidP="000559C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5AA4428" w14:textId="77777777" w:rsidR="000559C6" w:rsidRPr="000559C6" w:rsidRDefault="000559C6" w:rsidP="000559C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0058015" w14:textId="77777777" w:rsidR="000559C6" w:rsidRPr="000559C6" w:rsidRDefault="000559C6" w:rsidP="000559C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E0F7F64" w14:textId="77777777" w:rsidR="000559C6" w:rsidRPr="000559C6" w:rsidRDefault="000559C6" w:rsidP="000559C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971065" w14:textId="77777777" w:rsidR="000559C6" w:rsidRPr="000559C6" w:rsidRDefault="000559C6" w:rsidP="000559C6">
            <w:pPr>
              <w:spacing w:before="0" w:after="0" w:line="240" w:lineRule="auto"/>
              <w:jc w:val="center"/>
              <w:rPr>
                <w:rFonts w:ascii="Times New Roman" w:hAnsi="Times New Roman"/>
                <w:sz w:val="20"/>
              </w:rPr>
            </w:pPr>
          </w:p>
        </w:tc>
      </w:tr>
      <w:tr w:rsidR="000559C6" w:rsidRPr="000559C6" w14:paraId="0AE4B66B" w14:textId="77777777" w:rsidTr="000559C6">
        <w:trPr>
          <w:trHeight w:val="225"/>
        </w:trPr>
        <w:tc>
          <w:tcPr>
            <w:tcW w:w="687" w:type="pct"/>
            <w:vMerge w:val="restart"/>
            <w:tcBorders>
              <w:top w:val="nil"/>
              <w:left w:val="nil"/>
              <w:bottom w:val="nil"/>
              <w:right w:val="nil"/>
            </w:tcBorders>
            <w:shd w:val="clear" w:color="auto" w:fill="auto"/>
            <w:hideMark/>
          </w:tcPr>
          <w:p w14:paraId="24AC28BE" w14:textId="77777777" w:rsidR="000559C6" w:rsidRPr="000559C6" w:rsidRDefault="000559C6" w:rsidP="000559C6">
            <w:pPr>
              <w:spacing w:before="0" w:after="0" w:line="240" w:lineRule="auto"/>
              <w:rPr>
                <w:rFonts w:ascii="Arial" w:hAnsi="Arial" w:cs="Arial"/>
                <w:color w:val="000000"/>
                <w:sz w:val="16"/>
                <w:szCs w:val="16"/>
              </w:rPr>
            </w:pPr>
            <w:r w:rsidRPr="000559C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7BA3D04B" w14:textId="03DFB6E7"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67AD431"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23,606</w:t>
            </w:r>
          </w:p>
        </w:tc>
        <w:tc>
          <w:tcPr>
            <w:tcW w:w="412" w:type="pct"/>
            <w:tcBorders>
              <w:top w:val="nil"/>
              <w:left w:val="nil"/>
              <w:bottom w:val="nil"/>
              <w:right w:val="nil"/>
            </w:tcBorders>
            <w:shd w:val="clear" w:color="auto" w:fill="auto"/>
            <w:noWrap/>
            <w:hideMark/>
          </w:tcPr>
          <w:p w14:paraId="412B3AE3" w14:textId="7F6D4653"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27EDD33" w14:textId="2E2FD245"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7F8B2FC" w14:textId="23C7C2A7"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AF75600" w14:textId="64D29A50"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DAAF96A" w14:textId="32672527"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32F5948" w14:textId="0C1ACF32"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A811012" w14:textId="2CA98460"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452787A"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23,606</w:t>
            </w:r>
          </w:p>
        </w:tc>
      </w:tr>
      <w:tr w:rsidR="000559C6" w:rsidRPr="000559C6" w14:paraId="4EA50A65" w14:textId="77777777" w:rsidTr="000559C6">
        <w:trPr>
          <w:trHeight w:val="225"/>
        </w:trPr>
        <w:tc>
          <w:tcPr>
            <w:tcW w:w="687" w:type="pct"/>
            <w:vMerge/>
            <w:tcBorders>
              <w:top w:val="nil"/>
              <w:left w:val="nil"/>
              <w:bottom w:val="nil"/>
              <w:right w:val="nil"/>
            </w:tcBorders>
            <w:vAlign w:val="center"/>
            <w:hideMark/>
          </w:tcPr>
          <w:p w14:paraId="0336CF09" w14:textId="77777777" w:rsidR="000559C6" w:rsidRPr="000559C6" w:rsidRDefault="000559C6" w:rsidP="000559C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8B14D88" w14:textId="2E0F615E"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F83C43"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4,230</w:t>
            </w:r>
          </w:p>
        </w:tc>
        <w:tc>
          <w:tcPr>
            <w:tcW w:w="412" w:type="pct"/>
            <w:tcBorders>
              <w:top w:val="nil"/>
              <w:left w:val="nil"/>
              <w:bottom w:val="nil"/>
              <w:right w:val="nil"/>
            </w:tcBorders>
            <w:shd w:val="clear" w:color="auto" w:fill="auto"/>
            <w:noWrap/>
            <w:hideMark/>
          </w:tcPr>
          <w:p w14:paraId="722CCFB9" w14:textId="5473D69F"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C29CFF0" w14:textId="65C293E0"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1AFB09" w14:textId="1BF1ADAF"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51D61BC" w14:textId="328C935C"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33B3E7E" w14:textId="094D7286"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2D92F67" w14:textId="5A599496"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0FC7522" w14:textId="33764CC2"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2676B7"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4,230</w:t>
            </w:r>
          </w:p>
        </w:tc>
      </w:tr>
      <w:tr w:rsidR="000559C6" w:rsidRPr="000559C6" w14:paraId="4164BC2C" w14:textId="77777777" w:rsidTr="000559C6">
        <w:trPr>
          <w:trHeight w:val="225"/>
        </w:trPr>
        <w:tc>
          <w:tcPr>
            <w:tcW w:w="687" w:type="pct"/>
            <w:vMerge w:val="restart"/>
            <w:tcBorders>
              <w:top w:val="nil"/>
              <w:left w:val="nil"/>
              <w:bottom w:val="nil"/>
              <w:right w:val="nil"/>
            </w:tcBorders>
            <w:shd w:val="clear" w:color="auto" w:fill="auto"/>
            <w:hideMark/>
          </w:tcPr>
          <w:p w14:paraId="2C8C9C36" w14:textId="77777777" w:rsidR="000559C6" w:rsidRPr="000559C6" w:rsidRDefault="000559C6" w:rsidP="000559C6">
            <w:pPr>
              <w:spacing w:before="0" w:after="0" w:line="240" w:lineRule="auto"/>
              <w:rPr>
                <w:rFonts w:ascii="Arial" w:hAnsi="Arial" w:cs="Arial"/>
                <w:color w:val="000000"/>
                <w:sz w:val="16"/>
                <w:szCs w:val="16"/>
              </w:rPr>
            </w:pPr>
            <w:r w:rsidRPr="000559C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9517D17"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148,318</w:t>
            </w:r>
          </w:p>
        </w:tc>
        <w:tc>
          <w:tcPr>
            <w:tcW w:w="445" w:type="pct"/>
            <w:tcBorders>
              <w:top w:val="single" w:sz="4" w:space="0" w:color="293F5B"/>
              <w:left w:val="nil"/>
              <w:bottom w:val="nil"/>
              <w:right w:val="nil"/>
            </w:tcBorders>
            <w:shd w:val="clear" w:color="auto" w:fill="auto"/>
            <w:noWrap/>
            <w:hideMark/>
          </w:tcPr>
          <w:p w14:paraId="36389B0C"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23,606</w:t>
            </w:r>
          </w:p>
        </w:tc>
        <w:tc>
          <w:tcPr>
            <w:tcW w:w="412" w:type="pct"/>
            <w:tcBorders>
              <w:top w:val="single" w:sz="4" w:space="0" w:color="293F5B"/>
              <w:left w:val="nil"/>
              <w:bottom w:val="nil"/>
              <w:right w:val="nil"/>
            </w:tcBorders>
            <w:shd w:val="clear" w:color="auto" w:fill="auto"/>
            <w:noWrap/>
            <w:hideMark/>
          </w:tcPr>
          <w:p w14:paraId="34A0DDF9"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4,610</w:t>
            </w:r>
          </w:p>
        </w:tc>
        <w:tc>
          <w:tcPr>
            <w:tcW w:w="445" w:type="pct"/>
            <w:tcBorders>
              <w:top w:val="single" w:sz="4" w:space="0" w:color="293F5B"/>
              <w:left w:val="nil"/>
              <w:bottom w:val="nil"/>
              <w:right w:val="nil"/>
            </w:tcBorders>
            <w:shd w:val="clear" w:color="auto" w:fill="auto"/>
            <w:noWrap/>
            <w:hideMark/>
          </w:tcPr>
          <w:p w14:paraId="1A705F4B" w14:textId="252E1388"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4047ECF"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147,719</w:t>
            </w:r>
          </w:p>
        </w:tc>
        <w:tc>
          <w:tcPr>
            <w:tcW w:w="454" w:type="pct"/>
            <w:tcBorders>
              <w:top w:val="single" w:sz="4" w:space="0" w:color="293F5B"/>
              <w:left w:val="nil"/>
              <w:bottom w:val="nil"/>
              <w:right w:val="nil"/>
            </w:tcBorders>
            <w:shd w:val="clear" w:color="auto" w:fill="auto"/>
            <w:noWrap/>
            <w:hideMark/>
          </w:tcPr>
          <w:p w14:paraId="1B81BEBE" w14:textId="41985C30"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B7F35F2" w14:textId="0AA7BAD1"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A456439" w14:textId="7873F7C3"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322BA59" w14:textId="37209D4C" w:rsidR="000559C6" w:rsidRPr="000559C6" w:rsidRDefault="003579ED" w:rsidP="000559C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653A16E" w14:textId="77777777" w:rsidR="000559C6" w:rsidRPr="000559C6" w:rsidRDefault="000559C6" w:rsidP="000559C6">
            <w:pPr>
              <w:spacing w:before="0" w:after="0" w:line="240" w:lineRule="auto"/>
              <w:jc w:val="right"/>
              <w:rPr>
                <w:rFonts w:ascii="Arial" w:hAnsi="Arial" w:cs="Arial"/>
                <w:color w:val="000000"/>
                <w:sz w:val="16"/>
                <w:szCs w:val="16"/>
              </w:rPr>
            </w:pPr>
            <w:r w:rsidRPr="000559C6">
              <w:rPr>
                <w:rFonts w:ascii="Arial" w:hAnsi="Arial" w:cs="Arial"/>
                <w:color w:val="000000"/>
                <w:sz w:val="16"/>
                <w:szCs w:val="16"/>
              </w:rPr>
              <w:t>324,253</w:t>
            </w:r>
          </w:p>
        </w:tc>
      </w:tr>
      <w:tr w:rsidR="000559C6" w:rsidRPr="000559C6" w14:paraId="693423EF" w14:textId="77777777" w:rsidTr="000559C6">
        <w:trPr>
          <w:trHeight w:val="225"/>
        </w:trPr>
        <w:tc>
          <w:tcPr>
            <w:tcW w:w="687" w:type="pct"/>
            <w:vMerge/>
            <w:tcBorders>
              <w:top w:val="nil"/>
              <w:left w:val="nil"/>
              <w:bottom w:val="nil"/>
              <w:right w:val="nil"/>
            </w:tcBorders>
            <w:vAlign w:val="center"/>
            <w:hideMark/>
          </w:tcPr>
          <w:p w14:paraId="5093BB33" w14:textId="77777777" w:rsidR="000559C6" w:rsidRPr="000559C6" w:rsidRDefault="000559C6" w:rsidP="000559C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E817DDA"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149,680</w:t>
            </w:r>
          </w:p>
        </w:tc>
        <w:tc>
          <w:tcPr>
            <w:tcW w:w="445" w:type="pct"/>
            <w:tcBorders>
              <w:top w:val="nil"/>
              <w:left w:val="nil"/>
              <w:bottom w:val="nil"/>
              <w:right w:val="nil"/>
            </w:tcBorders>
            <w:shd w:val="clear" w:color="auto" w:fill="auto"/>
            <w:noWrap/>
            <w:hideMark/>
          </w:tcPr>
          <w:p w14:paraId="58C5E45E"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4,230</w:t>
            </w:r>
          </w:p>
        </w:tc>
        <w:tc>
          <w:tcPr>
            <w:tcW w:w="412" w:type="pct"/>
            <w:tcBorders>
              <w:top w:val="nil"/>
              <w:left w:val="nil"/>
              <w:bottom w:val="nil"/>
              <w:right w:val="nil"/>
            </w:tcBorders>
            <w:shd w:val="clear" w:color="auto" w:fill="auto"/>
            <w:noWrap/>
            <w:hideMark/>
          </w:tcPr>
          <w:p w14:paraId="3AD6D1A0"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11,728</w:t>
            </w:r>
          </w:p>
        </w:tc>
        <w:tc>
          <w:tcPr>
            <w:tcW w:w="445" w:type="pct"/>
            <w:tcBorders>
              <w:top w:val="nil"/>
              <w:left w:val="nil"/>
              <w:bottom w:val="nil"/>
              <w:right w:val="nil"/>
            </w:tcBorders>
            <w:shd w:val="clear" w:color="auto" w:fill="auto"/>
            <w:noWrap/>
            <w:hideMark/>
          </w:tcPr>
          <w:p w14:paraId="5E34BB0B" w14:textId="08623F47"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7F87F9F"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142,630</w:t>
            </w:r>
          </w:p>
        </w:tc>
        <w:tc>
          <w:tcPr>
            <w:tcW w:w="454" w:type="pct"/>
            <w:tcBorders>
              <w:top w:val="nil"/>
              <w:left w:val="nil"/>
              <w:bottom w:val="nil"/>
              <w:right w:val="nil"/>
            </w:tcBorders>
            <w:shd w:val="clear" w:color="auto" w:fill="auto"/>
            <w:noWrap/>
            <w:hideMark/>
          </w:tcPr>
          <w:p w14:paraId="0344BC73" w14:textId="06AC8B8E"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EFE3867" w14:textId="567C8C96"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9C6C333" w14:textId="07CE990D"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93B6F24" w14:textId="6A44870E" w:rsidR="000559C6" w:rsidRPr="000559C6" w:rsidRDefault="003579ED" w:rsidP="000559C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239C68" w14:textId="77777777" w:rsidR="000559C6" w:rsidRPr="000559C6" w:rsidRDefault="000559C6" w:rsidP="000559C6">
            <w:pPr>
              <w:spacing w:before="0" w:after="0" w:line="240" w:lineRule="auto"/>
              <w:jc w:val="right"/>
              <w:rPr>
                <w:rFonts w:ascii="Arial" w:hAnsi="Arial" w:cs="Arial"/>
                <w:i/>
                <w:iCs/>
                <w:color w:val="000000"/>
                <w:sz w:val="16"/>
                <w:szCs w:val="16"/>
              </w:rPr>
            </w:pPr>
            <w:r w:rsidRPr="000559C6">
              <w:rPr>
                <w:rFonts w:ascii="Arial" w:hAnsi="Arial" w:cs="Arial"/>
                <w:i/>
                <w:iCs/>
                <w:color w:val="000000"/>
                <w:sz w:val="16"/>
                <w:szCs w:val="16"/>
              </w:rPr>
              <w:t>308,268</w:t>
            </w:r>
          </w:p>
        </w:tc>
      </w:tr>
    </w:tbl>
    <w:p w14:paraId="05B26DE5" w14:textId="58BC0801" w:rsidR="00C2676D" w:rsidRDefault="000559C6" w:rsidP="00820DEE">
      <w:pPr>
        <w:pStyle w:val="SingleParagraph"/>
        <w:rPr>
          <w:rFonts w:asciiTheme="minorHAnsi" w:eastAsiaTheme="minorHAnsi" w:hAnsiTheme="minorHAnsi" w:cstheme="minorBidi"/>
          <w:sz w:val="22"/>
          <w:szCs w:val="22"/>
          <w:lang w:eastAsia="en-US"/>
        </w:rPr>
      </w:pPr>
      <w:r>
        <w:fldChar w:fldCharType="end"/>
      </w:r>
      <w:r>
        <w:br w:type="page"/>
      </w:r>
      <w:r w:rsidR="00C2676D">
        <w:fldChar w:fldCharType="begin" w:fldLock="1"/>
      </w:r>
      <w:r w:rsidR="00C2676D">
        <w:instrText xml:space="preserve"> LINK Excel.Sheet.12 "\\\\mercury.network\\dfs\\Groups\\FMG\\FRACM\\Reporting and Resourcing\\Special Appropriations\\Budget Paper 4\\2024-25\\05. BP4 Sections\\05_ART\\05_ART_20240504_1305_Formatted.xlsx" "ART - Output!R254C1:R274C11" \a \f 4 \h </w:instrText>
      </w:r>
      <w:r w:rsidR="00086E6D">
        <w:instrText xml:space="preserve"> \* MERGEFORMAT </w:instrText>
      </w:r>
      <w:r w:rsidR="00C2676D">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C2676D" w:rsidRPr="00C2676D" w14:paraId="7D539FB8" w14:textId="77777777" w:rsidTr="00C2676D">
        <w:trPr>
          <w:trHeight w:val="300"/>
        </w:trPr>
        <w:tc>
          <w:tcPr>
            <w:tcW w:w="5000" w:type="pct"/>
            <w:gridSpan w:val="11"/>
            <w:tcBorders>
              <w:top w:val="nil"/>
              <w:left w:val="nil"/>
              <w:bottom w:val="nil"/>
              <w:right w:val="nil"/>
            </w:tcBorders>
            <w:shd w:val="clear" w:color="auto" w:fill="auto"/>
            <w:noWrap/>
            <w:vAlign w:val="center"/>
            <w:hideMark/>
          </w:tcPr>
          <w:p w14:paraId="513BC724" w14:textId="28C63084" w:rsidR="00C2676D" w:rsidRPr="00C2676D" w:rsidRDefault="00C2676D" w:rsidP="00C2676D">
            <w:pPr>
              <w:spacing w:before="0" w:after="0" w:line="240" w:lineRule="auto"/>
              <w:jc w:val="center"/>
              <w:rPr>
                <w:rFonts w:ascii="Arial" w:hAnsi="Arial" w:cs="Arial"/>
                <w:b/>
                <w:bCs/>
                <w:color w:val="000000"/>
                <w:sz w:val="22"/>
                <w:szCs w:val="22"/>
              </w:rPr>
            </w:pPr>
            <w:r w:rsidRPr="00C2676D">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C2676D">
              <w:rPr>
                <w:rFonts w:ascii="Arial" w:hAnsi="Arial" w:cs="Arial"/>
                <w:b/>
                <w:bCs/>
                <w:color w:val="000000"/>
                <w:sz w:val="22"/>
                <w:szCs w:val="22"/>
              </w:rPr>
              <w:t>GENERAL</w:t>
            </w:r>
            <w:r w:rsidR="003579ED">
              <w:rPr>
                <w:rFonts w:ascii="Arial" w:hAnsi="Arial" w:cs="Arial"/>
                <w:b/>
                <w:bCs/>
                <w:color w:val="000000"/>
                <w:sz w:val="22"/>
                <w:szCs w:val="22"/>
              </w:rPr>
              <w:t>’</w:t>
            </w:r>
            <w:r w:rsidRPr="00C2676D">
              <w:rPr>
                <w:rFonts w:ascii="Arial" w:hAnsi="Arial" w:cs="Arial"/>
                <w:b/>
                <w:bCs/>
                <w:color w:val="000000"/>
                <w:sz w:val="22"/>
                <w:szCs w:val="22"/>
              </w:rPr>
              <w:t>S</w:t>
            </w:r>
          </w:p>
        </w:tc>
      </w:tr>
      <w:tr w:rsidR="00C2676D" w:rsidRPr="00C2676D" w14:paraId="409DB3A5" w14:textId="77777777" w:rsidTr="00C2676D">
        <w:trPr>
          <w:trHeight w:val="225"/>
        </w:trPr>
        <w:tc>
          <w:tcPr>
            <w:tcW w:w="5000" w:type="pct"/>
            <w:gridSpan w:val="11"/>
            <w:tcBorders>
              <w:top w:val="nil"/>
              <w:left w:val="nil"/>
              <w:bottom w:val="nil"/>
              <w:right w:val="nil"/>
            </w:tcBorders>
            <w:shd w:val="clear" w:color="auto" w:fill="auto"/>
            <w:noWrap/>
            <w:vAlign w:val="center"/>
            <w:hideMark/>
          </w:tcPr>
          <w:p w14:paraId="0C23486A" w14:textId="0A2D2D6A" w:rsidR="00C2676D" w:rsidRPr="00C2676D" w:rsidRDefault="00C2676D" w:rsidP="00C2676D">
            <w:pPr>
              <w:spacing w:before="0" w:after="0" w:line="240" w:lineRule="auto"/>
              <w:jc w:val="center"/>
              <w:rPr>
                <w:rFonts w:ascii="Arial" w:hAnsi="Arial" w:cs="Arial"/>
                <w:color w:val="000000"/>
                <w:sz w:val="16"/>
                <w:szCs w:val="16"/>
              </w:rPr>
            </w:pPr>
            <w:r w:rsidRPr="00C2676D">
              <w:rPr>
                <w:rFonts w:ascii="Arial" w:hAnsi="Arial" w:cs="Arial"/>
                <w:color w:val="000000"/>
                <w:sz w:val="16"/>
                <w:szCs w:val="16"/>
              </w:rPr>
              <w:t>Agency Resourcing</w:t>
            </w:r>
            <w:r w:rsidR="0089566F">
              <w:rPr>
                <w:rFonts w:ascii="Arial" w:hAnsi="Arial" w:cs="Arial"/>
                <w:color w:val="000000"/>
                <w:sz w:val="16"/>
                <w:szCs w:val="16"/>
              </w:rPr>
              <w:t xml:space="preserve"> – </w:t>
            </w:r>
            <w:r w:rsidRPr="00C2676D">
              <w:rPr>
                <w:rFonts w:ascii="Arial" w:hAnsi="Arial" w:cs="Arial"/>
                <w:color w:val="000000"/>
                <w:sz w:val="16"/>
                <w:szCs w:val="16"/>
              </w:rPr>
              <w:t>2024</w:t>
            </w:r>
            <w:r w:rsidR="003579ED">
              <w:rPr>
                <w:rFonts w:ascii="Arial" w:hAnsi="Arial" w:cs="Arial"/>
                <w:color w:val="000000"/>
                <w:sz w:val="16"/>
                <w:szCs w:val="16"/>
              </w:rPr>
              <w:noBreakHyphen/>
            </w:r>
            <w:r w:rsidRPr="00C2676D">
              <w:rPr>
                <w:rFonts w:ascii="Arial" w:hAnsi="Arial" w:cs="Arial"/>
                <w:color w:val="000000"/>
                <w:sz w:val="16"/>
                <w:szCs w:val="16"/>
              </w:rPr>
              <w:t>2025</w:t>
            </w:r>
          </w:p>
        </w:tc>
      </w:tr>
      <w:tr w:rsidR="00C2676D" w:rsidRPr="00C2676D" w14:paraId="4000AED2" w14:textId="77777777" w:rsidTr="00C2676D">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D019010" w14:textId="1CAC1380" w:rsidR="00C2676D" w:rsidRPr="00C2676D" w:rsidRDefault="00C2676D" w:rsidP="00C2676D">
            <w:pPr>
              <w:spacing w:before="0" w:after="0" w:line="240" w:lineRule="auto"/>
              <w:jc w:val="center"/>
              <w:rPr>
                <w:rFonts w:ascii="Arial" w:hAnsi="Arial" w:cs="Arial"/>
                <w:i/>
                <w:iCs/>
                <w:color w:val="000000"/>
                <w:sz w:val="16"/>
                <w:szCs w:val="16"/>
              </w:rPr>
            </w:pPr>
            <w:r w:rsidRPr="00C2676D">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C2676D">
              <w:rPr>
                <w:rFonts w:ascii="Arial" w:hAnsi="Arial" w:cs="Arial"/>
                <w:i/>
                <w:iCs/>
                <w:color w:val="000000"/>
                <w:sz w:val="16"/>
                <w:szCs w:val="16"/>
              </w:rPr>
              <w:t>2023</w:t>
            </w:r>
            <w:r w:rsidR="003579ED">
              <w:rPr>
                <w:rFonts w:ascii="Arial" w:hAnsi="Arial" w:cs="Arial"/>
                <w:i/>
                <w:iCs/>
                <w:color w:val="000000"/>
                <w:sz w:val="16"/>
                <w:szCs w:val="16"/>
              </w:rPr>
              <w:noBreakHyphen/>
            </w:r>
            <w:r w:rsidRPr="00C2676D">
              <w:rPr>
                <w:rFonts w:ascii="Arial" w:hAnsi="Arial" w:cs="Arial"/>
                <w:i/>
                <w:iCs/>
                <w:color w:val="000000"/>
                <w:sz w:val="16"/>
                <w:szCs w:val="16"/>
              </w:rPr>
              <w:t>2024</w:t>
            </w:r>
          </w:p>
        </w:tc>
      </w:tr>
      <w:tr w:rsidR="00C2676D" w:rsidRPr="00C2676D" w14:paraId="6712E31E" w14:textId="77777777" w:rsidTr="00C2676D">
        <w:trPr>
          <w:trHeight w:val="225"/>
        </w:trPr>
        <w:tc>
          <w:tcPr>
            <w:tcW w:w="687" w:type="pct"/>
            <w:tcBorders>
              <w:top w:val="nil"/>
              <w:left w:val="nil"/>
              <w:bottom w:val="nil"/>
              <w:right w:val="nil"/>
            </w:tcBorders>
            <w:shd w:val="clear" w:color="auto" w:fill="auto"/>
            <w:noWrap/>
            <w:hideMark/>
          </w:tcPr>
          <w:p w14:paraId="753F959D" w14:textId="77777777" w:rsidR="00C2676D" w:rsidRPr="00C2676D" w:rsidRDefault="00C2676D" w:rsidP="00C2676D">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35B9462" w14:textId="77777777" w:rsidR="00C2676D" w:rsidRPr="00C2676D" w:rsidRDefault="00C2676D" w:rsidP="00C2676D">
            <w:pPr>
              <w:spacing w:before="0" w:after="0" w:line="240" w:lineRule="auto"/>
              <w:jc w:val="center"/>
              <w:rPr>
                <w:rFonts w:ascii="Arial" w:hAnsi="Arial" w:cs="Arial"/>
                <w:color w:val="000000"/>
                <w:sz w:val="16"/>
                <w:szCs w:val="16"/>
              </w:rPr>
            </w:pPr>
            <w:r w:rsidRPr="00C2676D">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B584042" w14:textId="77777777" w:rsidR="00C2676D" w:rsidRPr="00C2676D" w:rsidRDefault="00C2676D" w:rsidP="00C2676D">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3A5D07C" w14:textId="77777777" w:rsidR="00C2676D" w:rsidRPr="00C2676D" w:rsidRDefault="00C2676D" w:rsidP="00C2676D">
            <w:pPr>
              <w:spacing w:before="0" w:after="0" w:line="240" w:lineRule="auto"/>
              <w:jc w:val="center"/>
              <w:rPr>
                <w:rFonts w:ascii="Arial" w:hAnsi="Arial" w:cs="Arial"/>
                <w:color w:val="000000"/>
                <w:sz w:val="16"/>
                <w:szCs w:val="16"/>
              </w:rPr>
            </w:pPr>
            <w:r w:rsidRPr="00C2676D">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B3BFAD8" w14:textId="77777777" w:rsidR="00C2676D" w:rsidRPr="00C2676D" w:rsidRDefault="00C2676D" w:rsidP="00C2676D">
            <w:pPr>
              <w:spacing w:before="0" w:after="0" w:line="240" w:lineRule="auto"/>
              <w:jc w:val="center"/>
              <w:rPr>
                <w:rFonts w:ascii="Arial" w:hAnsi="Arial" w:cs="Arial"/>
                <w:color w:val="000000"/>
                <w:sz w:val="16"/>
                <w:szCs w:val="16"/>
              </w:rPr>
            </w:pPr>
          </w:p>
        </w:tc>
      </w:tr>
      <w:tr w:rsidR="00C2676D" w:rsidRPr="00C2676D" w14:paraId="17E20B94" w14:textId="77777777" w:rsidTr="00C2676D">
        <w:trPr>
          <w:trHeight w:val="225"/>
        </w:trPr>
        <w:tc>
          <w:tcPr>
            <w:tcW w:w="687" w:type="pct"/>
            <w:tcBorders>
              <w:top w:val="nil"/>
              <w:left w:val="nil"/>
              <w:bottom w:val="nil"/>
              <w:right w:val="nil"/>
            </w:tcBorders>
            <w:shd w:val="clear" w:color="auto" w:fill="auto"/>
            <w:vAlign w:val="bottom"/>
            <w:hideMark/>
          </w:tcPr>
          <w:p w14:paraId="5A9FEE02" w14:textId="77777777" w:rsidR="00C2676D" w:rsidRPr="00C2676D" w:rsidRDefault="00C2676D" w:rsidP="00C2676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47AA316" w14:textId="77777777" w:rsidR="00C2676D" w:rsidRPr="00C2676D" w:rsidRDefault="00C2676D" w:rsidP="00C2676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FCF4D19" w14:textId="77777777" w:rsidR="00C2676D" w:rsidRPr="00C2676D" w:rsidRDefault="00C2676D" w:rsidP="00C2676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ECD8436"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D55D412"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0B5A92F" w14:textId="77777777" w:rsidR="00C2676D" w:rsidRPr="00C2676D" w:rsidRDefault="00C2676D" w:rsidP="00C2676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4282041" w14:textId="77777777" w:rsidR="00C2676D" w:rsidRPr="00C2676D" w:rsidRDefault="00C2676D" w:rsidP="00C2676D">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26A2F96" w14:textId="77777777" w:rsidR="00C2676D" w:rsidRPr="00C2676D" w:rsidRDefault="00C2676D" w:rsidP="00C2676D">
            <w:pPr>
              <w:spacing w:before="0" w:after="0" w:line="240" w:lineRule="auto"/>
              <w:jc w:val="center"/>
              <w:rPr>
                <w:rFonts w:ascii="Arial" w:hAnsi="Arial" w:cs="Arial"/>
                <w:color w:val="000000"/>
                <w:sz w:val="16"/>
                <w:szCs w:val="16"/>
              </w:rPr>
            </w:pPr>
            <w:r w:rsidRPr="00C2676D">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EB05C65" w14:textId="77777777" w:rsidR="00C2676D" w:rsidRPr="00C2676D" w:rsidRDefault="00C2676D" w:rsidP="00C2676D">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ED54C6F" w14:textId="77777777" w:rsidR="00C2676D" w:rsidRPr="00C2676D" w:rsidRDefault="00C2676D" w:rsidP="00C2676D">
            <w:pPr>
              <w:spacing w:before="0" w:after="0" w:line="240" w:lineRule="auto"/>
              <w:jc w:val="center"/>
              <w:rPr>
                <w:rFonts w:ascii="Times New Roman" w:hAnsi="Times New Roman"/>
                <w:sz w:val="20"/>
              </w:rPr>
            </w:pPr>
          </w:p>
        </w:tc>
      </w:tr>
      <w:tr w:rsidR="00C2676D" w:rsidRPr="00C2676D" w14:paraId="1D4FDD6A" w14:textId="77777777" w:rsidTr="00C2676D">
        <w:trPr>
          <w:trHeight w:val="397"/>
        </w:trPr>
        <w:tc>
          <w:tcPr>
            <w:tcW w:w="687" w:type="pct"/>
            <w:tcBorders>
              <w:top w:val="nil"/>
              <w:left w:val="nil"/>
              <w:bottom w:val="single" w:sz="4" w:space="0" w:color="293F5B"/>
              <w:right w:val="nil"/>
            </w:tcBorders>
            <w:shd w:val="clear" w:color="auto" w:fill="auto"/>
            <w:vAlign w:val="bottom"/>
            <w:hideMark/>
          </w:tcPr>
          <w:p w14:paraId="55E2EAA8" w14:textId="6A85D08C" w:rsidR="00C2676D" w:rsidRPr="00C2676D" w:rsidRDefault="00C2676D" w:rsidP="00C2676D">
            <w:pPr>
              <w:spacing w:before="0" w:after="0" w:line="240" w:lineRule="auto"/>
              <w:rPr>
                <w:rFonts w:ascii="Arial" w:hAnsi="Arial" w:cs="Arial"/>
                <w:color w:val="000000"/>
                <w:sz w:val="16"/>
                <w:szCs w:val="16"/>
              </w:rPr>
            </w:pPr>
            <w:r w:rsidRPr="00C2676D">
              <w:rPr>
                <w:rFonts w:ascii="Arial" w:hAnsi="Arial" w:cs="Arial"/>
                <w:color w:val="000000"/>
                <w:sz w:val="16"/>
                <w:szCs w:val="16"/>
              </w:rPr>
              <w:t>Entity/Outcome/</w:t>
            </w:r>
            <w:r w:rsidRPr="00C2676D">
              <w:rPr>
                <w:rFonts w:ascii="Arial" w:hAnsi="Arial" w:cs="Arial"/>
                <w:color w:val="000000"/>
                <w:sz w:val="16"/>
                <w:szCs w:val="16"/>
              </w:rPr>
              <w:br/>
              <w:t>Non</w:t>
            </w:r>
            <w:r w:rsidR="003579ED">
              <w:rPr>
                <w:rFonts w:ascii="Arial" w:hAnsi="Arial" w:cs="Arial"/>
                <w:color w:val="000000"/>
                <w:sz w:val="16"/>
                <w:szCs w:val="16"/>
              </w:rPr>
              <w:noBreakHyphen/>
            </w:r>
            <w:r w:rsidRPr="00C2676D">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7D510A37"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Appropriation</w:t>
            </w:r>
            <w:r w:rsidRPr="00C2676D">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901E25B"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Appropriation</w:t>
            </w:r>
            <w:r w:rsidRPr="00C2676D">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85598FF"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6DB439C"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Special</w:t>
            </w:r>
            <w:r w:rsidRPr="00C2676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4BD6A65"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Special</w:t>
            </w:r>
            <w:r w:rsidRPr="00C2676D">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1A7A3C6"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Appropriation</w:t>
            </w:r>
            <w:r w:rsidRPr="00C2676D">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74298CE"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0ECE151"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A8CA907"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Special</w:t>
            </w:r>
            <w:r w:rsidRPr="00C2676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13D721F"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br/>
              <w:t>Total</w:t>
            </w:r>
          </w:p>
        </w:tc>
      </w:tr>
      <w:tr w:rsidR="00C2676D" w:rsidRPr="00C2676D" w14:paraId="119F2211" w14:textId="77777777" w:rsidTr="00C2676D">
        <w:trPr>
          <w:trHeight w:val="225"/>
        </w:trPr>
        <w:tc>
          <w:tcPr>
            <w:tcW w:w="687" w:type="pct"/>
            <w:tcBorders>
              <w:top w:val="nil"/>
              <w:left w:val="nil"/>
              <w:bottom w:val="nil"/>
              <w:right w:val="nil"/>
            </w:tcBorders>
            <w:shd w:val="clear" w:color="auto" w:fill="auto"/>
            <w:noWrap/>
            <w:hideMark/>
          </w:tcPr>
          <w:p w14:paraId="1BEDF04B" w14:textId="77777777" w:rsidR="00C2676D" w:rsidRPr="00C2676D" w:rsidRDefault="00C2676D" w:rsidP="00C2676D">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2283D59" w14:textId="6E03C373"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CC6397A" w14:textId="132F0326"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B97D55C" w14:textId="2E8E4033"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AE114AC" w14:textId="4D2E64F8"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7E2D3B0" w14:textId="5F4D4F24"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3DFF288" w14:textId="7E6971C6"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1684551" w14:textId="341DE408"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837FC35" w14:textId="1DA6F342"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6D3578B" w14:textId="27EA63C2"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4D2449E" w14:textId="6C39289F"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w:t>
            </w:r>
            <w:r w:rsidR="003579ED">
              <w:rPr>
                <w:rFonts w:ascii="Arial" w:hAnsi="Arial" w:cs="Arial"/>
                <w:color w:val="000000"/>
                <w:sz w:val="16"/>
                <w:szCs w:val="16"/>
              </w:rPr>
              <w:t>’</w:t>
            </w:r>
            <w:r w:rsidRPr="00C2676D">
              <w:rPr>
                <w:rFonts w:ascii="Arial" w:hAnsi="Arial" w:cs="Arial"/>
                <w:color w:val="000000"/>
                <w:sz w:val="16"/>
                <w:szCs w:val="16"/>
              </w:rPr>
              <w:t>000</w:t>
            </w:r>
          </w:p>
        </w:tc>
      </w:tr>
      <w:tr w:rsidR="00C2676D" w:rsidRPr="00C2676D" w14:paraId="542DB5C0" w14:textId="77777777" w:rsidTr="00C2676D">
        <w:trPr>
          <w:trHeight w:val="397"/>
        </w:trPr>
        <w:tc>
          <w:tcPr>
            <w:tcW w:w="687" w:type="pct"/>
            <w:tcBorders>
              <w:top w:val="nil"/>
              <w:left w:val="nil"/>
              <w:bottom w:val="nil"/>
              <w:right w:val="nil"/>
            </w:tcBorders>
            <w:shd w:val="clear" w:color="auto" w:fill="auto"/>
            <w:vAlign w:val="bottom"/>
            <w:hideMark/>
          </w:tcPr>
          <w:p w14:paraId="20EA904A" w14:textId="77777777" w:rsidR="00C2676D" w:rsidRPr="00C2676D" w:rsidRDefault="00C2676D" w:rsidP="00C2676D">
            <w:pPr>
              <w:spacing w:before="0" w:after="0" w:line="240" w:lineRule="auto"/>
              <w:rPr>
                <w:rFonts w:ascii="Arial" w:hAnsi="Arial" w:cs="Arial"/>
                <w:b/>
                <w:bCs/>
                <w:color w:val="000000"/>
                <w:sz w:val="16"/>
                <w:szCs w:val="16"/>
              </w:rPr>
            </w:pPr>
            <w:r w:rsidRPr="00C2676D">
              <w:rPr>
                <w:rFonts w:ascii="Arial" w:hAnsi="Arial" w:cs="Arial"/>
                <w:b/>
                <w:bCs/>
                <w:color w:val="000000"/>
                <w:sz w:val="16"/>
                <w:szCs w:val="16"/>
              </w:rPr>
              <w:t>Australian Federal Police</w:t>
            </w:r>
          </w:p>
        </w:tc>
        <w:tc>
          <w:tcPr>
            <w:tcW w:w="445" w:type="pct"/>
            <w:tcBorders>
              <w:top w:val="nil"/>
              <w:left w:val="nil"/>
              <w:bottom w:val="nil"/>
              <w:right w:val="nil"/>
            </w:tcBorders>
            <w:shd w:val="clear" w:color="auto" w:fill="auto"/>
            <w:noWrap/>
            <w:hideMark/>
          </w:tcPr>
          <w:p w14:paraId="61AE1D81" w14:textId="77777777" w:rsidR="00C2676D" w:rsidRPr="00C2676D" w:rsidRDefault="00C2676D" w:rsidP="00C2676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FAEC7A9" w14:textId="77777777" w:rsidR="00C2676D" w:rsidRPr="00C2676D" w:rsidRDefault="00C2676D" w:rsidP="00C2676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F2E8A85" w14:textId="77777777" w:rsidR="00C2676D" w:rsidRPr="00C2676D" w:rsidRDefault="00C2676D" w:rsidP="00C2676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784C7FD" w14:textId="77777777" w:rsidR="00C2676D" w:rsidRPr="00C2676D" w:rsidRDefault="00C2676D" w:rsidP="00C2676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BF90D2E" w14:textId="77777777" w:rsidR="00C2676D" w:rsidRPr="00C2676D" w:rsidRDefault="00C2676D" w:rsidP="00C2676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C7B5023" w14:textId="77777777" w:rsidR="00C2676D" w:rsidRPr="00C2676D" w:rsidRDefault="00C2676D" w:rsidP="00C2676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1BE31EB" w14:textId="77777777" w:rsidR="00C2676D" w:rsidRPr="00C2676D" w:rsidRDefault="00C2676D" w:rsidP="00C2676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88DF117" w14:textId="77777777" w:rsidR="00C2676D" w:rsidRPr="00C2676D" w:rsidRDefault="00C2676D" w:rsidP="00C2676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866EEB3" w14:textId="77777777" w:rsidR="00C2676D" w:rsidRPr="00C2676D" w:rsidRDefault="00C2676D" w:rsidP="00C2676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FE01FB7" w14:textId="77777777" w:rsidR="00C2676D" w:rsidRPr="00C2676D" w:rsidRDefault="00C2676D" w:rsidP="00C2676D">
            <w:pPr>
              <w:spacing w:before="0" w:after="0" w:line="240" w:lineRule="auto"/>
              <w:rPr>
                <w:rFonts w:ascii="Times New Roman" w:hAnsi="Times New Roman"/>
                <w:sz w:val="20"/>
              </w:rPr>
            </w:pPr>
          </w:p>
        </w:tc>
      </w:tr>
      <w:tr w:rsidR="00C2676D" w:rsidRPr="00C2676D" w14:paraId="3CA4C21C" w14:textId="77777777" w:rsidTr="00C2676D">
        <w:trPr>
          <w:trHeight w:val="225"/>
        </w:trPr>
        <w:tc>
          <w:tcPr>
            <w:tcW w:w="687" w:type="pct"/>
            <w:vMerge w:val="restart"/>
            <w:tcBorders>
              <w:top w:val="nil"/>
              <w:left w:val="nil"/>
              <w:bottom w:val="nil"/>
              <w:right w:val="nil"/>
            </w:tcBorders>
            <w:shd w:val="clear" w:color="auto" w:fill="auto"/>
            <w:hideMark/>
          </w:tcPr>
          <w:p w14:paraId="78A273C4" w14:textId="77777777" w:rsidR="00C2676D" w:rsidRPr="00C2676D" w:rsidRDefault="00C2676D" w:rsidP="00C2676D">
            <w:pPr>
              <w:spacing w:before="0" w:after="0" w:line="240" w:lineRule="auto"/>
              <w:rPr>
                <w:rFonts w:ascii="Arial" w:hAnsi="Arial" w:cs="Arial"/>
                <w:color w:val="000000"/>
                <w:sz w:val="16"/>
                <w:szCs w:val="16"/>
              </w:rPr>
            </w:pPr>
            <w:r w:rsidRPr="00C2676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B40316C"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898,576</w:t>
            </w:r>
          </w:p>
        </w:tc>
        <w:tc>
          <w:tcPr>
            <w:tcW w:w="445" w:type="pct"/>
            <w:tcBorders>
              <w:top w:val="nil"/>
              <w:left w:val="nil"/>
              <w:bottom w:val="nil"/>
              <w:right w:val="nil"/>
            </w:tcBorders>
            <w:shd w:val="clear" w:color="auto" w:fill="auto"/>
            <w:noWrap/>
            <w:hideMark/>
          </w:tcPr>
          <w:p w14:paraId="38B4C298" w14:textId="1B1986BA"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99A0A34"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91,974</w:t>
            </w:r>
          </w:p>
        </w:tc>
        <w:tc>
          <w:tcPr>
            <w:tcW w:w="445" w:type="pct"/>
            <w:tcBorders>
              <w:top w:val="nil"/>
              <w:left w:val="nil"/>
              <w:bottom w:val="nil"/>
              <w:right w:val="nil"/>
            </w:tcBorders>
            <w:shd w:val="clear" w:color="auto" w:fill="auto"/>
            <w:noWrap/>
            <w:hideMark/>
          </w:tcPr>
          <w:p w14:paraId="75861D37" w14:textId="17E99749"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1BCD41"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9,536</w:t>
            </w:r>
          </w:p>
        </w:tc>
        <w:tc>
          <w:tcPr>
            <w:tcW w:w="454" w:type="pct"/>
            <w:tcBorders>
              <w:top w:val="nil"/>
              <w:left w:val="nil"/>
              <w:bottom w:val="nil"/>
              <w:right w:val="nil"/>
            </w:tcBorders>
            <w:shd w:val="clear" w:color="auto" w:fill="auto"/>
            <w:noWrap/>
            <w:hideMark/>
          </w:tcPr>
          <w:p w14:paraId="069DFD46"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1,107</w:t>
            </w:r>
          </w:p>
        </w:tc>
        <w:tc>
          <w:tcPr>
            <w:tcW w:w="345" w:type="pct"/>
            <w:tcBorders>
              <w:top w:val="nil"/>
              <w:left w:val="nil"/>
              <w:bottom w:val="nil"/>
              <w:right w:val="nil"/>
            </w:tcBorders>
            <w:shd w:val="clear" w:color="auto" w:fill="auto"/>
            <w:noWrap/>
            <w:hideMark/>
          </w:tcPr>
          <w:p w14:paraId="760A24EB" w14:textId="5822F6B7"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E3737F0" w14:textId="00077147"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769FA09"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50</w:t>
            </w:r>
          </w:p>
        </w:tc>
        <w:tc>
          <w:tcPr>
            <w:tcW w:w="445" w:type="pct"/>
            <w:tcBorders>
              <w:top w:val="nil"/>
              <w:left w:val="nil"/>
              <w:bottom w:val="nil"/>
              <w:right w:val="nil"/>
            </w:tcBorders>
            <w:shd w:val="clear" w:color="auto" w:fill="auto"/>
            <w:noWrap/>
            <w:hideMark/>
          </w:tcPr>
          <w:p w14:paraId="27A9EAE3"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1,001,243</w:t>
            </w:r>
          </w:p>
        </w:tc>
      </w:tr>
      <w:tr w:rsidR="00C2676D" w:rsidRPr="00C2676D" w14:paraId="31CB780F" w14:textId="77777777" w:rsidTr="00C2676D">
        <w:trPr>
          <w:trHeight w:val="225"/>
        </w:trPr>
        <w:tc>
          <w:tcPr>
            <w:tcW w:w="687" w:type="pct"/>
            <w:vMerge/>
            <w:tcBorders>
              <w:top w:val="nil"/>
              <w:left w:val="nil"/>
              <w:bottom w:val="nil"/>
              <w:right w:val="nil"/>
            </w:tcBorders>
            <w:vAlign w:val="center"/>
            <w:hideMark/>
          </w:tcPr>
          <w:p w14:paraId="17B77621" w14:textId="77777777" w:rsidR="00C2676D" w:rsidRPr="00C2676D" w:rsidRDefault="00C2676D" w:rsidP="00C2676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43B8E2D"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896,700</w:t>
            </w:r>
          </w:p>
        </w:tc>
        <w:tc>
          <w:tcPr>
            <w:tcW w:w="445" w:type="pct"/>
            <w:tcBorders>
              <w:top w:val="nil"/>
              <w:left w:val="nil"/>
              <w:bottom w:val="nil"/>
              <w:right w:val="nil"/>
            </w:tcBorders>
            <w:shd w:val="clear" w:color="auto" w:fill="auto"/>
            <w:noWrap/>
            <w:hideMark/>
          </w:tcPr>
          <w:p w14:paraId="2BCA4B69" w14:textId="39D51E5D"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ABBC6C0"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108,985</w:t>
            </w:r>
          </w:p>
        </w:tc>
        <w:tc>
          <w:tcPr>
            <w:tcW w:w="445" w:type="pct"/>
            <w:tcBorders>
              <w:top w:val="nil"/>
              <w:left w:val="nil"/>
              <w:bottom w:val="nil"/>
              <w:right w:val="nil"/>
            </w:tcBorders>
            <w:shd w:val="clear" w:color="auto" w:fill="auto"/>
            <w:noWrap/>
            <w:hideMark/>
          </w:tcPr>
          <w:p w14:paraId="60C471CA" w14:textId="10C2CCB2"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B4E3B81"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11,488</w:t>
            </w:r>
          </w:p>
        </w:tc>
        <w:tc>
          <w:tcPr>
            <w:tcW w:w="454" w:type="pct"/>
            <w:tcBorders>
              <w:top w:val="nil"/>
              <w:left w:val="nil"/>
              <w:bottom w:val="nil"/>
              <w:right w:val="nil"/>
            </w:tcBorders>
            <w:shd w:val="clear" w:color="auto" w:fill="auto"/>
            <w:noWrap/>
            <w:hideMark/>
          </w:tcPr>
          <w:p w14:paraId="334DBDFF"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1,071</w:t>
            </w:r>
          </w:p>
        </w:tc>
        <w:tc>
          <w:tcPr>
            <w:tcW w:w="345" w:type="pct"/>
            <w:tcBorders>
              <w:top w:val="nil"/>
              <w:left w:val="nil"/>
              <w:bottom w:val="nil"/>
              <w:right w:val="nil"/>
            </w:tcBorders>
            <w:shd w:val="clear" w:color="auto" w:fill="auto"/>
            <w:noWrap/>
            <w:hideMark/>
          </w:tcPr>
          <w:p w14:paraId="487EBC79" w14:textId="7DE3861C"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11149D2" w14:textId="4816A31B"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F49CB4A"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50</w:t>
            </w:r>
          </w:p>
        </w:tc>
        <w:tc>
          <w:tcPr>
            <w:tcW w:w="445" w:type="pct"/>
            <w:tcBorders>
              <w:top w:val="nil"/>
              <w:left w:val="nil"/>
              <w:bottom w:val="nil"/>
              <w:right w:val="nil"/>
            </w:tcBorders>
            <w:shd w:val="clear" w:color="auto" w:fill="auto"/>
            <w:noWrap/>
            <w:hideMark/>
          </w:tcPr>
          <w:p w14:paraId="5D08B318"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1,018,294</w:t>
            </w:r>
          </w:p>
        </w:tc>
      </w:tr>
      <w:tr w:rsidR="00C2676D" w:rsidRPr="00C2676D" w14:paraId="4F2B6563" w14:textId="77777777" w:rsidTr="00C2676D">
        <w:trPr>
          <w:trHeight w:val="225"/>
        </w:trPr>
        <w:tc>
          <w:tcPr>
            <w:tcW w:w="687" w:type="pct"/>
            <w:tcBorders>
              <w:top w:val="nil"/>
              <w:left w:val="nil"/>
              <w:bottom w:val="nil"/>
              <w:right w:val="nil"/>
            </w:tcBorders>
            <w:shd w:val="clear" w:color="auto" w:fill="auto"/>
            <w:noWrap/>
            <w:hideMark/>
          </w:tcPr>
          <w:p w14:paraId="65C9B735" w14:textId="77777777" w:rsidR="00C2676D" w:rsidRPr="00C2676D" w:rsidRDefault="00C2676D" w:rsidP="00C2676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6864B57" w14:textId="77777777" w:rsidR="00C2676D" w:rsidRPr="00C2676D" w:rsidRDefault="00C2676D" w:rsidP="00C2676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050F56" w14:textId="77777777" w:rsidR="00C2676D" w:rsidRPr="00C2676D" w:rsidRDefault="00C2676D" w:rsidP="00C2676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22A4211"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A354844"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922141F" w14:textId="77777777" w:rsidR="00C2676D" w:rsidRPr="00C2676D" w:rsidRDefault="00C2676D" w:rsidP="00C2676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B6ADBAE" w14:textId="77777777" w:rsidR="00C2676D" w:rsidRPr="00C2676D" w:rsidRDefault="00C2676D" w:rsidP="00C2676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D7A63B3" w14:textId="77777777" w:rsidR="00C2676D" w:rsidRPr="00C2676D" w:rsidRDefault="00C2676D" w:rsidP="00C2676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B4F9A6C" w14:textId="77777777" w:rsidR="00C2676D" w:rsidRPr="00C2676D" w:rsidRDefault="00C2676D" w:rsidP="00C2676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7E41D9E"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550FDF4" w14:textId="77777777" w:rsidR="00C2676D" w:rsidRPr="00C2676D" w:rsidRDefault="00C2676D" w:rsidP="00C2676D">
            <w:pPr>
              <w:spacing w:before="0" w:after="0" w:line="240" w:lineRule="auto"/>
              <w:jc w:val="center"/>
              <w:rPr>
                <w:rFonts w:ascii="Times New Roman" w:hAnsi="Times New Roman"/>
                <w:sz w:val="20"/>
              </w:rPr>
            </w:pPr>
          </w:p>
        </w:tc>
      </w:tr>
      <w:tr w:rsidR="00C2676D" w:rsidRPr="00C2676D" w14:paraId="4F668B60" w14:textId="77777777" w:rsidTr="00C2676D">
        <w:trPr>
          <w:trHeight w:val="225"/>
        </w:trPr>
        <w:tc>
          <w:tcPr>
            <w:tcW w:w="687" w:type="pct"/>
            <w:vMerge w:val="restart"/>
            <w:tcBorders>
              <w:top w:val="nil"/>
              <w:left w:val="nil"/>
              <w:bottom w:val="nil"/>
              <w:right w:val="nil"/>
            </w:tcBorders>
            <w:shd w:val="clear" w:color="auto" w:fill="auto"/>
            <w:hideMark/>
          </w:tcPr>
          <w:p w14:paraId="4EDD6872" w14:textId="77777777" w:rsidR="00C2676D" w:rsidRPr="00C2676D" w:rsidRDefault="00C2676D" w:rsidP="00C2676D">
            <w:pPr>
              <w:spacing w:before="0" w:after="0" w:line="240" w:lineRule="auto"/>
              <w:rPr>
                <w:rFonts w:ascii="Arial" w:hAnsi="Arial" w:cs="Arial"/>
                <w:color w:val="000000"/>
                <w:sz w:val="16"/>
                <w:szCs w:val="16"/>
              </w:rPr>
            </w:pPr>
            <w:r w:rsidRPr="00C2676D">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1EFCC352" w14:textId="608BF0A8"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1DDD576" w14:textId="4A81BFBA"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653044F"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220,813</w:t>
            </w:r>
          </w:p>
        </w:tc>
        <w:tc>
          <w:tcPr>
            <w:tcW w:w="445" w:type="pct"/>
            <w:tcBorders>
              <w:top w:val="nil"/>
              <w:left w:val="nil"/>
              <w:bottom w:val="nil"/>
              <w:right w:val="nil"/>
            </w:tcBorders>
            <w:shd w:val="clear" w:color="auto" w:fill="auto"/>
            <w:noWrap/>
            <w:hideMark/>
          </w:tcPr>
          <w:p w14:paraId="09D90885" w14:textId="50482DEB"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628842C" w14:textId="0396640D"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B636C1E" w14:textId="10D0C9C1"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0379675" w14:textId="77C73429"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F94055C" w14:textId="2FC7E76B"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C9E61D5" w14:textId="2F6CBF67"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31BDFD4"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220,813</w:t>
            </w:r>
          </w:p>
        </w:tc>
      </w:tr>
      <w:tr w:rsidR="00C2676D" w:rsidRPr="00C2676D" w14:paraId="0A4BB095" w14:textId="77777777" w:rsidTr="00C2676D">
        <w:trPr>
          <w:trHeight w:val="225"/>
        </w:trPr>
        <w:tc>
          <w:tcPr>
            <w:tcW w:w="687" w:type="pct"/>
            <w:vMerge/>
            <w:tcBorders>
              <w:top w:val="nil"/>
              <w:left w:val="nil"/>
              <w:bottom w:val="nil"/>
              <w:right w:val="nil"/>
            </w:tcBorders>
            <w:vAlign w:val="center"/>
            <w:hideMark/>
          </w:tcPr>
          <w:p w14:paraId="2BFDC708" w14:textId="77777777" w:rsidR="00C2676D" w:rsidRPr="00C2676D" w:rsidRDefault="00C2676D" w:rsidP="00C2676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1C939A0" w14:textId="2E53093E"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FB4800C" w14:textId="1F6065F1"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AA12CCB"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217,600</w:t>
            </w:r>
          </w:p>
        </w:tc>
        <w:tc>
          <w:tcPr>
            <w:tcW w:w="445" w:type="pct"/>
            <w:tcBorders>
              <w:top w:val="nil"/>
              <w:left w:val="nil"/>
              <w:bottom w:val="nil"/>
              <w:right w:val="nil"/>
            </w:tcBorders>
            <w:shd w:val="clear" w:color="auto" w:fill="auto"/>
            <w:noWrap/>
            <w:hideMark/>
          </w:tcPr>
          <w:p w14:paraId="044038D3" w14:textId="6646333A"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D0984C" w14:textId="53CAD7BA"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36F6471" w14:textId="7A8938B9"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36D0BCF" w14:textId="514D3110"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96AC5FC" w14:textId="14DDB3D3"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3A40D2" w14:textId="2DC633AD"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D57DE6"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217,600</w:t>
            </w:r>
          </w:p>
        </w:tc>
      </w:tr>
      <w:tr w:rsidR="00C2676D" w:rsidRPr="00C2676D" w14:paraId="6358BD05" w14:textId="77777777" w:rsidTr="00C2676D">
        <w:trPr>
          <w:trHeight w:val="225"/>
        </w:trPr>
        <w:tc>
          <w:tcPr>
            <w:tcW w:w="687" w:type="pct"/>
            <w:tcBorders>
              <w:top w:val="nil"/>
              <w:left w:val="nil"/>
              <w:bottom w:val="nil"/>
              <w:right w:val="nil"/>
            </w:tcBorders>
            <w:shd w:val="clear" w:color="auto" w:fill="auto"/>
            <w:noWrap/>
            <w:hideMark/>
          </w:tcPr>
          <w:p w14:paraId="14C1F74F" w14:textId="77777777" w:rsidR="00C2676D" w:rsidRPr="00C2676D" w:rsidRDefault="00C2676D" w:rsidP="00C2676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039477F" w14:textId="77777777" w:rsidR="00C2676D" w:rsidRPr="00C2676D" w:rsidRDefault="00C2676D" w:rsidP="00C2676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078BD02" w14:textId="77777777" w:rsidR="00C2676D" w:rsidRPr="00C2676D" w:rsidRDefault="00C2676D" w:rsidP="00C2676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2F7E8E5"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AE53A3"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9CB61C3" w14:textId="77777777" w:rsidR="00C2676D" w:rsidRPr="00C2676D" w:rsidRDefault="00C2676D" w:rsidP="00C2676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A7275F9" w14:textId="77777777" w:rsidR="00C2676D" w:rsidRPr="00C2676D" w:rsidRDefault="00C2676D" w:rsidP="00C2676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42475F2" w14:textId="77777777" w:rsidR="00C2676D" w:rsidRPr="00C2676D" w:rsidRDefault="00C2676D" w:rsidP="00C2676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5CDB05C" w14:textId="77777777" w:rsidR="00C2676D" w:rsidRPr="00C2676D" w:rsidRDefault="00C2676D" w:rsidP="00C2676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EF3A565"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41CE3B8" w14:textId="77777777" w:rsidR="00C2676D" w:rsidRPr="00C2676D" w:rsidRDefault="00C2676D" w:rsidP="00C2676D">
            <w:pPr>
              <w:spacing w:before="0" w:after="0" w:line="240" w:lineRule="auto"/>
              <w:jc w:val="center"/>
              <w:rPr>
                <w:rFonts w:ascii="Times New Roman" w:hAnsi="Times New Roman"/>
                <w:sz w:val="20"/>
              </w:rPr>
            </w:pPr>
          </w:p>
        </w:tc>
      </w:tr>
      <w:tr w:rsidR="00C2676D" w:rsidRPr="00C2676D" w14:paraId="7DB8B363" w14:textId="77777777" w:rsidTr="00C2676D">
        <w:trPr>
          <w:trHeight w:val="225"/>
        </w:trPr>
        <w:tc>
          <w:tcPr>
            <w:tcW w:w="687" w:type="pct"/>
            <w:vMerge w:val="restart"/>
            <w:tcBorders>
              <w:top w:val="nil"/>
              <w:left w:val="nil"/>
              <w:bottom w:val="nil"/>
              <w:right w:val="nil"/>
            </w:tcBorders>
            <w:shd w:val="clear" w:color="auto" w:fill="auto"/>
            <w:hideMark/>
          </w:tcPr>
          <w:p w14:paraId="5E5844FA" w14:textId="77777777" w:rsidR="00C2676D" w:rsidRPr="00C2676D" w:rsidRDefault="00C2676D" w:rsidP="00C2676D">
            <w:pPr>
              <w:spacing w:before="0" w:after="0" w:line="240" w:lineRule="auto"/>
              <w:rPr>
                <w:rFonts w:ascii="Arial" w:hAnsi="Arial" w:cs="Arial"/>
                <w:color w:val="000000"/>
                <w:sz w:val="16"/>
                <w:szCs w:val="16"/>
              </w:rPr>
            </w:pPr>
            <w:r w:rsidRPr="00C2676D">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7B5B14B1"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700,242</w:t>
            </w:r>
          </w:p>
        </w:tc>
        <w:tc>
          <w:tcPr>
            <w:tcW w:w="445" w:type="pct"/>
            <w:tcBorders>
              <w:top w:val="nil"/>
              <w:left w:val="nil"/>
              <w:bottom w:val="nil"/>
              <w:right w:val="nil"/>
            </w:tcBorders>
            <w:shd w:val="clear" w:color="auto" w:fill="auto"/>
            <w:noWrap/>
            <w:hideMark/>
          </w:tcPr>
          <w:p w14:paraId="7035BD63" w14:textId="06AD5B3D"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8AF7F2A"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67,907</w:t>
            </w:r>
          </w:p>
        </w:tc>
        <w:tc>
          <w:tcPr>
            <w:tcW w:w="445" w:type="pct"/>
            <w:tcBorders>
              <w:top w:val="nil"/>
              <w:left w:val="nil"/>
              <w:bottom w:val="nil"/>
              <w:right w:val="nil"/>
            </w:tcBorders>
            <w:shd w:val="clear" w:color="auto" w:fill="auto"/>
            <w:noWrap/>
            <w:hideMark/>
          </w:tcPr>
          <w:p w14:paraId="5FAE665E" w14:textId="517773CC"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9A0482" w14:textId="6063DC1E"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FABB954"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49,092</w:t>
            </w:r>
          </w:p>
        </w:tc>
        <w:tc>
          <w:tcPr>
            <w:tcW w:w="345" w:type="pct"/>
            <w:tcBorders>
              <w:top w:val="nil"/>
              <w:left w:val="nil"/>
              <w:bottom w:val="nil"/>
              <w:right w:val="nil"/>
            </w:tcBorders>
            <w:shd w:val="clear" w:color="auto" w:fill="auto"/>
            <w:noWrap/>
            <w:hideMark/>
          </w:tcPr>
          <w:p w14:paraId="29F1BE02" w14:textId="141CA180"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A131B2F" w14:textId="4013D102"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A06A65B" w14:textId="3F83D4B7"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C28A117"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817,241</w:t>
            </w:r>
          </w:p>
        </w:tc>
      </w:tr>
      <w:tr w:rsidR="00C2676D" w:rsidRPr="00C2676D" w14:paraId="07C41506" w14:textId="77777777" w:rsidTr="00C2676D">
        <w:trPr>
          <w:trHeight w:val="225"/>
        </w:trPr>
        <w:tc>
          <w:tcPr>
            <w:tcW w:w="687" w:type="pct"/>
            <w:vMerge/>
            <w:tcBorders>
              <w:top w:val="nil"/>
              <w:left w:val="nil"/>
              <w:bottom w:val="nil"/>
              <w:right w:val="nil"/>
            </w:tcBorders>
            <w:vAlign w:val="center"/>
            <w:hideMark/>
          </w:tcPr>
          <w:p w14:paraId="31C6DA79" w14:textId="77777777" w:rsidR="00C2676D" w:rsidRPr="00C2676D" w:rsidRDefault="00C2676D" w:rsidP="00C2676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4B81106"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677,793</w:t>
            </w:r>
          </w:p>
        </w:tc>
        <w:tc>
          <w:tcPr>
            <w:tcW w:w="445" w:type="pct"/>
            <w:tcBorders>
              <w:top w:val="nil"/>
              <w:left w:val="nil"/>
              <w:bottom w:val="nil"/>
              <w:right w:val="nil"/>
            </w:tcBorders>
            <w:shd w:val="clear" w:color="auto" w:fill="auto"/>
            <w:noWrap/>
            <w:hideMark/>
          </w:tcPr>
          <w:p w14:paraId="1471EE72" w14:textId="4F6F111E"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1D54807"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69,154</w:t>
            </w:r>
          </w:p>
        </w:tc>
        <w:tc>
          <w:tcPr>
            <w:tcW w:w="445" w:type="pct"/>
            <w:tcBorders>
              <w:top w:val="nil"/>
              <w:left w:val="nil"/>
              <w:bottom w:val="nil"/>
              <w:right w:val="nil"/>
            </w:tcBorders>
            <w:shd w:val="clear" w:color="auto" w:fill="auto"/>
            <w:noWrap/>
            <w:hideMark/>
          </w:tcPr>
          <w:p w14:paraId="1E3932B9" w14:textId="12192062"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5BB88E" w14:textId="2A6D4124"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0C3CECB"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29,078</w:t>
            </w:r>
          </w:p>
        </w:tc>
        <w:tc>
          <w:tcPr>
            <w:tcW w:w="345" w:type="pct"/>
            <w:tcBorders>
              <w:top w:val="nil"/>
              <w:left w:val="nil"/>
              <w:bottom w:val="nil"/>
              <w:right w:val="nil"/>
            </w:tcBorders>
            <w:shd w:val="clear" w:color="auto" w:fill="auto"/>
            <w:noWrap/>
            <w:hideMark/>
          </w:tcPr>
          <w:p w14:paraId="32E105DB" w14:textId="1C6AE7D3"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DAA80AA" w14:textId="245BE674"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116FF5C" w14:textId="6FEE3EFA"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4F1ACE"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776,025</w:t>
            </w:r>
          </w:p>
        </w:tc>
      </w:tr>
      <w:tr w:rsidR="00C2676D" w:rsidRPr="00C2676D" w14:paraId="27165106" w14:textId="77777777" w:rsidTr="00C2676D">
        <w:trPr>
          <w:trHeight w:val="225"/>
        </w:trPr>
        <w:tc>
          <w:tcPr>
            <w:tcW w:w="687" w:type="pct"/>
            <w:tcBorders>
              <w:top w:val="nil"/>
              <w:left w:val="nil"/>
              <w:bottom w:val="nil"/>
              <w:right w:val="nil"/>
            </w:tcBorders>
            <w:shd w:val="clear" w:color="auto" w:fill="auto"/>
            <w:noWrap/>
            <w:hideMark/>
          </w:tcPr>
          <w:p w14:paraId="086745E6" w14:textId="77777777" w:rsidR="00C2676D" w:rsidRPr="00C2676D" w:rsidRDefault="00C2676D" w:rsidP="00C2676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CF13D4D" w14:textId="77777777" w:rsidR="00C2676D" w:rsidRPr="00C2676D" w:rsidRDefault="00C2676D" w:rsidP="00C2676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DC9AE61" w14:textId="77777777" w:rsidR="00C2676D" w:rsidRPr="00C2676D" w:rsidRDefault="00C2676D" w:rsidP="00C2676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D339F5F"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075DB13"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624064" w14:textId="77777777" w:rsidR="00C2676D" w:rsidRPr="00C2676D" w:rsidRDefault="00C2676D" w:rsidP="00C2676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84D2A06" w14:textId="77777777" w:rsidR="00C2676D" w:rsidRPr="00C2676D" w:rsidRDefault="00C2676D" w:rsidP="00C2676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351FF06" w14:textId="77777777" w:rsidR="00C2676D" w:rsidRPr="00C2676D" w:rsidRDefault="00C2676D" w:rsidP="00C2676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BB150AA" w14:textId="77777777" w:rsidR="00C2676D" w:rsidRPr="00C2676D" w:rsidRDefault="00C2676D" w:rsidP="00C2676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C70482B" w14:textId="77777777" w:rsidR="00C2676D" w:rsidRPr="00C2676D" w:rsidRDefault="00C2676D" w:rsidP="00C2676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A8DA595" w14:textId="77777777" w:rsidR="00C2676D" w:rsidRPr="00C2676D" w:rsidRDefault="00C2676D" w:rsidP="00C2676D">
            <w:pPr>
              <w:spacing w:before="0" w:after="0" w:line="240" w:lineRule="auto"/>
              <w:jc w:val="center"/>
              <w:rPr>
                <w:rFonts w:ascii="Times New Roman" w:hAnsi="Times New Roman"/>
                <w:sz w:val="20"/>
              </w:rPr>
            </w:pPr>
          </w:p>
        </w:tc>
      </w:tr>
      <w:tr w:rsidR="00C2676D" w:rsidRPr="00C2676D" w14:paraId="318F1603" w14:textId="77777777" w:rsidTr="00C2676D">
        <w:trPr>
          <w:trHeight w:val="225"/>
        </w:trPr>
        <w:tc>
          <w:tcPr>
            <w:tcW w:w="687" w:type="pct"/>
            <w:vMerge w:val="restart"/>
            <w:tcBorders>
              <w:top w:val="nil"/>
              <w:left w:val="nil"/>
              <w:bottom w:val="nil"/>
              <w:right w:val="nil"/>
            </w:tcBorders>
            <w:shd w:val="clear" w:color="auto" w:fill="auto"/>
            <w:hideMark/>
          </w:tcPr>
          <w:p w14:paraId="1E2F0B74" w14:textId="77777777" w:rsidR="00C2676D" w:rsidRPr="00C2676D" w:rsidRDefault="00C2676D" w:rsidP="00C2676D">
            <w:pPr>
              <w:spacing w:before="0" w:after="0" w:line="240" w:lineRule="auto"/>
              <w:rPr>
                <w:rFonts w:ascii="Arial" w:hAnsi="Arial" w:cs="Arial"/>
                <w:color w:val="000000"/>
                <w:sz w:val="16"/>
                <w:szCs w:val="16"/>
              </w:rPr>
            </w:pPr>
            <w:r w:rsidRPr="00C2676D">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0DD7246E" w14:textId="7D6F5423"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19D47C9"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44,550</w:t>
            </w:r>
          </w:p>
        </w:tc>
        <w:tc>
          <w:tcPr>
            <w:tcW w:w="412" w:type="pct"/>
            <w:tcBorders>
              <w:top w:val="nil"/>
              <w:left w:val="nil"/>
              <w:bottom w:val="nil"/>
              <w:right w:val="nil"/>
            </w:tcBorders>
            <w:shd w:val="clear" w:color="auto" w:fill="auto"/>
            <w:noWrap/>
            <w:hideMark/>
          </w:tcPr>
          <w:p w14:paraId="59D7A9DB" w14:textId="7DC53675"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19C2D78" w14:textId="2232C7E9"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F89388D" w14:textId="60978E05"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E4B3889" w14:textId="25893931"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6C4CC44" w14:textId="3A16527E"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6DD2724" w14:textId="6CB7A9A6"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D337321" w14:textId="1F5B1DBC"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9D4BE23"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44,550</w:t>
            </w:r>
          </w:p>
        </w:tc>
      </w:tr>
      <w:tr w:rsidR="00C2676D" w:rsidRPr="00C2676D" w14:paraId="646A64AE" w14:textId="77777777" w:rsidTr="00C2676D">
        <w:trPr>
          <w:trHeight w:val="225"/>
        </w:trPr>
        <w:tc>
          <w:tcPr>
            <w:tcW w:w="687" w:type="pct"/>
            <w:vMerge/>
            <w:tcBorders>
              <w:top w:val="nil"/>
              <w:left w:val="nil"/>
              <w:bottom w:val="nil"/>
              <w:right w:val="nil"/>
            </w:tcBorders>
            <w:vAlign w:val="center"/>
            <w:hideMark/>
          </w:tcPr>
          <w:p w14:paraId="594C4E00" w14:textId="77777777" w:rsidR="00C2676D" w:rsidRPr="00C2676D" w:rsidRDefault="00C2676D" w:rsidP="00C2676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F5938D4" w14:textId="13EA393F"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CE60D41"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65,535</w:t>
            </w:r>
          </w:p>
        </w:tc>
        <w:tc>
          <w:tcPr>
            <w:tcW w:w="412" w:type="pct"/>
            <w:tcBorders>
              <w:top w:val="nil"/>
              <w:left w:val="nil"/>
              <w:bottom w:val="nil"/>
              <w:right w:val="nil"/>
            </w:tcBorders>
            <w:shd w:val="clear" w:color="auto" w:fill="auto"/>
            <w:noWrap/>
            <w:hideMark/>
          </w:tcPr>
          <w:p w14:paraId="20977A90" w14:textId="524B6D04"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45BB34" w14:textId="0E960139"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2BB261" w14:textId="0A1E9047"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B66E9B7" w14:textId="5A58046C"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620C6FA" w14:textId="291DFDCB"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27E592F" w14:textId="126BA4D4"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303D4A" w14:textId="5D6D1DEE"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9ABF1DC"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65,535</w:t>
            </w:r>
          </w:p>
        </w:tc>
      </w:tr>
      <w:tr w:rsidR="00C2676D" w:rsidRPr="00C2676D" w14:paraId="245922D9" w14:textId="77777777" w:rsidTr="00C2676D">
        <w:trPr>
          <w:trHeight w:val="225"/>
        </w:trPr>
        <w:tc>
          <w:tcPr>
            <w:tcW w:w="687" w:type="pct"/>
            <w:vMerge w:val="restart"/>
            <w:tcBorders>
              <w:top w:val="nil"/>
              <w:left w:val="nil"/>
              <w:bottom w:val="nil"/>
              <w:right w:val="nil"/>
            </w:tcBorders>
            <w:shd w:val="clear" w:color="auto" w:fill="auto"/>
            <w:hideMark/>
          </w:tcPr>
          <w:p w14:paraId="60A5464B" w14:textId="77777777" w:rsidR="00C2676D" w:rsidRPr="00C2676D" w:rsidRDefault="00C2676D" w:rsidP="00C2676D">
            <w:pPr>
              <w:spacing w:before="0" w:after="0" w:line="240" w:lineRule="auto"/>
              <w:rPr>
                <w:rFonts w:ascii="Arial" w:hAnsi="Arial" w:cs="Arial"/>
                <w:color w:val="000000"/>
                <w:sz w:val="16"/>
                <w:szCs w:val="16"/>
              </w:rPr>
            </w:pPr>
            <w:r w:rsidRPr="00C2676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F869858"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1,598,818</w:t>
            </w:r>
          </w:p>
        </w:tc>
        <w:tc>
          <w:tcPr>
            <w:tcW w:w="445" w:type="pct"/>
            <w:tcBorders>
              <w:top w:val="single" w:sz="4" w:space="0" w:color="293F5B"/>
              <w:left w:val="nil"/>
              <w:bottom w:val="nil"/>
              <w:right w:val="nil"/>
            </w:tcBorders>
            <w:shd w:val="clear" w:color="auto" w:fill="auto"/>
            <w:noWrap/>
            <w:hideMark/>
          </w:tcPr>
          <w:p w14:paraId="298F2D6E"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44,550</w:t>
            </w:r>
          </w:p>
        </w:tc>
        <w:tc>
          <w:tcPr>
            <w:tcW w:w="412" w:type="pct"/>
            <w:tcBorders>
              <w:top w:val="single" w:sz="4" w:space="0" w:color="293F5B"/>
              <w:left w:val="nil"/>
              <w:bottom w:val="nil"/>
              <w:right w:val="nil"/>
            </w:tcBorders>
            <w:shd w:val="clear" w:color="auto" w:fill="auto"/>
            <w:noWrap/>
            <w:hideMark/>
          </w:tcPr>
          <w:p w14:paraId="74CE970B"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380,694</w:t>
            </w:r>
          </w:p>
        </w:tc>
        <w:tc>
          <w:tcPr>
            <w:tcW w:w="445" w:type="pct"/>
            <w:tcBorders>
              <w:top w:val="single" w:sz="4" w:space="0" w:color="293F5B"/>
              <w:left w:val="nil"/>
              <w:bottom w:val="nil"/>
              <w:right w:val="nil"/>
            </w:tcBorders>
            <w:shd w:val="clear" w:color="auto" w:fill="auto"/>
            <w:noWrap/>
            <w:hideMark/>
          </w:tcPr>
          <w:p w14:paraId="34858924" w14:textId="3B81D35A"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1EB0592"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9,536</w:t>
            </w:r>
          </w:p>
        </w:tc>
        <w:tc>
          <w:tcPr>
            <w:tcW w:w="454" w:type="pct"/>
            <w:tcBorders>
              <w:top w:val="single" w:sz="4" w:space="0" w:color="293F5B"/>
              <w:left w:val="nil"/>
              <w:bottom w:val="nil"/>
              <w:right w:val="nil"/>
            </w:tcBorders>
            <w:shd w:val="clear" w:color="auto" w:fill="auto"/>
            <w:noWrap/>
            <w:hideMark/>
          </w:tcPr>
          <w:p w14:paraId="30415D33"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50,199</w:t>
            </w:r>
          </w:p>
        </w:tc>
        <w:tc>
          <w:tcPr>
            <w:tcW w:w="345" w:type="pct"/>
            <w:tcBorders>
              <w:top w:val="single" w:sz="4" w:space="0" w:color="293F5B"/>
              <w:left w:val="nil"/>
              <w:bottom w:val="nil"/>
              <w:right w:val="nil"/>
            </w:tcBorders>
            <w:shd w:val="clear" w:color="auto" w:fill="auto"/>
            <w:noWrap/>
            <w:hideMark/>
          </w:tcPr>
          <w:p w14:paraId="56A138FB" w14:textId="5AADC821"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213E2A8" w14:textId="50012E18" w:rsidR="00C2676D" w:rsidRPr="00C2676D" w:rsidRDefault="003579ED" w:rsidP="00C2676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FEB08F8"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50</w:t>
            </w:r>
          </w:p>
        </w:tc>
        <w:tc>
          <w:tcPr>
            <w:tcW w:w="445" w:type="pct"/>
            <w:tcBorders>
              <w:top w:val="single" w:sz="4" w:space="0" w:color="293F5B"/>
              <w:left w:val="nil"/>
              <w:bottom w:val="nil"/>
              <w:right w:val="nil"/>
            </w:tcBorders>
            <w:shd w:val="clear" w:color="auto" w:fill="auto"/>
            <w:noWrap/>
            <w:hideMark/>
          </w:tcPr>
          <w:p w14:paraId="06C3E5F2" w14:textId="77777777" w:rsidR="00C2676D" w:rsidRPr="00C2676D" w:rsidRDefault="00C2676D" w:rsidP="00C2676D">
            <w:pPr>
              <w:spacing w:before="0" w:after="0" w:line="240" w:lineRule="auto"/>
              <w:jc w:val="right"/>
              <w:rPr>
                <w:rFonts w:ascii="Arial" w:hAnsi="Arial" w:cs="Arial"/>
                <w:color w:val="000000"/>
                <w:sz w:val="16"/>
                <w:szCs w:val="16"/>
              </w:rPr>
            </w:pPr>
            <w:r w:rsidRPr="00C2676D">
              <w:rPr>
                <w:rFonts w:ascii="Arial" w:hAnsi="Arial" w:cs="Arial"/>
                <w:color w:val="000000"/>
                <w:sz w:val="16"/>
                <w:szCs w:val="16"/>
              </w:rPr>
              <w:t>2,083,847</w:t>
            </w:r>
          </w:p>
        </w:tc>
      </w:tr>
      <w:tr w:rsidR="00C2676D" w:rsidRPr="00C2676D" w14:paraId="41A85EED" w14:textId="77777777" w:rsidTr="00C2676D">
        <w:trPr>
          <w:trHeight w:val="225"/>
        </w:trPr>
        <w:tc>
          <w:tcPr>
            <w:tcW w:w="687" w:type="pct"/>
            <w:vMerge/>
            <w:tcBorders>
              <w:top w:val="nil"/>
              <w:left w:val="nil"/>
              <w:bottom w:val="nil"/>
              <w:right w:val="nil"/>
            </w:tcBorders>
            <w:vAlign w:val="center"/>
            <w:hideMark/>
          </w:tcPr>
          <w:p w14:paraId="0A9A9F93" w14:textId="77777777" w:rsidR="00C2676D" w:rsidRPr="00C2676D" w:rsidRDefault="00C2676D" w:rsidP="00C2676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8E87B7A"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1,574,493</w:t>
            </w:r>
          </w:p>
        </w:tc>
        <w:tc>
          <w:tcPr>
            <w:tcW w:w="445" w:type="pct"/>
            <w:tcBorders>
              <w:top w:val="nil"/>
              <w:left w:val="nil"/>
              <w:bottom w:val="nil"/>
              <w:right w:val="nil"/>
            </w:tcBorders>
            <w:shd w:val="clear" w:color="auto" w:fill="auto"/>
            <w:noWrap/>
            <w:hideMark/>
          </w:tcPr>
          <w:p w14:paraId="39D5F68D"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65,535</w:t>
            </w:r>
          </w:p>
        </w:tc>
        <w:tc>
          <w:tcPr>
            <w:tcW w:w="412" w:type="pct"/>
            <w:tcBorders>
              <w:top w:val="nil"/>
              <w:left w:val="nil"/>
              <w:bottom w:val="nil"/>
              <w:right w:val="nil"/>
            </w:tcBorders>
            <w:shd w:val="clear" w:color="auto" w:fill="auto"/>
            <w:noWrap/>
            <w:hideMark/>
          </w:tcPr>
          <w:p w14:paraId="60604308"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395,739</w:t>
            </w:r>
          </w:p>
        </w:tc>
        <w:tc>
          <w:tcPr>
            <w:tcW w:w="445" w:type="pct"/>
            <w:tcBorders>
              <w:top w:val="nil"/>
              <w:left w:val="nil"/>
              <w:bottom w:val="nil"/>
              <w:right w:val="nil"/>
            </w:tcBorders>
            <w:shd w:val="clear" w:color="auto" w:fill="auto"/>
            <w:noWrap/>
            <w:hideMark/>
          </w:tcPr>
          <w:p w14:paraId="67F87281" w14:textId="658B695B"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4DAE95"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11,488</w:t>
            </w:r>
          </w:p>
        </w:tc>
        <w:tc>
          <w:tcPr>
            <w:tcW w:w="454" w:type="pct"/>
            <w:tcBorders>
              <w:top w:val="nil"/>
              <w:left w:val="nil"/>
              <w:bottom w:val="nil"/>
              <w:right w:val="nil"/>
            </w:tcBorders>
            <w:shd w:val="clear" w:color="auto" w:fill="auto"/>
            <w:noWrap/>
            <w:hideMark/>
          </w:tcPr>
          <w:p w14:paraId="5C2F5D4C"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30,149</w:t>
            </w:r>
          </w:p>
        </w:tc>
        <w:tc>
          <w:tcPr>
            <w:tcW w:w="345" w:type="pct"/>
            <w:tcBorders>
              <w:top w:val="nil"/>
              <w:left w:val="nil"/>
              <w:bottom w:val="nil"/>
              <w:right w:val="nil"/>
            </w:tcBorders>
            <w:shd w:val="clear" w:color="auto" w:fill="auto"/>
            <w:noWrap/>
            <w:hideMark/>
          </w:tcPr>
          <w:p w14:paraId="201B1E47" w14:textId="65160DD7"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B655253" w14:textId="04DFAD81" w:rsidR="00C2676D" w:rsidRPr="00C2676D" w:rsidRDefault="003579ED" w:rsidP="00C2676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9140D67"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50</w:t>
            </w:r>
          </w:p>
        </w:tc>
        <w:tc>
          <w:tcPr>
            <w:tcW w:w="445" w:type="pct"/>
            <w:tcBorders>
              <w:top w:val="nil"/>
              <w:left w:val="nil"/>
              <w:bottom w:val="nil"/>
              <w:right w:val="nil"/>
            </w:tcBorders>
            <w:shd w:val="clear" w:color="auto" w:fill="auto"/>
            <w:noWrap/>
            <w:hideMark/>
          </w:tcPr>
          <w:p w14:paraId="6152D453" w14:textId="77777777" w:rsidR="00C2676D" w:rsidRPr="00C2676D" w:rsidRDefault="00C2676D" w:rsidP="00C2676D">
            <w:pPr>
              <w:spacing w:before="0" w:after="0" w:line="240" w:lineRule="auto"/>
              <w:jc w:val="right"/>
              <w:rPr>
                <w:rFonts w:ascii="Arial" w:hAnsi="Arial" w:cs="Arial"/>
                <w:i/>
                <w:iCs/>
                <w:color w:val="000000"/>
                <w:sz w:val="16"/>
                <w:szCs w:val="16"/>
              </w:rPr>
            </w:pPr>
            <w:r w:rsidRPr="00C2676D">
              <w:rPr>
                <w:rFonts w:ascii="Arial" w:hAnsi="Arial" w:cs="Arial"/>
                <w:i/>
                <w:iCs/>
                <w:color w:val="000000"/>
                <w:sz w:val="16"/>
                <w:szCs w:val="16"/>
              </w:rPr>
              <w:t>2,077,454</w:t>
            </w:r>
          </w:p>
        </w:tc>
      </w:tr>
    </w:tbl>
    <w:p w14:paraId="36436D6F" w14:textId="4F558478" w:rsidR="00EC7412" w:rsidRDefault="00C2676D" w:rsidP="00FC6F4B">
      <w:pPr>
        <w:pStyle w:val="SingleParagraph"/>
        <w:rPr>
          <w:rFonts w:asciiTheme="minorHAnsi" w:eastAsiaTheme="minorHAnsi" w:hAnsiTheme="minorHAnsi" w:cstheme="minorBidi"/>
          <w:sz w:val="22"/>
          <w:szCs w:val="22"/>
          <w:lang w:eastAsia="en-US"/>
        </w:rPr>
      </w:pPr>
      <w:r>
        <w:fldChar w:fldCharType="end"/>
      </w:r>
      <w:r>
        <w:br w:type="page"/>
      </w:r>
      <w:r w:rsidR="00EC7412">
        <w:fldChar w:fldCharType="begin" w:fldLock="1"/>
      </w:r>
      <w:r w:rsidR="00EC7412">
        <w:instrText xml:space="preserve"> LINK Excel.Sheet.12 "\\\\mercury.network\\dfs\\Groups\\FMG\\FRACM\\Reporting and Resourcing\\Special Appropriations\\Budget Paper 4\\2024-25\\05. BP4 Sections\\05_ART\\05_ART_20240504_1305_Formatted.xlsx" "ART - Output!R281C1:R298C11" \a \f 4 \h </w:instrText>
      </w:r>
      <w:r w:rsidR="00086E6D">
        <w:instrText xml:space="preserve"> \* MERGEFORMAT </w:instrText>
      </w:r>
      <w:r w:rsidR="00EC7412">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EC7412" w:rsidRPr="00EC7412" w14:paraId="6E8DA4C1" w14:textId="77777777" w:rsidTr="00EC7412">
        <w:trPr>
          <w:trHeight w:val="300"/>
        </w:trPr>
        <w:tc>
          <w:tcPr>
            <w:tcW w:w="5000" w:type="pct"/>
            <w:gridSpan w:val="11"/>
            <w:tcBorders>
              <w:top w:val="nil"/>
              <w:left w:val="nil"/>
              <w:bottom w:val="nil"/>
              <w:right w:val="nil"/>
            </w:tcBorders>
            <w:shd w:val="clear" w:color="auto" w:fill="auto"/>
            <w:noWrap/>
            <w:vAlign w:val="center"/>
            <w:hideMark/>
          </w:tcPr>
          <w:p w14:paraId="397C3F1A" w14:textId="6E0E555C" w:rsidR="00EC7412" w:rsidRPr="00EC7412" w:rsidRDefault="00EC7412" w:rsidP="00EC7412">
            <w:pPr>
              <w:spacing w:before="0" w:after="0" w:line="240" w:lineRule="auto"/>
              <w:jc w:val="center"/>
              <w:rPr>
                <w:rFonts w:ascii="Arial" w:hAnsi="Arial" w:cs="Arial"/>
                <w:b/>
                <w:bCs/>
                <w:color w:val="000000"/>
                <w:sz w:val="22"/>
                <w:szCs w:val="22"/>
              </w:rPr>
            </w:pPr>
            <w:r w:rsidRPr="00EC7412">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EC7412">
              <w:rPr>
                <w:rFonts w:ascii="Arial" w:hAnsi="Arial" w:cs="Arial"/>
                <w:b/>
                <w:bCs/>
                <w:color w:val="000000"/>
                <w:sz w:val="22"/>
                <w:szCs w:val="22"/>
              </w:rPr>
              <w:t>GENERAL</w:t>
            </w:r>
            <w:r w:rsidR="003579ED">
              <w:rPr>
                <w:rFonts w:ascii="Arial" w:hAnsi="Arial" w:cs="Arial"/>
                <w:b/>
                <w:bCs/>
                <w:color w:val="000000"/>
                <w:sz w:val="22"/>
                <w:szCs w:val="22"/>
              </w:rPr>
              <w:t>’</w:t>
            </w:r>
            <w:r w:rsidRPr="00EC7412">
              <w:rPr>
                <w:rFonts w:ascii="Arial" w:hAnsi="Arial" w:cs="Arial"/>
                <w:b/>
                <w:bCs/>
                <w:color w:val="000000"/>
                <w:sz w:val="22"/>
                <w:szCs w:val="22"/>
              </w:rPr>
              <w:t>S</w:t>
            </w:r>
          </w:p>
        </w:tc>
      </w:tr>
      <w:tr w:rsidR="00EC7412" w:rsidRPr="00EC7412" w14:paraId="6C6383A8" w14:textId="77777777" w:rsidTr="00EC7412">
        <w:trPr>
          <w:trHeight w:val="225"/>
        </w:trPr>
        <w:tc>
          <w:tcPr>
            <w:tcW w:w="5000" w:type="pct"/>
            <w:gridSpan w:val="11"/>
            <w:tcBorders>
              <w:top w:val="nil"/>
              <w:left w:val="nil"/>
              <w:bottom w:val="nil"/>
              <w:right w:val="nil"/>
            </w:tcBorders>
            <w:shd w:val="clear" w:color="auto" w:fill="auto"/>
            <w:noWrap/>
            <w:vAlign w:val="center"/>
            <w:hideMark/>
          </w:tcPr>
          <w:p w14:paraId="4AF677EC" w14:textId="5D9EF1BF" w:rsidR="00EC7412" w:rsidRPr="00EC7412" w:rsidRDefault="00EC7412" w:rsidP="00EC7412">
            <w:pPr>
              <w:spacing w:before="0" w:after="0" w:line="240" w:lineRule="auto"/>
              <w:jc w:val="center"/>
              <w:rPr>
                <w:rFonts w:ascii="Arial" w:hAnsi="Arial" w:cs="Arial"/>
                <w:color w:val="000000"/>
                <w:sz w:val="16"/>
                <w:szCs w:val="16"/>
              </w:rPr>
            </w:pPr>
            <w:r w:rsidRPr="00EC7412">
              <w:rPr>
                <w:rFonts w:ascii="Arial" w:hAnsi="Arial" w:cs="Arial"/>
                <w:color w:val="000000"/>
                <w:sz w:val="16"/>
                <w:szCs w:val="16"/>
              </w:rPr>
              <w:t>Agency Resourcing</w:t>
            </w:r>
            <w:r w:rsidR="0089566F">
              <w:rPr>
                <w:rFonts w:ascii="Arial" w:hAnsi="Arial" w:cs="Arial"/>
                <w:color w:val="000000"/>
                <w:sz w:val="16"/>
                <w:szCs w:val="16"/>
              </w:rPr>
              <w:t xml:space="preserve"> – </w:t>
            </w:r>
            <w:r w:rsidRPr="00EC7412">
              <w:rPr>
                <w:rFonts w:ascii="Arial" w:hAnsi="Arial" w:cs="Arial"/>
                <w:color w:val="000000"/>
                <w:sz w:val="16"/>
                <w:szCs w:val="16"/>
              </w:rPr>
              <w:t>2024</w:t>
            </w:r>
            <w:r w:rsidR="003579ED">
              <w:rPr>
                <w:rFonts w:ascii="Arial" w:hAnsi="Arial" w:cs="Arial"/>
                <w:color w:val="000000"/>
                <w:sz w:val="16"/>
                <w:szCs w:val="16"/>
              </w:rPr>
              <w:noBreakHyphen/>
            </w:r>
            <w:r w:rsidRPr="00EC7412">
              <w:rPr>
                <w:rFonts w:ascii="Arial" w:hAnsi="Arial" w:cs="Arial"/>
                <w:color w:val="000000"/>
                <w:sz w:val="16"/>
                <w:szCs w:val="16"/>
              </w:rPr>
              <w:t>2025</w:t>
            </w:r>
          </w:p>
        </w:tc>
      </w:tr>
      <w:tr w:rsidR="00EC7412" w:rsidRPr="00EC7412" w14:paraId="6CE35883" w14:textId="77777777" w:rsidTr="00EC7412">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0BEA597" w14:textId="49C93142" w:rsidR="00EC7412" w:rsidRPr="00EC7412" w:rsidRDefault="00EC7412" w:rsidP="00EC7412">
            <w:pPr>
              <w:spacing w:before="0" w:after="0" w:line="240" w:lineRule="auto"/>
              <w:jc w:val="center"/>
              <w:rPr>
                <w:rFonts w:ascii="Arial" w:hAnsi="Arial" w:cs="Arial"/>
                <w:i/>
                <w:iCs/>
                <w:color w:val="000000"/>
                <w:sz w:val="16"/>
                <w:szCs w:val="16"/>
              </w:rPr>
            </w:pPr>
            <w:r w:rsidRPr="00EC7412">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EC7412">
              <w:rPr>
                <w:rFonts w:ascii="Arial" w:hAnsi="Arial" w:cs="Arial"/>
                <w:i/>
                <w:iCs/>
                <w:color w:val="000000"/>
                <w:sz w:val="16"/>
                <w:szCs w:val="16"/>
              </w:rPr>
              <w:t>2023</w:t>
            </w:r>
            <w:r w:rsidR="003579ED">
              <w:rPr>
                <w:rFonts w:ascii="Arial" w:hAnsi="Arial" w:cs="Arial"/>
                <w:i/>
                <w:iCs/>
                <w:color w:val="000000"/>
                <w:sz w:val="16"/>
                <w:szCs w:val="16"/>
              </w:rPr>
              <w:noBreakHyphen/>
            </w:r>
            <w:r w:rsidRPr="00EC7412">
              <w:rPr>
                <w:rFonts w:ascii="Arial" w:hAnsi="Arial" w:cs="Arial"/>
                <w:i/>
                <w:iCs/>
                <w:color w:val="000000"/>
                <w:sz w:val="16"/>
                <w:szCs w:val="16"/>
              </w:rPr>
              <w:t>2024</w:t>
            </w:r>
          </w:p>
        </w:tc>
      </w:tr>
      <w:tr w:rsidR="00EC7412" w:rsidRPr="00EC7412" w14:paraId="598793B2" w14:textId="77777777" w:rsidTr="00EC7412">
        <w:trPr>
          <w:trHeight w:val="225"/>
        </w:trPr>
        <w:tc>
          <w:tcPr>
            <w:tcW w:w="687" w:type="pct"/>
            <w:tcBorders>
              <w:top w:val="nil"/>
              <w:left w:val="nil"/>
              <w:bottom w:val="nil"/>
              <w:right w:val="nil"/>
            </w:tcBorders>
            <w:shd w:val="clear" w:color="auto" w:fill="auto"/>
            <w:noWrap/>
            <w:hideMark/>
          </w:tcPr>
          <w:p w14:paraId="68C77E71" w14:textId="77777777" w:rsidR="00EC7412" w:rsidRPr="00EC7412" w:rsidRDefault="00EC7412" w:rsidP="00EC7412">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84AA1C6" w14:textId="77777777" w:rsidR="00EC7412" w:rsidRPr="00EC7412" w:rsidRDefault="00EC7412" w:rsidP="00EC7412">
            <w:pPr>
              <w:spacing w:before="0" w:after="0" w:line="240" w:lineRule="auto"/>
              <w:jc w:val="center"/>
              <w:rPr>
                <w:rFonts w:ascii="Arial" w:hAnsi="Arial" w:cs="Arial"/>
                <w:color w:val="000000"/>
                <w:sz w:val="16"/>
                <w:szCs w:val="16"/>
              </w:rPr>
            </w:pPr>
            <w:r w:rsidRPr="00EC7412">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22CF1E8" w14:textId="77777777" w:rsidR="00EC7412" w:rsidRPr="00EC7412" w:rsidRDefault="00EC7412" w:rsidP="00EC7412">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1494E56" w14:textId="77777777" w:rsidR="00EC7412" w:rsidRPr="00EC7412" w:rsidRDefault="00EC7412" w:rsidP="00EC7412">
            <w:pPr>
              <w:spacing w:before="0" w:after="0" w:line="240" w:lineRule="auto"/>
              <w:jc w:val="center"/>
              <w:rPr>
                <w:rFonts w:ascii="Arial" w:hAnsi="Arial" w:cs="Arial"/>
                <w:color w:val="000000"/>
                <w:sz w:val="16"/>
                <w:szCs w:val="16"/>
              </w:rPr>
            </w:pPr>
            <w:r w:rsidRPr="00EC7412">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44F193A" w14:textId="77777777" w:rsidR="00EC7412" w:rsidRPr="00EC7412" w:rsidRDefault="00EC7412" w:rsidP="00EC7412">
            <w:pPr>
              <w:spacing w:before="0" w:after="0" w:line="240" w:lineRule="auto"/>
              <w:jc w:val="center"/>
              <w:rPr>
                <w:rFonts w:ascii="Arial" w:hAnsi="Arial" w:cs="Arial"/>
                <w:color w:val="000000"/>
                <w:sz w:val="16"/>
                <w:szCs w:val="16"/>
              </w:rPr>
            </w:pPr>
          </w:p>
        </w:tc>
      </w:tr>
      <w:tr w:rsidR="00EC7412" w:rsidRPr="00EC7412" w14:paraId="6F2F7483" w14:textId="77777777" w:rsidTr="00EC7412">
        <w:trPr>
          <w:trHeight w:val="225"/>
        </w:trPr>
        <w:tc>
          <w:tcPr>
            <w:tcW w:w="687" w:type="pct"/>
            <w:tcBorders>
              <w:top w:val="nil"/>
              <w:left w:val="nil"/>
              <w:bottom w:val="nil"/>
              <w:right w:val="nil"/>
            </w:tcBorders>
            <w:shd w:val="clear" w:color="auto" w:fill="auto"/>
            <w:vAlign w:val="bottom"/>
            <w:hideMark/>
          </w:tcPr>
          <w:p w14:paraId="4139F466"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761B3A3"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A35521A" w14:textId="77777777" w:rsidR="00EC7412" w:rsidRPr="00EC7412" w:rsidRDefault="00EC7412" w:rsidP="00EC741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A9B79C6" w14:textId="77777777" w:rsidR="00EC7412" w:rsidRPr="00EC7412" w:rsidRDefault="00EC7412" w:rsidP="00EC741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99B81F7" w14:textId="77777777" w:rsidR="00EC7412" w:rsidRPr="00EC7412" w:rsidRDefault="00EC7412" w:rsidP="00EC741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DD59CD2" w14:textId="77777777" w:rsidR="00EC7412" w:rsidRPr="00EC7412" w:rsidRDefault="00EC7412" w:rsidP="00EC741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06EE180F" w14:textId="77777777" w:rsidR="00EC7412" w:rsidRPr="00EC7412" w:rsidRDefault="00EC7412" w:rsidP="00EC7412">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71D9CFC" w14:textId="77777777" w:rsidR="00EC7412" w:rsidRPr="00EC7412" w:rsidRDefault="00EC7412" w:rsidP="00EC7412">
            <w:pPr>
              <w:spacing w:before="0" w:after="0" w:line="240" w:lineRule="auto"/>
              <w:jc w:val="center"/>
              <w:rPr>
                <w:rFonts w:ascii="Arial" w:hAnsi="Arial" w:cs="Arial"/>
                <w:color w:val="000000"/>
                <w:sz w:val="16"/>
                <w:szCs w:val="16"/>
              </w:rPr>
            </w:pPr>
            <w:r w:rsidRPr="00EC7412">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61C6FD3" w14:textId="77777777" w:rsidR="00EC7412" w:rsidRPr="00EC7412" w:rsidRDefault="00EC7412" w:rsidP="00EC7412">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BFACA4B" w14:textId="77777777" w:rsidR="00EC7412" w:rsidRPr="00EC7412" w:rsidRDefault="00EC7412" w:rsidP="00EC7412">
            <w:pPr>
              <w:spacing w:before="0" w:after="0" w:line="240" w:lineRule="auto"/>
              <w:jc w:val="center"/>
              <w:rPr>
                <w:rFonts w:ascii="Times New Roman" w:hAnsi="Times New Roman"/>
                <w:sz w:val="20"/>
              </w:rPr>
            </w:pPr>
          </w:p>
        </w:tc>
      </w:tr>
      <w:tr w:rsidR="00EC7412" w:rsidRPr="00EC7412" w14:paraId="6EF7FE1B" w14:textId="77777777" w:rsidTr="00EC7412">
        <w:trPr>
          <w:trHeight w:val="397"/>
        </w:trPr>
        <w:tc>
          <w:tcPr>
            <w:tcW w:w="687" w:type="pct"/>
            <w:tcBorders>
              <w:top w:val="nil"/>
              <w:left w:val="nil"/>
              <w:bottom w:val="single" w:sz="4" w:space="0" w:color="293F5B"/>
              <w:right w:val="nil"/>
            </w:tcBorders>
            <w:shd w:val="clear" w:color="auto" w:fill="auto"/>
            <w:vAlign w:val="bottom"/>
            <w:hideMark/>
          </w:tcPr>
          <w:p w14:paraId="0A95BA8E" w14:textId="5C0869EC" w:rsidR="00EC7412" w:rsidRPr="00EC7412" w:rsidRDefault="00EC7412" w:rsidP="00EC7412">
            <w:pPr>
              <w:spacing w:before="0" w:after="0" w:line="240" w:lineRule="auto"/>
              <w:rPr>
                <w:rFonts w:ascii="Arial" w:hAnsi="Arial" w:cs="Arial"/>
                <w:color w:val="000000"/>
                <w:sz w:val="16"/>
                <w:szCs w:val="16"/>
              </w:rPr>
            </w:pPr>
            <w:r w:rsidRPr="00EC7412">
              <w:rPr>
                <w:rFonts w:ascii="Arial" w:hAnsi="Arial" w:cs="Arial"/>
                <w:color w:val="000000"/>
                <w:sz w:val="16"/>
                <w:szCs w:val="16"/>
              </w:rPr>
              <w:t>Entity/Outcome/</w:t>
            </w:r>
            <w:r w:rsidRPr="00EC7412">
              <w:rPr>
                <w:rFonts w:ascii="Arial" w:hAnsi="Arial" w:cs="Arial"/>
                <w:color w:val="000000"/>
                <w:sz w:val="16"/>
                <w:szCs w:val="16"/>
              </w:rPr>
              <w:br/>
              <w:t>Non</w:t>
            </w:r>
            <w:r w:rsidR="003579ED">
              <w:rPr>
                <w:rFonts w:ascii="Arial" w:hAnsi="Arial" w:cs="Arial"/>
                <w:color w:val="000000"/>
                <w:sz w:val="16"/>
                <w:szCs w:val="16"/>
              </w:rPr>
              <w:noBreakHyphen/>
            </w:r>
            <w:r w:rsidRPr="00EC7412">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2D22A1E5"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Appropriation</w:t>
            </w:r>
            <w:r w:rsidRPr="00EC7412">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4A98C89"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Appropriation</w:t>
            </w:r>
            <w:r w:rsidRPr="00EC7412">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17811C0B"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4F1D9548"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Special</w:t>
            </w:r>
            <w:r w:rsidRPr="00EC741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CF4C957"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Special</w:t>
            </w:r>
            <w:r w:rsidRPr="00EC7412">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5DCF4D0"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Appropriation</w:t>
            </w:r>
            <w:r w:rsidRPr="00EC7412">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8A879BF"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2537857"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73C8748"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Special</w:t>
            </w:r>
            <w:r w:rsidRPr="00EC741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81EC1A8"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br/>
              <w:t>Total</w:t>
            </w:r>
          </w:p>
        </w:tc>
      </w:tr>
      <w:tr w:rsidR="00EC7412" w:rsidRPr="00EC7412" w14:paraId="0363E896" w14:textId="77777777" w:rsidTr="00EC7412">
        <w:trPr>
          <w:trHeight w:val="225"/>
        </w:trPr>
        <w:tc>
          <w:tcPr>
            <w:tcW w:w="687" w:type="pct"/>
            <w:tcBorders>
              <w:top w:val="nil"/>
              <w:left w:val="nil"/>
              <w:bottom w:val="nil"/>
              <w:right w:val="nil"/>
            </w:tcBorders>
            <w:shd w:val="clear" w:color="auto" w:fill="auto"/>
            <w:noWrap/>
            <w:hideMark/>
          </w:tcPr>
          <w:p w14:paraId="3ADC34DD" w14:textId="77777777" w:rsidR="00EC7412" w:rsidRPr="00EC7412" w:rsidRDefault="00EC7412" w:rsidP="00EC7412">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E4E139" w14:textId="556CFCAB"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3A10080" w14:textId="3CB68968"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29D2291" w14:textId="53805CE3"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143D603" w14:textId="6B0BDE5F"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27619EA" w14:textId="6E9FAA12"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7CD0444" w14:textId="561ECF15"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F2991E1" w14:textId="1F97E293"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8CE0AE0" w14:textId="3122D821"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3841EAD" w14:textId="090C3F8A"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E998A86" w14:textId="0FB6F2C3"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w:t>
            </w:r>
            <w:r w:rsidR="003579ED">
              <w:rPr>
                <w:rFonts w:ascii="Arial" w:hAnsi="Arial" w:cs="Arial"/>
                <w:color w:val="000000"/>
                <w:sz w:val="16"/>
                <w:szCs w:val="16"/>
              </w:rPr>
              <w:t>’</w:t>
            </w:r>
            <w:r w:rsidRPr="00EC7412">
              <w:rPr>
                <w:rFonts w:ascii="Arial" w:hAnsi="Arial" w:cs="Arial"/>
                <w:color w:val="000000"/>
                <w:sz w:val="16"/>
                <w:szCs w:val="16"/>
              </w:rPr>
              <w:t>000</w:t>
            </w:r>
          </w:p>
        </w:tc>
      </w:tr>
      <w:tr w:rsidR="00EC7412" w:rsidRPr="00EC7412" w14:paraId="0F55D5C2" w14:textId="77777777" w:rsidTr="00EC7412">
        <w:trPr>
          <w:trHeight w:val="397"/>
        </w:trPr>
        <w:tc>
          <w:tcPr>
            <w:tcW w:w="687" w:type="pct"/>
            <w:tcBorders>
              <w:top w:val="nil"/>
              <w:left w:val="nil"/>
              <w:bottom w:val="nil"/>
              <w:right w:val="nil"/>
            </w:tcBorders>
            <w:shd w:val="clear" w:color="auto" w:fill="auto"/>
            <w:vAlign w:val="bottom"/>
            <w:hideMark/>
          </w:tcPr>
          <w:p w14:paraId="2ADE74EC" w14:textId="77777777" w:rsidR="00EC7412" w:rsidRPr="00EC7412" w:rsidRDefault="00EC7412" w:rsidP="00EC7412">
            <w:pPr>
              <w:spacing w:before="0" w:after="0" w:line="240" w:lineRule="auto"/>
              <w:rPr>
                <w:rFonts w:ascii="Arial" w:hAnsi="Arial" w:cs="Arial"/>
                <w:b/>
                <w:bCs/>
                <w:color w:val="000000"/>
                <w:sz w:val="16"/>
                <w:szCs w:val="16"/>
              </w:rPr>
            </w:pPr>
            <w:r w:rsidRPr="00EC7412">
              <w:rPr>
                <w:rFonts w:ascii="Arial" w:hAnsi="Arial" w:cs="Arial"/>
                <w:b/>
                <w:bCs/>
                <w:color w:val="000000"/>
                <w:sz w:val="16"/>
                <w:szCs w:val="16"/>
              </w:rPr>
              <w:t>Australian Financial Security Authority</w:t>
            </w:r>
          </w:p>
        </w:tc>
        <w:tc>
          <w:tcPr>
            <w:tcW w:w="445" w:type="pct"/>
            <w:tcBorders>
              <w:top w:val="nil"/>
              <w:left w:val="nil"/>
              <w:bottom w:val="nil"/>
              <w:right w:val="nil"/>
            </w:tcBorders>
            <w:shd w:val="clear" w:color="auto" w:fill="auto"/>
            <w:noWrap/>
            <w:hideMark/>
          </w:tcPr>
          <w:p w14:paraId="33383E94" w14:textId="77777777" w:rsidR="00EC7412" w:rsidRPr="00EC7412" w:rsidRDefault="00EC7412" w:rsidP="00EC741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FC57A20" w14:textId="77777777" w:rsidR="00EC7412" w:rsidRPr="00EC7412" w:rsidRDefault="00EC7412" w:rsidP="00EC741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5EAE69B"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F9D9F00"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CE9A2E9" w14:textId="77777777" w:rsidR="00EC7412" w:rsidRPr="00EC7412" w:rsidRDefault="00EC7412" w:rsidP="00EC741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A1B8B4D" w14:textId="77777777" w:rsidR="00EC7412" w:rsidRPr="00EC7412" w:rsidRDefault="00EC7412" w:rsidP="00EC741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DBBEDD4" w14:textId="77777777" w:rsidR="00EC7412" w:rsidRPr="00EC7412" w:rsidRDefault="00EC7412" w:rsidP="00EC741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D9FA439" w14:textId="77777777" w:rsidR="00EC7412" w:rsidRPr="00EC7412" w:rsidRDefault="00EC7412" w:rsidP="00EC741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06C001E"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4D3778" w14:textId="77777777" w:rsidR="00EC7412" w:rsidRPr="00EC7412" w:rsidRDefault="00EC7412" w:rsidP="00EC7412">
            <w:pPr>
              <w:spacing w:before="0" w:after="0" w:line="240" w:lineRule="auto"/>
              <w:rPr>
                <w:rFonts w:ascii="Times New Roman" w:hAnsi="Times New Roman"/>
                <w:sz w:val="20"/>
              </w:rPr>
            </w:pPr>
          </w:p>
        </w:tc>
      </w:tr>
      <w:tr w:rsidR="00EC7412" w:rsidRPr="00EC7412" w14:paraId="50FEB279" w14:textId="77777777" w:rsidTr="00EC7412">
        <w:trPr>
          <w:trHeight w:val="225"/>
        </w:trPr>
        <w:tc>
          <w:tcPr>
            <w:tcW w:w="687" w:type="pct"/>
            <w:vMerge w:val="restart"/>
            <w:tcBorders>
              <w:top w:val="nil"/>
              <w:left w:val="nil"/>
              <w:bottom w:val="nil"/>
              <w:right w:val="nil"/>
            </w:tcBorders>
            <w:shd w:val="clear" w:color="auto" w:fill="auto"/>
            <w:hideMark/>
          </w:tcPr>
          <w:p w14:paraId="6AF62647" w14:textId="77777777" w:rsidR="00EC7412" w:rsidRPr="00EC7412" w:rsidRDefault="00EC7412" w:rsidP="00EC7412">
            <w:pPr>
              <w:spacing w:before="0" w:after="0" w:line="240" w:lineRule="auto"/>
              <w:rPr>
                <w:rFonts w:ascii="Arial" w:hAnsi="Arial" w:cs="Arial"/>
                <w:color w:val="000000"/>
                <w:sz w:val="16"/>
                <w:szCs w:val="16"/>
              </w:rPr>
            </w:pPr>
            <w:r w:rsidRPr="00EC741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027517B"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52,269</w:t>
            </w:r>
          </w:p>
        </w:tc>
        <w:tc>
          <w:tcPr>
            <w:tcW w:w="445" w:type="pct"/>
            <w:tcBorders>
              <w:top w:val="nil"/>
              <w:left w:val="nil"/>
              <w:bottom w:val="nil"/>
              <w:right w:val="nil"/>
            </w:tcBorders>
            <w:shd w:val="clear" w:color="auto" w:fill="auto"/>
            <w:noWrap/>
            <w:hideMark/>
          </w:tcPr>
          <w:p w14:paraId="7F6D8D82" w14:textId="72F04512"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8DAAC6A"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49,952</w:t>
            </w:r>
          </w:p>
        </w:tc>
        <w:tc>
          <w:tcPr>
            <w:tcW w:w="445" w:type="pct"/>
            <w:tcBorders>
              <w:top w:val="nil"/>
              <w:left w:val="nil"/>
              <w:bottom w:val="nil"/>
              <w:right w:val="nil"/>
            </w:tcBorders>
            <w:shd w:val="clear" w:color="auto" w:fill="auto"/>
            <w:noWrap/>
            <w:hideMark/>
          </w:tcPr>
          <w:p w14:paraId="68152DDB" w14:textId="60CEE28B"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F8D121D"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60,447</w:t>
            </w:r>
          </w:p>
        </w:tc>
        <w:tc>
          <w:tcPr>
            <w:tcW w:w="454" w:type="pct"/>
            <w:tcBorders>
              <w:top w:val="nil"/>
              <w:left w:val="nil"/>
              <w:bottom w:val="nil"/>
              <w:right w:val="nil"/>
            </w:tcBorders>
            <w:shd w:val="clear" w:color="auto" w:fill="auto"/>
            <w:noWrap/>
            <w:hideMark/>
          </w:tcPr>
          <w:p w14:paraId="31FC9710" w14:textId="582206FC"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23C00F4" w14:textId="4C10D9B4"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2FD56B4" w14:textId="73B8E0CF"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BF3E480"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3,000</w:t>
            </w:r>
          </w:p>
        </w:tc>
        <w:tc>
          <w:tcPr>
            <w:tcW w:w="445" w:type="pct"/>
            <w:tcBorders>
              <w:top w:val="nil"/>
              <w:left w:val="nil"/>
              <w:bottom w:val="nil"/>
              <w:right w:val="nil"/>
            </w:tcBorders>
            <w:shd w:val="clear" w:color="auto" w:fill="auto"/>
            <w:noWrap/>
            <w:hideMark/>
          </w:tcPr>
          <w:p w14:paraId="7691C34F"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165,668</w:t>
            </w:r>
          </w:p>
        </w:tc>
      </w:tr>
      <w:tr w:rsidR="00EC7412" w:rsidRPr="00EC7412" w14:paraId="71525D5E" w14:textId="77777777" w:rsidTr="00EC7412">
        <w:trPr>
          <w:trHeight w:val="225"/>
        </w:trPr>
        <w:tc>
          <w:tcPr>
            <w:tcW w:w="687" w:type="pct"/>
            <w:vMerge/>
            <w:tcBorders>
              <w:top w:val="nil"/>
              <w:left w:val="nil"/>
              <w:bottom w:val="nil"/>
              <w:right w:val="nil"/>
            </w:tcBorders>
            <w:vAlign w:val="center"/>
            <w:hideMark/>
          </w:tcPr>
          <w:p w14:paraId="5611A0B3" w14:textId="77777777" w:rsidR="00EC7412" w:rsidRPr="00EC7412" w:rsidRDefault="00EC7412" w:rsidP="00EC741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D4EDD92"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57,291</w:t>
            </w:r>
          </w:p>
        </w:tc>
        <w:tc>
          <w:tcPr>
            <w:tcW w:w="445" w:type="pct"/>
            <w:tcBorders>
              <w:top w:val="nil"/>
              <w:left w:val="nil"/>
              <w:bottom w:val="nil"/>
              <w:right w:val="nil"/>
            </w:tcBorders>
            <w:shd w:val="clear" w:color="auto" w:fill="auto"/>
            <w:noWrap/>
            <w:hideMark/>
          </w:tcPr>
          <w:p w14:paraId="5597357B" w14:textId="793B165F"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4EB8AE0"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46,403</w:t>
            </w:r>
          </w:p>
        </w:tc>
        <w:tc>
          <w:tcPr>
            <w:tcW w:w="445" w:type="pct"/>
            <w:tcBorders>
              <w:top w:val="nil"/>
              <w:left w:val="nil"/>
              <w:bottom w:val="nil"/>
              <w:right w:val="nil"/>
            </w:tcBorders>
            <w:shd w:val="clear" w:color="auto" w:fill="auto"/>
            <w:noWrap/>
            <w:hideMark/>
          </w:tcPr>
          <w:p w14:paraId="7B3B6905" w14:textId="39045FE1"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38E71E"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59,202</w:t>
            </w:r>
          </w:p>
        </w:tc>
        <w:tc>
          <w:tcPr>
            <w:tcW w:w="454" w:type="pct"/>
            <w:tcBorders>
              <w:top w:val="nil"/>
              <w:left w:val="nil"/>
              <w:bottom w:val="nil"/>
              <w:right w:val="nil"/>
            </w:tcBorders>
            <w:shd w:val="clear" w:color="auto" w:fill="auto"/>
            <w:noWrap/>
            <w:hideMark/>
          </w:tcPr>
          <w:p w14:paraId="6F073EF1" w14:textId="427BD694"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406839D" w14:textId="737FA438"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8F3CC6B" w14:textId="6610A458"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BF5E90F"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3,000</w:t>
            </w:r>
          </w:p>
        </w:tc>
        <w:tc>
          <w:tcPr>
            <w:tcW w:w="445" w:type="pct"/>
            <w:tcBorders>
              <w:top w:val="nil"/>
              <w:left w:val="nil"/>
              <w:bottom w:val="nil"/>
              <w:right w:val="nil"/>
            </w:tcBorders>
            <w:shd w:val="clear" w:color="auto" w:fill="auto"/>
            <w:noWrap/>
            <w:hideMark/>
          </w:tcPr>
          <w:p w14:paraId="73FAA329"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165,896</w:t>
            </w:r>
          </w:p>
        </w:tc>
      </w:tr>
      <w:tr w:rsidR="00EC7412" w:rsidRPr="00EC7412" w14:paraId="341BFA89" w14:textId="77777777" w:rsidTr="00EC7412">
        <w:trPr>
          <w:trHeight w:val="225"/>
        </w:trPr>
        <w:tc>
          <w:tcPr>
            <w:tcW w:w="687" w:type="pct"/>
            <w:vMerge w:val="restart"/>
            <w:tcBorders>
              <w:top w:val="nil"/>
              <w:left w:val="nil"/>
              <w:bottom w:val="nil"/>
              <w:right w:val="nil"/>
            </w:tcBorders>
            <w:shd w:val="clear" w:color="auto" w:fill="auto"/>
            <w:hideMark/>
          </w:tcPr>
          <w:p w14:paraId="7FD4DA8D" w14:textId="77777777" w:rsidR="00EC7412" w:rsidRPr="00EC7412" w:rsidRDefault="00EC7412" w:rsidP="00EC7412">
            <w:pPr>
              <w:spacing w:before="0" w:after="0" w:line="240" w:lineRule="auto"/>
              <w:rPr>
                <w:rFonts w:ascii="Arial" w:hAnsi="Arial" w:cs="Arial"/>
                <w:color w:val="000000"/>
                <w:sz w:val="16"/>
                <w:szCs w:val="16"/>
              </w:rPr>
            </w:pPr>
            <w:r w:rsidRPr="00EC741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3D159B9"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52,269</w:t>
            </w:r>
          </w:p>
        </w:tc>
        <w:tc>
          <w:tcPr>
            <w:tcW w:w="445" w:type="pct"/>
            <w:tcBorders>
              <w:top w:val="single" w:sz="4" w:space="0" w:color="293F5B"/>
              <w:left w:val="nil"/>
              <w:bottom w:val="nil"/>
              <w:right w:val="nil"/>
            </w:tcBorders>
            <w:shd w:val="clear" w:color="auto" w:fill="auto"/>
            <w:noWrap/>
            <w:hideMark/>
          </w:tcPr>
          <w:p w14:paraId="316BC37B" w14:textId="1E9997A3"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E372525"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49,952</w:t>
            </w:r>
          </w:p>
        </w:tc>
        <w:tc>
          <w:tcPr>
            <w:tcW w:w="445" w:type="pct"/>
            <w:tcBorders>
              <w:top w:val="single" w:sz="4" w:space="0" w:color="293F5B"/>
              <w:left w:val="nil"/>
              <w:bottom w:val="nil"/>
              <w:right w:val="nil"/>
            </w:tcBorders>
            <w:shd w:val="clear" w:color="auto" w:fill="auto"/>
            <w:noWrap/>
            <w:hideMark/>
          </w:tcPr>
          <w:p w14:paraId="7498BFA6" w14:textId="0FBE383C"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2FD40E3"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60,447</w:t>
            </w:r>
          </w:p>
        </w:tc>
        <w:tc>
          <w:tcPr>
            <w:tcW w:w="454" w:type="pct"/>
            <w:tcBorders>
              <w:top w:val="single" w:sz="4" w:space="0" w:color="293F5B"/>
              <w:left w:val="nil"/>
              <w:bottom w:val="nil"/>
              <w:right w:val="nil"/>
            </w:tcBorders>
            <w:shd w:val="clear" w:color="auto" w:fill="auto"/>
            <w:noWrap/>
            <w:hideMark/>
          </w:tcPr>
          <w:p w14:paraId="68AF086C" w14:textId="3C75252C"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DE30DC6" w14:textId="6444BF33"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A94260B" w14:textId="7C8D7328"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08447EB"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3,000</w:t>
            </w:r>
          </w:p>
        </w:tc>
        <w:tc>
          <w:tcPr>
            <w:tcW w:w="445" w:type="pct"/>
            <w:tcBorders>
              <w:top w:val="single" w:sz="4" w:space="0" w:color="293F5B"/>
              <w:left w:val="nil"/>
              <w:bottom w:val="nil"/>
              <w:right w:val="nil"/>
            </w:tcBorders>
            <w:shd w:val="clear" w:color="auto" w:fill="auto"/>
            <w:noWrap/>
            <w:hideMark/>
          </w:tcPr>
          <w:p w14:paraId="3DC7C6A2"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165,668</w:t>
            </w:r>
          </w:p>
        </w:tc>
      </w:tr>
      <w:tr w:rsidR="00EC7412" w:rsidRPr="00EC7412" w14:paraId="06A298FA" w14:textId="77777777" w:rsidTr="00EC7412">
        <w:trPr>
          <w:trHeight w:val="225"/>
        </w:trPr>
        <w:tc>
          <w:tcPr>
            <w:tcW w:w="687" w:type="pct"/>
            <w:vMerge/>
            <w:tcBorders>
              <w:top w:val="nil"/>
              <w:left w:val="nil"/>
              <w:bottom w:val="nil"/>
              <w:right w:val="nil"/>
            </w:tcBorders>
            <w:vAlign w:val="center"/>
            <w:hideMark/>
          </w:tcPr>
          <w:p w14:paraId="306730C3" w14:textId="77777777" w:rsidR="00EC7412" w:rsidRPr="00EC7412" w:rsidRDefault="00EC7412" w:rsidP="00EC741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1C67E43"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57,291</w:t>
            </w:r>
          </w:p>
        </w:tc>
        <w:tc>
          <w:tcPr>
            <w:tcW w:w="445" w:type="pct"/>
            <w:tcBorders>
              <w:top w:val="nil"/>
              <w:left w:val="nil"/>
              <w:bottom w:val="nil"/>
              <w:right w:val="nil"/>
            </w:tcBorders>
            <w:shd w:val="clear" w:color="auto" w:fill="auto"/>
            <w:noWrap/>
            <w:hideMark/>
          </w:tcPr>
          <w:p w14:paraId="36E68684" w14:textId="47386060"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4C335F2"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46,403</w:t>
            </w:r>
          </w:p>
        </w:tc>
        <w:tc>
          <w:tcPr>
            <w:tcW w:w="445" w:type="pct"/>
            <w:tcBorders>
              <w:top w:val="nil"/>
              <w:left w:val="nil"/>
              <w:bottom w:val="nil"/>
              <w:right w:val="nil"/>
            </w:tcBorders>
            <w:shd w:val="clear" w:color="auto" w:fill="auto"/>
            <w:noWrap/>
            <w:hideMark/>
          </w:tcPr>
          <w:p w14:paraId="0FF9540B" w14:textId="269766FE"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B19D647"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59,202</w:t>
            </w:r>
          </w:p>
        </w:tc>
        <w:tc>
          <w:tcPr>
            <w:tcW w:w="454" w:type="pct"/>
            <w:tcBorders>
              <w:top w:val="nil"/>
              <w:left w:val="nil"/>
              <w:bottom w:val="nil"/>
              <w:right w:val="nil"/>
            </w:tcBorders>
            <w:shd w:val="clear" w:color="auto" w:fill="auto"/>
            <w:noWrap/>
            <w:hideMark/>
          </w:tcPr>
          <w:p w14:paraId="593E490B" w14:textId="3825E5F5"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5851086" w14:textId="42F8A649"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CD7C33E" w14:textId="7E355F90"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C69DDD8"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3,000</w:t>
            </w:r>
          </w:p>
        </w:tc>
        <w:tc>
          <w:tcPr>
            <w:tcW w:w="445" w:type="pct"/>
            <w:tcBorders>
              <w:top w:val="nil"/>
              <w:left w:val="nil"/>
              <w:bottom w:val="nil"/>
              <w:right w:val="nil"/>
            </w:tcBorders>
            <w:shd w:val="clear" w:color="auto" w:fill="auto"/>
            <w:noWrap/>
            <w:hideMark/>
          </w:tcPr>
          <w:p w14:paraId="2470636A"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165,896</w:t>
            </w:r>
          </w:p>
        </w:tc>
      </w:tr>
      <w:tr w:rsidR="00EC7412" w:rsidRPr="00EC7412" w14:paraId="143AF21D" w14:textId="77777777" w:rsidTr="00EC7412">
        <w:trPr>
          <w:trHeight w:val="225"/>
        </w:trPr>
        <w:tc>
          <w:tcPr>
            <w:tcW w:w="687" w:type="pct"/>
            <w:tcBorders>
              <w:top w:val="nil"/>
              <w:left w:val="nil"/>
              <w:bottom w:val="nil"/>
              <w:right w:val="nil"/>
            </w:tcBorders>
            <w:shd w:val="clear" w:color="auto" w:fill="auto"/>
            <w:noWrap/>
            <w:hideMark/>
          </w:tcPr>
          <w:p w14:paraId="26D35C87" w14:textId="77777777" w:rsidR="00EC7412" w:rsidRPr="00EC7412" w:rsidRDefault="00EC7412" w:rsidP="00EC741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591793E"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E4FCF8" w14:textId="77777777" w:rsidR="00EC7412" w:rsidRPr="00EC7412" w:rsidRDefault="00EC7412" w:rsidP="00EC741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3C96778" w14:textId="77777777" w:rsidR="00EC7412" w:rsidRPr="00EC7412" w:rsidRDefault="00EC7412" w:rsidP="00EC741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0935B54" w14:textId="77777777" w:rsidR="00EC7412" w:rsidRPr="00EC7412" w:rsidRDefault="00EC7412" w:rsidP="00EC741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023A591" w14:textId="77777777" w:rsidR="00EC7412" w:rsidRPr="00EC7412" w:rsidRDefault="00EC7412" w:rsidP="00EC741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29395D9" w14:textId="77777777" w:rsidR="00EC7412" w:rsidRPr="00EC7412" w:rsidRDefault="00EC7412" w:rsidP="00EC741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2E88E70" w14:textId="77777777" w:rsidR="00EC7412" w:rsidRPr="00EC7412" w:rsidRDefault="00EC7412" w:rsidP="00EC741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EAD01AE" w14:textId="77777777" w:rsidR="00EC7412" w:rsidRPr="00EC7412" w:rsidRDefault="00EC7412" w:rsidP="00EC741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E264362" w14:textId="77777777" w:rsidR="00EC7412" w:rsidRPr="00EC7412" w:rsidRDefault="00EC7412" w:rsidP="00EC741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CF3E8E8" w14:textId="77777777" w:rsidR="00EC7412" w:rsidRPr="00EC7412" w:rsidRDefault="00EC7412" w:rsidP="00EC7412">
            <w:pPr>
              <w:spacing w:before="0" w:after="0" w:line="240" w:lineRule="auto"/>
              <w:jc w:val="center"/>
              <w:rPr>
                <w:rFonts w:ascii="Times New Roman" w:hAnsi="Times New Roman"/>
                <w:sz w:val="20"/>
              </w:rPr>
            </w:pPr>
          </w:p>
        </w:tc>
      </w:tr>
      <w:tr w:rsidR="00EC7412" w:rsidRPr="00EC7412" w14:paraId="63BF6247" w14:textId="77777777" w:rsidTr="00EC7412">
        <w:trPr>
          <w:trHeight w:val="397"/>
        </w:trPr>
        <w:tc>
          <w:tcPr>
            <w:tcW w:w="687" w:type="pct"/>
            <w:tcBorders>
              <w:top w:val="nil"/>
              <w:left w:val="nil"/>
              <w:bottom w:val="nil"/>
              <w:right w:val="nil"/>
            </w:tcBorders>
            <w:shd w:val="clear" w:color="auto" w:fill="auto"/>
            <w:vAlign w:val="bottom"/>
            <w:hideMark/>
          </w:tcPr>
          <w:p w14:paraId="3466F03E" w14:textId="77777777" w:rsidR="00EC7412" w:rsidRPr="00EC7412" w:rsidRDefault="00EC7412" w:rsidP="00EC7412">
            <w:pPr>
              <w:spacing w:before="0" w:after="0" w:line="240" w:lineRule="auto"/>
              <w:rPr>
                <w:rFonts w:ascii="Arial" w:hAnsi="Arial" w:cs="Arial"/>
                <w:b/>
                <w:bCs/>
                <w:color w:val="000000"/>
                <w:sz w:val="16"/>
                <w:szCs w:val="16"/>
              </w:rPr>
            </w:pPr>
            <w:r w:rsidRPr="00EC7412">
              <w:rPr>
                <w:rFonts w:ascii="Arial" w:hAnsi="Arial" w:cs="Arial"/>
                <w:b/>
                <w:bCs/>
                <w:color w:val="000000"/>
                <w:sz w:val="16"/>
                <w:szCs w:val="16"/>
              </w:rPr>
              <w:t>Australian Institute of Criminology</w:t>
            </w:r>
          </w:p>
        </w:tc>
        <w:tc>
          <w:tcPr>
            <w:tcW w:w="445" w:type="pct"/>
            <w:tcBorders>
              <w:top w:val="nil"/>
              <w:left w:val="nil"/>
              <w:bottom w:val="nil"/>
              <w:right w:val="nil"/>
            </w:tcBorders>
            <w:shd w:val="clear" w:color="auto" w:fill="auto"/>
            <w:noWrap/>
            <w:hideMark/>
          </w:tcPr>
          <w:p w14:paraId="6C1B4CB8" w14:textId="77777777" w:rsidR="00EC7412" w:rsidRPr="00EC7412" w:rsidRDefault="00EC7412" w:rsidP="00EC741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E5B12A5" w14:textId="77777777" w:rsidR="00EC7412" w:rsidRPr="00EC7412" w:rsidRDefault="00EC7412" w:rsidP="00EC741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6E7420C"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0DD94CF"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FA2A9DC" w14:textId="77777777" w:rsidR="00EC7412" w:rsidRPr="00EC7412" w:rsidRDefault="00EC7412" w:rsidP="00EC741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E5B1C8A" w14:textId="77777777" w:rsidR="00EC7412" w:rsidRPr="00EC7412" w:rsidRDefault="00EC7412" w:rsidP="00EC741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86295C6" w14:textId="77777777" w:rsidR="00EC7412" w:rsidRPr="00EC7412" w:rsidRDefault="00EC7412" w:rsidP="00EC741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918BD3F" w14:textId="77777777" w:rsidR="00EC7412" w:rsidRPr="00EC7412" w:rsidRDefault="00EC7412" w:rsidP="00EC741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520FE71" w14:textId="77777777" w:rsidR="00EC7412" w:rsidRPr="00EC7412" w:rsidRDefault="00EC7412" w:rsidP="00EC741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DCE05BF" w14:textId="77777777" w:rsidR="00EC7412" w:rsidRPr="00EC7412" w:rsidRDefault="00EC7412" w:rsidP="00EC7412">
            <w:pPr>
              <w:spacing w:before="0" w:after="0" w:line="240" w:lineRule="auto"/>
              <w:rPr>
                <w:rFonts w:ascii="Times New Roman" w:hAnsi="Times New Roman"/>
                <w:sz w:val="20"/>
              </w:rPr>
            </w:pPr>
          </w:p>
        </w:tc>
      </w:tr>
      <w:tr w:rsidR="00EC7412" w:rsidRPr="00EC7412" w14:paraId="2EA73A84" w14:textId="77777777" w:rsidTr="00EC7412">
        <w:trPr>
          <w:trHeight w:val="225"/>
        </w:trPr>
        <w:tc>
          <w:tcPr>
            <w:tcW w:w="687" w:type="pct"/>
            <w:vMerge w:val="restart"/>
            <w:tcBorders>
              <w:top w:val="nil"/>
              <w:left w:val="nil"/>
              <w:bottom w:val="nil"/>
              <w:right w:val="nil"/>
            </w:tcBorders>
            <w:shd w:val="clear" w:color="auto" w:fill="auto"/>
            <w:hideMark/>
          </w:tcPr>
          <w:p w14:paraId="402A1B3B" w14:textId="77777777" w:rsidR="00EC7412" w:rsidRPr="00EC7412" w:rsidRDefault="00EC7412" w:rsidP="00EC7412">
            <w:pPr>
              <w:spacing w:before="0" w:after="0" w:line="240" w:lineRule="auto"/>
              <w:rPr>
                <w:rFonts w:ascii="Arial" w:hAnsi="Arial" w:cs="Arial"/>
                <w:color w:val="000000"/>
                <w:sz w:val="16"/>
                <w:szCs w:val="16"/>
              </w:rPr>
            </w:pPr>
            <w:r w:rsidRPr="00EC741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A636D51"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5,507</w:t>
            </w:r>
          </w:p>
        </w:tc>
        <w:tc>
          <w:tcPr>
            <w:tcW w:w="445" w:type="pct"/>
            <w:tcBorders>
              <w:top w:val="nil"/>
              <w:left w:val="nil"/>
              <w:bottom w:val="nil"/>
              <w:right w:val="nil"/>
            </w:tcBorders>
            <w:shd w:val="clear" w:color="auto" w:fill="auto"/>
            <w:noWrap/>
            <w:hideMark/>
          </w:tcPr>
          <w:p w14:paraId="43658FD2" w14:textId="775CE403"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A4B4B80" w14:textId="54FF8933"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59C29AB" w14:textId="17926420"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2F7597D"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593</w:t>
            </w:r>
          </w:p>
        </w:tc>
        <w:tc>
          <w:tcPr>
            <w:tcW w:w="454" w:type="pct"/>
            <w:tcBorders>
              <w:top w:val="nil"/>
              <w:left w:val="nil"/>
              <w:bottom w:val="nil"/>
              <w:right w:val="nil"/>
            </w:tcBorders>
            <w:shd w:val="clear" w:color="auto" w:fill="auto"/>
            <w:noWrap/>
            <w:hideMark/>
          </w:tcPr>
          <w:p w14:paraId="1630FE7C" w14:textId="3D4C2420"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09F8813" w14:textId="3EE9A3DD"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334477A" w14:textId="4E680445"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7A6CF7C" w14:textId="3A584A15"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572C2C7"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6,100</w:t>
            </w:r>
          </w:p>
        </w:tc>
      </w:tr>
      <w:tr w:rsidR="00EC7412" w:rsidRPr="00EC7412" w14:paraId="7B4EC0A8" w14:textId="77777777" w:rsidTr="00EC7412">
        <w:trPr>
          <w:trHeight w:val="225"/>
        </w:trPr>
        <w:tc>
          <w:tcPr>
            <w:tcW w:w="687" w:type="pct"/>
            <w:vMerge/>
            <w:tcBorders>
              <w:top w:val="nil"/>
              <w:left w:val="nil"/>
              <w:bottom w:val="nil"/>
              <w:right w:val="nil"/>
            </w:tcBorders>
            <w:vAlign w:val="center"/>
            <w:hideMark/>
          </w:tcPr>
          <w:p w14:paraId="607C94D8" w14:textId="77777777" w:rsidR="00EC7412" w:rsidRPr="00EC7412" w:rsidRDefault="00EC7412" w:rsidP="00EC741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66719D5"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5,685</w:t>
            </w:r>
          </w:p>
        </w:tc>
        <w:tc>
          <w:tcPr>
            <w:tcW w:w="445" w:type="pct"/>
            <w:tcBorders>
              <w:top w:val="nil"/>
              <w:left w:val="nil"/>
              <w:bottom w:val="nil"/>
              <w:right w:val="nil"/>
            </w:tcBorders>
            <w:shd w:val="clear" w:color="auto" w:fill="auto"/>
            <w:noWrap/>
            <w:hideMark/>
          </w:tcPr>
          <w:p w14:paraId="5C56C16A" w14:textId="044963EF"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746F2D4" w14:textId="1670BCE2"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7DE5108" w14:textId="02A99F85"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6D78B94"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661</w:t>
            </w:r>
          </w:p>
        </w:tc>
        <w:tc>
          <w:tcPr>
            <w:tcW w:w="454" w:type="pct"/>
            <w:tcBorders>
              <w:top w:val="nil"/>
              <w:left w:val="nil"/>
              <w:bottom w:val="nil"/>
              <w:right w:val="nil"/>
            </w:tcBorders>
            <w:shd w:val="clear" w:color="auto" w:fill="auto"/>
            <w:noWrap/>
            <w:hideMark/>
          </w:tcPr>
          <w:p w14:paraId="06128748" w14:textId="3E0FAD5B"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FDC98D2" w14:textId="410A9811"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CDF6497" w14:textId="015BF345"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122C674" w14:textId="2094BC27"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24228F"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6,346</w:t>
            </w:r>
          </w:p>
        </w:tc>
      </w:tr>
      <w:tr w:rsidR="00EC7412" w:rsidRPr="00EC7412" w14:paraId="7E8B0CFB" w14:textId="77777777" w:rsidTr="00EC7412">
        <w:trPr>
          <w:trHeight w:val="225"/>
        </w:trPr>
        <w:tc>
          <w:tcPr>
            <w:tcW w:w="687" w:type="pct"/>
            <w:vMerge w:val="restart"/>
            <w:tcBorders>
              <w:top w:val="nil"/>
              <w:left w:val="nil"/>
              <w:bottom w:val="nil"/>
              <w:right w:val="nil"/>
            </w:tcBorders>
            <w:shd w:val="clear" w:color="auto" w:fill="auto"/>
            <w:hideMark/>
          </w:tcPr>
          <w:p w14:paraId="1741DEDA" w14:textId="77777777" w:rsidR="00EC7412" w:rsidRPr="00EC7412" w:rsidRDefault="00EC7412" w:rsidP="00EC7412">
            <w:pPr>
              <w:spacing w:before="0" w:after="0" w:line="240" w:lineRule="auto"/>
              <w:rPr>
                <w:rFonts w:ascii="Arial" w:hAnsi="Arial" w:cs="Arial"/>
                <w:color w:val="000000"/>
                <w:sz w:val="16"/>
                <w:szCs w:val="16"/>
              </w:rPr>
            </w:pPr>
            <w:r w:rsidRPr="00EC741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50F0160"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5,507</w:t>
            </w:r>
          </w:p>
        </w:tc>
        <w:tc>
          <w:tcPr>
            <w:tcW w:w="445" w:type="pct"/>
            <w:tcBorders>
              <w:top w:val="single" w:sz="4" w:space="0" w:color="293F5B"/>
              <w:left w:val="nil"/>
              <w:bottom w:val="nil"/>
              <w:right w:val="nil"/>
            </w:tcBorders>
            <w:shd w:val="clear" w:color="auto" w:fill="auto"/>
            <w:noWrap/>
            <w:hideMark/>
          </w:tcPr>
          <w:p w14:paraId="3BB491D9" w14:textId="5A0BFB9F"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94C00BC" w14:textId="3909FB0F"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3C4EA0A" w14:textId="1874FBCF"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4534EE3"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593</w:t>
            </w:r>
          </w:p>
        </w:tc>
        <w:tc>
          <w:tcPr>
            <w:tcW w:w="454" w:type="pct"/>
            <w:tcBorders>
              <w:top w:val="single" w:sz="4" w:space="0" w:color="293F5B"/>
              <w:left w:val="nil"/>
              <w:bottom w:val="nil"/>
              <w:right w:val="nil"/>
            </w:tcBorders>
            <w:shd w:val="clear" w:color="auto" w:fill="auto"/>
            <w:noWrap/>
            <w:hideMark/>
          </w:tcPr>
          <w:p w14:paraId="0B06185C" w14:textId="4F6C3367"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3E13640" w14:textId="755D7CA6"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1EAEAE5" w14:textId="45B62D51"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C42557E" w14:textId="7662E73A" w:rsidR="00EC7412" w:rsidRPr="00EC7412" w:rsidRDefault="003579ED" w:rsidP="00EC741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7D697D0" w14:textId="77777777" w:rsidR="00EC7412" w:rsidRPr="00EC7412" w:rsidRDefault="00EC7412" w:rsidP="00EC7412">
            <w:pPr>
              <w:spacing w:before="0" w:after="0" w:line="240" w:lineRule="auto"/>
              <w:jc w:val="right"/>
              <w:rPr>
                <w:rFonts w:ascii="Arial" w:hAnsi="Arial" w:cs="Arial"/>
                <w:color w:val="000000"/>
                <w:sz w:val="16"/>
                <w:szCs w:val="16"/>
              </w:rPr>
            </w:pPr>
            <w:r w:rsidRPr="00EC7412">
              <w:rPr>
                <w:rFonts w:ascii="Arial" w:hAnsi="Arial" w:cs="Arial"/>
                <w:color w:val="000000"/>
                <w:sz w:val="16"/>
                <w:szCs w:val="16"/>
              </w:rPr>
              <w:t>6,100</w:t>
            </w:r>
          </w:p>
        </w:tc>
      </w:tr>
      <w:tr w:rsidR="00EC7412" w:rsidRPr="00EC7412" w14:paraId="61116677" w14:textId="77777777" w:rsidTr="00EC7412">
        <w:trPr>
          <w:trHeight w:val="225"/>
        </w:trPr>
        <w:tc>
          <w:tcPr>
            <w:tcW w:w="687" w:type="pct"/>
            <w:vMerge/>
            <w:tcBorders>
              <w:top w:val="nil"/>
              <w:left w:val="nil"/>
              <w:bottom w:val="nil"/>
              <w:right w:val="nil"/>
            </w:tcBorders>
            <w:vAlign w:val="center"/>
            <w:hideMark/>
          </w:tcPr>
          <w:p w14:paraId="377DF44B" w14:textId="77777777" w:rsidR="00EC7412" w:rsidRPr="00EC7412" w:rsidRDefault="00EC7412" w:rsidP="00EC741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611A581"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5,685</w:t>
            </w:r>
          </w:p>
        </w:tc>
        <w:tc>
          <w:tcPr>
            <w:tcW w:w="445" w:type="pct"/>
            <w:tcBorders>
              <w:top w:val="nil"/>
              <w:left w:val="nil"/>
              <w:bottom w:val="nil"/>
              <w:right w:val="nil"/>
            </w:tcBorders>
            <w:shd w:val="clear" w:color="auto" w:fill="auto"/>
            <w:noWrap/>
            <w:hideMark/>
          </w:tcPr>
          <w:p w14:paraId="1E0731EA" w14:textId="799F5020"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5128ECA" w14:textId="5E75A202"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3FC9861" w14:textId="467A6A35"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6E6F2C"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661</w:t>
            </w:r>
          </w:p>
        </w:tc>
        <w:tc>
          <w:tcPr>
            <w:tcW w:w="454" w:type="pct"/>
            <w:tcBorders>
              <w:top w:val="nil"/>
              <w:left w:val="nil"/>
              <w:bottom w:val="nil"/>
              <w:right w:val="nil"/>
            </w:tcBorders>
            <w:shd w:val="clear" w:color="auto" w:fill="auto"/>
            <w:noWrap/>
            <w:hideMark/>
          </w:tcPr>
          <w:p w14:paraId="03ABABBA" w14:textId="51FD3BF6"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BE7AFA5" w14:textId="38FAF68B"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24A4C2C" w14:textId="05460BBF"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758F7F1" w14:textId="28B43164" w:rsidR="00EC7412" w:rsidRPr="00EC7412" w:rsidRDefault="003579ED" w:rsidP="00EC741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2CCF16" w14:textId="77777777" w:rsidR="00EC7412" w:rsidRPr="00EC7412" w:rsidRDefault="00EC7412" w:rsidP="00EC7412">
            <w:pPr>
              <w:spacing w:before="0" w:after="0" w:line="240" w:lineRule="auto"/>
              <w:jc w:val="right"/>
              <w:rPr>
                <w:rFonts w:ascii="Arial" w:hAnsi="Arial" w:cs="Arial"/>
                <w:i/>
                <w:iCs/>
                <w:color w:val="000000"/>
                <w:sz w:val="16"/>
                <w:szCs w:val="16"/>
              </w:rPr>
            </w:pPr>
            <w:r w:rsidRPr="00EC7412">
              <w:rPr>
                <w:rFonts w:ascii="Arial" w:hAnsi="Arial" w:cs="Arial"/>
                <w:i/>
                <w:iCs/>
                <w:color w:val="000000"/>
                <w:sz w:val="16"/>
                <w:szCs w:val="16"/>
              </w:rPr>
              <w:t>6,346</w:t>
            </w:r>
          </w:p>
        </w:tc>
      </w:tr>
    </w:tbl>
    <w:p w14:paraId="0829FBEB" w14:textId="2E1C8B74" w:rsidR="00BF0D67" w:rsidRDefault="00EC7412" w:rsidP="00FC6F4B">
      <w:pPr>
        <w:pStyle w:val="SingleParagraph"/>
        <w:rPr>
          <w:rFonts w:asciiTheme="minorHAnsi" w:eastAsiaTheme="minorHAnsi" w:hAnsiTheme="minorHAnsi" w:cstheme="minorBidi"/>
          <w:sz w:val="22"/>
          <w:szCs w:val="22"/>
          <w:lang w:eastAsia="en-US"/>
        </w:rPr>
      </w:pPr>
      <w:r>
        <w:fldChar w:fldCharType="end"/>
      </w:r>
      <w:r>
        <w:br w:type="page"/>
      </w:r>
      <w:r w:rsidR="00BF0D67">
        <w:fldChar w:fldCharType="begin" w:fldLock="1"/>
      </w:r>
      <w:r w:rsidR="00BF0D67">
        <w:instrText xml:space="preserve"> LINK Excel.Sheet.12 "\\\\mercury.network\\dfs\\Groups\\FMG\\FRACM\\Reporting and Resourcing\\Special Appropriations\\Budget Paper 4\\2024-25\\05. BP4 Sections\\05_ART\\05_ART_20240504_1305_Formatted.xlsx" "ART - Output!R303C1:R323C11" \a \f 4 \h </w:instrText>
      </w:r>
      <w:r w:rsidR="00086E6D">
        <w:instrText xml:space="preserve"> \* MERGEFORMAT </w:instrText>
      </w:r>
      <w:r w:rsidR="00BF0D6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BF0D67" w:rsidRPr="00BF0D67" w14:paraId="3A9C4908" w14:textId="77777777" w:rsidTr="00BF0D67">
        <w:trPr>
          <w:trHeight w:val="300"/>
        </w:trPr>
        <w:tc>
          <w:tcPr>
            <w:tcW w:w="5000" w:type="pct"/>
            <w:gridSpan w:val="11"/>
            <w:tcBorders>
              <w:top w:val="nil"/>
              <w:left w:val="nil"/>
              <w:bottom w:val="nil"/>
              <w:right w:val="nil"/>
            </w:tcBorders>
            <w:shd w:val="clear" w:color="auto" w:fill="auto"/>
            <w:noWrap/>
            <w:vAlign w:val="center"/>
            <w:hideMark/>
          </w:tcPr>
          <w:p w14:paraId="0425D656" w14:textId="5D02F268" w:rsidR="00BF0D67" w:rsidRPr="00BF0D67" w:rsidRDefault="00BF0D67" w:rsidP="00BF0D67">
            <w:pPr>
              <w:spacing w:before="0" w:after="0" w:line="240" w:lineRule="auto"/>
              <w:jc w:val="center"/>
              <w:rPr>
                <w:rFonts w:ascii="Arial" w:hAnsi="Arial" w:cs="Arial"/>
                <w:b/>
                <w:bCs/>
                <w:color w:val="000000"/>
                <w:sz w:val="22"/>
                <w:szCs w:val="22"/>
              </w:rPr>
            </w:pPr>
            <w:r w:rsidRPr="00BF0D67">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BF0D67">
              <w:rPr>
                <w:rFonts w:ascii="Arial" w:hAnsi="Arial" w:cs="Arial"/>
                <w:b/>
                <w:bCs/>
                <w:color w:val="000000"/>
                <w:sz w:val="22"/>
                <w:szCs w:val="22"/>
              </w:rPr>
              <w:t>GENERAL</w:t>
            </w:r>
            <w:r w:rsidR="003579ED">
              <w:rPr>
                <w:rFonts w:ascii="Arial" w:hAnsi="Arial" w:cs="Arial"/>
                <w:b/>
                <w:bCs/>
                <w:color w:val="000000"/>
                <w:sz w:val="22"/>
                <w:szCs w:val="22"/>
              </w:rPr>
              <w:t>’</w:t>
            </w:r>
            <w:r w:rsidRPr="00BF0D67">
              <w:rPr>
                <w:rFonts w:ascii="Arial" w:hAnsi="Arial" w:cs="Arial"/>
                <w:b/>
                <w:bCs/>
                <w:color w:val="000000"/>
                <w:sz w:val="22"/>
                <w:szCs w:val="22"/>
              </w:rPr>
              <w:t>S</w:t>
            </w:r>
          </w:p>
        </w:tc>
      </w:tr>
      <w:tr w:rsidR="00BF0D67" w:rsidRPr="00BF0D67" w14:paraId="5F7E6266" w14:textId="77777777" w:rsidTr="00BF0D67">
        <w:trPr>
          <w:trHeight w:val="225"/>
        </w:trPr>
        <w:tc>
          <w:tcPr>
            <w:tcW w:w="5000" w:type="pct"/>
            <w:gridSpan w:val="11"/>
            <w:tcBorders>
              <w:top w:val="nil"/>
              <w:left w:val="nil"/>
              <w:bottom w:val="nil"/>
              <w:right w:val="nil"/>
            </w:tcBorders>
            <w:shd w:val="clear" w:color="auto" w:fill="auto"/>
            <w:noWrap/>
            <w:vAlign w:val="center"/>
            <w:hideMark/>
          </w:tcPr>
          <w:p w14:paraId="18AA7CB1" w14:textId="120E5DB0" w:rsidR="00BF0D67" w:rsidRPr="00BF0D67" w:rsidRDefault="00BF0D67" w:rsidP="00BF0D67">
            <w:pPr>
              <w:spacing w:before="0" w:after="0" w:line="240" w:lineRule="auto"/>
              <w:jc w:val="center"/>
              <w:rPr>
                <w:rFonts w:ascii="Arial" w:hAnsi="Arial" w:cs="Arial"/>
                <w:color w:val="000000"/>
                <w:sz w:val="16"/>
                <w:szCs w:val="16"/>
              </w:rPr>
            </w:pPr>
            <w:r w:rsidRPr="00BF0D67">
              <w:rPr>
                <w:rFonts w:ascii="Arial" w:hAnsi="Arial" w:cs="Arial"/>
                <w:color w:val="000000"/>
                <w:sz w:val="16"/>
                <w:szCs w:val="16"/>
              </w:rPr>
              <w:t>Agency Resourcing</w:t>
            </w:r>
            <w:r w:rsidR="0089566F">
              <w:rPr>
                <w:rFonts w:ascii="Arial" w:hAnsi="Arial" w:cs="Arial"/>
                <w:color w:val="000000"/>
                <w:sz w:val="16"/>
                <w:szCs w:val="16"/>
              </w:rPr>
              <w:t xml:space="preserve"> – </w:t>
            </w:r>
            <w:r w:rsidRPr="00BF0D67">
              <w:rPr>
                <w:rFonts w:ascii="Arial" w:hAnsi="Arial" w:cs="Arial"/>
                <w:color w:val="000000"/>
                <w:sz w:val="16"/>
                <w:szCs w:val="16"/>
              </w:rPr>
              <w:t>2024</w:t>
            </w:r>
            <w:r w:rsidR="003579ED">
              <w:rPr>
                <w:rFonts w:ascii="Arial" w:hAnsi="Arial" w:cs="Arial"/>
                <w:color w:val="000000"/>
                <w:sz w:val="16"/>
                <w:szCs w:val="16"/>
              </w:rPr>
              <w:noBreakHyphen/>
            </w:r>
            <w:r w:rsidRPr="00BF0D67">
              <w:rPr>
                <w:rFonts w:ascii="Arial" w:hAnsi="Arial" w:cs="Arial"/>
                <w:color w:val="000000"/>
                <w:sz w:val="16"/>
                <w:szCs w:val="16"/>
              </w:rPr>
              <w:t>2025</w:t>
            </w:r>
          </w:p>
        </w:tc>
      </w:tr>
      <w:tr w:rsidR="00BF0D67" w:rsidRPr="00BF0D67" w14:paraId="0908435B" w14:textId="77777777" w:rsidTr="00BF0D6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E91C391" w14:textId="71415278" w:rsidR="00BF0D67" w:rsidRPr="00BF0D67" w:rsidRDefault="00BF0D67" w:rsidP="00BF0D67">
            <w:pPr>
              <w:spacing w:before="0" w:after="0" w:line="240" w:lineRule="auto"/>
              <w:jc w:val="center"/>
              <w:rPr>
                <w:rFonts w:ascii="Arial" w:hAnsi="Arial" w:cs="Arial"/>
                <w:i/>
                <w:iCs/>
                <w:color w:val="000000"/>
                <w:sz w:val="16"/>
                <w:szCs w:val="16"/>
              </w:rPr>
            </w:pPr>
            <w:r w:rsidRPr="00BF0D6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BF0D67">
              <w:rPr>
                <w:rFonts w:ascii="Arial" w:hAnsi="Arial" w:cs="Arial"/>
                <w:i/>
                <w:iCs/>
                <w:color w:val="000000"/>
                <w:sz w:val="16"/>
                <w:szCs w:val="16"/>
              </w:rPr>
              <w:t>2023</w:t>
            </w:r>
            <w:r w:rsidR="003579ED">
              <w:rPr>
                <w:rFonts w:ascii="Arial" w:hAnsi="Arial" w:cs="Arial"/>
                <w:i/>
                <w:iCs/>
                <w:color w:val="000000"/>
                <w:sz w:val="16"/>
                <w:szCs w:val="16"/>
              </w:rPr>
              <w:noBreakHyphen/>
            </w:r>
            <w:r w:rsidRPr="00BF0D67">
              <w:rPr>
                <w:rFonts w:ascii="Arial" w:hAnsi="Arial" w:cs="Arial"/>
                <w:i/>
                <w:iCs/>
                <w:color w:val="000000"/>
                <w:sz w:val="16"/>
                <w:szCs w:val="16"/>
              </w:rPr>
              <w:t>2024</w:t>
            </w:r>
          </w:p>
        </w:tc>
      </w:tr>
      <w:tr w:rsidR="00BF0D67" w:rsidRPr="00BF0D67" w14:paraId="3D255538" w14:textId="77777777" w:rsidTr="00BF0D67">
        <w:trPr>
          <w:trHeight w:val="225"/>
        </w:trPr>
        <w:tc>
          <w:tcPr>
            <w:tcW w:w="687" w:type="pct"/>
            <w:tcBorders>
              <w:top w:val="nil"/>
              <w:left w:val="nil"/>
              <w:bottom w:val="nil"/>
              <w:right w:val="nil"/>
            </w:tcBorders>
            <w:shd w:val="clear" w:color="auto" w:fill="auto"/>
            <w:noWrap/>
            <w:hideMark/>
          </w:tcPr>
          <w:p w14:paraId="1D0CBDF2" w14:textId="77777777" w:rsidR="00BF0D67" w:rsidRPr="00BF0D67" w:rsidRDefault="00BF0D67" w:rsidP="00BF0D6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CDFB61F" w14:textId="77777777" w:rsidR="00BF0D67" w:rsidRPr="00BF0D67" w:rsidRDefault="00BF0D67" w:rsidP="00BF0D67">
            <w:pPr>
              <w:spacing w:before="0" w:after="0" w:line="240" w:lineRule="auto"/>
              <w:jc w:val="center"/>
              <w:rPr>
                <w:rFonts w:ascii="Arial" w:hAnsi="Arial" w:cs="Arial"/>
                <w:color w:val="000000"/>
                <w:sz w:val="16"/>
                <w:szCs w:val="16"/>
              </w:rPr>
            </w:pPr>
            <w:r w:rsidRPr="00BF0D6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D5A887E" w14:textId="77777777" w:rsidR="00BF0D67" w:rsidRPr="00BF0D67" w:rsidRDefault="00BF0D67" w:rsidP="00BF0D6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153343AF" w14:textId="77777777" w:rsidR="00BF0D67" w:rsidRPr="00BF0D67" w:rsidRDefault="00BF0D67" w:rsidP="00BF0D67">
            <w:pPr>
              <w:spacing w:before="0" w:after="0" w:line="240" w:lineRule="auto"/>
              <w:jc w:val="center"/>
              <w:rPr>
                <w:rFonts w:ascii="Arial" w:hAnsi="Arial" w:cs="Arial"/>
                <w:color w:val="000000"/>
                <w:sz w:val="16"/>
                <w:szCs w:val="16"/>
              </w:rPr>
            </w:pPr>
            <w:r w:rsidRPr="00BF0D6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AB8586E" w14:textId="77777777" w:rsidR="00BF0D67" w:rsidRPr="00BF0D67" w:rsidRDefault="00BF0D67" w:rsidP="00BF0D67">
            <w:pPr>
              <w:spacing w:before="0" w:after="0" w:line="240" w:lineRule="auto"/>
              <w:jc w:val="center"/>
              <w:rPr>
                <w:rFonts w:ascii="Arial" w:hAnsi="Arial" w:cs="Arial"/>
                <w:color w:val="000000"/>
                <w:sz w:val="16"/>
                <w:szCs w:val="16"/>
              </w:rPr>
            </w:pPr>
          </w:p>
        </w:tc>
      </w:tr>
      <w:tr w:rsidR="00BF0D67" w:rsidRPr="00BF0D67" w14:paraId="3E67EE4C" w14:textId="77777777" w:rsidTr="00BF0D67">
        <w:trPr>
          <w:trHeight w:val="225"/>
        </w:trPr>
        <w:tc>
          <w:tcPr>
            <w:tcW w:w="687" w:type="pct"/>
            <w:tcBorders>
              <w:top w:val="nil"/>
              <w:left w:val="nil"/>
              <w:bottom w:val="nil"/>
              <w:right w:val="nil"/>
            </w:tcBorders>
            <w:shd w:val="clear" w:color="auto" w:fill="auto"/>
            <w:vAlign w:val="bottom"/>
            <w:hideMark/>
          </w:tcPr>
          <w:p w14:paraId="5C431657"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4BCEF02"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F29ECAE" w14:textId="77777777" w:rsidR="00BF0D67" w:rsidRPr="00BF0D67" w:rsidRDefault="00BF0D67" w:rsidP="00BF0D6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6699797" w14:textId="77777777" w:rsidR="00BF0D67" w:rsidRPr="00BF0D67" w:rsidRDefault="00BF0D67" w:rsidP="00BF0D6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BE96787" w14:textId="77777777" w:rsidR="00BF0D67" w:rsidRPr="00BF0D67" w:rsidRDefault="00BF0D67" w:rsidP="00BF0D6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3580A1" w14:textId="77777777" w:rsidR="00BF0D67" w:rsidRPr="00BF0D67" w:rsidRDefault="00BF0D67" w:rsidP="00BF0D6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394917B" w14:textId="77777777" w:rsidR="00BF0D67" w:rsidRPr="00BF0D67" w:rsidRDefault="00BF0D67" w:rsidP="00BF0D6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59DF23B" w14:textId="77777777" w:rsidR="00BF0D67" w:rsidRPr="00BF0D67" w:rsidRDefault="00BF0D67" w:rsidP="00BF0D67">
            <w:pPr>
              <w:spacing w:before="0" w:after="0" w:line="240" w:lineRule="auto"/>
              <w:jc w:val="center"/>
              <w:rPr>
                <w:rFonts w:ascii="Arial" w:hAnsi="Arial" w:cs="Arial"/>
                <w:color w:val="000000"/>
                <w:sz w:val="16"/>
                <w:szCs w:val="16"/>
              </w:rPr>
            </w:pPr>
            <w:r w:rsidRPr="00BF0D6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7626D0A" w14:textId="77777777" w:rsidR="00BF0D67" w:rsidRPr="00BF0D67" w:rsidRDefault="00BF0D67" w:rsidP="00BF0D6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5FE0DE5" w14:textId="77777777" w:rsidR="00BF0D67" w:rsidRPr="00BF0D67" w:rsidRDefault="00BF0D67" w:rsidP="00BF0D67">
            <w:pPr>
              <w:spacing w:before="0" w:after="0" w:line="240" w:lineRule="auto"/>
              <w:jc w:val="center"/>
              <w:rPr>
                <w:rFonts w:ascii="Times New Roman" w:hAnsi="Times New Roman"/>
                <w:sz w:val="20"/>
              </w:rPr>
            </w:pPr>
          </w:p>
        </w:tc>
      </w:tr>
      <w:tr w:rsidR="00BF0D67" w:rsidRPr="00BF0D67" w14:paraId="39BEBEAC" w14:textId="77777777" w:rsidTr="00BF0D67">
        <w:trPr>
          <w:trHeight w:val="397"/>
        </w:trPr>
        <w:tc>
          <w:tcPr>
            <w:tcW w:w="687" w:type="pct"/>
            <w:tcBorders>
              <w:top w:val="nil"/>
              <w:left w:val="nil"/>
              <w:bottom w:val="single" w:sz="4" w:space="0" w:color="293F5B"/>
              <w:right w:val="nil"/>
            </w:tcBorders>
            <w:shd w:val="clear" w:color="auto" w:fill="auto"/>
            <w:vAlign w:val="bottom"/>
            <w:hideMark/>
          </w:tcPr>
          <w:p w14:paraId="342DA6DD" w14:textId="60378F3D" w:rsidR="00BF0D67" w:rsidRPr="00BF0D67" w:rsidRDefault="00BF0D67" w:rsidP="00BF0D67">
            <w:pPr>
              <w:spacing w:before="0" w:after="0" w:line="240" w:lineRule="auto"/>
              <w:rPr>
                <w:rFonts w:ascii="Arial" w:hAnsi="Arial" w:cs="Arial"/>
                <w:color w:val="000000"/>
                <w:sz w:val="16"/>
                <w:szCs w:val="16"/>
              </w:rPr>
            </w:pPr>
            <w:r w:rsidRPr="00BF0D67">
              <w:rPr>
                <w:rFonts w:ascii="Arial" w:hAnsi="Arial" w:cs="Arial"/>
                <w:color w:val="000000"/>
                <w:sz w:val="16"/>
                <w:szCs w:val="16"/>
              </w:rPr>
              <w:t>Entity/Outcome/</w:t>
            </w:r>
            <w:r w:rsidRPr="00BF0D67">
              <w:rPr>
                <w:rFonts w:ascii="Arial" w:hAnsi="Arial" w:cs="Arial"/>
                <w:color w:val="000000"/>
                <w:sz w:val="16"/>
                <w:szCs w:val="16"/>
              </w:rPr>
              <w:br/>
              <w:t>Non</w:t>
            </w:r>
            <w:r w:rsidR="003579ED">
              <w:rPr>
                <w:rFonts w:ascii="Arial" w:hAnsi="Arial" w:cs="Arial"/>
                <w:color w:val="000000"/>
                <w:sz w:val="16"/>
                <w:szCs w:val="16"/>
              </w:rPr>
              <w:noBreakHyphen/>
            </w:r>
            <w:r w:rsidRPr="00BF0D6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6672A2D"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Appropriation</w:t>
            </w:r>
            <w:r w:rsidRPr="00BF0D6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EC9DB89"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Appropriation</w:t>
            </w:r>
            <w:r w:rsidRPr="00BF0D6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0F7F2C8"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329BE98"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Special</w:t>
            </w:r>
            <w:r w:rsidRPr="00BF0D6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381A230"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Special</w:t>
            </w:r>
            <w:r w:rsidRPr="00BF0D6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7F37E486"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Appropriation</w:t>
            </w:r>
            <w:r w:rsidRPr="00BF0D6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E46E7C3"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135D9B7"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9EE0BF6"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Special</w:t>
            </w:r>
            <w:r w:rsidRPr="00BF0D6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C4DA4F9"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br/>
              <w:t>Total</w:t>
            </w:r>
          </w:p>
        </w:tc>
      </w:tr>
      <w:tr w:rsidR="00BF0D67" w:rsidRPr="00BF0D67" w14:paraId="52DCCEAA" w14:textId="77777777" w:rsidTr="00BF0D67">
        <w:trPr>
          <w:trHeight w:val="225"/>
        </w:trPr>
        <w:tc>
          <w:tcPr>
            <w:tcW w:w="687" w:type="pct"/>
            <w:tcBorders>
              <w:top w:val="nil"/>
              <w:left w:val="nil"/>
              <w:bottom w:val="nil"/>
              <w:right w:val="nil"/>
            </w:tcBorders>
            <w:shd w:val="clear" w:color="auto" w:fill="auto"/>
            <w:noWrap/>
            <w:hideMark/>
          </w:tcPr>
          <w:p w14:paraId="65A59AA2" w14:textId="77777777" w:rsidR="00BF0D67" w:rsidRPr="00BF0D67" w:rsidRDefault="00BF0D67" w:rsidP="00BF0D6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D2A2400" w14:textId="71C71995"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4B3E418" w14:textId="2D79C749"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4427397" w14:textId="0D635D34"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4593FE5" w14:textId="40BC527D"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EF51E71" w14:textId="30D76321"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C9D9E68" w14:textId="4D2765A3"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5D2CEF5" w14:textId="06E1E8E5"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35A31F3" w14:textId="40656C2B"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63AD972" w14:textId="52F6C7A9"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AB4BDAA" w14:textId="6EF676FC"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w:t>
            </w:r>
            <w:r w:rsidR="003579ED">
              <w:rPr>
                <w:rFonts w:ascii="Arial" w:hAnsi="Arial" w:cs="Arial"/>
                <w:color w:val="000000"/>
                <w:sz w:val="16"/>
                <w:szCs w:val="16"/>
              </w:rPr>
              <w:t>’</w:t>
            </w:r>
            <w:r w:rsidRPr="00BF0D67">
              <w:rPr>
                <w:rFonts w:ascii="Arial" w:hAnsi="Arial" w:cs="Arial"/>
                <w:color w:val="000000"/>
                <w:sz w:val="16"/>
                <w:szCs w:val="16"/>
              </w:rPr>
              <w:t>000</w:t>
            </w:r>
          </w:p>
        </w:tc>
      </w:tr>
      <w:tr w:rsidR="00BF0D67" w:rsidRPr="00BF0D67" w14:paraId="3678212B" w14:textId="77777777" w:rsidTr="00BF0D67">
        <w:trPr>
          <w:trHeight w:val="397"/>
        </w:trPr>
        <w:tc>
          <w:tcPr>
            <w:tcW w:w="687" w:type="pct"/>
            <w:tcBorders>
              <w:top w:val="nil"/>
              <w:left w:val="nil"/>
              <w:bottom w:val="nil"/>
              <w:right w:val="nil"/>
            </w:tcBorders>
            <w:shd w:val="clear" w:color="auto" w:fill="auto"/>
            <w:vAlign w:val="bottom"/>
            <w:hideMark/>
          </w:tcPr>
          <w:p w14:paraId="7BF13A87" w14:textId="77777777" w:rsidR="00BF0D67" w:rsidRPr="00BF0D67" w:rsidRDefault="00BF0D67" w:rsidP="00BF0D67">
            <w:pPr>
              <w:spacing w:before="0" w:after="0" w:line="240" w:lineRule="auto"/>
              <w:rPr>
                <w:rFonts w:ascii="Arial" w:hAnsi="Arial" w:cs="Arial"/>
                <w:b/>
                <w:bCs/>
                <w:color w:val="000000"/>
                <w:sz w:val="16"/>
                <w:szCs w:val="16"/>
              </w:rPr>
            </w:pPr>
            <w:r w:rsidRPr="00BF0D67">
              <w:rPr>
                <w:rFonts w:ascii="Arial" w:hAnsi="Arial" w:cs="Arial"/>
                <w:b/>
                <w:bCs/>
                <w:color w:val="000000"/>
                <w:sz w:val="16"/>
                <w:szCs w:val="16"/>
              </w:rPr>
              <w:t>Australian Law Reform Commission</w:t>
            </w:r>
          </w:p>
        </w:tc>
        <w:tc>
          <w:tcPr>
            <w:tcW w:w="445" w:type="pct"/>
            <w:tcBorders>
              <w:top w:val="nil"/>
              <w:left w:val="nil"/>
              <w:bottom w:val="nil"/>
              <w:right w:val="nil"/>
            </w:tcBorders>
            <w:shd w:val="clear" w:color="auto" w:fill="auto"/>
            <w:noWrap/>
            <w:hideMark/>
          </w:tcPr>
          <w:p w14:paraId="705F4706" w14:textId="77777777" w:rsidR="00BF0D67" w:rsidRPr="00BF0D67" w:rsidRDefault="00BF0D67" w:rsidP="00BF0D6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234A64C" w14:textId="77777777" w:rsidR="00BF0D67" w:rsidRPr="00BF0D67" w:rsidRDefault="00BF0D67" w:rsidP="00BF0D6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8DC617E"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994D4E0"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DB74E66" w14:textId="77777777" w:rsidR="00BF0D67" w:rsidRPr="00BF0D67" w:rsidRDefault="00BF0D67" w:rsidP="00BF0D6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C475B4B" w14:textId="77777777" w:rsidR="00BF0D67" w:rsidRPr="00BF0D67" w:rsidRDefault="00BF0D67" w:rsidP="00BF0D6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8864DF3" w14:textId="77777777" w:rsidR="00BF0D67" w:rsidRPr="00BF0D67" w:rsidRDefault="00BF0D67" w:rsidP="00BF0D6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36926F1" w14:textId="77777777" w:rsidR="00BF0D67" w:rsidRPr="00BF0D67" w:rsidRDefault="00BF0D67" w:rsidP="00BF0D6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4079FDB"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38C3FCC" w14:textId="77777777" w:rsidR="00BF0D67" w:rsidRPr="00BF0D67" w:rsidRDefault="00BF0D67" w:rsidP="00BF0D67">
            <w:pPr>
              <w:spacing w:before="0" w:after="0" w:line="240" w:lineRule="auto"/>
              <w:rPr>
                <w:rFonts w:ascii="Times New Roman" w:hAnsi="Times New Roman"/>
                <w:sz w:val="20"/>
              </w:rPr>
            </w:pPr>
          </w:p>
        </w:tc>
      </w:tr>
      <w:tr w:rsidR="00BF0D67" w:rsidRPr="00BF0D67" w14:paraId="38D554B8" w14:textId="77777777" w:rsidTr="00BF0D67">
        <w:trPr>
          <w:trHeight w:val="225"/>
        </w:trPr>
        <w:tc>
          <w:tcPr>
            <w:tcW w:w="687" w:type="pct"/>
            <w:vMerge w:val="restart"/>
            <w:tcBorders>
              <w:top w:val="nil"/>
              <w:left w:val="nil"/>
              <w:bottom w:val="nil"/>
              <w:right w:val="nil"/>
            </w:tcBorders>
            <w:shd w:val="clear" w:color="auto" w:fill="auto"/>
            <w:hideMark/>
          </w:tcPr>
          <w:p w14:paraId="399D40F8" w14:textId="77777777" w:rsidR="00BF0D67" w:rsidRPr="00BF0D67" w:rsidRDefault="00BF0D67" w:rsidP="00BF0D67">
            <w:pPr>
              <w:spacing w:before="0" w:after="0" w:line="240" w:lineRule="auto"/>
              <w:rPr>
                <w:rFonts w:ascii="Arial" w:hAnsi="Arial" w:cs="Arial"/>
                <w:color w:val="000000"/>
                <w:sz w:val="16"/>
                <w:szCs w:val="16"/>
              </w:rPr>
            </w:pPr>
            <w:r w:rsidRPr="00BF0D6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0D23578"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2,998</w:t>
            </w:r>
          </w:p>
        </w:tc>
        <w:tc>
          <w:tcPr>
            <w:tcW w:w="445" w:type="pct"/>
            <w:tcBorders>
              <w:top w:val="nil"/>
              <w:left w:val="nil"/>
              <w:bottom w:val="nil"/>
              <w:right w:val="nil"/>
            </w:tcBorders>
            <w:shd w:val="clear" w:color="auto" w:fill="auto"/>
            <w:noWrap/>
            <w:hideMark/>
          </w:tcPr>
          <w:p w14:paraId="7B5A3274" w14:textId="776ED8FA"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E4E81A1"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w:t>
            </w:r>
          </w:p>
        </w:tc>
        <w:tc>
          <w:tcPr>
            <w:tcW w:w="445" w:type="pct"/>
            <w:tcBorders>
              <w:top w:val="nil"/>
              <w:left w:val="nil"/>
              <w:bottom w:val="nil"/>
              <w:right w:val="nil"/>
            </w:tcBorders>
            <w:shd w:val="clear" w:color="auto" w:fill="auto"/>
            <w:noWrap/>
            <w:hideMark/>
          </w:tcPr>
          <w:p w14:paraId="34CFD023" w14:textId="3F0DB999"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3708F9B" w14:textId="6FB9DBA6"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041EC53" w14:textId="6757D2AB"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C13FCC6" w14:textId="57BA938B"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5D522DA" w14:textId="46C90C66"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CA6E6D3" w14:textId="1A12675F"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F2207E"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2,999</w:t>
            </w:r>
          </w:p>
        </w:tc>
      </w:tr>
      <w:tr w:rsidR="00BF0D67" w:rsidRPr="00BF0D67" w14:paraId="334A59A6" w14:textId="77777777" w:rsidTr="00BF0D67">
        <w:trPr>
          <w:trHeight w:val="225"/>
        </w:trPr>
        <w:tc>
          <w:tcPr>
            <w:tcW w:w="687" w:type="pct"/>
            <w:vMerge/>
            <w:tcBorders>
              <w:top w:val="nil"/>
              <w:left w:val="nil"/>
              <w:bottom w:val="nil"/>
              <w:right w:val="nil"/>
            </w:tcBorders>
            <w:vAlign w:val="center"/>
            <w:hideMark/>
          </w:tcPr>
          <w:p w14:paraId="6B1FF39A" w14:textId="77777777" w:rsidR="00BF0D67" w:rsidRPr="00BF0D67" w:rsidRDefault="00BF0D67" w:rsidP="00BF0D6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3D15634"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4,428</w:t>
            </w:r>
          </w:p>
        </w:tc>
        <w:tc>
          <w:tcPr>
            <w:tcW w:w="445" w:type="pct"/>
            <w:tcBorders>
              <w:top w:val="nil"/>
              <w:left w:val="nil"/>
              <w:bottom w:val="nil"/>
              <w:right w:val="nil"/>
            </w:tcBorders>
            <w:shd w:val="clear" w:color="auto" w:fill="auto"/>
            <w:noWrap/>
            <w:hideMark/>
          </w:tcPr>
          <w:p w14:paraId="50E4DB16" w14:textId="5BE7C297"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6B5BECB"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w:t>
            </w:r>
          </w:p>
        </w:tc>
        <w:tc>
          <w:tcPr>
            <w:tcW w:w="445" w:type="pct"/>
            <w:tcBorders>
              <w:top w:val="nil"/>
              <w:left w:val="nil"/>
              <w:bottom w:val="nil"/>
              <w:right w:val="nil"/>
            </w:tcBorders>
            <w:shd w:val="clear" w:color="auto" w:fill="auto"/>
            <w:noWrap/>
            <w:hideMark/>
          </w:tcPr>
          <w:p w14:paraId="35656FDA" w14:textId="3B864BC7"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80CCA6" w14:textId="24F03447"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B37B699" w14:textId="0E6421A0"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364F190" w14:textId="44AEDE9F"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293DCF4" w14:textId="11F830E3"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D906CF6" w14:textId="14B1D6EB"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B0D78E"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4,429</w:t>
            </w:r>
          </w:p>
        </w:tc>
      </w:tr>
      <w:tr w:rsidR="00BF0D67" w:rsidRPr="00BF0D67" w14:paraId="62039B7A" w14:textId="77777777" w:rsidTr="00BF0D67">
        <w:trPr>
          <w:trHeight w:val="225"/>
        </w:trPr>
        <w:tc>
          <w:tcPr>
            <w:tcW w:w="687" w:type="pct"/>
            <w:vMerge w:val="restart"/>
            <w:tcBorders>
              <w:top w:val="nil"/>
              <w:left w:val="nil"/>
              <w:bottom w:val="nil"/>
              <w:right w:val="nil"/>
            </w:tcBorders>
            <w:shd w:val="clear" w:color="auto" w:fill="auto"/>
            <w:hideMark/>
          </w:tcPr>
          <w:p w14:paraId="465E00E8" w14:textId="77777777" w:rsidR="00BF0D67" w:rsidRPr="00BF0D67" w:rsidRDefault="00BF0D67" w:rsidP="00BF0D67">
            <w:pPr>
              <w:spacing w:before="0" w:after="0" w:line="240" w:lineRule="auto"/>
              <w:rPr>
                <w:rFonts w:ascii="Arial" w:hAnsi="Arial" w:cs="Arial"/>
                <w:color w:val="000000"/>
                <w:sz w:val="16"/>
                <w:szCs w:val="16"/>
              </w:rPr>
            </w:pPr>
            <w:r w:rsidRPr="00BF0D6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F55A8B0"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2,998</w:t>
            </w:r>
          </w:p>
        </w:tc>
        <w:tc>
          <w:tcPr>
            <w:tcW w:w="445" w:type="pct"/>
            <w:tcBorders>
              <w:top w:val="single" w:sz="4" w:space="0" w:color="293F5B"/>
              <w:left w:val="nil"/>
              <w:bottom w:val="nil"/>
              <w:right w:val="nil"/>
            </w:tcBorders>
            <w:shd w:val="clear" w:color="auto" w:fill="auto"/>
            <w:noWrap/>
            <w:hideMark/>
          </w:tcPr>
          <w:p w14:paraId="34352AB3" w14:textId="50C1B288"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6B3E8CB"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w:t>
            </w:r>
          </w:p>
        </w:tc>
        <w:tc>
          <w:tcPr>
            <w:tcW w:w="445" w:type="pct"/>
            <w:tcBorders>
              <w:top w:val="single" w:sz="4" w:space="0" w:color="293F5B"/>
              <w:left w:val="nil"/>
              <w:bottom w:val="nil"/>
              <w:right w:val="nil"/>
            </w:tcBorders>
            <w:shd w:val="clear" w:color="auto" w:fill="auto"/>
            <w:noWrap/>
            <w:hideMark/>
          </w:tcPr>
          <w:p w14:paraId="6EF6B6CB" w14:textId="1E1594C8"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9CF7E1D" w14:textId="4ABC7E17"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825D574" w14:textId="3310A810"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E7AC8D0" w14:textId="6E063045"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776AF34" w14:textId="2C3AC5A9"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F2C16FD" w14:textId="3B3215BA"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97AAB1F"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2,999</w:t>
            </w:r>
          </w:p>
        </w:tc>
      </w:tr>
      <w:tr w:rsidR="00BF0D67" w:rsidRPr="00BF0D67" w14:paraId="190D2E8B" w14:textId="77777777" w:rsidTr="00BF0D67">
        <w:trPr>
          <w:trHeight w:val="225"/>
        </w:trPr>
        <w:tc>
          <w:tcPr>
            <w:tcW w:w="687" w:type="pct"/>
            <w:vMerge/>
            <w:tcBorders>
              <w:top w:val="nil"/>
              <w:left w:val="nil"/>
              <w:bottom w:val="nil"/>
              <w:right w:val="nil"/>
            </w:tcBorders>
            <w:vAlign w:val="center"/>
            <w:hideMark/>
          </w:tcPr>
          <w:p w14:paraId="3F7081A5" w14:textId="77777777" w:rsidR="00BF0D67" w:rsidRPr="00BF0D67" w:rsidRDefault="00BF0D67" w:rsidP="00BF0D6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A2A671D"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4,428</w:t>
            </w:r>
          </w:p>
        </w:tc>
        <w:tc>
          <w:tcPr>
            <w:tcW w:w="445" w:type="pct"/>
            <w:tcBorders>
              <w:top w:val="nil"/>
              <w:left w:val="nil"/>
              <w:bottom w:val="nil"/>
              <w:right w:val="nil"/>
            </w:tcBorders>
            <w:shd w:val="clear" w:color="auto" w:fill="auto"/>
            <w:noWrap/>
            <w:hideMark/>
          </w:tcPr>
          <w:p w14:paraId="27C2AB03" w14:textId="245C325E"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2276602"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w:t>
            </w:r>
          </w:p>
        </w:tc>
        <w:tc>
          <w:tcPr>
            <w:tcW w:w="445" w:type="pct"/>
            <w:tcBorders>
              <w:top w:val="nil"/>
              <w:left w:val="nil"/>
              <w:bottom w:val="nil"/>
              <w:right w:val="nil"/>
            </w:tcBorders>
            <w:shd w:val="clear" w:color="auto" w:fill="auto"/>
            <w:noWrap/>
            <w:hideMark/>
          </w:tcPr>
          <w:p w14:paraId="6C814559" w14:textId="5DB49CBD"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64E5374" w14:textId="64160057"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5E4672C" w14:textId="2379A4AB"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657019D" w14:textId="2EA6D6DB"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2E5BCF9" w14:textId="38594801"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28F8D9A" w14:textId="3C45ED9E"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380B0F"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4,429</w:t>
            </w:r>
          </w:p>
        </w:tc>
      </w:tr>
      <w:tr w:rsidR="00BF0D67" w:rsidRPr="00BF0D67" w14:paraId="0934A873" w14:textId="77777777" w:rsidTr="00BF0D67">
        <w:trPr>
          <w:trHeight w:val="225"/>
        </w:trPr>
        <w:tc>
          <w:tcPr>
            <w:tcW w:w="687" w:type="pct"/>
            <w:tcBorders>
              <w:top w:val="nil"/>
              <w:left w:val="nil"/>
              <w:bottom w:val="nil"/>
              <w:right w:val="nil"/>
            </w:tcBorders>
            <w:shd w:val="clear" w:color="auto" w:fill="auto"/>
            <w:noWrap/>
            <w:hideMark/>
          </w:tcPr>
          <w:p w14:paraId="29BF5A26" w14:textId="77777777" w:rsidR="00BF0D67" w:rsidRPr="00BF0D67" w:rsidRDefault="00BF0D67" w:rsidP="00BF0D6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CF21A81"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EEF9144" w14:textId="77777777" w:rsidR="00BF0D67" w:rsidRPr="00BF0D67" w:rsidRDefault="00BF0D67" w:rsidP="00BF0D6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7A4C5B5" w14:textId="77777777" w:rsidR="00BF0D67" w:rsidRPr="00BF0D67" w:rsidRDefault="00BF0D67" w:rsidP="00BF0D6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74168B9" w14:textId="77777777" w:rsidR="00BF0D67" w:rsidRPr="00BF0D67" w:rsidRDefault="00BF0D67" w:rsidP="00BF0D6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35B7559" w14:textId="77777777" w:rsidR="00BF0D67" w:rsidRPr="00BF0D67" w:rsidRDefault="00BF0D67" w:rsidP="00BF0D6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6B19FCB" w14:textId="77777777" w:rsidR="00BF0D67" w:rsidRPr="00BF0D67" w:rsidRDefault="00BF0D67" w:rsidP="00BF0D6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74BD4A8" w14:textId="77777777" w:rsidR="00BF0D67" w:rsidRPr="00BF0D67" w:rsidRDefault="00BF0D67" w:rsidP="00BF0D6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32A2DC9" w14:textId="77777777" w:rsidR="00BF0D67" w:rsidRPr="00BF0D67" w:rsidRDefault="00BF0D67" w:rsidP="00BF0D6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42B626A" w14:textId="77777777" w:rsidR="00BF0D67" w:rsidRPr="00BF0D67" w:rsidRDefault="00BF0D67" w:rsidP="00BF0D6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6B7A03" w14:textId="77777777" w:rsidR="00BF0D67" w:rsidRPr="00BF0D67" w:rsidRDefault="00BF0D67" w:rsidP="00BF0D67">
            <w:pPr>
              <w:spacing w:before="0" w:after="0" w:line="240" w:lineRule="auto"/>
              <w:jc w:val="center"/>
              <w:rPr>
                <w:rFonts w:ascii="Times New Roman" w:hAnsi="Times New Roman"/>
                <w:sz w:val="20"/>
              </w:rPr>
            </w:pPr>
          </w:p>
        </w:tc>
      </w:tr>
      <w:tr w:rsidR="00BF0D67" w:rsidRPr="00BF0D67" w14:paraId="2AD7F9B7" w14:textId="77777777" w:rsidTr="00BF0D67">
        <w:trPr>
          <w:trHeight w:val="397"/>
        </w:trPr>
        <w:tc>
          <w:tcPr>
            <w:tcW w:w="687" w:type="pct"/>
            <w:tcBorders>
              <w:top w:val="nil"/>
              <w:left w:val="nil"/>
              <w:bottom w:val="nil"/>
              <w:right w:val="nil"/>
            </w:tcBorders>
            <w:shd w:val="clear" w:color="auto" w:fill="auto"/>
            <w:vAlign w:val="bottom"/>
            <w:hideMark/>
          </w:tcPr>
          <w:p w14:paraId="442EF1DC" w14:textId="77777777" w:rsidR="00BF0D67" w:rsidRPr="00BF0D67" w:rsidRDefault="00BF0D67" w:rsidP="00BF0D67">
            <w:pPr>
              <w:spacing w:before="0" w:after="0" w:line="240" w:lineRule="auto"/>
              <w:rPr>
                <w:rFonts w:ascii="Arial" w:hAnsi="Arial" w:cs="Arial"/>
                <w:b/>
                <w:bCs/>
                <w:color w:val="000000"/>
                <w:sz w:val="16"/>
                <w:szCs w:val="16"/>
              </w:rPr>
            </w:pPr>
            <w:r w:rsidRPr="00BF0D67">
              <w:rPr>
                <w:rFonts w:ascii="Arial" w:hAnsi="Arial" w:cs="Arial"/>
                <w:b/>
                <w:bCs/>
                <w:color w:val="000000"/>
                <w:sz w:val="16"/>
                <w:szCs w:val="16"/>
              </w:rPr>
              <w:t>Australian Transaction Reports and Analysis Centre</w:t>
            </w:r>
          </w:p>
        </w:tc>
        <w:tc>
          <w:tcPr>
            <w:tcW w:w="445" w:type="pct"/>
            <w:tcBorders>
              <w:top w:val="nil"/>
              <w:left w:val="nil"/>
              <w:bottom w:val="nil"/>
              <w:right w:val="nil"/>
            </w:tcBorders>
            <w:shd w:val="clear" w:color="auto" w:fill="auto"/>
            <w:noWrap/>
            <w:hideMark/>
          </w:tcPr>
          <w:p w14:paraId="58015398" w14:textId="77777777" w:rsidR="00BF0D67" w:rsidRPr="00BF0D67" w:rsidRDefault="00BF0D67" w:rsidP="00BF0D6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5F0E3C8" w14:textId="77777777" w:rsidR="00BF0D67" w:rsidRPr="00BF0D67" w:rsidRDefault="00BF0D67" w:rsidP="00BF0D6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55F4945"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38ABF32"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D5C6EB" w14:textId="77777777" w:rsidR="00BF0D67" w:rsidRPr="00BF0D67" w:rsidRDefault="00BF0D67" w:rsidP="00BF0D6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03CF2A0" w14:textId="77777777" w:rsidR="00BF0D67" w:rsidRPr="00BF0D67" w:rsidRDefault="00BF0D67" w:rsidP="00BF0D6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D34A204" w14:textId="77777777" w:rsidR="00BF0D67" w:rsidRPr="00BF0D67" w:rsidRDefault="00BF0D67" w:rsidP="00BF0D6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7384EA4" w14:textId="77777777" w:rsidR="00BF0D67" w:rsidRPr="00BF0D67" w:rsidRDefault="00BF0D67" w:rsidP="00BF0D6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62DC597"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5020DCB" w14:textId="77777777" w:rsidR="00BF0D67" w:rsidRPr="00BF0D67" w:rsidRDefault="00BF0D67" w:rsidP="00BF0D67">
            <w:pPr>
              <w:spacing w:before="0" w:after="0" w:line="240" w:lineRule="auto"/>
              <w:rPr>
                <w:rFonts w:ascii="Times New Roman" w:hAnsi="Times New Roman"/>
                <w:sz w:val="20"/>
              </w:rPr>
            </w:pPr>
          </w:p>
        </w:tc>
      </w:tr>
      <w:tr w:rsidR="00BF0D67" w:rsidRPr="00BF0D67" w14:paraId="57A36581" w14:textId="77777777" w:rsidTr="00BF0D67">
        <w:trPr>
          <w:trHeight w:val="225"/>
        </w:trPr>
        <w:tc>
          <w:tcPr>
            <w:tcW w:w="687" w:type="pct"/>
            <w:vMerge w:val="restart"/>
            <w:tcBorders>
              <w:top w:val="nil"/>
              <w:left w:val="nil"/>
              <w:bottom w:val="nil"/>
              <w:right w:val="nil"/>
            </w:tcBorders>
            <w:shd w:val="clear" w:color="auto" w:fill="auto"/>
            <w:hideMark/>
          </w:tcPr>
          <w:p w14:paraId="3A93BA92" w14:textId="77777777" w:rsidR="00BF0D67" w:rsidRPr="00BF0D67" w:rsidRDefault="00BF0D67" w:rsidP="00BF0D67">
            <w:pPr>
              <w:spacing w:before="0" w:after="0" w:line="240" w:lineRule="auto"/>
              <w:rPr>
                <w:rFonts w:ascii="Arial" w:hAnsi="Arial" w:cs="Arial"/>
                <w:color w:val="000000"/>
                <w:sz w:val="16"/>
                <w:szCs w:val="16"/>
              </w:rPr>
            </w:pPr>
            <w:r w:rsidRPr="00BF0D6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0694BC1"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153,342</w:t>
            </w:r>
          </w:p>
        </w:tc>
        <w:tc>
          <w:tcPr>
            <w:tcW w:w="445" w:type="pct"/>
            <w:tcBorders>
              <w:top w:val="nil"/>
              <w:left w:val="nil"/>
              <w:bottom w:val="nil"/>
              <w:right w:val="nil"/>
            </w:tcBorders>
            <w:shd w:val="clear" w:color="auto" w:fill="auto"/>
            <w:noWrap/>
            <w:hideMark/>
          </w:tcPr>
          <w:p w14:paraId="728C0759" w14:textId="2670B66D"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102D22E"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5,847</w:t>
            </w:r>
          </w:p>
        </w:tc>
        <w:tc>
          <w:tcPr>
            <w:tcW w:w="445" w:type="pct"/>
            <w:tcBorders>
              <w:top w:val="nil"/>
              <w:left w:val="nil"/>
              <w:bottom w:val="nil"/>
              <w:right w:val="nil"/>
            </w:tcBorders>
            <w:shd w:val="clear" w:color="auto" w:fill="auto"/>
            <w:noWrap/>
            <w:hideMark/>
          </w:tcPr>
          <w:p w14:paraId="6445D11A" w14:textId="732511B1"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573BA98" w14:textId="49AE3D21"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3CA50F5" w14:textId="14F8368D"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3908486" w14:textId="7FD4AA3A"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A38C106" w14:textId="5DF9AA5A"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E51F3CB" w14:textId="4D94B63A"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02B33F"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159,189</w:t>
            </w:r>
          </w:p>
        </w:tc>
      </w:tr>
      <w:tr w:rsidR="00BF0D67" w:rsidRPr="00BF0D67" w14:paraId="7B31B7CF" w14:textId="77777777" w:rsidTr="00BF0D67">
        <w:trPr>
          <w:trHeight w:val="225"/>
        </w:trPr>
        <w:tc>
          <w:tcPr>
            <w:tcW w:w="687" w:type="pct"/>
            <w:vMerge/>
            <w:tcBorders>
              <w:top w:val="nil"/>
              <w:left w:val="nil"/>
              <w:bottom w:val="nil"/>
              <w:right w:val="nil"/>
            </w:tcBorders>
            <w:vAlign w:val="center"/>
            <w:hideMark/>
          </w:tcPr>
          <w:p w14:paraId="3279FC1A" w14:textId="77777777" w:rsidR="00BF0D67" w:rsidRPr="00BF0D67" w:rsidRDefault="00BF0D67" w:rsidP="00BF0D6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CC93D0D"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100,856</w:t>
            </w:r>
          </w:p>
        </w:tc>
        <w:tc>
          <w:tcPr>
            <w:tcW w:w="445" w:type="pct"/>
            <w:tcBorders>
              <w:top w:val="nil"/>
              <w:left w:val="nil"/>
              <w:bottom w:val="nil"/>
              <w:right w:val="nil"/>
            </w:tcBorders>
            <w:shd w:val="clear" w:color="auto" w:fill="auto"/>
            <w:noWrap/>
            <w:hideMark/>
          </w:tcPr>
          <w:p w14:paraId="1F37D9C4" w14:textId="226926C7"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CA9F6F7"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10,096</w:t>
            </w:r>
          </w:p>
        </w:tc>
        <w:tc>
          <w:tcPr>
            <w:tcW w:w="445" w:type="pct"/>
            <w:tcBorders>
              <w:top w:val="nil"/>
              <w:left w:val="nil"/>
              <w:bottom w:val="nil"/>
              <w:right w:val="nil"/>
            </w:tcBorders>
            <w:shd w:val="clear" w:color="auto" w:fill="auto"/>
            <w:noWrap/>
            <w:hideMark/>
          </w:tcPr>
          <w:p w14:paraId="5F743580" w14:textId="49229C4C"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8354C31" w14:textId="6B7D797D"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FB89B5C" w14:textId="75FF1A21"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82D1507" w14:textId="77DDCD57"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48C8A15" w14:textId="2167B1AB"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E9A079E" w14:textId="0494C46A"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62316E2"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110,952</w:t>
            </w:r>
          </w:p>
        </w:tc>
      </w:tr>
      <w:tr w:rsidR="00BF0D67" w:rsidRPr="00BF0D67" w14:paraId="49D29752" w14:textId="77777777" w:rsidTr="00BF0D67">
        <w:trPr>
          <w:trHeight w:val="225"/>
        </w:trPr>
        <w:tc>
          <w:tcPr>
            <w:tcW w:w="687" w:type="pct"/>
            <w:tcBorders>
              <w:top w:val="nil"/>
              <w:left w:val="nil"/>
              <w:bottom w:val="nil"/>
              <w:right w:val="nil"/>
            </w:tcBorders>
            <w:shd w:val="clear" w:color="auto" w:fill="auto"/>
            <w:noWrap/>
            <w:hideMark/>
          </w:tcPr>
          <w:p w14:paraId="3D658CFD" w14:textId="77777777" w:rsidR="00BF0D67" w:rsidRPr="00BF0D67" w:rsidRDefault="00BF0D67" w:rsidP="00BF0D6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BDEAB6F" w14:textId="77777777" w:rsidR="00BF0D67" w:rsidRPr="00BF0D67" w:rsidRDefault="00BF0D67" w:rsidP="00BF0D6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863C640" w14:textId="77777777" w:rsidR="00BF0D67" w:rsidRPr="00BF0D67" w:rsidRDefault="00BF0D67" w:rsidP="00BF0D6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6B941B8" w14:textId="77777777" w:rsidR="00BF0D67" w:rsidRPr="00BF0D67" w:rsidRDefault="00BF0D67" w:rsidP="00BF0D6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C1AF9B9" w14:textId="77777777" w:rsidR="00BF0D67" w:rsidRPr="00BF0D67" w:rsidRDefault="00BF0D67" w:rsidP="00BF0D6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EB0BCC" w14:textId="77777777" w:rsidR="00BF0D67" w:rsidRPr="00BF0D67" w:rsidRDefault="00BF0D67" w:rsidP="00BF0D6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1303F92" w14:textId="77777777" w:rsidR="00BF0D67" w:rsidRPr="00BF0D67" w:rsidRDefault="00BF0D67" w:rsidP="00BF0D6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30368D4" w14:textId="77777777" w:rsidR="00BF0D67" w:rsidRPr="00BF0D67" w:rsidRDefault="00BF0D67" w:rsidP="00BF0D6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4D96DFA" w14:textId="77777777" w:rsidR="00BF0D67" w:rsidRPr="00BF0D67" w:rsidRDefault="00BF0D67" w:rsidP="00BF0D6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45CD072" w14:textId="77777777" w:rsidR="00BF0D67" w:rsidRPr="00BF0D67" w:rsidRDefault="00BF0D67" w:rsidP="00BF0D6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B58596" w14:textId="77777777" w:rsidR="00BF0D67" w:rsidRPr="00BF0D67" w:rsidRDefault="00BF0D67" w:rsidP="00BF0D67">
            <w:pPr>
              <w:spacing w:before="0" w:after="0" w:line="240" w:lineRule="auto"/>
              <w:jc w:val="center"/>
              <w:rPr>
                <w:rFonts w:ascii="Times New Roman" w:hAnsi="Times New Roman"/>
                <w:sz w:val="20"/>
              </w:rPr>
            </w:pPr>
          </w:p>
        </w:tc>
      </w:tr>
      <w:tr w:rsidR="00BF0D67" w:rsidRPr="00BF0D67" w14:paraId="3A28D03F" w14:textId="77777777" w:rsidTr="00BF0D67">
        <w:trPr>
          <w:trHeight w:val="225"/>
        </w:trPr>
        <w:tc>
          <w:tcPr>
            <w:tcW w:w="687" w:type="pct"/>
            <w:vMerge w:val="restart"/>
            <w:tcBorders>
              <w:top w:val="nil"/>
              <w:left w:val="nil"/>
              <w:bottom w:val="nil"/>
              <w:right w:val="nil"/>
            </w:tcBorders>
            <w:shd w:val="clear" w:color="auto" w:fill="auto"/>
            <w:hideMark/>
          </w:tcPr>
          <w:p w14:paraId="2F03F7BC" w14:textId="77777777" w:rsidR="00BF0D67" w:rsidRPr="00BF0D67" w:rsidRDefault="00BF0D67" w:rsidP="00BF0D67">
            <w:pPr>
              <w:spacing w:before="0" w:after="0" w:line="240" w:lineRule="auto"/>
              <w:rPr>
                <w:rFonts w:ascii="Arial" w:hAnsi="Arial" w:cs="Arial"/>
                <w:color w:val="000000"/>
                <w:sz w:val="16"/>
                <w:szCs w:val="16"/>
              </w:rPr>
            </w:pPr>
            <w:r w:rsidRPr="00BF0D67">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643C40F" w14:textId="5CD872D9"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0C54858"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15,050</w:t>
            </w:r>
          </w:p>
        </w:tc>
        <w:tc>
          <w:tcPr>
            <w:tcW w:w="412" w:type="pct"/>
            <w:tcBorders>
              <w:top w:val="nil"/>
              <w:left w:val="nil"/>
              <w:bottom w:val="nil"/>
              <w:right w:val="nil"/>
            </w:tcBorders>
            <w:shd w:val="clear" w:color="auto" w:fill="auto"/>
            <w:noWrap/>
            <w:hideMark/>
          </w:tcPr>
          <w:p w14:paraId="1B752A18" w14:textId="75EAE914"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8DC9130" w14:textId="26CEC8EB"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BAE0AA" w14:textId="7290BDC9"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C49A7E8" w14:textId="30FD363F"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0BB5A6F" w14:textId="734F94B7"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E88FE0E" w14:textId="2A30EE47"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88765F4" w14:textId="3E73E105"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5F400C"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15,050</w:t>
            </w:r>
          </w:p>
        </w:tc>
      </w:tr>
      <w:tr w:rsidR="00BF0D67" w:rsidRPr="00BF0D67" w14:paraId="5C08712B" w14:textId="77777777" w:rsidTr="00BF0D67">
        <w:trPr>
          <w:trHeight w:val="225"/>
        </w:trPr>
        <w:tc>
          <w:tcPr>
            <w:tcW w:w="687" w:type="pct"/>
            <w:vMerge/>
            <w:tcBorders>
              <w:top w:val="nil"/>
              <w:left w:val="nil"/>
              <w:bottom w:val="nil"/>
              <w:right w:val="nil"/>
            </w:tcBorders>
            <w:vAlign w:val="center"/>
            <w:hideMark/>
          </w:tcPr>
          <w:p w14:paraId="4AC9CA17" w14:textId="77777777" w:rsidR="00BF0D67" w:rsidRPr="00BF0D67" w:rsidRDefault="00BF0D67" w:rsidP="00BF0D6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A5ABFF4" w14:textId="67CE693F"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82C730"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11,334</w:t>
            </w:r>
          </w:p>
        </w:tc>
        <w:tc>
          <w:tcPr>
            <w:tcW w:w="412" w:type="pct"/>
            <w:tcBorders>
              <w:top w:val="nil"/>
              <w:left w:val="nil"/>
              <w:bottom w:val="nil"/>
              <w:right w:val="nil"/>
            </w:tcBorders>
            <w:shd w:val="clear" w:color="auto" w:fill="auto"/>
            <w:noWrap/>
            <w:hideMark/>
          </w:tcPr>
          <w:p w14:paraId="22204439" w14:textId="7F2EA915"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AE5F2A2" w14:textId="37A884E4"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9A05F8" w14:textId="0BED4872"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9E3E21F" w14:textId="26B86EE3"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6668FCF" w14:textId="0E93CE7D"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7A7DC28" w14:textId="669441A8"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DB5A9D9" w14:textId="1C5FFB81"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41AFF6"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11,334</w:t>
            </w:r>
          </w:p>
        </w:tc>
      </w:tr>
      <w:tr w:rsidR="00BF0D67" w:rsidRPr="00BF0D67" w14:paraId="1F6420D8" w14:textId="77777777" w:rsidTr="00BF0D67">
        <w:trPr>
          <w:trHeight w:val="225"/>
        </w:trPr>
        <w:tc>
          <w:tcPr>
            <w:tcW w:w="687" w:type="pct"/>
            <w:vMerge w:val="restart"/>
            <w:tcBorders>
              <w:top w:val="nil"/>
              <w:left w:val="nil"/>
              <w:bottom w:val="nil"/>
              <w:right w:val="nil"/>
            </w:tcBorders>
            <w:shd w:val="clear" w:color="auto" w:fill="auto"/>
            <w:hideMark/>
          </w:tcPr>
          <w:p w14:paraId="4AEA61C0" w14:textId="77777777" w:rsidR="00BF0D67" w:rsidRPr="00BF0D67" w:rsidRDefault="00BF0D67" w:rsidP="00BF0D67">
            <w:pPr>
              <w:spacing w:before="0" w:after="0" w:line="240" w:lineRule="auto"/>
              <w:rPr>
                <w:rFonts w:ascii="Arial" w:hAnsi="Arial" w:cs="Arial"/>
                <w:color w:val="000000"/>
                <w:sz w:val="16"/>
                <w:szCs w:val="16"/>
              </w:rPr>
            </w:pPr>
            <w:r w:rsidRPr="00BF0D6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CB4E881"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153,342</w:t>
            </w:r>
          </w:p>
        </w:tc>
        <w:tc>
          <w:tcPr>
            <w:tcW w:w="445" w:type="pct"/>
            <w:tcBorders>
              <w:top w:val="single" w:sz="4" w:space="0" w:color="293F5B"/>
              <w:left w:val="nil"/>
              <w:bottom w:val="nil"/>
              <w:right w:val="nil"/>
            </w:tcBorders>
            <w:shd w:val="clear" w:color="auto" w:fill="auto"/>
            <w:noWrap/>
            <w:hideMark/>
          </w:tcPr>
          <w:p w14:paraId="634869F6"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15,050</w:t>
            </w:r>
          </w:p>
        </w:tc>
        <w:tc>
          <w:tcPr>
            <w:tcW w:w="412" w:type="pct"/>
            <w:tcBorders>
              <w:top w:val="single" w:sz="4" w:space="0" w:color="293F5B"/>
              <w:left w:val="nil"/>
              <w:bottom w:val="nil"/>
              <w:right w:val="nil"/>
            </w:tcBorders>
            <w:shd w:val="clear" w:color="auto" w:fill="auto"/>
            <w:noWrap/>
            <w:hideMark/>
          </w:tcPr>
          <w:p w14:paraId="6C15FF0C"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5,847</w:t>
            </w:r>
          </w:p>
        </w:tc>
        <w:tc>
          <w:tcPr>
            <w:tcW w:w="445" w:type="pct"/>
            <w:tcBorders>
              <w:top w:val="single" w:sz="4" w:space="0" w:color="293F5B"/>
              <w:left w:val="nil"/>
              <w:bottom w:val="nil"/>
              <w:right w:val="nil"/>
            </w:tcBorders>
            <w:shd w:val="clear" w:color="auto" w:fill="auto"/>
            <w:noWrap/>
            <w:hideMark/>
          </w:tcPr>
          <w:p w14:paraId="22E652CB" w14:textId="1F053CE0"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902EAB8" w14:textId="582B4DF5"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FF37ECA" w14:textId="7E35C051"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B540597" w14:textId="33A91D9D"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1675596" w14:textId="6C17F98F"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44B2C45" w14:textId="6B56A380" w:rsidR="00BF0D67" w:rsidRPr="00BF0D67" w:rsidRDefault="003579ED" w:rsidP="00BF0D6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2EDFF34" w14:textId="77777777" w:rsidR="00BF0D67" w:rsidRPr="00BF0D67" w:rsidRDefault="00BF0D67" w:rsidP="00BF0D67">
            <w:pPr>
              <w:spacing w:before="0" w:after="0" w:line="240" w:lineRule="auto"/>
              <w:jc w:val="right"/>
              <w:rPr>
                <w:rFonts w:ascii="Arial" w:hAnsi="Arial" w:cs="Arial"/>
                <w:color w:val="000000"/>
                <w:sz w:val="16"/>
                <w:szCs w:val="16"/>
              </w:rPr>
            </w:pPr>
            <w:r w:rsidRPr="00BF0D67">
              <w:rPr>
                <w:rFonts w:ascii="Arial" w:hAnsi="Arial" w:cs="Arial"/>
                <w:color w:val="000000"/>
                <w:sz w:val="16"/>
                <w:szCs w:val="16"/>
              </w:rPr>
              <w:t>174,239</w:t>
            </w:r>
          </w:p>
        </w:tc>
      </w:tr>
      <w:tr w:rsidR="00BF0D67" w:rsidRPr="00BF0D67" w14:paraId="49C07AC7" w14:textId="77777777" w:rsidTr="00BF0D67">
        <w:trPr>
          <w:trHeight w:val="225"/>
        </w:trPr>
        <w:tc>
          <w:tcPr>
            <w:tcW w:w="687" w:type="pct"/>
            <w:vMerge/>
            <w:tcBorders>
              <w:top w:val="nil"/>
              <w:left w:val="nil"/>
              <w:bottom w:val="nil"/>
              <w:right w:val="nil"/>
            </w:tcBorders>
            <w:vAlign w:val="center"/>
            <w:hideMark/>
          </w:tcPr>
          <w:p w14:paraId="5F4CC5B9" w14:textId="77777777" w:rsidR="00BF0D67" w:rsidRPr="00BF0D67" w:rsidRDefault="00BF0D67" w:rsidP="00BF0D6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F4A4072"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100,856</w:t>
            </w:r>
          </w:p>
        </w:tc>
        <w:tc>
          <w:tcPr>
            <w:tcW w:w="445" w:type="pct"/>
            <w:tcBorders>
              <w:top w:val="nil"/>
              <w:left w:val="nil"/>
              <w:bottom w:val="nil"/>
              <w:right w:val="nil"/>
            </w:tcBorders>
            <w:shd w:val="clear" w:color="auto" w:fill="auto"/>
            <w:noWrap/>
            <w:hideMark/>
          </w:tcPr>
          <w:p w14:paraId="7E972103"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11,334</w:t>
            </w:r>
          </w:p>
        </w:tc>
        <w:tc>
          <w:tcPr>
            <w:tcW w:w="412" w:type="pct"/>
            <w:tcBorders>
              <w:top w:val="nil"/>
              <w:left w:val="nil"/>
              <w:bottom w:val="nil"/>
              <w:right w:val="nil"/>
            </w:tcBorders>
            <w:shd w:val="clear" w:color="auto" w:fill="auto"/>
            <w:noWrap/>
            <w:hideMark/>
          </w:tcPr>
          <w:p w14:paraId="06DA7ADC"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10,096</w:t>
            </w:r>
          </w:p>
        </w:tc>
        <w:tc>
          <w:tcPr>
            <w:tcW w:w="445" w:type="pct"/>
            <w:tcBorders>
              <w:top w:val="nil"/>
              <w:left w:val="nil"/>
              <w:bottom w:val="nil"/>
              <w:right w:val="nil"/>
            </w:tcBorders>
            <w:shd w:val="clear" w:color="auto" w:fill="auto"/>
            <w:noWrap/>
            <w:hideMark/>
          </w:tcPr>
          <w:p w14:paraId="06A80CB0" w14:textId="13212925"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FB6957" w14:textId="40831B51"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0531A9" w14:textId="3CA14084"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94EC807" w14:textId="36C6AEDD"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E5CB81E" w14:textId="4E1249EE"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104652" w14:textId="715A2E9C" w:rsidR="00BF0D67" w:rsidRPr="00BF0D67" w:rsidRDefault="003579ED" w:rsidP="00BF0D6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666F16" w14:textId="77777777" w:rsidR="00BF0D67" w:rsidRPr="00BF0D67" w:rsidRDefault="00BF0D67" w:rsidP="00BF0D67">
            <w:pPr>
              <w:spacing w:before="0" w:after="0" w:line="240" w:lineRule="auto"/>
              <w:jc w:val="right"/>
              <w:rPr>
                <w:rFonts w:ascii="Arial" w:hAnsi="Arial" w:cs="Arial"/>
                <w:i/>
                <w:iCs/>
                <w:color w:val="000000"/>
                <w:sz w:val="16"/>
                <w:szCs w:val="16"/>
              </w:rPr>
            </w:pPr>
            <w:r w:rsidRPr="00BF0D67">
              <w:rPr>
                <w:rFonts w:ascii="Arial" w:hAnsi="Arial" w:cs="Arial"/>
                <w:i/>
                <w:iCs/>
                <w:color w:val="000000"/>
                <w:sz w:val="16"/>
                <w:szCs w:val="16"/>
              </w:rPr>
              <w:t>122,286</w:t>
            </w:r>
          </w:p>
        </w:tc>
      </w:tr>
    </w:tbl>
    <w:p w14:paraId="2EA37925" w14:textId="63E5912B" w:rsidR="00216010" w:rsidRDefault="00BF0D67" w:rsidP="00FC6F4B">
      <w:pPr>
        <w:pStyle w:val="SingleParagraph"/>
        <w:rPr>
          <w:rFonts w:asciiTheme="minorHAnsi" w:eastAsiaTheme="minorHAnsi" w:hAnsiTheme="minorHAnsi" w:cstheme="minorBidi"/>
          <w:sz w:val="22"/>
          <w:szCs w:val="22"/>
          <w:lang w:eastAsia="en-US"/>
        </w:rPr>
      </w:pPr>
      <w:r>
        <w:fldChar w:fldCharType="end"/>
      </w:r>
      <w:r>
        <w:br w:type="page"/>
      </w:r>
      <w:r w:rsidR="00216010">
        <w:fldChar w:fldCharType="begin" w:fldLock="1"/>
      </w:r>
      <w:r w:rsidR="00216010">
        <w:instrText xml:space="preserve"> LINK Excel.Sheet.12 "\\\\mercury.network\\dfs\\Groups\\FMG\\FRACM\\Reporting and Resourcing\\Special Appropriations\\Budget Paper 4\\2024-25\\05. BP4 Sections\\05_ART\\05_ART_20240504_1305_Formatted.xlsx" "ART - Output!R326C1:R355C11" \a \f 4 \h </w:instrText>
      </w:r>
      <w:r w:rsidR="00086E6D">
        <w:instrText xml:space="preserve"> \* MERGEFORMAT </w:instrText>
      </w:r>
      <w:r w:rsidR="00216010">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216010" w:rsidRPr="00216010" w14:paraId="27F1204D" w14:textId="77777777" w:rsidTr="00216010">
        <w:trPr>
          <w:trHeight w:val="300"/>
        </w:trPr>
        <w:tc>
          <w:tcPr>
            <w:tcW w:w="5000" w:type="pct"/>
            <w:gridSpan w:val="11"/>
            <w:tcBorders>
              <w:top w:val="nil"/>
              <w:left w:val="nil"/>
              <w:bottom w:val="nil"/>
              <w:right w:val="nil"/>
            </w:tcBorders>
            <w:shd w:val="clear" w:color="auto" w:fill="auto"/>
            <w:noWrap/>
            <w:vAlign w:val="center"/>
            <w:hideMark/>
          </w:tcPr>
          <w:p w14:paraId="6B86A83D" w14:textId="237ADC84" w:rsidR="00216010" w:rsidRPr="00216010" w:rsidRDefault="00216010" w:rsidP="00216010">
            <w:pPr>
              <w:spacing w:before="0" w:after="0" w:line="240" w:lineRule="auto"/>
              <w:jc w:val="center"/>
              <w:rPr>
                <w:rFonts w:ascii="Arial" w:hAnsi="Arial" w:cs="Arial"/>
                <w:b/>
                <w:bCs/>
                <w:color w:val="000000"/>
                <w:sz w:val="22"/>
                <w:szCs w:val="22"/>
              </w:rPr>
            </w:pPr>
            <w:r w:rsidRPr="00216010">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216010">
              <w:rPr>
                <w:rFonts w:ascii="Arial" w:hAnsi="Arial" w:cs="Arial"/>
                <w:b/>
                <w:bCs/>
                <w:color w:val="000000"/>
                <w:sz w:val="22"/>
                <w:szCs w:val="22"/>
              </w:rPr>
              <w:t>GENERAL</w:t>
            </w:r>
            <w:r w:rsidR="003579ED">
              <w:rPr>
                <w:rFonts w:ascii="Arial" w:hAnsi="Arial" w:cs="Arial"/>
                <w:b/>
                <w:bCs/>
                <w:color w:val="000000"/>
                <w:sz w:val="22"/>
                <w:szCs w:val="22"/>
              </w:rPr>
              <w:t>’</w:t>
            </w:r>
            <w:r w:rsidRPr="00216010">
              <w:rPr>
                <w:rFonts w:ascii="Arial" w:hAnsi="Arial" w:cs="Arial"/>
                <w:b/>
                <w:bCs/>
                <w:color w:val="000000"/>
                <w:sz w:val="22"/>
                <w:szCs w:val="22"/>
              </w:rPr>
              <w:t>S</w:t>
            </w:r>
          </w:p>
        </w:tc>
      </w:tr>
      <w:tr w:rsidR="00216010" w:rsidRPr="00216010" w14:paraId="5011323D" w14:textId="77777777" w:rsidTr="00216010">
        <w:trPr>
          <w:trHeight w:val="225"/>
        </w:trPr>
        <w:tc>
          <w:tcPr>
            <w:tcW w:w="5000" w:type="pct"/>
            <w:gridSpan w:val="11"/>
            <w:tcBorders>
              <w:top w:val="nil"/>
              <w:left w:val="nil"/>
              <w:bottom w:val="nil"/>
              <w:right w:val="nil"/>
            </w:tcBorders>
            <w:shd w:val="clear" w:color="auto" w:fill="auto"/>
            <w:noWrap/>
            <w:vAlign w:val="center"/>
            <w:hideMark/>
          </w:tcPr>
          <w:p w14:paraId="6870F26D" w14:textId="6F004D48" w:rsidR="00216010" w:rsidRPr="00216010" w:rsidRDefault="00216010" w:rsidP="00216010">
            <w:pPr>
              <w:spacing w:before="0" w:after="0" w:line="240" w:lineRule="auto"/>
              <w:jc w:val="center"/>
              <w:rPr>
                <w:rFonts w:ascii="Arial" w:hAnsi="Arial" w:cs="Arial"/>
                <w:color w:val="000000"/>
                <w:sz w:val="16"/>
                <w:szCs w:val="16"/>
              </w:rPr>
            </w:pPr>
            <w:r w:rsidRPr="00216010">
              <w:rPr>
                <w:rFonts w:ascii="Arial" w:hAnsi="Arial" w:cs="Arial"/>
                <w:color w:val="000000"/>
                <w:sz w:val="16"/>
                <w:szCs w:val="16"/>
              </w:rPr>
              <w:t>Agency Resourcing</w:t>
            </w:r>
            <w:r w:rsidR="0089566F">
              <w:rPr>
                <w:rFonts w:ascii="Arial" w:hAnsi="Arial" w:cs="Arial"/>
                <w:color w:val="000000"/>
                <w:sz w:val="16"/>
                <w:szCs w:val="16"/>
              </w:rPr>
              <w:t xml:space="preserve"> – </w:t>
            </w:r>
            <w:r w:rsidRPr="00216010">
              <w:rPr>
                <w:rFonts w:ascii="Arial" w:hAnsi="Arial" w:cs="Arial"/>
                <w:color w:val="000000"/>
                <w:sz w:val="16"/>
                <w:szCs w:val="16"/>
              </w:rPr>
              <w:t>2024</w:t>
            </w:r>
            <w:r w:rsidR="003579ED">
              <w:rPr>
                <w:rFonts w:ascii="Arial" w:hAnsi="Arial" w:cs="Arial"/>
                <w:color w:val="000000"/>
                <w:sz w:val="16"/>
                <w:szCs w:val="16"/>
              </w:rPr>
              <w:noBreakHyphen/>
            </w:r>
            <w:r w:rsidRPr="00216010">
              <w:rPr>
                <w:rFonts w:ascii="Arial" w:hAnsi="Arial" w:cs="Arial"/>
                <w:color w:val="000000"/>
                <w:sz w:val="16"/>
                <w:szCs w:val="16"/>
              </w:rPr>
              <w:t>2025</w:t>
            </w:r>
          </w:p>
        </w:tc>
      </w:tr>
      <w:tr w:rsidR="00216010" w:rsidRPr="00216010" w14:paraId="12A41FA0" w14:textId="77777777" w:rsidTr="00216010">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EC1248E" w14:textId="4D5A978C" w:rsidR="00216010" w:rsidRPr="00216010" w:rsidRDefault="00216010" w:rsidP="00216010">
            <w:pPr>
              <w:spacing w:before="0" w:after="0" w:line="240" w:lineRule="auto"/>
              <w:jc w:val="center"/>
              <w:rPr>
                <w:rFonts w:ascii="Arial" w:hAnsi="Arial" w:cs="Arial"/>
                <w:i/>
                <w:iCs/>
                <w:color w:val="000000"/>
                <w:sz w:val="16"/>
                <w:szCs w:val="16"/>
              </w:rPr>
            </w:pPr>
            <w:r w:rsidRPr="00216010">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216010">
              <w:rPr>
                <w:rFonts w:ascii="Arial" w:hAnsi="Arial" w:cs="Arial"/>
                <w:i/>
                <w:iCs/>
                <w:color w:val="000000"/>
                <w:sz w:val="16"/>
                <w:szCs w:val="16"/>
              </w:rPr>
              <w:t>2023</w:t>
            </w:r>
            <w:r w:rsidR="003579ED">
              <w:rPr>
                <w:rFonts w:ascii="Arial" w:hAnsi="Arial" w:cs="Arial"/>
                <w:i/>
                <w:iCs/>
                <w:color w:val="000000"/>
                <w:sz w:val="16"/>
                <w:szCs w:val="16"/>
              </w:rPr>
              <w:noBreakHyphen/>
            </w:r>
            <w:r w:rsidRPr="00216010">
              <w:rPr>
                <w:rFonts w:ascii="Arial" w:hAnsi="Arial" w:cs="Arial"/>
                <w:i/>
                <w:iCs/>
                <w:color w:val="000000"/>
                <w:sz w:val="16"/>
                <w:szCs w:val="16"/>
              </w:rPr>
              <w:t>2024</w:t>
            </w:r>
          </w:p>
        </w:tc>
      </w:tr>
      <w:tr w:rsidR="00216010" w:rsidRPr="00216010" w14:paraId="1E4F6305" w14:textId="77777777" w:rsidTr="00216010">
        <w:trPr>
          <w:trHeight w:val="225"/>
        </w:trPr>
        <w:tc>
          <w:tcPr>
            <w:tcW w:w="687" w:type="pct"/>
            <w:tcBorders>
              <w:top w:val="nil"/>
              <w:left w:val="nil"/>
              <w:bottom w:val="nil"/>
              <w:right w:val="nil"/>
            </w:tcBorders>
            <w:shd w:val="clear" w:color="auto" w:fill="auto"/>
            <w:noWrap/>
            <w:hideMark/>
          </w:tcPr>
          <w:p w14:paraId="3D5DEDE7" w14:textId="77777777" w:rsidR="00216010" w:rsidRPr="00216010" w:rsidRDefault="00216010" w:rsidP="00216010">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77C9A46" w14:textId="77777777" w:rsidR="00216010" w:rsidRPr="00216010" w:rsidRDefault="00216010" w:rsidP="00216010">
            <w:pPr>
              <w:spacing w:before="0" w:after="0" w:line="240" w:lineRule="auto"/>
              <w:jc w:val="center"/>
              <w:rPr>
                <w:rFonts w:ascii="Arial" w:hAnsi="Arial" w:cs="Arial"/>
                <w:color w:val="000000"/>
                <w:sz w:val="16"/>
                <w:szCs w:val="16"/>
              </w:rPr>
            </w:pPr>
            <w:r w:rsidRPr="00216010">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23743B9" w14:textId="77777777" w:rsidR="00216010" w:rsidRPr="00216010" w:rsidRDefault="00216010" w:rsidP="00216010">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7D2DF74E" w14:textId="77777777" w:rsidR="00216010" w:rsidRPr="00216010" w:rsidRDefault="00216010" w:rsidP="00216010">
            <w:pPr>
              <w:spacing w:before="0" w:after="0" w:line="240" w:lineRule="auto"/>
              <w:jc w:val="center"/>
              <w:rPr>
                <w:rFonts w:ascii="Arial" w:hAnsi="Arial" w:cs="Arial"/>
                <w:color w:val="000000"/>
                <w:sz w:val="16"/>
                <w:szCs w:val="16"/>
              </w:rPr>
            </w:pPr>
            <w:r w:rsidRPr="00216010">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7756923" w14:textId="77777777" w:rsidR="00216010" w:rsidRPr="00216010" w:rsidRDefault="00216010" w:rsidP="00216010">
            <w:pPr>
              <w:spacing w:before="0" w:after="0" w:line="240" w:lineRule="auto"/>
              <w:jc w:val="center"/>
              <w:rPr>
                <w:rFonts w:ascii="Arial" w:hAnsi="Arial" w:cs="Arial"/>
                <w:color w:val="000000"/>
                <w:sz w:val="16"/>
                <w:szCs w:val="16"/>
              </w:rPr>
            </w:pPr>
          </w:p>
        </w:tc>
      </w:tr>
      <w:tr w:rsidR="00216010" w:rsidRPr="00216010" w14:paraId="20EFBB53" w14:textId="77777777" w:rsidTr="00216010">
        <w:trPr>
          <w:trHeight w:val="225"/>
        </w:trPr>
        <w:tc>
          <w:tcPr>
            <w:tcW w:w="687" w:type="pct"/>
            <w:tcBorders>
              <w:top w:val="nil"/>
              <w:left w:val="nil"/>
              <w:bottom w:val="nil"/>
              <w:right w:val="nil"/>
            </w:tcBorders>
            <w:shd w:val="clear" w:color="auto" w:fill="auto"/>
            <w:vAlign w:val="bottom"/>
            <w:hideMark/>
          </w:tcPr>
          <w:p w14:paraId="66968198"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6F688B3"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AE704C2" w14:textId="77777777" w:rsidR="00216010" w:rsidRPr="00216010" w:rsidRDefault="00216010" w:rsidP="002160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BAE561F"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A2AE6AF"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AE0B87F"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A128958" w14:textId="77777777" w:rsidR="00216010" w:rsidRPr="00216010" w:rsidRDefault="00216010" w:rsidP="00216010">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42BF16C" w14:textId="77777777" w:rsidR="00216010" w:rsidRPr="00216010" w:rsidRDefault="00216010" w:rsidP="00216010">
            <w:pPr>
              <w:spacing w:before="0" w:after="0" w:line="240" w:lineRule="auto"/>
              <w:jc w:val="center"/>
              <w:rPr>
                <w:rFonts w:ascii="Arial" w:hAnsi="Arial" w:cs="Arial"/>
                <w:color w:val="000000"/>
                <w:sz w:val="16"/>
                <w:szCs w:val="16"/>
              </w:rPr>
            </w:pPr>
            <w:r w:rsidRPr="00216010">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4D9B120" w14:textId="77777777" w:rsidR="00216010" w:rsidRPr="00216010" w:rsidRDefault="00216010" w:rsidP="00216010">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E6CD9E4" w14:textId="77777777" w:rsidR="00216010" w:rsidRPr="00216010" w:rsidRDefault="00216010" w:rsidP="00216010">
            <w:pPr>
              <w:spacing w:before="0" w:after="0" w:line="240" w:lineRule="auto"/>
              <w:jc w:val="center"/>
              <w:rPr>
                <w:rFonts w:ascii="Times New Roman" w:hAnsi="Times New Roman"/>
                <w:sz w:val="20"/>
              </w:rPr>
            </w:pPr>
          </w:p>
        </w:tc>
      </w:tr>
      <w:tr w:rsidR="00216010" w:rsidRPr="00216010" w14:paraId="104C1DCB" w14:textId="77777777" w:rsidTr="00216010">
        <w:trPr>
          <w:trHeight w:val="397"/>
        </w:trPr>
        <w:tc>
          <w:tcPr>
            <w:tcW w:w="687" w:type="pct"/>
            <w:tcBorders>
              <w:top w:val="nil"/>
              <w:left w:val="nil"/>
              <w:bottom w:val="single" w:sz="4" w:space="0" w:color="293F5B"/>
              <w:right w:val="nil"/>
            </w:tcBorders>
            <w:shd w:val="clear" w:color="auto" w:fill="auto"/>
            <w:vAlign w:val="bottom"/>
            <w:hideMark/>
          </w:tcPr>
          <w:p w14:paraId="27F21B2C" w14:textId="4120C7BC"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Entity/Outcome/</w:t>
            </w:r>
            <w:r w:rsidRPr="00216010">
              <w:rPr>
                <w:rFonts w:ascii="Arial" w:hAnsi="Arial" w:cs="Arial"/>
                <w:color w:val="000000"/>
                <w:sz w:val="16"/>
                <w:szCs w:val="16"/>
              </w:rPr>
              <w:br/>
              <w:t>Non</w:t>
            </w:r>
            <w:r w:rsidR="003579ED">
              <w:rPr>
                <w:rFonts w:ascii="Arial" w:hAnsi="Arial" w:cs="Arial"/>
                <w:color w:val="000000"/>
                <w:sz w:val="16"/>
                <w:szCs w:val="16"/>
              </w:rPr>
              <w:noBreakHyphen/>
            </w:r>
            <w:r w:rsidRPr="00216010">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E092D6C"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Appropriation</w:t>
            </w:r>
            <w:r w:rsidRPr="00216010">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12031D3"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Appropriation</w:t>
            </w:r>
            <w:r w:rsidRPr="00216010">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1B2417DD"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2B43334"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Special</w:t>
            </w:r>
            <w:r w:rsidRPr="0021601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61D3B63"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Special</w:t>
            </w:r>
            <w:r w:rsidRPr="00216010">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0A7C3B94"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Appropriation</w:t>
            </w:r>
            <w:r w:rsidRPr="00216010">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B0664D8"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F57A8A2"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0ED137D"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Special</w:t>
            </w:r>
            <w:r w:rsidRPr="0021601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2116493"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br/>
              <w:t>Total</w:t>
            </w:r>
          </w:p>
        </w:tc>
      </w:tr>
      <w:tr w:rsidR="00216010" w:rsidRPr="00216010" w14:paraId="61957486" w14:textId="77777777" w:rsidTr="00216010">
        <w:trPr>
          <w:trHeight w:val="225"/>
        </w:trPr>
        <w:tc>
          <w:tcPr>
            <w:tcW w:w="687" w:type="pct"/>
            <w:tcBorders>
              <w:top w:val="nil"/>
              <w:left w:val="nil"/>
              <w:bottom w:val="nil"/>
              <w:right w:val="nil"/>
            </w:tcBorders>
            <w:shd w:val="clear" w:color="auto" w:fill="auto"/>
            <w:noWrap/>
            <w:hideMark/>
          </w:tcPr>
          <w:p w14:paraId="531FB12D" w14:textId="77777777" w:rsidR="00216010" w:rsidRPr="00216010" w:rsidRDefault="00216010" w:rsidP="00216010">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1DCE4EE" w14:textId="00D4700F"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2472487" w14:textId="3639C1EF"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E510D03" w14:textId="69BAA3E1"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66CFEE3" w14:textId="50605CD5"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E7B1949" w14:textId="0433771F"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3860906" w14:textId="1864C45A"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814D643" w14:textId="1F9CB13E"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626CB330" w14:textId="495A63AB"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F231306" w14:textId="5BEBB929"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F9DBE2B" w14:textId="01605773"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w:t>
            </w:r>
            <w:r w:rsidR="003579ED">
              <w:rPr>
                <w:rFonts w:ascii="Arial" w:hAnsi="Arial" w:cs="Arial"/>
                <w:color w:val="000000"/>
                <w:sz w:val="16"/>
                <w:szCs w:val="16"/>
              </w:rPr>
              <w:t>’</w:t>
            </w:r>
            <w:r w:rsidRPr="00216010">
              <w:rPr>
                <w:rFonts w:ascii="Arial" w:hAnsi="Arial" w:cs="Arial"/>
                <w:color w:val="000000"/>
                <w:sz w:val="16"/>
                <w:szCs w:val="16"/>
              </w:rPr>
              <w:t>000</w:t>
            </w:r>
          </w:p>
        </w:tc>
      </w:tr>
      <w:tr w:rsidR="00216010" w:rsidRPr="00216010" w14:paraId="2F17692D" w14:textId="77777777" w:rsidTr="00216010">
        <w:trPr>
          <w:trHeight w:val="397"/>
        </w:trPr>
        <w:tc>
          <w:tcPr>
            <w:tcW w:w="687" w:type="pct"/>
            <w:tcBorders>
              <w:top w:val="nil"/>
              <w:left w:val="nil"/>
              <w:bottom w:val="nil"/>
              <w:right w:val="nil"/>
            </w:tcBorders>
            <w:shd w:val="clear" w:color="auto" w:fill="auto"/>
            <w:vAlign w:val="bottom"/>
            <w:hideMark/>
          </w:tcPr>
          <w:p w14:paraId="3DA43117" w14:textId="77777777" w:rsidR="00216010" w:rsidRPr="00216010" w:rsidRDefault="00216010" w:rsidP="00216010">
            <w:pPr>
              <w:spacing w:before="0" w:after="0" w:line="240" w:lineRule="auto"/>
              <w:rPr>
                <w:rFonts w:ascii="Arial" w:hAnsi="Arial" w:cs="Arial"/>
                <w:b/>
                <w:bCs/>
                <w:color w:val="000000"/>
                <w:sz w:val="16"/>
                <w:szCs w:val="16"/>
              </w:rPr>
            </w:pPr>
            <w:r w:rsidRPr="00216010">
              <w:rPr>
                <w:rFonts w:ascii="Arial" w:hAnsi="Arial" w:cs="Arial"/>
                <w:b/>
                <w:bCs/>
                <w:color w:val="000000"/>
                <w:sz w:val="16"/>
                <w:szCs w:val="16"/>
              </w:rPr>
              <w:t>Federal Court of Australia</w:t>
            </w:r>
          </w:p>
        </w:tc>
        <w:tc>
          <w:tcPr>
            <w:tcW w:w="445" w:type="pct"/>
            <w:tcBorders>
              <w:top w:val="nil"/>
              <w:left w:val="nil"/>
              <w:bottom w:val="nil"/>
              <w:right w:val="nil"/>
            </w:tcBorders>
            <w:shd w:val="clear" w:color="auto" w:fill="auto"/>
            <w:noWrap/>
            <w:hideMark/>
          </w:tcPr>
          <w:p w14:paraId="5EFC1539" w14:textId="77777777" w:rsidR="00216010" w:rsidRPr="00216010" w:rsidRDefault="00216010" w:rsidP="0021601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7C70BB2" w14:textId="77777777" w:rsidR="00216010" w:rsidRPr="00216010" w:rsidRDefault="00216010" w:rsidP="0021601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A1852EC"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2322ED5"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3B680A" w14:textId="77777777" w:rsidR="00216010" w:rsidRPr="00216010" w:rsidRDefault="00216010" w:rsidP="0021601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4130620" w14:textId="77777777" w:rsidR="00216010" w:rsidRPr="00216010" w:rsidRDefault="00216010" w:rsidP="0021601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8DEBFD6" w14:textId="77777777" w:rsidR="00216010" w:rsidRPr="00216010" w:rsidRDefault="00216010" w:rsidP="0021601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4722FCA" w14:textId="77777777" w:rsidR="00216010" w:rsidRPr="00216010" w:rsidRDefault="00216010" w:rsidP="0021601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BA010F5"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B73FCD" w14:textId="77777777" w:rsidR="00216010" w:rsidRPr="00216010" w:rsidRDefault="00216010" w:rsidP="00216010">
            <w:pPr>
              <w:spacing w:before="0" w:after="0" w:line="240" w:lineRule="auto"/>
              <w:rPr>
                <w:rFonts w:ascii="Times New Roman" w:hAnsi="Times New Roman"/>
                <w:sz w:val="20"/>
              </w:rPr>
            </w:pPr>
          </w:p>
        </w:tc>
      </w:tr>
      <w:tr w:rsidR="00216010" w:rsidRPr="00216010" w14:paraId="63F9DDAD" w14:textId="77777777" w:rsidTr="00216010">
        <w:trPr>
          <w:trHeight w:val="225"/>
        </w:trPr>
        <w:tc>
          <w:tcPr>
            <w:tcW w:w="687" w:type="pct"/>
            <w:vMerge w:val="restart"/>
            <w:tcBorders>
              <w:top w:val="nil"/>
              <w:left w:val="nil"/>
              <w:bottom w:val="nil"/>
              <w:right w:val="nil"/>
            </w:tcBorders>
            <w:shd w:val="clear" w:color="auto" w:fill="auto"/>
            <w:hideMark/>
          </w:tcPr>
          <w:p w14:paraId="302AA4B0" w14:textId="77777777"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EFCB665"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79,987</w:t>
            </w:r>
          </w:p>
        </w:tc>
        <w:tc>
          <w:tcPr>
            <w:tcW w:w="445" w:type="pct"/>
            <w:tcBorders>
              <w:top w:val="nil"/>
              <w:left w:val="nil"/>
              <w:bottom w:val="nil"/>
              <w:right w:val="nil"/>
            </w:tcBorders>
            <w:shd w:val="clear" w:color="auto" w:fill="auto"/>
            <w:noWrap/>
            <w:hideMark/>
          </w:tcPr>
          <w:p w14:paraId="6FEE4550" w14:textId="604AA8F4"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2E5FB63"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1,435</w:t>
            </w:r>
          </w:p>
        </w:tc>
        <w:tc>
          <w:tcPr>
            <w:tcW w:w="445" w:type="pct"/>
            <w:tcBorders>
              <w:top w:val="nil"/>
              <w:left w:val="nil"/>
              <w:bottom w:val="nil"/>
              <w:right w:val="nil"/>
            </w:tcBorders>
            <w:shd w:val="clear" w:color="auto" w:fill="auto"/>
            <w:noWrap/>
            <w:hideMark/>
          </w:tcPr>
          <w:p w14:paraId="6BE9B90A" w14:textId="628BA95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06C97B1" w14:textId="41A311A0"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10419DF" w14:textId="09E45C2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5615F2B" w14:textId="128AEDE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38CF426" w14:textId="59F6A689"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17F35A3"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600</w:t>
            </w:r>
          </w:p>
        </w:tc>
        <w:tc>
          <w:tcPr>
            <w:tcW w:w="445" w:type="pct"/>
            <w:tcBorders>
              <w:top w:val="nil"/>
              <w:left w:val="nil"/>
              <w:bottom w:val="nil"/>
              <w:right w:val="nil"/>
            </w:tcBorders>
            <w:shd w:val="clear" w:color="auto" w:fill="auto"/>
            <w:noWrap/>
            <w:hideMark/>
          </w:tcPr>
          <w:p w14:paraId="48399444"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82,022</w:t>
            </w:r>
          </w:p>
        </w:tc>
      </w:tr>
      <w:tr w:rsidR="00216010" w:rsidRPr="00216010" w14:paraId="1FFA3AAC" w14:textId="77777777" w:rsidTr="00216010">
        <w:trPr>
          <w:trHeight w:val="225"/>
        </w:trPr>
        <w:tc>
          <w:tcPr>
            <w:tcW w:w="687" w:type="pct"/>
            <w:vMerge/>
            <w:tcBorders>
              <w:top w:val="nil"/>
              <w:left w:val="nil"/>
              <w:bottom w:val="nil"/>
              <w:right w:val="nil"/>
            </w:tcBorders>
            <w:vAlign w:val="center"/>
            <w:hideMark/>
          </w:tcPr>
          <w:p w14:paraId="03BA220C" w14:textId="77777777" w:rsidR="00216010" w:rsidRPr="00216010" w:rsidRDefault="00216010" w:rsidP="002160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6B8E4ED"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71,428</w:t>
            </w:r>
          </w:p>
        </w:tc>
        <w:tc>
          <w:tcPr>
            <w:tcW w:w="445" w:type="pct"/>
            <w:tcBorders>
              <w:top w:val="nil"/>
              <w:left w:val="nil"/>
              <w:bottom w:val="nil"/>
              <w:right w:val="nil"/>
            </w:tcBorders>
            <w:shd w:val="clear" w:color="auto" w:fill="auto"/>
            <w:noWrap/>
            <w:hideMark/>
          </w:tcPr>
          <w:p w14:paraId="4E332546" w14:textId="039B1A69"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B29CBB8"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1,435</w:t>
            </w:r>
          </w:p>
        </w:tc>
        <w:tc>
          <w:tcPr>
            <w:tcW w:w="445" w:type="pct"/>
            <w:tcBorders>
              <w:top w:val="nil"/>
              <w:left w:val="nil"/>
              <w:bottom w:val="nil"/>
              <w:right w:val="nil"/>
            </w:tcBorders>
            <w:shd w:val="clear" w:color="auto" w:fill="auto"/>
            <w:noWrap/>
            <w:hideMark/>
          </w:tcPr>
          <w:p w14:paraId="2D790ACA" w14:textId="6BC98CF7"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9FC306" w14:textId="458EDD71"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7097646" w14:textId="57956590"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10B4500" w14:textId="7F7DB90D"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8630E94" w14:textId="17433E8A"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332E16"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600</w:t>
            </w:r>
          </w:p>
        </w:tc>
        <w:tc>
          <w:tcPr>
            <w:tcW w:w="445" w:type="pct"/>
            <w:tcBorders>
              <w:top w:val="nil"/>
              <w:left w:val="nil"/>
              <w:bottom w:val="nil"/>
              <w:right w:val="nil"/>
            </w:tcBorders>
            <w:shd w:val="clear" w:color="auto" w:fill="auto"/>
            <w:noWrap/>
            <w:hideMark/>
          </w:tcPr>
          <w:p w14:paraId="257BF888"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73,463</w:t>
            </w:r>
          </w:p>
        </w:tc>
      </w:tr>
      <w:tr w:rsidR="00216010" w:rsidRPr="00216010" w14:paraId="2B47ACDB" w14:textId="77777777" w:rsidTr="00216010">
        <w:trPr>
          <w:trHeight w:val="225"/>
        </w:trPr>
        <w:tc>
          <w:tcPr>
            <w:tcW w:w="687" w:type="pct"/>
            <w:tcBorders>
              <w:top w:val="nil"/>
              <w:left w:val="nil"/>
              <w:bottom w:val="nil"/>
              <w:right w:val="nil"/>
            </w:tcBorders>
            <w:shd w:val="clear" w:color="auto" w:fill="auto"/>
            <w:noWrap/>
            <w:hideMark/>
          </w:tcPr>
          <w:p w14:paraId="5DA993FA" w14:textId="77777777" w:rsidR="00216010" w:rsidRPr="00216010" w:rsidRDefault="00216010" w:rsidP="0021601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D9EC033"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E405152" w14:textId="77777777" w:rsidR="00216010" w:rsidRPr="00216010" w:rsidRDefault="00216010" w:rsidP="002160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47CAD19"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E099105"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00D26BC"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393E3CC" w14:textId="77777777" w:rsidR="00216010" w:rsidRPr="00216010" w:rsidRDefault="00216010" w:rsidP="0021601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B96D95C" w14:textId="77777777" w:rsidR="00216010" w:rsidRPr="00216010" w:rsidRDefault="00216010" w:rsidP="0021601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51D6682"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3F232A9"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D8E6865" w14:textId="77777777" w:rsidR="00216010" w:rsidRPr="00216010" w:rsidRDefault="00216010" w:rsidP="00216010">
            <w:pPr>
              <w:spacing w:before="0" w:after="0" w:line="240" w:lineRule="auto"/>
              <w:jc w:val="center"/>
              <w:rPr>
                <w:rFonts w:ascii="Times New Roman" w:hAnsi="Times New Roman"/>
                <w:sz w:val="20"/>
              </w:rPr>
            </w:pPr>
          </w:p>
        </w:tc>
      </w:tr>
      <w:tr w:rsidR="00216010" w:rsidRPr="00216010" w14:paraId="491C0D43" w14:textId="77777777" w:rsidTr="00216010">
        <w:trPr>
          <w:trHeight w:val="225"/>
        </w:trPr>
        <w:tc>
          <w:tcPr>
            <w:tcW w:w="687" w:type="pct"/>
            <w:vMerge w:val="restart"/>
            <w:tcBorders>
              <w:top w:val="nil"/>
              <w:left w:val="nil"/>
              <w:bottom w:val="nil"/>
              <w:right w:val="nil"/>
            </w:tcBorders>
            <w:shd w:val="clear" w:color="auto" w:fill="auto"/>
            <w:hideMark/>
          </w:tcPr>
          <w:p w14:paraId="77BF0FF1" w14:textId="77777777"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77D38E34"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49,370</w:t>
            </w:r>
          </w:p>
        </w:tc>
        <w:tc>
          <w:tcPr>
            <w:tcW w:w="445" w:type="pct"/>
            <w:tcBorders>
              <w:top w:val="nil"/>
              <w:left w:val="nil"/>
              <w:bottom w:val="nil"/>
              <w:right w:val="nil"/>
            </w:tcBorders>
            <w:shd w:val="clear" w:color="auto" w:fill="auto"/>
            <w:noWrap/>
            <w:hideMark/>
          </w:tcPr>
          <w:p w14:paraId="0A035243" w14:textId="14F44094"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C778113" w14:textId="2F0DCC94"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F9F7A3C" w14:textId="7EF147A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42142D0" w14:textId="452ABE67"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B0CF86E" w14:textId="46B7C0C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BA3901E" w14:textId="23E27443"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CDCA7FE" w14:textId="3B1EBE66"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8256DA1"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100</w:t>
            </w:r>
          </w:p>
        </w:tc>
        <w:tc>
          <w:tcPr>
            <w:tcW w:w="445" w:type="pct"/>
            <w:tcBorders>
              <w:top w:val="nil"/>
              <w:left w:val="nil"/>
              <w:bottom w:val="nil"/>
              <w:right w:val="nil"/>
            </w:tcBorders>
            <w:shd w:val="clear" w:color="auto" w:fill="auto"/>
            <w:noWrap/>
            <w:hideMark/>
          </w:tcPr>
          <w:p w14:paraId="1EEB6F5D"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49,470</w:t>
            </w:r>
          </w:p>
        </w:tc>
      </w:tr>
      <w:tr w:rsidR="00216010" w:rsidRPr="00216010" w14:paraId="194DD3C6" w14:textId="77777777" w:rsidTr="00216010">
        <w:trPr>
          <w:trHeight w:val="225"/>
        </w:trPr>
        <w:tc>
          <w:tcPr>
            <w:tcW w:w="687" w:type="pct"/>
            <w:vMerge/>
            <w:tcBorders>
              <w:top w:val="nil"/>
              <w:left w:val="nil"/>
              <w:bottom w:val="nil"/>
              <w:right w:val="nil"/>
            </w:tcBorders>
            <w:vAlign w:val="center"/>
            <w:hideMark/>
          </w:tcPr>
          <w:p w14:paraId="5435B24F" w14:textId="77777777" w:rsidR="00216010" w:rsidRPr="00216010" w:rsidRDefault="00216010" w:rsidP="002160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B065AEA"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48,561</w:t>
            </w:r>
          </w:p>
        </w:tc>
        <w:tc>
          <w:tcPr>
            <w:tcW w:w="445" w:type="pct"/>
            <w:tcBorders>
              <w:top w:val="nil"/>
              <w:left w:val="nil"/>
              <w:bottom w:val="nil"/>
              <w:right w:val="nil"/>
            </w:tcBorders>
            <w:shd w:val="clear" w:color="auto" w:fill="auto"/>
            <w:noWrap/>
            <w:hideMark/>
          </w:tcPr>
          <w:p w14:paraId="2DDA9129" w14:textId="01CB4022"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4FF96AE" w14:textId="4C04F0E8"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44614F" w14:textId="6FA9268A"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655F434" w14:textId="58C27222"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A866D4B" w14:textId="674C361E"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21BC091" w14:textId="2F3FBF8B"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DB77137" w14:textId="20C3DBB5"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7F0C3E"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100</w:t>
            </w:r>
          </w:p>
        </w:tc>
        <w:tc>
          <w:tcPr>
            <w:tcW w:w="445" w:type="pct"/>
            <w:tcBorders>
              <w:top w:val="nil"/>
              <w:left w:val="nil"/>
              <w:bottom w:val="nil"/>
              <w:right w:val="nil"/>
            </w:tcBorders>
            <w:shd w:val="clear" w:color="auto" w:fill="auto"/>
            <w:noWrap/>
            <w:hideMark/>
          </w:tcPr>
          <w:p w14:paraId="32058862"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48,661</w:t>
            </w:r>
          </w:p>
        </w:tc>
      </w:tr>
      <w:tr w:rsidR="00216010" w:rsidRPr="00216010" w14:paraId="2065F1EA" w14:textId="77777777" w:rsidTr="00216010">
        <w:trPr>
          <w:trHeight w:val="225"/>
        </w:trPr>
        <w:tc>
          <w:tcPr>
            <w:tcW w:w="687" w:type="pct"/>
            <w:tcBorders>
              <w:top w:val="nil"/>
              <w:left w:val="nil"/>
              <w:bottom w:val="nil"/>
              <w:right w:val="nil"/>
            </w:tcBorders>
            <w:shd w:val="clear" w:color="auto" w:fill="auto"/>
            <w:noWrap/>
            <w:hideMark/>
          </w:tcPr>
          <w:p w14:paraId="59C200EF" w14:textId="77777777" w:rsidR="00216010" w:rsidRPr="00216010" w:rsidRDefault="00216010" w:rsidP="0021601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2AABEE6"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B6A2A82" w14:textId="77777777" w:rsidR="00216010" w:rsidRPr="00216010" w:rsidRDefault="00216010" w:rsidP="002160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2EDBCD4"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5720EAB"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3A9A76A"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E88598F" w14:textId="77777777" w:rsidR="00216010" w:rsidRPr="00216010" w:rsidRDefault="00216010" w:rsidP="0021601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FE0AACC" w14:textId="77777777" w:rsidR="00216010" w:rsidRPr="00216010" w:rsidRDefault="00216010" w:rsidP="0021601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9054B05"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B1BE2D9"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7DA651D" w14:textId="77777777" w:rsidR="00216010" w:rsidRPr="00216010" w:rsidRDefault="00216010" w:rsidP="00216010">
            <w:pPr>
              <w:spacing w:before="0" w:after="0" w:line="240" w:lineRule="auto"/>
              <w:jc w:val="center"/>
              <w:rPr>
                <w:rFonts w:ascii="Times New Roman" w:hAnsi="Times New Roman"/>
                <w:sz w:val="20"/>
              </w:rPr>
            </w:pPr>
          </w:p>
        </w:tc>
      </w:tr>
      <w:tr w:rsidR="00216010" w:rsidRPr="00216010" w14:paraId="53DD8924" w14:textId="77777777" w:rsidTr="00216010">
        <w:trPr>
          <w:trHeight w:val="225"/>
        </w:trPr>
        <w:tc>
          <w:tcPr>
            <w:tcW w:w="687" w:type="pct"/>
            <w:vMerge w:val="restart"/>
            <w:tcBorders>
              <w:top w:val="nil"/>
              <w:left w:val="nil"/>
              <w:bottom w:val="nil"/>
              <w:right w:val="nil"/>
            </w:tcBorders>
            <w:shd w:val="clear" w:color="auto" w:fill="auto"/>
            <w:hideMark/>
          </w:tcPr>
          <w:p w14:paraId="01FE5276" w14:textId="77777777"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14AE320A"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116,057</w:t>
            </w:r>
          </w:p>
        </w:tc>
        <w:tc>
          <w:tcPr>
            <w:tcW w:w="445" w:type="pct"/>
            <w:tcBorders>
              <w:top w:val="nil"/>
              <w:left w:val="nil"/>
              <w:bottom w:val="nil"/>
              <w:right w:val="nil"/>
            </w:tcBorders>
            <w:shd w:val="clear" w:color="auto" w:fill="auto"/>
            <w:noWrap/>
            <w:hideMark/>
          </w:tcPr>
          <w:p w14:paraId="79C273D0" w14:textId="1E1DCC04"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3E1DCA9" w14:textId="429BB52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ADB2106" w14:textId="63B54F8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38ED705" w14:textId="5C86D2E4"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9DBADC3"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947</w:t>
            </w:r>
          </w:p>
        </w:tc>
        <w:tc>
          <w:tcPr>
            <w:tcW w:w="345" w:type="pct"/>
            <w:tcBorders>
              <w:top w:val="nil"/>
              <w:left w:val="nil"/>
              <w:bottom w:val="nil"/>
              <w:right w:val="nil"/>
            </w:tcBorders>
            <w:shd w:val="clear" w:color="auto" w:fill="auto"/>
            <w:noWrap/>
            <w:hideMark/>
          </w:tcPr>
          <w:p w14:paraId="5BA5EE9A" w14:textId="56891BD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7BF5ED8" w14:textId="6098E1E1"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3A6303A"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200</w:t>
            </w:r>
          </w:p>
        </w:tc>
        <w:tc>
          <w:tcPr>
            <w:tcW w:w="445" w:type="pct"/>
            <w:tcBorders>
              <w:top w:val="nil"/>
              <w:left w:val="nil"/>
              <w:bottom w:val="nil"/>
              <w:right w:val="nil"/>
            </w:tcBorders>
            <w:shd w:val="clear" w:color="auto" w:fill="auto"/>
            <w:noWrap/>
            <w:hideMark/>
          </w:tcPr>
          <w:p w14:paraId="2994FDE8"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117,204</w:t>
            </w:r>
          </w:p>
        </w:tc>
      </w:tr>
      <w:tr w:rsidR="00216010" w:rsidRPr="00216010" w14:paraId="531F17A1" w14:textId="77777777" w:rsidTr="00216010">
        <w:trPr>
          <w:trHeight w:val="225"/>
        </w:trPr>
        <w:tc>
          <w:tcPr>
            <w:tcW w:w="687" w:type="pct"/>
            <w:vMerge/>
            <w:tcBorders>
              <w:top w:val="nil"/>
              <w:left w:val="nil"/>
              <w:bottom w:val="nil"/>
              <w:right w:val="nil"/>
            </w:tcBorders>
            <w:vAlign w:val="center"/>
            <w:hideMark/>
          </w:tcPr>
          <w:p w14:paraId="74E31E70" w14:textId="77777777" w:rsidR="00216010" w:rsidRPr="00216010" w:rsidRDefault="00216010" w:rsidP="002160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813B243"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106,950</w:t>
            </w:r>
          </w:p>
        </w:tc>
        <w:tc>
          <w:tcPr>
            <w:tcW w:w="445" w:type="pct"/>
            <w:tcBorders>
              <w:top w:val="nil"/>
              <w:left w:val="nil"/>
              <w:bottom w:val="nil"/>
              <w:right w:val="nil"/>
            </w:tcBorders>
            <w:shd w:val="clear" w:color="auto" w:fill="auto"/>
            <w:noWrap/>
            <w:hideMark/>
          </w:tcPr>
          <w:p w14:paraId="36AA8CAE" w14:textId="7C263980"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7E3CEF8" w14:textId="7488105C"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987DF2E" w14:textId="504641B4"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C89AE72" w14:textId="44870A4E"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8F610E0"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931</w:t>
            </w:r>
          </w:p>
        </w:tc>
        <w:tc>
          <w:tcPr>
            <w:tcW w:w="345" w:type="pct"/>
            <w:tcBorders>
              <w:top w:val="nil"/>
              <w:left w:val="nil"/>
              <w:bottom w:val="nil"/>
              <w:right w:val="nil"/>
            </w:tcBorders>
            <w:shd w:val="clear" w:color="auto" w:fill="auto"/>
            <w:noWrap/>
            <w:hideMark/>
          </w:tcPr>
          <w:p w14:paraId="62F22376" w14:textId="0F77D9CA"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E4747A5" w14:textId="60FF6D11"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F9486B8"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200</w:t>
            </w:r>
          </w:p>
        </w:tc>
        <w:tc>
          <w:tcPr>
            <w:tcW w:w="445" w:type="pct"/>
            <w:tcBorders>
              <w:top w:val="nil"/>
              <w:left w:val="nil"/>
              <w:bottom w:val="nil"/>
              <w:right w:val="nil"/>
            </w:tcBorders>
            <w:shd w:val="clear" w:color="auto" w:fill="auto"/>
            <w:noWrap/>
            <w:hideMark/>
          </w:tcPr>
          <w:p w14:paraId="50010B66"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108,081</w:t>
            </w:r>
          </w:p>
        </w:tc>
      </w:tr>
      <w:tr w:rsidR="00216010" w:rsidRPr="00216010" w14:paraId="17740C64" w14:textId="77777777" w:rsidTr="00216010">
        <w:trPr>
          <w:trHeight w:val="225"/>
        </w:trPr>
        <w:tc>
          <w:tcPr>
            <w:tcW w:w="687" w:type="pct"/>
            <w:tcBorders>
              <w:top w:val="nil"/>
              <w:left w:val="nil"/>
              <w:bottom w:val="nil"/>
              <w:right w:val="nil"/>
            </w:tcBorders>
            <w:shd w:val="clear" w:color="auto" w:fill="auto"/>
            <w:noWrap/>
            <w:hideMark/>
          </w:tcPr>
          <w:p w14:paraId="6ADA5194" w14:textId="77777777" w:rsidR="00216010" w:rsidRPr="00216010" w:rsidRDefault="00216010" w:rsidP="0021601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4788FA7"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02BE14C" w14:textId="77777777" w:rsidR="00216010" w:rsidRPr="00216010" w:rsidRDefault="00216010" w:rsidP="002160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E6EDC1B"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DFEB3D4"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F459273"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B1015BA" w14:textId="77777777" w:rsidR="00216010" w:rsidRPr="00216010" w:rsidRDefault="00216010" w:rsidP="0021601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31E5323" w14:textId="77777777" w:rsidR="00216010" w:rsidRPr="00216010" w:rsidRDefault="00216010" w:rsidP="0021601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D686C5C"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A11EEFF"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D0A83ED" w14:textId="77777777" w:rsidR="00216010" w:rsidRPr="00216010" w:rsidRDefault="00216010" w:rsidP="00216010">
            <w:pPr>
              <w:spacing w:before="0" w:after="0" w:line="240" w:lineRule="auto"/>
              <w:jc w:val="center"/>
              <w:rPr>
                <w:rFonts w:ascii="Times New Roman" w:hAnsi="Times New Roman"/>
                <w:sz w:val="20"/>
              </w:rPr>
            </w:pPr>
          </w:p>
        </w:tc>
      </w:tr>
      <w:tr w:rsidR="00216010" w:rsidRPr="00216010" w14:paraId="6C7FE201" w14:textId="77777777" w:rsidTr="00216010">
        <w:trPr>
          <w:trHeight w:val="225"/>
        </w:trPr>
        <w:tc>
          <w:tcPr>
            <w:tcW w:w="687" w:type="pct"/>
            <w:vMerge w:val="restart"/>
            <w:tcBorders>
              <w:top w:val="nil"/>
              <w:left w:val="nil"/>
              <w:bottom w:val="nil"/>
              <w:right w:val="nil"/>
            </w:tcBorders>
            <w:shd w:val="clear" w:color="auto" w:fill="auto"/>
            <w:hideMark/>
          </w:tcPr>
          <w:p w14:paraId="5A0C2461" w14:textId="77777777"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Outcome 4</w:t>
            </w:r>
          </w:p>
        </w:tc>
        <w:tc>
          <w:tcPr>
            <w:tcW w:w="445" w:type="pct"/>
            <w:tcBorders>
              <w:top w:val="nil"/>
              <w:left w:val="nil"/>
              <w:bottom w:val="nil"/>
              <w:right w:val="nil"/>
            </w:tcBorders>
            <w:shd w:val="clear" w:color="auto" w:fill="auto"/>
            <w:noWrap/>
            <w:hideMark/>
          </w:tcPr>
          <w:p w14:paraId="1EDC8517"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162,595</w:t>
            </w:r>
          </w:p>
        </w:tc>
        <w:tc>
          <w:tcPr>
            <w:tcW w:w="445" w:type="pct"/>
            <w:tcBorders>
              <w:top w:val="nil"/>
              <w:left w:val="nil"/>
              <w:bottom w:val="nil"/>
              <w:right w:val="nil"/>
            </w:tcBorders>
            <w:shd w:val="clear" w:color="auto" w:fill="auto"/>
            <w:noWrap/>
            <w:hideMark/>
          </w:tcPr>
          <w:p w14:paraId="0CEA93C2" w14:textId="4BC5C079"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E332922"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792</w:t>
            </w:r>
          </w:p>
        </w:tc>
        <w:tc>
          <w:tcPr>
            <w:tcW w:w="445" w:type="pct"/>
            <w:tcBorders>
              <w:top w:val="nil"/>
              <w:left w:val="nil"/>
              <w:bottom w:val="nil"/>
              <w:right w:val="nil"/>
            </w:tcBorders>
            <w:shd w:val="clear" w:color="auto" w:fill="auto"/>
            <w:noWrap/>
            <w:hideMark/>
          </w:tcPr>
          <w:p w14:paraId="2BBDC4E9" w14:textId="4C16EE41"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A37E408" w14:textId="0BC71D8E"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D33C206" w14:textId="663416CA"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5A74616" w14:textId="021D301A"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D386EAA" w14:textId="6A9B28FF"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FA6431" w14:textId="2A88A4EF"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8E2B67E"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163,387</w:t>
            </w:r>
          </w:p>
        </w:tc>
      </w:tr>
      <w:tr w:rsidR="00216010" w:rsidRPr="00216010" w14:paraId="344A6D17" w14:textId="77777777" w:rsidTr="00216010">
        <w:trPr>
          <w:trHeight w:val="225"/>
        </w:trPr>
        <w:tc>
          <w:tcPr>
            <w:tcW w:w="687" w:type="pct"/>
            <w:vMerge/>
            <w:tcBorders>
              <w:top w:val="nil"/>
              <w:left w:val="nil"/>
              <w:bottom w:val="nil"/>
              <w:right w:val="nil"/>
            </w:tcBorders>
            <w:vAlign w:val="center"/>
            <w:hideMark/>
          </w:tcPr>
          <w:p w14:paraId="010E1F3A" w14:textId="77777777" w:rsidR="00216010" w:rsidRPr="00216010" w:rsidRDefault="00216010" w:rsidP="002160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5D0A60D"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131,562</w:t>
            </w:r>
          </w:p>
        </w:tc>
        <w:tc>
          <w:tcPr>
            <w:tcW w:w="445" w:type="pct"/>
            <w:tcBorders>
              <w:top w:val="nil"/>
              <w:left w:val="nil"/>
              <w:bottom w:val="nil"/>
              <w:right w:val="nil"/>
            </w:tcBorders>
            <w:shd w:val="clear" w:color="auto" w:fill="auto"/>
            <w:noWrap/>
            <w:hideMark/>
          </w:tcPr>
          <w:p w14:paraId="007EFA20" w14:textId="52792A76"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24E3B7C"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790</w:t>
            </w:r>
          </w:p>
        </w:tc>
        <w:tc>
          <w:tcPr>
            <w:tcW w:w="445" w:type="pct"/>
            <w:tcBorders>
              <w:top w:val="nil"/>
              <w:left w:val="nil"/>
              <w:bottom w:val="nil"/>
              <w:right w:val="nil"/>
            </w:tcBorders>
            <w:shd w:val="clear" w:color="auto" w:fill="auto"/>
            <w:noWrap/>
            <w:hideMark/>
          </w:tcPr>
          <w:p w14:paraId="2E4CD96E" w14:textId="0AA71B81"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3E2255" w14:textId="18B98EA6"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BB7FAC2" w14:textId="68E6E443"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C1BC32F" w14:textId="4918A007"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01BD2B2" w14:textId="72236AE0"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6EAA70" w14:textId="39D2927C"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8D783D"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132,352</w:t>
            </w:r>
          </w:p>
        </w:tc>
      </w:tr>
      <w:tr w:rsidR="00216010" w:rsidRPr="00216010" w14:paraId="7819734F" w14:textId="77777777" w:rsidTr="00216010">
        <w:trPr>
          <w:trHeight w:val="225"/>
        </w:trPr>
        <w:tc>
          <w:tcPr>
            <w:tcW w:w="687" w:type="pct"/>
            <w:vMerge w:val="restart"/>
            <w:tcBorders>
              <w:top w:val="nil"/>
              <w:left w:val="nil"/>
              <w:bottom w:val="nil"/>
              <w:right w:val="nil"/>
            </w:tcBorders>
            <w:shd w:val="clear" w:color="auto" w:fill="auto"/>
            <w:hideMark/>
          </w:tcPr>
          <w:p w14:paraId="2647D649" w14:textId="77777777"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CF47A93"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408,009</w:t>
            </w:r>
          </w:p>
        </w:tc>
        <w:tc>
          <w:tcPr>
            <w:tcW w:w="445" w:type="pct"/>
            <w:tcBorders>
              <w:top w:val="single" w:sz="4" w:space="0" w:color="293F5B"/>
              <w:left w:val="nil"/>
              <w:bottom w:val="nil"/>
              <w:right w:val="nil"/>
            </w:tcBorders>
            <w:shd w:val="clear" w:color="auto" w:fill="auto"/>
            <w:noWrap/>
            <w:hideMark/>
          </w:tcPr>
          <w:p w14:paraId="3A0F1AE4" w14:textId="68492270"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0876D39"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2,227</w:t>
            </w:r>
          </w:p>
        </w:tc>
        <w:tc>
          <w:tcPr>
            <w:tcW w:w="445" w:type="pct"/>
            <w:tcBorders>
              <w:top w:val="single" w:sz="4" w:space="0" w:color="293F5B"/>
              <w:left w:val="nil"/>
              <w:bottom w:val="nil"/>
              <w:right w:val="nil"/>
            </w:tcBorders>
            <w:shd w:val="clear" w:color="auto" w:fill="auto"/>
            <w:noWrap/>
            <w:hideMark/>
          </w:tcPr>
          <w:p w14:paraId="16762017" w14:textId="1D5EC034"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CB9D9E9" w14:textId="3FA78AD9"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0E9AB65"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947</w:t>
            </w:r>
          </w:p>
        </w:tc>
        <w:tc>
          <w:tcPr>
            <w:tcW w:w="345" w:type="pct"/>
            <w:tcBorders>
              <w:top w:val="single" w:sz="4" w:space="0" w:color="293F5B"/>
              <w:left w:val="nil"/>
              <w:bottom w:val="nil"/>
              <w:right w:val="nil"/>
            </w:tcBorders>
            <w:shd w:val="clear" w:color="auto" w:fill="auto"/>
            <w:noWrap/>
            <w:hideMark/>
          </w:tcPr>
          <w:p w14:paraId="6F60FCCF" w14:textId="553D1819"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6CF7719" w14:textId="5976BCE0"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018FB7D"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900</w:t>
            </w:r>
          </w:p>
        </w:tc>
        <w:tc>
          <w:tcPr>
            <w:tcW w:w="445" w:type="pct"/>
            <w:tcBorders>
              <w:top w:val="single" w:sz="4" w:space="0" w:color="293F5B"/>
              <w:left w:val="nil"/>
              <w:bottom w:val="nil"/>
              <w:right w:val="nil"/>
            </w:tcBorders>
            <w:shd w:val="clear" w:color="auto" w:fill="auto"/>
            <w:noWrap/>
            <w:hideMark/>
          </w:tcPr>
          <w:p w14:paraId="29749233"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412,083</w:t>
            </w:r>
          </w:p>
        </w:tc>
      </w:tr>
      <w:tr w:rsidR="00216010" w:rsidRPr="00216010" w14:paraId="0DE8C85F" w14:textId="77777777" w:rsidTr="00216010">
        <w:trPr>
          <w:trHeight w:val="225"/>
        </w:trPr>
        <w:tc>
          <w:tcPr>
            <w:tcW w:w="687" w:type="pct"/>
            <w:vMerge/>
            <w:tcBorders>
              <w:top w:val="nil"/>
              <w:left w:val="nil"/>
              <w:bottom w:val="nil"/>
              <w:right w:val="nil"/>
            </w:tcBorders>
            <w:vAlign w:val="center"/>
            <w:hideMark/>
          </w:tcPr>
          <w:p w14:paraId="0369942A" w14:textId="77777777" w:rsidR="00216010" w:rsidRPr="00216010" w:rsidRDefault="00216010" w:rsidP="002160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465C97B"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358,501</w:t>
            </w:r>
          </w:p>
        </w:tc>
        <w:tc>
          <w:tcPr>
            <w:tcW w:w="445" w:type="pct"/>
            <w:tcBorders>
              <w:top w:val="nil"/>
              <w:left w:val="nil"/>
              <w:bottom w:val="nil"/>
              <w:right w:val="nil"/>
            </w:tcBorders>
            <w:shd w:val="clear" w:color="auto" w:fill="auto"/>
            <w:noWrap/>
            <w:hideMark/>
          </w:tcPr>
          <w:p w14:paraId="4FEF2C54" w14:textId="0B9CD65A"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58478A5"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2,225</w:t>
            </w:r>
          </w:p>
        </w:tc>
        <w:tc>
          <w:tcPr>
            <w:tcW w:w="445" w:type="pct"/>
            <w:tcBorders>
              <w:top w:val="nil"/>
              <w:left w:val="nil"/>
              <w:bottom w:val="nil"/>
              <w:right w:val="nil"/>
            </w:tcBorders>
            <w:shd w:val="clear" w:color="auto" w:fill="auto"/>
            <w:noWrap/>
            <w:hideMark/>
          </w:tcPr>
          <w:p w14:paraId="66151B85" w14:textId="698DF782"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CDA564" w14:textId="3C82FF3C"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4ED2A2"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931</w:t>
            </w:r>
          </w:p>
        </w:tc>
        <w:tc>
          <w:tcPr>
            <w:tcW w:w="345" w:type="pct"/>
            <w:tcBorders>
              <w:top w:val="nil"/>
              <w:left w:val="nil"/>
              <w:bottom w:val="nil"/>
              <w:right w:val="nil"/>
            </w:tcBorders>
            <w:shd w:val="clear" w:color="auto" w:fill="auto"/>
            <w:noWrap/>
            <w:hideMark/>
          </w:tcPr>
          <w:p w14:paraId="08F35A82" w14:textId="293E3AD9"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AE3F5E7" w14:textId="4B01D92C"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5DA677"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900</w:t>
            </w:r>
          </w:p>
        </w:tc>
        <w:tc>
          <w:tcPr>
            <w:tcW w:w="445" w:type="pct"/>
            <w:tcBorders>
              <w:top w:val="nil"/>
              <w:left w:val="nil"/>
              <w:bottom w:val="nil"/>
              <w:right w:val="nil"/>
            </w:tcBorders>
            <w:shd w:val="clear" w:color="auto" w:fill="auto"/>
            <w:noWrap/>
            <w:hideMark/>
          </w:tcPr>
          <w:p w14:paraId="21C7ED56"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362,557</w:t>
            </w:r>
          </w:p>
        </w:tc>
      </w:tr>
      <w:tr w:rsidR="00216010" w:rsidRPr="00216010" w14:paraId="141D988E" w14:textId="77777777" w:rsidTr="00216010">
        <w:trPr>
          <w:trHeight w:val="225"/>
        </w:trPr>
        <w:tc>
          <w:tcPr>
            <w:tcW w:w="687" w:type="pct"/>
            <w:tcBorders>
              <w:top w:val="nil"/>
              <w:left w:val="nil"/>
              <w:bottom w:val="nil"/>
              <w:right w:val="nil"/>
            </w:tcBorders>
            <w:shd w:val="clear" w:color="auto" w:fill="auto"/>
            <w:noWrap/>
            <w:hideMark/>
          </w:tcPr>
          <w:p w14:paraId="365BACF8" w14:textId="77777777" w:rsidR="00216010" w:rsidRPr="00216010" w:rsidRDefault="00216010" w:rsidP="0021601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607725E"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6BB7CE8" w14:textId="77777777" w:rsidR="00216010" w:rsidRPr="00216010" w:rsidRDefault="00216010" w:rsidP="002160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1B39464"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1509E70"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CDB0DED"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AB1EB68" w14:textId="77777777" w:rsidR="00216010" w:rsidRPr="00216010" w:rsidRDefault="00216010" w:rsidP="0021601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6A0B200" w14:textId="77777777" w:rsidR="00216010" w:rsidRPr="00216010" w:rsidRDefault="00216010" w:rsidP="0021601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DD96CD6"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931287B"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DEACF3F" w14:textId="77777777" w:rsidR="00216010" w:rsidRPr="00216010" w:rsidRDefault="00216010" w:rsidP="00216010">
            <w:pPr>
              <w:spacing w:before="0" w:after="0" w:line="240" w:lineRule="auto"/>
              <w:jc w:val="center"/>
              <w:rPr>
                <w:rFonts w:ascii="Times New Roman" w:hAnsi="Times New Roman"/>
                <w:sz w:val="20"/>
              </w:rPr>
            </w:pPr>
          </w:p>
        </w:tc>
      </w:tr>
      <w:tr w:rsidR="00216010" w:rsidRPr="00216010" w14:paraId="177C7787" w14:textId="77777777" w:rsidTr="00216010">
        <w:trPr>
          <w:trHeight w:val="397"/>
        </w:trPr>
        <w:tc>
          <w:tcPr>
            <w:tcW w:w="687" w:type="pct"/>
            <w:tcBorders>
              <w:top w:val="nil"/>
              <w:left w:val="nil"/>
              <w:bottom w:val="nil"/>
              <w:right w:val="nil"/>
            </w:tcBorders>
            <w:shd w:val="clear" w:color="auto" w:fill="auto"/>
            <w:vAlign w:val="bottom"/>
            <w:hideMark/>
          </w:tcPr>
          <w:p w14:paraId="4E722BF1" w14:textId="77777777" w:rsidR="00216010" w:rsidRPr="00216010" w:rsidRDefault="00216010" w:rsidP="00216010">
            <w:pPr>
              <w:spacing w:before="0" w:after="0" w:line="240" w:lineRule="auto"/>
              <w:rPr>
                <w:rFonts w:ascii="Arial" w:hAnsi="Arial" w:cs="Arial"/>
                <w:b/>
                <w:bCs/>
                <w:color w:val="000000"/>
                <w:sz w:val="16"/>
                <w:szCs w:val="16"/>
              </w:rPr>
            </w:pPr>
            <w:r w:rsidRPr="00216010">
              <w:rPr>
                <w:rFonts w:ascii="Arial" w:hAnsi="Arial" w:cs="Arial"/>
                <w:b/>
                <w:bCs/>
                <w:color w:val="000000"/>
                <w:sz w:val="16"/>
                <w:szCs w:val="16"/>
              </w:rPr>
              <w:t>High Court of Australia</w:t>
            </w:r>
          </w:p>
        </w:tc>
        <w:tc>
          <w:tcPr>
            <w:tcW w:w="445" w:type="pct"/>
            <w:tcBorders>
              <w:top w:val="nil"/>
              <w:left w:val="nil"/>
              <w:bottom w:val="nil"/>
              <w:right w:val="nil"/>
            </w:tcBorders>
            <w:shd w:val="clear" w:color="auto" w:fill="auto"/>
            <w:noWrap/>
            <w:hideMark/>
          </w:tcPr>
          <w:p w14:paraId="0D0CAAC6" w14:textId="77777777" w:rsidR="00216010" w:rsidRPr="00216010" w:rsidRDefault="00216010" w:rsidP="0021601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A0028D3" w14:textId="77777777" w:rsidR="00216010" w:rsidRPr="00216010" w:rsidRDefault="00216010" w:rsidP="0021601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32AF7A7"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26B82B5"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18226B5" w14:textId="77777777" w:rsidR="00216010" w:rsidRPr="00216010" w:rsidRDefault="00216010" w:rsidP="0021601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913B623" w14:textId="77777777" w:rsidR="00216010" w:rsidRPr="00216010" w:rsidRDefault="00216010" w:rsidP="0021601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43F2206" w14:textId="77777777" w:rsidR="00216010" w:rsidRPr="00216010" w:rsidRDefault="00216010" w:rsidP="0021601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5091AB1" w14:textId="77777777" w:rsidR="00216010" w:rsidRPr="00216010" w:rsidRDefault="00216010" w:rsidP="0021601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951E254"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56464D1" w14:textId="77777777" w:rsidR="00216010" w:rsidRPr="00216010" w:rsidRDefault="00216010" w:rsidP="00216010">
            <w:pPr>
              <w:spacing w:before="0" w:after="0" w:line="240" w:lineRule="auto"/>
              <w:rPr>
                <w:rFonts w:ascii="Times New Roman" w:hAnsi="Times New Roman"/>
                <w:sz w:val="20"/>
              </w:rPr>
            </w:pPr>
          </w:p>
        </w:tc>
      </w:tr>
      <w:tr w:rsidR="00216010" w:rsidRPr="00216010" w14:paraId="3758CF8B" w14:textId="77777777" w:rsidTr="00216010">
        <w:trPr>
          <w:trHeight w:val="225"/>
        </w:trPr>
        <w:tc>
          <w:tcPr>
            <w:tcW w:w="687" w:type="pct"/>
            <w:vMerge w:val="restart"/>
            <w:tcBorders>
              <w:top w:val="nil"/>
              <w:left w:val="nil"/>
              <w:bottom w:val="nil"/>
              <w:right w:val="nil"/>
            </w:tcBorders>
            <w:shd w:val="clear" w:color="auto" w:fill="auto"/>
            <w:hideMark/>
          </w:tcPr>
          <w:p w14:paraId="1D02221A" w14:textId="77777777"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5E311CA"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20,951</w:t>
            </w:r>
          </w:p>
        </w:tc>
        <w:tc>
          <w:tcPr>
            <w:tcW w:w="445" w:type="pct"/>
            <w:tcBorders>
              <w:top w:val="nil"/>
              <w:left w:val="nil"/>
              <w:bottom w:val="nil"/>
              <w:right w:val="nil"/>
            </w:tcBorders>
            <w:shd w:val="clear" w:color="auto" w:fill="auto"/>
            <w:noWrap/>
            <w:hideMark/>
          </w:tcPr>
          <w:p w14:paraId="232E6420" w14:textId="7AF3121C"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5C3EF46"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625</w:t>
            </w:r>
          </w:p>
        </w:tc>
        <w:tc>
          <w:tcPr>
            <w:tcW w:w="445" w:type="pct"/>
            <w:tcBorders>
              <w:top w:val="nil"/>
              <w:left w:val="nil"/>
              <w:bottom w:val="nil"/>
              <w:right w:val="nil"/>
            </w:tcBorders>
            <w:shd w:val="clear" w:color="auto" w:fill="auto"/>
            <w:noWrap/>
            <w:hideMark/>
          </w:tcPr>
          <w:p w14:paraId="08BF2D7F" w14:textId="659986B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941052E" w14:textId="71BD7DA8"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E707759" w14:textId="170BC07C"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B9F6FAA" w14:textId="1DE2FCF8"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E8BC0E6" w14:textId="730CAF4D"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740003" w14:textId="5AAAB8C8"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7313F5D"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21,576</w:t>
            </w:r>
          </w:p>
        </w:tc>
      </w:tr>
      <w:tr w:rsidR="00216010" w:rsidRPr="00216010" w14:paraId="7BDDCBD5" w14:textId="77777777" w:rsidTr="00216010">
        <w:trPr>
          <w:trHeight w:val="225"/>
        </w:trPr>
        <w:tc>
          <w:tcPr>
            <w:tcW w:w="687" w:type="pct"/>
            <w:vMerge/>
            <w:tcBorders>
              <w:top w:val="nil"/>
              <w:left w:val="nil"/>
              <w:bottom w:val="nil"/>
              <w:right w:val="nil"/>
            </w:tcBorders>
            <w:vAlign w:val="center"/>
            <w:hideMark/>
          </w:tcPr>
          <w:p w14:paraId="651ECB9B" w14:textId="77777777" w:rsidR="00216010" w:rsidRPr="00216010" w:rsidRDefault="00216010" w:rsidP="002160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975D76B"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20,192</w:t>
            </w:r>
          </w:p>
        </w:tc>
        <w:tc>
          <w:tcPr>
            <w:tcW w:w="445" w:type="pct"/>
            <w:tcBorders>
              <w:top w:val="nil"/>
              <w:left w:val="nil"/>
              <w:bottom w:val="nil"/>
              <w:right w:val="nil"/>
            </w:tcBorders>
            <w:shd w:val="clear" w:color="auto" w:fill="auto"/>
            <w:noWrap/>
            <w:hideMark/>
          </w:tcPr>
          <w:p w14:paraId="68D6031A" w14:textId="56E7B9DE"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541F77A"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800</w:t>
            </w:r>
          </w:p>
        </w:tc>
        <w:tc>
          <w:tcPr>
            <w:tcW w:w="445" w:type="pct"/>
            <w:tcBorders>
              <w:top w:val="nil"/>
              <w:left w:val="nil"/>
              <w:bottom w:val="nil"/>
              <w:right w:val="nil"/>
            </w:tcBorders>
            <w:shd w:val="clear" w:color="auto" w:fill="auto"/>
            <w:noWrap/>
            <w:hideMark/>
          </w:tcPr>
          <w:p w14:paraId="7EBFE6E6" w14:textId="2C047B20"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309EED5" w14:textId="2E11FC2D"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F1C1CCC" w14:textId="50717CAB"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4899987" w14:textId="27460ED3"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DD3743C" w14:textId="10A874E7"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41EF15F" w14:textId="7FB22FEE"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1E9F9B"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20,992</w:t>
            </w:r>
          </w:p>
        </w:tc>
      </w:tr>
      <w:tr w:rsidR="00216010" w:rsidRPr="00216010" w14:paraId="55451191" w14:textId="77777777" w:rsidTr="00216010">
        <w:trPr>
          <w:trHeight w:val="225"/>
        </w:trPr>
        <w:tc>
          <w:tcPr>
            <w:tcW w:w="687" w:type="pct"/>
            <w:tcBorders>
              <w:top w:val="nil"/>
              <w:left w:val="nil"/>
              <w:bottom w:val="nil"/>
              <w:right w:val="nil"/>
            </w:tcBorders>
            <w:shd w:val="clear" w:color="auto" w:fill="auto"/>
            <w:noWrap/>
            <w:hideMark/>
          </w:tcPr>
          <w:p w14:paraId="06E19202" w14:textId="77777777" w:rsidR="00216010" w:rsidRPr="00216010" w:rsidRDefault="00216010" w:rsidP="0021601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6AB124C" w14:textId="77777777" w:rsidR="00216010" w:rsidRPr="00216010" w:rsidRDefault="00216010" w:rsidP="002160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BE9B099" w14:textId="77777777" w:rsidR="00216010" w:rsidRPr="00216010" w:rsidRDefault="00216010" w:rsidP="002160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F289FE6"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48AE484"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F6D6B00"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3AED10B" w14:textId="77777777" w:rsidR="00216010" w:rsidRPr="00216010" w:rsidRDefault="00216010" w:rsidP="0021601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4965829" w14:textId="77777777" w:rsidR="00216010" w:rsidRPr="00216010" w:rsidRDefault="00216010" w:rsidP="0021601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6C0C31C" w14:textId="77777777" w:rsidR="00216010" w:rsidRPr="00216010" w:rsidRDefault="00216010" w:rsidP="002160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C09D512" w14:textId="77777777" w:rsidR="00216010" w:rsidRPr="00216010" w:rsidRDefault="00216010" w:rsidP="002160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04013D2" w14:textId="77777777" w:rsidR="00216010" w:rsidRPr="00216010" w:rsidRDefault="00216010" w:rsidP="00216010">
            <w:pPr>
              <w:spacing w:before="0" w:after="0" w:line="240" w:lineRule="auto"/>
              <w:jc w:val="center"/>
              <w:rPr>
                <w:rFonts w:ascii="Times New Roman" w:hAnsi="Times New Roman"/>
                <w:sz w:val="20"/>
              </w:rPr>
            </w:pPr>
          </w:p>
        </w:tc>
      </w:tr>
      <w:tr w:rsidR="00216010" w:rsidRPr="00216010" w14:paraId="2872B714" w14:textId="77777777" w:rsidTr="00216010">
        <w:trPr>
          <w:trHeight w:val="225"/>
        </w:trPr>
        <w:tc>
          <w:tcPr>
            <w:tcW w:w="687" w:type="pct"/>
            <w:vMerge w:val="restart"/>
            <w:tcBorders>
              <w:top w:val="nil"/>
              <w:left w:val="nil"/>
              <w:bottom w:val="nil"/>
              <w:right w:val="nil"/>
            </w:tcBorders>
            <w:shd w:val="clear" w:color="auto" w:fill="auto"/>
            <w:hideMark/>
          </w:tcPr>
          <w:p w14:paraId="55BFBCF1" w14:textId="77777777"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7C05E84" w14:textId="12A7972B"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9F6B62F"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550</w:t>
            </w:r>
          </w:p>
        </w:tc>
        <w:tc>
          <w:tcPr>
            <w:tcW w:w="412" w:type="pct"/>
            <w:tcBorders>
              <w:top w:val="nil"/>
              <w:left w:val="nil"/>
              <w:bottom w:val="nil"/>
              <w:right w:val="nil"/>
            </w:tcBorders>
            <w:shd w:val="clear" w:color="auto" w:fill="auto"/>
            <w:noWrap/>
            <w:hideMark/>
          </w:tcPr>
          <w:p w14:paraId="38B806CF" w14:textId="515A1357"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6EA15F5" w14:textId="58C08008"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D591AEA" w14:textId="55622E05"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E6A64B7" w14:textId="4D0F23BC"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2A694EE" w14:textId="5CCFDFC7"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BAC16C6" w14:textId="0B154D6F"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3F27921" w14:textId="32A481E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81DC099"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550</w:t>
            </w:r>
          </w:p>
        </w:tc>
      </w:tr>
      <w:tr w:rsidR="00216010" w:rsidRPr="00216010" w14:paraId="5D408CEE" w14:textId="77777777" w:rsidTr="00216010">
        <w:trPr>
          <w:trHeight w:val="225"/>
        </w:trPr>
        <w:tc>
          <w:tcPr>
            <w:tcW w:w="687" w:type="pct"/>
            <w:vMerge/>
            <w:tcBorders>
              <w:top w:val="nil"/>
              <w:left w:val="nil"/>
              <w:bottom w:val="nil"/>
              <w:right w:val="nil"/>
            </w:tcBorders>
            <w:vAlign w:val="center"/>
            <w:hideMark/>
          </w:tcPr>
          <w:p w14:paraId="53E639BB" w14:textId="77777777" w:rsidR="00216010" w:rsidRPr="00216010" w:rsidRDefault="00216010" w:rsidP="002160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2418F01" w14:textId="5EDF3D0D"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17EB8F"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850</w:t>
            </w:r>
          </w:p>
        </w:tc>
        <w:tc>
          <w:tcPr>
            <w:tcW w:w="412" w:type="pct"/>
            <w:tcBorders>
              <w:top w:val="nil"/>
              <w:left w:val="nil"/>
              <w:bottom w:val="nil"/>
              <w:right w:val="nil"/>
            </w:tcBorders>
            <w:shd w:val="clear" w:color="auto" w:fill="auto"/>
            <w:noWrap/>
            <w:hideMark/>
          </w:tcPr>
          <w:p w14:paraId="78B4B0C0" w14:textId="73005CA3"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EDB3DB" w14:textId="359C97B6"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819A703" w14:textId="46C43D98"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B28D861" w14:textId="34F7F3A4"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9020D94" w14:textId="74A564D2"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ECFC8DA" w14:textId="5F8A9DBF"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58FDC1" w14:textId="1DC69DA6"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50BB58B"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850</w:t>
            </w:r>
          </w:p>
        </w:tc>
      </w:tr>
      <w:tr w:rsidR="00216010" w:rsidRPr="00216010" w14:paraId="6A2F0848" w14:textId="77777777" w:rsidTr="00216010">
        <w:trPr>
          <w:trHeight w:val="225"/>
        </w:trPr>
        <w:tc>
          <w:tcPr>
            <w:tcW w:w="687" w:type="pct"/>
            <w:vMerge w:val="restart"/>
            <w:tcBorders>
              <w:top w:val="nil"/>
              <w:left w:val="nil"/>
              <w:bottom w:val="nil"/>
              <w:right w:val="nil"/>
            </w:tcBorders>
            <w:shd w:val="clear" w:color="auto" w:fill="auto"/>
            <w:hideMark/>
          </w:tcPr>
          <w:p w14:paraId="106B74FC" w14:textId="77777777" w:rsidR="00216010" w:rsidRPr="00216010" w:rsidRDefault="00216010" w:rsidP="00216010">
            <w:pPr>
              <w:spacing w:before="0" w:after="0" w:line="240" w:lineRule="auto"/>
              <w:rPr>
                <w:rFonts w:ascii="Arial" w:hAnsi="Arial" w:cs="Arial"/>
                <w:color w:val="000000"/>
                <w:sz w:val="16"/>
                <w:szCs w:val="16"/>
              </w:rPr>
            </w:pPr>
            <w:r w:rsidRPr="0021601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57397F4"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20,951</w:t>
            </w:r>
          </w:p>
        </w:tc>
        <w:tc>
          <w:tcPr>
            <w:tcW w:w="445" w:type="pct"/>
            <w:tcBorders>
              <w:top w:val="single" w:sz="4" w:space="0" w:color="293F5B"/>
              <w:left w:val="nil"/>
              <w:bottom w:val="nil"/>
              <w:right w:val="nil"/>
            </w:tcBorders>
            <w:shd w:val="clear" w:color="auto" w:fill="auto"/>
            <w:noWrap/>
            <w:hideMark/>
          </w:tcPr>
          <w:p w14:paraId="3E992C28"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550</w:t>
            </w:r>
          </w:p>
        </w:tc>
        <w:tc>
          <w:tcPr>
            <w:tcW w:w="412" w:type="pct"/>
            <w:tcBorders>
              <w:top w:val="single" w:sz="4" w:space="0" w:color="293F5B"/>
              <w:left w:val="nil"/>
              <w:bottom w:val="nil"/>
              <w:right w:val="nil"/>
            </w:tcBorders>
            <w:shd w:val="clear" w:color="auto" w:fill="auto"/>
            <w:noWrap/>
            <w:hideMark/>
          </w:tcPr>
          <w:p w14:paraId="153FBD12"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625</w:t>
            </w:r>
          </w:p>
        </w:tc>
        <w:tc>
          <w:tcPr>
            <w:tcW w:w="445" w:type="pct"/>
            <w:tcBorders>
              <w:top w:val="single" w:sz="4" w:space="0" w:color="293F5B"/>
              <w:left w:val="nil"/>
              <w:bottom w:val="nil"/>
              <w:right w:val="nil"/>
            </w:tcBorders>
            <w:shd w:val="clear" w:color="auto" w:fill="auto"/>
            <w:noWrap/>
            <w:hideMark/>
          </w:tcPr>
          <w:p w14:paraId="49451A67" w14:textId="35BEE551"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B12CA77" w14:textId="2181485B"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AEE2A66" w14:textId="59F9E792"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DDD4593" w14:textId="1F87D39D"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CC2ECEB" w14:textId="51B23DD3"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D07EF61" w14:textId="539C2A3D" w:rsidR="00216010" w:rsidRPr="00216010" w:rsidRDefault="003579ED" w:rsidP="002160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4772765" w14:textId="77777777" w:rsidR="00216010" w:rsidRPr="00216010" w:rsidRDefault="00216010" w:rsidP="00216010">
            <w:pPr>
              <w:spacing w:before="0" w:after="0" w:line="240" w:lineRule="auto"/>
              <w:jc w:val="right"/>
              <w:rPr>
                <w:rFonts w:ascii="Arial" w:hAnsi="Arial" w:cs="Arial"/>
                <w:color w:val="000000"/>
                <w:sz w:val="16"/>
                <w:szCs w:val="16"/>
              </w:rPr>
            </w:pPr>
            <w:r w:rsidRPr="00216010">
              <w:rPr>
                <w:rFonts w:ascii="Arial" w:hAnsi="Arial" w:cs="Arial"/>
                <w:color w:val="000000"/>
                <w:sz w:val="16"/>
                <w:szCs w:val="16"/>
              </w:rPr>
              <w:t>22,126</w:t>
            </w:r>
          </w:p>
        </w:tc>
      </w:tr>
      <w:tr w:rsidR="00216010" w:rsidRPr="00216010" w14:paraId="11C0BF91" w14:textId="77777777" w:rsidTr="00216010">
        <w:trPr>
          <w:trHeight w:val="225"/>
        </w:trPr>
        <w:tc>
          <w:tcPr>
            <w:tcW w:w="687" w:type="pct"/>
            <w:vMerge/>
            <w:tcBorders>
              <w:top w:val="nil"/>
              <w:left w:val="nil"/>
              <w:bottom w:val="nil"/>
              <w:right w:val="nil"/>
            </w:tcBorders>
            <w:vAlign w:val="center"/>
            <w:hideMark/>
          </w:tcPr>
          <w:p w14:paraId="295DB402" w14:textId="77777777" w:rsidR="00216010" w:rsidRPr="00216010" w:rsidRDefault="00216010" w:rsidP="002160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ACF8241"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20,192</w:t>
            </w:r>
          </w:p>
        </w:tc>
        <w:tc>
          <w:tcPr>
            <w:tcW w:w="445" w:type="pct"/>
            <w:tcBorders>
              <w:top w:val="nil"/>
              <w:left w:val="nil"/>
              <w:bottom w:val="nil"/>
              <w:right w:val="nil"/>
            </w:tcBorders>
            <w:shd w:val="clear" w:color="auto" w:fill="auto"/>
            <w:noWrap/>
            <w:hideMark/>
          </w:tcPr>
          <w:p w14:paraId="55C49CB4"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850</w:t>
            </w:r>
          </w:p>
        </w:tc>
        <w:tc>
          <w:tcPr>
            <w:tcW w:w="412" w:type="pct"/>
            <w:tcBorders>
              <w:top w:val="nil"/>
              <w:left w:val="nil"/>
              <w:bottom w:val="nil"/>
              <w:right w:val="nil"/>
            </w:tcBorders>
            <w:shd w:val="clear" w:color="auto" w:fill="auto"/>
            <w:noWrap/>
            <w:hideMark/>
          </w:tcPr>
          <w:p w14:paraId="72BC7BDB"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800</w:t>
            </w:r>
          </w:p>
        </w:tc>
        <w:tc>
          <w:tcPr>
            <w:tcW w:w="445" w:type="pct"/>
            <w:tcBorders>
              <w:top w:val="nil"/>
              <w:left w:val="nil"/>
              <w:bottom w:val="nil"/>
              <w:right w:val="nil"/>
            </w:tcBorders>
            <w:shd w:val="clear" w:color="auto" w:fill="auto"/>
            <w:noWrap/>
            <w:hideMark/>
          </w:tcPr>
          <w:p w14:paraId="43E871ED" w14:textId="7B65DCCA"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7676431" w14:textId="21CC8A3D"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47B967F" w14:textId="358C24F1"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4497926" w14:textId="1E232D64"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1B9A00A" w14:textId="46D4A3F2"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93D7594" w14:textId="7C1327DC" w:rsidR="00216010" w:rsidRPr="00216010" w:rsidRDefault="003579ED" w:rsidP="002160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5D46F5B" w14:textId="77777777" w:rsidR="00216010" w:rsidRPr="00216010" w:rsidRDefault="00216010" w:rsidP="00216010">
            <w:pPr>
              <w:spacing w:before="0" w:after="0" w:line="240" w:lineRule="auto"/>
              <w:jc w:val="right"/>
              <w:rPr>
                <w:rFonts w:ascii="Arial" w:hAnsi="Arial" w:cs="Arial"/>
                <w:i/>
                <w:iCs/>
                <w:color w:val="000000"/>
                <w:sz w:val="16"/>
                <w:szCs w:val="16"/>
              </w:rPr>
            </w:pPr>
            <w:r w:rsidRPr="00216010">
              <w:rPr>
                <w:rFonts w:ascii="Arial" w:hAnsi="Arial" w:cs="Arial"/>
                <w:i/>
                <w:iCs/>
                <w:color w:val="000000"/>
                <w:sz w:val="16"/>
                <w:szCs w:val="16"/>
              </w:rPr>
              <w:t>21,842</w:t>
            </w:r>
          </w:p>
        </w:tc>
      </w:tr>
    </w:tbl>
    <w:p w14:paraId="0061824A" w14:textId="24ADA78B" w:rsidR="00656B16" w:rsidRDefault="00216010" w:rsidP="00086E6D">
      <w:pPr>
        <w:pStyle w:val="GhostLine"/>
        <w:rPr>
          <w:rFonts w:eastAsiaTheme="minorHAnsi"/>
          <w:lang w:eastAsia="en-US"/>
        </w:rPr>
      </w:pPr>
      <w:r>
        <w:fldChar w:fldCharType="end"/>
      </w:r>
      <w:r w:rsidR="00656B16">
        <w:fldChar w:fldCharType="begin" w:fldLock="1"/>
      </w:r>
      <w:r w:rsidR="00656B16">
        <w:instrText xml:space="preserve"> LINK Excel.Sheet.12 "\\\\mercury.network\\dfs\\Groups\\FMG\\FRACM\\Reporting and Resourcing\\Special Appropriations\\Budget Paper 4\\2024-25\\05. BP4 Sections\\05_ART\\05_ART_20240504_1305_Formatted.xlsx" "ART - Output!R360C1:R383C11" \a \f 4 \h </w:instrText>
      </w:r>
      <w:r w:rsidR="00086E6D">
        <w:instrText xml:space="preserve"> \* MERGEFORMAT </w:instrText>
      </w:r>
      <w:r w:rsidR="00656B16">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656B16" w:rsidRPr="00656B16" w14:paraId="2F998DAC" w14:textId="77777777" w:rsidTr="00656B16">
        <w:trPr>
          <w:trHeight w:val="300"/>
        </w:trPr>
        <w:tc>
          <w:tcPr>
            <w:tcW w:w="5000" w:type="pct"/>
            <w:gridSpan w:val="11"/>
            <w:tcBorders>
              <w:top w:val="nil"/>
              <w:left w:val="nil"/>
              <w:bottom w:val="nil"/>
              <w:right w:val="nil"/>
            </w:tcBorders>
            <w:shd w:val="clear" w:color="auto" w:fill="auto"/>
            <w:noWrap/>
            <w:vAlign w:val="center"/>
            <w:hideMark/>
          </w:tcPr>
          <w:p w14:paraId="0C9447F7" w14:textId="05582564" w:rsidR="00656B16" w:rsidRPr="00656B16" w:rsidRDefault="00656B16" w:rsidP="00656B16">
            <w:pPr>
              <w:spacing w:before="0" w:after="0" w:line="240" w:lineRule="auto"/>
              <w:jc w:val="center"/>
              <w:rPr>
                <w:rFonts w:ascii="Arial" w:hAnsi="Arial" w:cs="Arial"/>
                <w:b/>
                <w:bCs/>
                <w:color w:val="000000"/>
                <w:sz w:val="22"/>
                <w:szCs w:val="22"/>
              </w:rPr>
            </w:pPr>
            <w:r w:rsidRPr="00656B16">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656B16">
              <w:rPr>
                <w:rFonts w:ascii="Arial" w:hAnsi="Arial" w:cs="Arial"/>
                <w:b/>
                <w:bCs/>
                <w:color w:val="000000"/>
                <w:sz w:val="22"/>
                <w:szCs w:val="22"/>
              </w:rPr>
              <w:t>GENERAL</w:t>
            </w:r>
            <w:r w:rsidR="003579ED">
              <w:rPr>
                <w:rFonts w:ascii="Arial" w:hAnsi="Arial" w:cs="Arial"/>
                <w:b/>
                <w:bCs/>
                <w:color w:val="000000"/>
                <w:sz w:val="22"/>
                <w:szCs w:val="22"/>
              </w:rPr>
              <w:t>’</w:t>
            </w:r>
            <w:r w:rsidRPr="00656B16">
              <w:rPr>
                <w:rFonts w:ascii="Arial" w:hAnsi="Arial" w:cs="Arial"/>
                <w:b/>
                <w:bCs/>
                <w:color w:val="000000"/>
                <w:sz w:val="22"/>
                <w:szCs w:val="22"/>
              </w:rPr>
              <w:t>S</w:t>
            </w:r>
          </w:p>
        </w:tc>
      </w:tr>
      <w:tr w:rsidR="00656B16" w:rsidRPr="00656B16" w14:paraId="211D32C3" w14:textId="77777777" w:rsidTr="00656B16">
        <w:trPr>
          <w:trHeight w:val="225"/>
        </w:trPr>
        <w:tc>
          <w:tcPr>
            <w:tcW w:w="5000" w:type="pct"/>
            <w:gridSpan w:val="11"/>
            <w:tcBorders>
              <w:top w:val="nil"/>
              <w:left w:val="nil"/>
              <w:bottom w:val="nil"/>
              <w:right w:val="nil"/>
            </w:tcBorders>
            <w:shd w:val="clear" w:color="auto" w:fill="auto"/>
            <w:noWrap/>
            <w:vAlign w:val="center"/>
            <w:hideMark/>
          </w:tcPr>
          <w:p w14:paraId="30DCC924" w14:textId="45D6B302" w:rsidR="00656B16" w:rsidRPr="00656B16" w:rsidRDefault="00656B16" w:rsidP="00656B16">
            <w:pPr>
              <w:spacing w:before="0" w:after="0" w:line="240" w:lineRule="auto"/>
              <w:jc w:val="center"/>
              <w:rPr>
                <w:rFonts w:ascii="Arial" w:hAnsi="Arial" w:cs="Arial"/>
                <w:color w:val="000000"/>
                <w:sz w:val="16"/>
                <w:szCs w:val="16"/>
              </w:rPr>
            </w:pPr>
            <w:r w:rsidRPr="00656B16">
              <w:rPr>
                <w:rFonts w:ascii="Arial" w:hAnsi="Arial" w:cs="Arial"/>
                <w:color w:val="000000"/>
                <w:sz w:val="16"/>
                <w:szCs w:val="16"/>
              </w:rPr>
              <w:t>Agency Resourcing</w:t>
            </w:r>
            <w:r w:rsidR="0089566F">
              <w:rPr>
                <w:rFonts w:ascii="Arial" w:hAnsi="Arial" w:cs="Arial"/>
                <w:color w:val="000000"/>
                <w:sz w:val="16"/>
                <w:szCs w:val="16"/>
              </w:rPr>
              <w:t xml:space="preserve"> – </w:t>
            </w:r>
            <w:r w:rsidRPr="00656B16">
              <w:rPr>
                <w:rFonts w:ascii="Arial" w:hAnsi="Arial" w:cs="Arial"/>
                <w:color w:val="000000"/>
                <w:sz w:val="16"/>
                <w:szCs w:val="16"/>
              </w:rPr>
              <w:t>2024</w:t>
            </w:r>
            <w:r w:rsidR="003579ED">
              <w:rPr>
                <w:rFonts w:ascii="Arial" w:hAnsi="Arial" w:cs="Arial"/>
                <w:color w:val="000000"/>
                <w:sz w:val="16"/>
                <w:szCs w:val="16"/>
              </w:rPr>
              <w:noBreakHyphen/>
            </w:r>
            <w:r w:rsidRPr="00656B16">
              <w:rPr>
                <w:rFonts w:ascii="Arial" w:hAnsi="Arial" w:cs="Arial"/>
                <w:color w:val="000000"/>
                <w:sz w:val="16"/>
                <w:szCs w:val="16"/>
              </w:rPr>
              <w:t>2025</w:t>
            </w:r>
          </w:p>
        </w:tc>
      </w:tr>
      <w:tr w:rsidR="00656B16" w:rsidRPr="00656B16" w14:paraId="0F4BA66D" w14:textId="77777777" w:rsidTr="00656B1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8311DA8" w14:textId="48D6735F" w:rsidR="00656B16" w:rsidRPr="00656B16" w:rsidRDefault="00656B16" w:rsidP="00656B16">
            <w:pPr>
              <w:spacing w:before="0" w:after="0" w:line="240" w:lineRule="auto"/>
              <w:jc w:val="center"/>
              <w:rPr>
                <w:rFonts w:ascii="Arial" w:hAnsi="Arial" w:cs="Arial"/>
                <w:i/>
                <w:iCs/>
                <w:color w:val="000000"/>
                <w:sz w:val="16"/>
                <w:szCs w:val="16"/>
              </w:rPr>
            </w:pPr>
            <w:r w:rsidRPr="00656B1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656B16">
              <w:rPr>
                <w:rFonts w:ascii="Arial" w:hAnsi="Arial" w:cs="Arial"/>
                <w:i/>
                <w:iCs/>
                <w:color w:val="000000"/>
                <w:sz w:val="16"/>
                <w:szCs w:val="16"/>
              </w:rPr>
              <w:t>2023</w:t>
            </w:r>
            <w:r w:rsidR="003579ED">
              <w:rPr>
                <w:rFonts w:ascii="Arial" w:hAnsi="Arial" w:cs="Arial"/>
                <w:i/>
                <w:iCs/>
                <w:color w:val="000000"/>
                <w:sz w:val="16"/>
                <w:szCs w:val="16"/>
              </w:rPr>
              <w:noBreakHyphen/>
            </w:r>
            <w:r w:rsidRPr="00656B16">
              <w:rPr>
                <w:rFonts w:ascii="Arial" w:hAnsi="Arial" w:cs="Arial"/>
                <w:i/>
                <w:iCs/>
                <w:color w:val="000000"/>
                <w:sz w:val="16"/>
                <w:szCs w:val="16"/>
              </w:rPr>
              <w:t>2024</w:t>
            </w:r>
          </w:p>
        </w:tc>
      </w:tr>
      <w:tr w:rsidR="00656B16" w:rsidRPr="00656B16" w14:paraId="27A09D68" w14:textId="77777777" w:rsidTr="00656B16">
        <w:trPr>
          <w:trHeight w:val="225"/>
        </w:trPr>
        <w:tc>
          <w:tcPr>
            <w:tcW w:w="687" w:type="pct"/>
            <w:tcBorders>
              <w:top w:val="nil"/>
              <w:left w:val="nil"/>
              <w:bottom w:val="nil"/>
              <w:right w:val="nil"/>
            </w:tcBorders>
            <w:shd w:val="clear" w:color="auto" w:fill="auto"/>
            <w:noWrap/>
            <w:hideMark/>
          </w:tcPr>
          <w:p w14:paraId="643C68C1" w14:textId="77777777" w:rsidR="00656B16" w:rsidRPr="00656B16" w:rsidRDefault="00656B16" w:rsidP="00656B1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C8BA70D" w14:textId="77777777" w:rsidR="00656B16" w:rsidRPr="00656B16" w:rsidRDefault="00656B16" w:rsidP="00656B16">
            <w:pPr>
              <w:spacing w:before="0" w:after="0" w:line="240" w:lineRule="auto"/>
              <w:jc w:val="center"/>
              <w:rPr>
                <w:rFonts w:ascii="Arial" w:hAnsi="Arial" w:cs="Arial"/>
                <w:color w:val="000000"/>
                <w:sz w:val="16"/>
                <w:szCs w:val="16"/>
              </w:rPr>
            </w:pPr>
            <w:r w:rsidRPr="00656B1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4948FFE" w14:textId="77777777" w:rsidR="00656B16" w:rsidRPr="00656B16" w:rsidRDefault="00656B16" w:rsidP="00656B1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264B6E7" w14:textId="77777777" w:rsidR="00656B16" w:rsidRPr="00656B16" w:rsidRDefault="00656B16" w:rsidP="00656B16">
            <w:pPr>
              <w:spacing w:before="0" w:after="0" w:line="240" w:lineRule="auto"/>
              <w:jc w:val="center"/>
              <w:rPr>
                <w:rFonts w:ascii="Arial" w:hAnsi="Arial" w:cs="Arial"/>
                <w:color w:val="000000"/>
                <w:sz w:val="16"/>
                <w:szCs w:val="16"/>
              </w:rPr>
            </w:pPr>
            <w:r w:rsidRPr="00656B1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CC9752B" w14:textId="77777777" w:rsidR="00656B16" w:rsidRPr="00656B16" w:rsidRDefault="00656B16" w:rsidP="00656B16">
            <w:pPr>
              <w:spacing w:before="0" w:after="0" w:line="240" w:lineRule="auto"/>
              <w:jc w:val="center"/>
              <w:rPr>
                <w:rFonts w:ascii="Arial" w:hAnsi="Arial" w:cs="Arial"/>
                <w:color w:val="000000"/>
                <w:sz w:val="16"/>
                <w:szCs w:val="16"/>
              </w:rPr>
            </w:pPr>
          </w:p>
        </w:tc>
      </w:tr>
      <w:tr w:rsidR="00656B16" w:rsidRPr="00656B16" w14:paraId="3FB31AF7" w14:textId="77777777" w:rsidTr="00656B16">
        <w:trPr>
          <w:trHeight w:val="225"/>
        </w:trPr>
        <w:tc>
          <w:tcPr>
            <w:tcW w:w="687" w:type="pct"/>
            <w:tcBorders>
              <w:top w:val="nil"/>
              <w:left w:val="nil"/>
              <w:bottom w:val="nil"/>
              <w:right w:val="nil"/>
            </w:tcBorders>
            <w:shd w:val="clear" w:color="auto" w:fill="auto"/>
            <w:vAlign w:val="bottom"/>
            <w:hideMark/>
          </w:tcPr>
          <w:p w14:paraId="57C36DC1"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F56702F"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21AAA92" w14:textId="77777777" w:rsidR="00656B16" w:rsidRPr="00656B16" w:rsidRDefault="00656B16" w:rsidP="00656B1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40E614E"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6B7C500"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30D7EC6" w14:textId="77777777" w:rsidR="00656B16" w:rsidRPr="00656B16" w:rsidRDefault="00656B16" w:rsidP="00656B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7C52974" w14:textId="77777777" w:rsidR="00656B16" w:rsidRPr="00656B16" w:rsidRDefault="00656B16" w:rsidP="00656B1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1D41179" w14:textId="77777777" w:rsidR="00656B16" w:rsidRPr="00656B16" w:rsidRDefault="00656B16" w:rsidP="00656B16">
            <w:pPr>
              <w:spacing w:before="0" w:after="0" w:line="240" w:lineRule="auto"/>
              <w:jc w:val="center"/>
              <w:rPr>
                <w:rFonts w:ascii="Arial" w:hAnsi="Arial" w:cs="Arial"/>
                <w:color w:val="000000"/>
                <w:sz w:val="16"/>
                <w:szCs w:val="16"/>
              </w:rPr>
            </w:pPr>
            <w:r w:rsidRPr="00656B1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5FAF20A1" w14:textId="77777777" w:rsidR="00656B16" w:rsidRPr="00656B16" w:rsidRDefault="00656B16" w:rsidP="00656B1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C8399E0" w14:textId="77777777" w:rsidR="00656B16" w:rsidRPr="00656B16" w:rsidRDefault="00656B16" w:rsidP="00656B16">
            <w:pPr>
              <w:spacing w:before="0" w:after="0" w:line="240" w:lineRule="auto"/>
              <w:jc w:val="center"/>
              <w:rPr>
                <w:rFonts w:ascii="Times New Roman" w:hAnsi="Times New Roman"/>
                <w:sz w:val="20"/>
              </w:rPr>
            </w:pPr>
          </w:p>
        </w:tc>
      </w:tr>
      <w:tr w:rsidR="00656B16" w:rsidRPr="00656B16" w14:paraId="749E118C" w14:textId="77777777" w:rsidTr="00656B16">
        <w:trPr>
          <w:trHeight w:val="397"/>
        </w:trPr>
        <w:tc>
          <w:tcPr>
            <w:tcW w:w="687" w:type="pct"/>
            <w:tcBorders>
              <w:top w:val="nil"/>
              <w:left w:val="nil"/>
              <w:bottom w:val="single" w:sz="4" w:space="0" w:color="293F5B"/>
              <w:right w:val="nil"/>
            </w:tcBorders>
            <w:shd w:val="clear" w:color="auto" w:fill="auto"/>
            <w:vAlign w:val="bottom"/>
            <w:hideMark/>
          </w:tcPr>
          <w:p w14:paraId="551E417B" w14:textId="49CFF39E" w:rsidR="00656B16" w:rsidRPr="00656B16" w:rsidRDefault="00656B16" w:rsidP="00656B16">
            <w:pPr>
              <w:spacing w:before="0" w:after="0" w:line="240" w:lineRule="auto"/>
              <w:rPr>
                <w:rFonts w:ascii="Arial" w:hAnsi="Arial" w:cs="Arial"/>
                <w:color w:val="000000"/>
                <w:sz w:val="16"/>
                <w:szCs w:val="16"/>
              </w:rPr>
            </w:pPr>
            <w:r w:rsidRPr="00656B16">
              <w:rPr>
                <w:rFonts w:ascii="Arial" w:hAnsi="Arial" w:cs="Arial"/>
                <w:color w:val="000000"/>
                <w:sz w:val="16"/>
                <w:szCs w:val="16"/>
              </w:rPr>
              <w:t>Entity/Outcome/</w:t>
            </w:r>
            <w:r w:rsidRPr="00656B16">
              <w:rPr>
                <w:rFonts w:ascii="Arial" w:hAnsi="Arial" w:cs="Arial"/>
                <w:color w:val="000000"/>
                <w:sz w:val="16"/>
                <w:szCs w:val="16"/>
              </w:rPr>
              <w:br/>
              <w:t>Non</w:t>
            </w:r>
            <w:r w:rsidR="003579ED">
              <w:rPr>
                <w:rFonts w:ascii="Arial" w:hAnsi="Arial" w:cs="Arial"/>
                <w:color w:val="000000"/>
                <w:sz w:val="16"/>
                <w:szCs w:val="16"/>
              </w:rPr>
              <w:noBreakHyphen/>
            </w:r>
            <w:r w:rsidRPr="00656B1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4C2FE07"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Appropriation</w:t>
            </w:r>
            <w:r w:rsidRPr="00656B1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7980D10"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Appropriation</w:t>
            </w:r>
            <w:r w:rsidRPr="00656B1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F39F355"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D38D985"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Special</w:t>
            </w:r>
            <w:r w:rsidRPr="00656B1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8FDB4C1"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Special</w:t>
            </w:r>
            <w:r w:rsidRPr="00656B1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80C5077"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Appropriation</w:t>
            </w:r>
            <w:r w:rsidRPr="00656B1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B77C4D7"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CC73D40"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285B597"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Special</w:t>
            </w:r>
            <w:r w:rsidRPr="00656B1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E9426B7"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br/>
              <w:t>Total</w:t>
            </w:r>
          </w:p>
        </w:tc>
      </w:tr>
      <w:tr w:rsidR="00656B16" w:rsidRPr="00656B16" w14:paraId="03580B50" w14:textId="77777777" w:rsidTr="00656B16">
        <w:trPr>
          <w:trHeight w:val="225"/>
        </w:trPr>
        <w:tc>
          <w:tcPr>
            <w:tcW w:w="687" w:type="pct"/>
            <w:tcBorders>
              <w:top w:val="nil"/>
              <w:left w:val="nil"/>
              <w:bottom w:val="nil"/>
              <w:right w:val="nil"/>
            </w:tcBorders>
            <w:shd w:val="clear" w:color="auto" w:fill="auto"/>
            <w:noWrap/>
            <w:hideMark/>
          </w:tcPr>
          <w:p w14:paraId="6F141B3F" w14:textId="77777777" w:rsidR="00656B16" w:rsidRPr="00656B16" w:rsidRDefault="00656B16" w:rsidP="00656B1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1663599" w14:textId="730D55BC"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9231634" w14:textId="2C68A999"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217D12F" w14:textId="7E78B558"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6C0E17F" w14:textId="4DCA4363"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097B4C7" w14:textId="7462DF8A"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6FF2902" w14:textId="368DCC14"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5D50F16" w14:textId="0061DC5C"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9B0A546" w14:textId="11589E2A"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8C11FA8" w14:textId="30988AFD"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3E856D6" w14:textId="3C86FE39"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w:t>
            </w:r>
            <w:r w:rsidR="003579ED">
              <w:rPr>
                <w:rFonts w:ascii="Arial" w:hAnsi="Arial" w:cs="Arial"/>
                <w:color w:val="000000"/>
                <w:sz w:val="16"/>
                <w:szCs w:val="16"/>
              </w:rPr>
              <w:t>’</w:t>
            </w:r>
            <w:r w:rsidRPr="00656B16">
              <w:rPr>
                <w:rFonts w:ascii="Arial" w:hAnsi="Arial" w:cs="Arial"/>
                <w:color w:val="000000"/>
                <w:sz w:val="16"/>
                <w:szCs w:val="16"/>
              </w:rPr>
              <w:t>000</w:t>
            </w:r>
          </w:p>
        </w:tc>
      </w:tr>
      <w:tr w:rsidR="00656B16" w:rsidRPr="00656B16" w14:paraId="0A9A24C1" w14:textId="77777777" w:rsidTr="00656B16">
        <w:trPr>
          <w:trHeight w:val="397"/>
        </w:trPr>
        <w:tc>
          <w:tcPr>
            <w:tcW w:w="687" w:type="pct"/>
            <w:tcBorders>
              <w:top w:val="nil"/>
              <w:left w:val="nil"/>
              <w:bottom w:val="nil"/>
              <w:right w:val="nil"/>
            </w:tcBorders>
            <w:shd w:val="clear" w:color="auto" w:fill="auto"/>
            <w:vAlign w:val="bottom"/>
            <w:hideMark/>
          </w:tcPr>
          <w:p w14:paraId="63B6BF0C" w14:textId="2A56F43D" w:rsidR="00656B16" w:rsidRPr="00656B16" w:rsidRDefault="00656B16" w:rsidP="00656B16">
            <w:pPr>
              <w:spacing w:before="0" w:after="0" w:line="240" w:lineRule="auto"/>
              <w:rPr>
                <w:rFonts w:ascii="Arial" w:hAnsi="Arial" w:cs="Arial"/>
                <w:b/>
                <w:bCs/>
                <w:color w:val="000000"/>
                <w:sz w:val="16"/>
                <w:szCs w:val="16"/>
              </w:rPr>
            </w:pPr>
            <w:r w:rsidRPr="00656B16">
              <w:rPr>
                <w:rFonts w:ascii="Arial" w:hAnsi="Arial" w:cs="Arial"/>
                <w:b/>
                <w:bCs/>
                <w:color w:val="000000"/>
                <w:sz w:val="16"/>
                <w:szCs w:val="16"/>
              </w:rPr>
              <w:t>National Anti</w:t>
            </w:r>
            <w:r w:rsidR="003579ED">
              <w:rPr>
                <w:rFonts w:ascii="Arial" w:hAnsi="Arial" w:cs="Arial"/>
                <w:b/>
                <w:bCs/>
                <w:color w:val="000000"/>
                <w:sz w:val="16"/>
                <w:szCs w:val="16"/>
              </w:rPr>
              <w:noBreakHyphen/>
            </w:r>
            <w:r w:rsidRPr="00656B16">
              <w:rPr>
                <w:rFonts w:ascii="Arial" w:hAnsi="Arial" w:cs="Arial"/>
                <w:b/>
                <w:bCs/>
                <w:color w:val="000000"/>
                <w:sz w:val="16"/>
                <w:szCs w:val="16"/>
              </w:rPr>
              <w:t>Corruption Commission</w:t>
            </w:r>
          </w:p>
        </w:tc>
        <w:tc>
          <w:tcPr>
            <w:tcW w:w="445" w:type="pct"/>
            <w:tcBorders>
              <w:top w:val="nil"/>
              <w:left w:val="nil"/>
              <w:bottom w:val="nil"/>
              <w:right w:val="nil"/>
            </w:tcBorders>
            <w:shd w:val="clear" w:color="auto" w:fill="auto"/>
            <w:noWrap/>
            <w:hideMark/>
          </w:tcPr>
          <w:p w14:paraId="74CC1808" w14:textId="77777777" w:rsidR="00656B16" w:rsidRPr="00656B16" w:rsidRDefault="00656B16" w:rsidP="00656B1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4C2E197" w14:textId="77777777" w:rsidR="00656B16" w:rsidRPr="00656B16" w:rsidRDefault="00656B16" w:rsidP="00656B1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3555344"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B6849BF"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AE1E965" w14:textId="77777777" w:rsidR="00656B16" w:rsidRPr="00656B16" w:rsidRDefault="00656B16" w:rsidP="00656B1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7C3ACB3" w14:textId="77777777" w:rsidR="00656B16" w:rsidRPr="00656B16" w:rsidRDefault="00656B16" w:rsidP="00656B1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8C4FCCE" w14:textId="77777777" w:rsidR="00656B16" w:rsidRPr="00656B16" w:rsidRDefault="00656B16" w:rsidP="00656B1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8236A5D" w14:textId="77777777" w:rsidR="00656B16" w:rsidRPr="00656B16" w:rsidRDefault="00656B16" w:rsidP="00656B1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1B4519E"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DAC0074" w14:textId="77777777" w:rsidR="00656B16" w:rsidRPr="00656B16" w:rsidRDefault="00656B16" w:rsidP="00656B16">
            <w:pPr>
              <w:spacing w:before="0" w:after="0" w:line="240" w:lineRule="auto"/>
              <w:rPr>
                <w:rFonts w:ascii="Times New Roman" w:hAnsi="Times New Roman"/>
                <w:sz w:val="20"/>
              </w:rPr>
            </w:pPr>
          </w:p>
        </w:tc>
      </w:tr>
      <w:tr w:rsidR="00656B16" w:rsidRPr="00656B16" w14:paraId="6B3C7FC6" w14:textId="77777777" w:rsidTr="00656B16">
        <w:trPr>
          <w:trHeight w:val="225"/>
        </w:trPr>
        <w:tc>
          <w:tcPr>
            <w:tcW w:w="687" w:type="pct"/>
            <w:vMerge w:val="restart"/>
            <w:tcBorders>
              <w:top w:val="nil"/>
              <w:left w:val="nil"/>
              <w:bottom w:val="nil"/>
              <w:right w:val="nil"/>
            </w:tcBorders>
            <w:shd w:val="clear" w:color="auto" w:fill="auto"/>
            <w:hideMark/>
          </w:tcPr>
          <w:p w14:paraId="5680C5F2" w14:textId="77777777" w:rsidR="00656B16" w:rsidRPr="00656B16" w:rsidRDefault="00656B16" w:rsidP="00656B16">
            <w:pPr>
              <w:spacing w:before="0" w:after="0" w:line="240" w:lineRule="auto"/>
              <w:rPr>
                <w:rFonts w:ascii="Arial" w:hAnsi="Arial" w:cs="Arial"/>
                <w:color w:val="000000"/>
                <w:sz w:val="16"/>
                <w:szCs w:val="16"/>
              </w:rPr>
            </w:pPr>
            <w:r w:rsidRPr="00656B1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536B9D8"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65,551</w:t>
            </w:r>
          </w:p>
        </w:tc>
        <w:tc>
          <w:tcPr>
            <w:tcW w:w="445" w:type="pct"/>
            <w:tcBorders>
              <w:top w:val="nil"/>
              <w:left w:val="nil"/>
              <w:bottom w:val="nil"/>
              <w:right w:val="nil"/>
            </w:tcBorders>
            <w:shd w:val="clear" w:color="auto" w:fill="auto"/>
            <w:noWrap/>
            <w:hideMark/>
          </w:tcPr>
          <w:p w14:paraId="3F8460A5" w14:textId="31FC8D9D"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47C773A" w14:textId="41BBB28F"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5F6CB61" w14:textId="0A000369"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E523E1" w14:textId="48C4558F"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C9E27D6" w14:textId="0E10738C"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A6AFFF3" w14:textId="7570B997"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5EA0ADB" w14:textId="32E652B0"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EAF5DE2" w14:textId="778C05A1"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8B1775A"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65,551</w:t>
            </w:r>
          </w:p>
        </w:tc>
      </w:tr>
      <w:tr w:rsidR="00656B16" w:rsidRPr="00656B16" w14:paraId="2F9988D6" w14:textId="77777777" w:rsidTr="00656B16">
        <w:trPr>
          <w:trHeight w:val="225"/>
        </w:trPr>
        <w:tc>
          <w:tcPr>
            <w:tcW w:w="687" w:type="pct"/>
            <w:vMerge/>
            <w:tcBorders>
              <w:top w:val="nil"/>
              <w:left w:val="nil"/>
              <w:bottom w:val="nil"/>
              <w:right w:val="nil"/>
            </w:tcBorders>
            <w:vAlign w:val="center"/>
            <w:hideMark/>
          </w:tcPr>
          <w:p w14:paraId="0AFEC518" w14:textId="77777777" w:rsidR="00656B16" w:rsidRPr="00656B16" w:rsidRDefault="00656B16" w:rsidP="00656B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ADBEE6D"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57,533</w:t>
            </w:r>
          </w:p>
        </w:tc>
        <w:tc>
          <w:tcPr>
            <w:tcW w:w="445" w:type="pct"/>
            <w:tcBorders>
              <w:top w:val="nil"/>
              <w:left w:val="nil"/>
              <w:bottom w:val="nil"/>
              <w:right w:val="nil"/>
            </w:tcBorders>
            <w:shd w:val="clear" w:color="auto" w:fill="auto"/>
            <w:noWrap/>
            <w:hideMark/>
          </w:tcPr>
          <w:p w14:paraId="1256BB18" w14:textId="738333C5"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45445FC" w14:textId="634CE72C"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0DAC36" w14:textId="6F754834"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7948163" w14:textId="5740256F"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3490C6" w14:textId="508B371A"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6A2E5A8" w14:textId="7E3068FE"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2511CD3" w14:textId="7A768AD2"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CCB865E" w14:textId="35EEBB61"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EEBB70"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57,533</w:t>
            </w:r>
          </w:p>
        </w:tc>
      </w:tr>
      <w:tr w:rsidR="00656B16" w:rsidRPr="00656B16" w14:paraId="3B6B9466" w14:textId="77777777" w:rsidTr="00656B16">
        <w:trPr>
          <w:trHeight w:val="225"/>
        </w:trPr>
        <w:tc>
          <w:tcPr>
            <w:tcW w:w="687" w:type="pct"/>
            <w:tcBorders>
              <w:top w:val="nil"/>
              <w:left w:val="nil"/>
              <w:bottom w:val="nil"/>
              <w:right w:val="nil"/>
            </w:tcBorders>
            <w:shd w:val="clear" w:color="auto" w:fill="auto"/>
            <w:noWrap/>
            <w:hideMark/>
          </w:tcPr>
          <w:p w14:paraId="302348B8" w14:textId="77777777" w:rsidR="00656B16" w:rsidRPr="00656B16" w:rsidRDefault="00656B16" w:rsidP="00656B1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4A97F8D"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58F33B8" w14:textId="77777777" w:rsidR="00656B16" w:rsidRPr="00656B16" w:rsidRDefault="00656B16" w:rsidP="00656B1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1BFD81C"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7D281D7"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1CBDC84" w14:textId="77777777" w:rsidR="00656B16" w:rsidRPr="00656B16" w:rsidRDefault="00656B16" w:rsidP="00656B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4D76B67" w14:textId="77777777" w:rsidR="00656B16" w:rsidRPr="00656B16" w:rsidRDefault="00656B16" w:rsidP="00656B1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74011C8" w14:textId="77777777" w:rsidR="00656B16" w:rsidRPr="00656B16" w:rsidRDefault="00656B16" w:rsidP="00656B1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FF6FB70" w14:textId="77777777" w:rsidR="00656B16" w:rsidRPr="00656B16" w:rsidRDefault="00656B16" w:rsidP="00656B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118E7C8"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80B34E" w14:textId="77777777" w:rsidR="00656B16" w:rsidRPr="00656B16" w:rsidRDefault="00656B16" w:rsidP="00656B16">
            <w:pPr>
              <w:spacing w:before="0" w:after="0" w:line="240" w:lineRule="auto"/>
              <w:jc w:val="center"/>
              <w:rPr>
                <w:rFonts w:ascii="Times New Roman" w:hAnsi="Times New Roman"/>
                <w:sz w:val="20"/>
              </w:rPr>
            </w:pPr>
          </w:p>
        </w:tc>
      </w:tr>
      <w:tr w:rsidR="00656B16" w:rsidRPr="00656B16" w14:paraId="78D47E75" w14:textId="77777777" w:rsidTr="00656B16">
        <w:trPr>
          <w:trHeight w:val="225"/>
        </w:trPr>
        <w:tc>
          <w:tcPr>
            <w:tcW w:w="687" w:type="pct"/>
            <w:vMerge w:val="restart"/>
            <w:tcBorders>
              <w:top w:val="nil"/>
              <w:left w:val="nil"/>
              <w:bottom w:val="nil"/>
              <w:right w:val="nil"/>
            </w:tcBorders>
            <w:shd w:val="clear" w:color="auto" w:fill="auto"/>
            <w:hideMark/>
          </w:tcPr>
          <w:p w14:paraId="2928D776" w14:textId="77777777" w:rsidR="00656B16" w:rsidRPr="00656B16" w:rsidRDefault="00656B16" w:rsidP="00656B16">
            <w:pPr>
              <w:spacing w:before="0" w:after="0" w:line="240" w:lineRule="auto"/>
              <w:rPr>
                <w:rFonts w:ascii="Arial" w:hAnsi="Arial" w:cs="Arial"/>
                <w:color w:val="000000"/>
                <w:sz w:val="16"/>
                <w:szCs w:val="16"/>
              </w:rPr>
            </w:pPr>
            <w:r w:rsidRPr="00656B1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EDE8B82" w14:textId="216E43DD"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A9AB232"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1,692</w:t>
            </w:r>
          </w:p>
        </w:tc>
        <w:tc>
          <w:tcPr>
            <w:tcW w:w="412" w:type="pct"/>
            <w:tcBorders>
              <w:top w:val="nil"/>
              <w:left w:val="nil"/>
              <w:bottom w:val="nil"/>
              <w:right w:val="nil"/>
            </w:tcBorders>
            <w:shd w:val="clear" w:color="auto" w:fill="auto"/>
            <w:noWrap/>
            <w:hideMark/>
          </w:tcPr>
          <w:p w14:paraId="7BB31C4D" w14:textId="6E2BD7FF"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151A4A5" w14:textId="5DC19920"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260C5B" w14:textId="42014D22"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2B4E4A9" w14:textId="579CDA60"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0B50CED" w14:textId="3DA941A9"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CBD984B" w14:textId="7E5E2A2B"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08857ED" w14:textId="641C3831"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9A20CDF"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1,692</w:t>
            </w:r>
          </w:p>
        </w:tc>
      </w:tr>
      <w:tr w:rsidR="00656B16" w:rsidRPr="00656B16" w14:paraId="41001A6E" w14:textId="77777777" w:rsidTr="00656B16">
        <w:trPr>
          <w:trHeight w:val="225"/>
        </w:trPr>
        <w:tc>
          <w:tcPr>
            <w:tcW w:w="687" w:type="pct"/>
            <w:vMerge/>
            <w:tcBorders>
              <w:top w:val="nil"/>
              <w:left w:val="nil"/>
              <w:bottom w:val="nil"/>
              <w:right w:val="nil"/>
            </w:tcBorders>
            <w:vAlign w:val="center"/>
            <w:hideMark/>
          </w:tcPr>
          <w:p w14:paraId="0B04383B" w14:textId="77777777" w:rsidR="00656B16" w:rsidRPr="00656B16" w:rsidRDefault="00656B16" w:rsidP="00656B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BEDEE4D" w14:textId="2B4F0713"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DBC2A9"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27,839</w:t>
            </w:r>
          </w:p>
        </w:tc>
        <w:tc>
          <w:tcPr>
            <w:tcW w:w="412" w:type="pct"/>
            <w:tcBorders>
              <w:top w:val="nil"/>
              <w:left w:val="nil"/>
              <w:bottom w:val="nil"/>
              <w:right w:val="nil"/>
            </w:tcBorders>
            <w:shd w:val="clear" w:color="auto" w:fill="auto"/>
            <w:noWrap/>
            <w:hideMark/>
          </w:tcPr>
          <w:p w14:paraId="56C79A32" w14:textId="552D42F4"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7350F9" w14:textId="5DE2E862"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F62E02" w14:textId="6190CEF1"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4FDC7D" w14:textId="77C42B10"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1CA9879" w14:textId="29520A6D"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4485DE9" w14:textId="42696844"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747622C" w14:textId="6B08A15E"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8E2A78"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27,839</w:t>
            </w:r>
          </w:p>
        </w:tc>
      </w:tr>
      <w:tr w:rsidR="00656B16" w:rsidRPr="00656B16" w14:paraId="1D6DBED3" w14:textId="77777777" w:rsidTr="00656B16">
        <w:trPr>
          <w:trHeight w:val="225"/>
        </w:trPr>
        <w:tc>
          <w:tcPr>
            <w:tcW w:w="687" w:type="pct"/>
            <w:vMerge w:val="restart"/>
            <w:tcBorders>
              <w:top w:val="nil"/>
              <w:left w:val="nil"/>
              <w:bottom w:val="nil"/>
              <w:right w:val="nil"/>
            </w:tcBorders>
            <w:shd w:val="clear" w:color="auto" w:fill="auto"/>
            <w:hideMark/>
          </w:tcPr>
          <w:p w14:paraId="3C02C9D3" w14:textId="77777777" w:rsidR="00656B16" w:rsidRPr="00656B16" w:rsidRDefault="00656B16" w:rsidP="00656B16">
            <w:pPr>
              <w:spacing w:before="0" w:after="0" w:line="240" w:lineRule="auto"/>
              <w:rPr>
                <w:rFonts w:ascii="Arial" w:hAnsi="Arial" w:cs="Arial"/>
                <w:color w:val="000000"/>
                <w:sz w:val="16"/>
                <w:szCs w:val="16"/>
              </w:rPr>
            </w:pPr>
            <w:r w:rsidRPr="00656B1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20571A7"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65,551</w:t>
            </w:r>
          </w:p>
        </w:tc>
        <w:tc>
          <w:tcPr>
            <w:tcW w:w="445" w:type="pct"/>
            <w:tcBorders>
              <w:top w:val="single" w:sz="4" w:space="0" w:color="293F5B"/>
              <w:left w:val="nil"/>
              <w:bottom w:val="nil"/>
              <w:right w:val="nil"/>
            </w:tcBorders>
            <w:shd w:val="clear" w:color="auto" w:fill="auto"/>
            <w:noWrap/>
            <w:hideMark/>
          </w:tcPr>
          <w:p w14:paraId="35E5F0E1"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1,692</w:t>
            </w:r>
          </w:p>
        </w:tc>
        <w:tc>
          <w:tcPr>
            <w:tcW w:w="412" w:type="pct"/>
            <w:tcBorders>
              <w:top w:val="single" w:sz="4" w:space="0" w:color="293F5B"/>
              <w:left w:val="nil"/>
              <w:bottom w:val="nil"/>
              <w:right w:val="nil"/>
            </w:tcBorders>
            <w:shd w:val="clear" w:color="auto" w:fill="auto"/>
            <w:noWrap/>
            <w:hideMark/>
          </w:tcPr>
          <w:p w14:paraId="5156C014" w14:textId="7CAE4558"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8139F07" w14:textId="5E933148"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3C88843" w14:textId="710754D0"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F205F6F" w14:textId="5CDE1E0E"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7FA1125" w14:textId="70F8E38D"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F70A0F7" w14:textId="548D603F"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EDC0C7A" w14:textId="264E7A07"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AD7A1F9"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67,243</w:t>
            </w:r>
          </w:p>
        </w:tc>
      </w:tr>
      <w:tr w:rsidR="00656B16" w:rsidRPr="00656B16" w14:paraId="1698D390" w14:textId="77777777" w:rsidTr="00656B16">
        <w:trPr>
          <w:trHeight w:val="225"/>
        </w:trPr>
        <w:tc>
          <w:tcPr>
            <w:tcW w:w="687" w:type="pct"/>
            <w:vMerge/>
            <w:tcBorders>
              <w:top w:val="nil"/>
              <w:left w:val="nil"/>
              <w:bottom w:val="nil"/>
              <w:right w:val="nil"/>
            </w:tcBorders>
            <w:vAlign w:val="center"/>
            <w:hideMark/>
          </w:tcPr>
          <w:p w14:paraId="163E77AD" w14:textId="77777777" w:rsidR="00656B16" w:rsidRPr="00656B16" w:rsidRDefault="00656B16" w:rsidP="00656B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581E536"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57,533</w:t>
            </w:r>
          </w:p>
        </w:tc>
        <w:tc>
          <w:tcPr>
            <w:tcW w:w="445" w:type="pct"/>
            <w:tcBorders>
              <w:top w:val="nil"/>
              <w:left w:val="nil"/>
              <w:bottom w:val="nil"/>
              <w:right w:val="nil"/>
            </w:tcBorders>
            <w:shd w:val="clear" w:color="auto" w:fill="auto"/>
            <w:noWrap/>
            <w:hideMark/>
          </w:tcPr>
          <w:p w14:paraId="13433FC2"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27,839</w:t>
            </w:r>
          </w:p>
        </w:tc>
        <w:tc>
          <w:tcPr>
            <w:tcW w:w="412" w:type="pct"/>
            <w:tcBorders>
              <w:top w:val="nil"/>
              <w:left w:val="nil"/>
              <w:bottom w:val="nil"/>
              <w:right w:val="nil"/>
            </w:tcBorders>
            <w:shd w:val="clear" w:color="auto" w:fill="auto"/>
            <w:noWrap/>
            <w:hideMark/>
          </w:tcPr>
          <w:p w14:paraId="15F1A1C3" w14:textId="037878C7"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D776BA" w14:textId="79FF11F4"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F2A2F2" w14:textId="1DADCCAC"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6214FB" w14:textId="00666235"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1CB866C" w14:textId="03D4DF1B"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7F0C1A4" w14:textId="79612FC6"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A417357" w14:textId="6B3E2290"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F2A460"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85,372</w:t>
            </w:r>
          </w:p>
        </w:tc>
      </w:tr>
      <w:tr w:rsidR="00656B16" w:rsidRPr="00656B16" w14:paraId="11F9284D" w14:textId="77777777" w:rsidTr="00656B16">
        <w:trPr>
          <w:trHeight w:val="225"/>
        </w:trPr>
        <w:tc>
          <w:tcPr>
            <w:tcW w:w="687" w:type="pct"/>
            <w:tcBorders>
              <w:top w:val="nil"/>
              <w:left w:val="nil"/>
              <w:bottom w:val="nil"/>
              <w:right w:val="nil"/>
            </w:tcBorders>
            <w:shd w:val="clear" w:color="auto" w:fill="auto"/>
            <w:noWrap/>
            <w:hideMark/>
          </w:tcPr>
          <w:p w14:paraId="7FF9093C" w14:textId="77777777" w:rsidR="00656B16" w:rsidRPr="00656B16" w:rsidRDefault="00656B16" w:rsidP="00656B1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FE43F68"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2612EF4" w14:textId="77777777" w:rsidR="00656B16" w:rsidRPr="00656B16" w:rsidRDefault="00656B16" w:rsidP="00656B1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5532CFF"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2F1EAC3"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5C7F031" w14:textId="77777777" w:rsidR="00656B16" w:rsidRPr="00656B16" w:rsidRDefault="00656B16" w:rsidP="00656B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25647DE" w14:textId="77777777" w:rsidR="00656B16" w:rsidRPr="00656B16" w:rsidRDefault="00656B16" w:rsidP="00656B1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30FE5BE" w14:textId="77777777" w:rsidR="00656B16" w:rsidRPr="00656B16" w:rsidRDefault="00656B16" w:rsidP="00656B1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3ED788D" w14:textId="77777777" w:rsidR="00656B16" w:rsidRPr="00656B16" w:rsidRDefault="00656B16" w:rsidP="00656B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8367A7C"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D05C8E7" w14:textId="77777777" w:rsidR="00656B16" w:rsidRPr="00656B16" w:rsidRDefault="00656B16" w:rsidP="00656B16">
            <w:pPr>
              <w:spacing w:before="0" w:after="0" w:line="240" w:lineRule="auto"/>
              <w:jc w:val="center"/>
              <w:rPr>
                <w:rFonts w:ascii="Times New Roman" w:hAnsi="Times New Roman"/>
                <w:sz w:val="20"/>
              </w:rPr>
            </w:pPr>
          </w:p>
        </w:tc>
      </w:tr>
      <w:tr w:rsidR="00656B16" w:rsidRPr="00656B16" w14:paraId="5610CCDD" w14:textId="77777777" w:rsidTr="00656B16">
        <w:trPr>
          <w:trHeight w:val="397"/>
        </w:trPr>
        <w:tc>
          <w:tcPr>
            <w:tcW w:w="687" w:type="pct"/>
            <w:tcBorders>
              <w:top w:val="nil"/>
              <w:left w:val="nil"/>
              <w:bottom w:val="nil"/>
              <w:right w:val="nil"/>
            </w:tcBorders>
            <w:shd w:val="clear" w:color="auto" w:fill="auto"/>
            <w:vAlign w:val="bottom"/>
            <w:hideMark/>
          </w:tcPr>
          <w:p w14:paraId="1E8BD87C" w14:textId="77777777" w:rsidR="00656B16" w:rsidRPr="00656B16" w:rsidRDefault="00656B16" w:rsidP="00656B16">
            <w:pPr>
              <w:spacing w:before="0" w:after="0" w:line="240" w:lineRule="auto"/>
              <w:rPr>
                <w:rFonts w:ascii="Arial" w:hAnsi="Arial" w:cs="Arial"/>
                <w:b/>
                <w:bCs/>
                <w:color w:val="000000"/>
                <w:sz w:val="16"/>
                <w:szCs w:val="16"/>
              </w:rPr>
            </w:pPr>
            <w:r w:rsidRPr="00656B16">
              <w:rPr>
                <w:rFonts w:ascii="Arial" w:hAnsi="Arial" w:cs="Arial"/>
                <w:b/>
                <w:bCs/>
                <w:color w:val="000000"/>
                <w:sz w:val="16"/>
                <w:szCs w:val="16"/>
              </w:rPr>
              <w:t>Office of the Australian Information Commissioner</w:t>
            </w:r>
          </w:p>
        </w:tc>
        <w:tc>
          <w:tcPr>
            <w:tcW w:w="445" w:type="pct"/>
            <w:tcBorders>
              <w:top w:val="nil"/>
              <w:left w:val="nil"/>
              <w:bottom w:val="nil"/>
              <w:right w:val="nil"/>
            </w:tcBorders>
            <w:shd w:val="clear" w:color="auto" w:fill="auto"/>
            <w:noWrap/>
            <w:hideMark/>
          </w:tcPr>
          <w:p w14:paraId="75FCBD99" w14:textId="77777777" w:rsidR="00656B16" w:rsidRPr="00656B16" w:rsidRDefault="00656B16" w:rsidP="00656B1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C028B64" w14:textId="77777777" w:rsidR="00656B16" w:rsidRPr="00656B16" w:rsidRDefault="00656B16" w:rsidP="00656B1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8AA826D"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5A5642"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4ABE077" w14:textId="77777777" w:rsidR="00656B16" w:rsidRPr="00656B16" w:rsidRDefault="00656B16" w:rsidP="00656B1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0CF21CE" w14:textId="77777777" w:rsidR="00656B16" w:rsidRPr="00656B16" w:rsidRDefault="00656B16" w:rsidP="00656B1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55096F5" w14:textId="77777777" w:rsidR="00656B16" w:rsidRPr="00656B16" w:rsidRDefault="00656B16" w:rsidP="00656B1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FBBF48C" w14:textId="77777777" w:rsidR="00656B16" w:rsidRPr="00656B16" w:rsidRDefault="00656B16" w:rsidP="00656B1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8A15F0A"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1C7B8FF" w14:textId="77777777" w:rsidR="00656B16" w:rsidRPr="00656B16" w:rsidRDefault="00656B16" w:rsidP="00656B16">
            <w:pPr>
              <w:spacing w:before="0" w:after="0" w:line="240" w:lineRule="auto"/>
              <w:rPr>
                <w:rFonts w:ascii="Times New Roman" w:hAnsi="Times New Roman"/>
                <w:sz w:val="20"/>
              </w:rPr>
            </w:pPr>
          </w:p>
        </w:tc>
      </w:tr>
      <w:tr w:rsidR="00656B16" w:rsidRPr="00656B16" w14:paraId="7B2C8E04" w14:textId="77777777" w:rsidTr="00656B16">
        <w:trPr>
          <w:trHeight w:val="225"/>
        </w:trPr>
        <w:tc>
          <w:tcPr>
            <w:tcW w:w="687" w:type="pct"/>
            <w:vMerge w:val="restart"/>
            <w:tcBorders>
              <w:top w:val="nil"/>
              <w:left w:val="nil"/>
              <w:bottom w:val="nil"/>
              <w:right w:val="nil"/>
            </w:tcBorders>
            <w:shd w:val="clear" w:color="auto" w:fill="auto"/>
            <w:hideMark/>
          </w:tcPr>
          <w:p w14:paraId="5D9021A6" w14:textId="77777777" w:rsidR="00656B16" w:rsidRPr="00656B16" w:rsidRDefault="00656B16" w:rsidP="00656B16">
            <w:pPr>
              <w:spacing w:before="0" w:after="0" w:line="240" w:lineRule="auto"/>
              <w:rPr>
                <w:rFonts w:ascii="Arial" w:hAnsi="Arial" w:cs="Arial"/>
                <w:color w:val="000000"/>
                <w:sz w:val="16"/>
                <w:szCs w:val="16"/>
              </w:rPr>
            </w:pPr>
            <w:r w:rsidRPr="00656B1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D67B9EA"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36,792</w:t>
            </w:r>
          </w:p>
        </w:tc>
        <w:tc>
          <w:tcPr>
            <w:tcW w:w="445" w:type="pct"/>
            <w:tcBorders>
              <w:top w:val="nil"/>
              <w:left w:val="nil"/>
              <w:bottom w:val="nil"/>
              <w:right w:val="nil"/>
            </w:tcBorders>
            <w:shd w:val="clear" w:color="auto" w:fill="auto"/>
            <w:noWrap/>
            <w:hideMark/>
          </w:tcPr>
          <w:p w14:paraId="0F543355" w14:textId="098DEF80"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C41F7F5" w14:textId="4B615461"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9D22EB1" w14:textId="3E3FF81D"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F564174" w14:textId="21710708"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B19AA12" w14:textId="6CC547CE"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29E77D1" w14:textId="0034ACBB"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4674965" w14:textId="65FF5FF2"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9777191" w14:textId="46051D02"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64CCB9F"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36,792</w:t>
            </w:r>
          </w:p>
        </w:tc>
      </w:tr>
      <w:tr w:rsidR="00656B16" w:rsidRPr="00656B16" w14:paraId="27B9D3B4" w14:textId="77777777" w:rsidTr="00656B16">
        <w:trPr>
          <w:trHeight w:val="225"/>
        </w:trPr>
        <w:tc>
          <w:tcPr>
            <w:tcW w:w="687" w:type="pct"/>
            <w:vMerge/>
            <w:tcBorders>
              <w:top w:val="nil"/>
              <w:left w:val="nil"/>
              <w:bottom w:val="nil"/>
              <w:right w:val="nil"/>
            </w:tcBorders>
            <w:vAlign w:val="center"/>
            <w:hideMark/>
          </w:tcPr>
          <w:p w14:paraId="77512802" w14:textId="77777777" w:rsidR="00656B16" w:rsidRPr="00656B16" w:rsidRDefault="00656B16" w:rsidP="00656B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78DEF7"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45,125</w:t>
            </w:r>
          </w:p>
        </w:tc>
        <w:tc>
          <w:tcPr>
            <w:tcW w:w="445" w:type="pct"/>
            <w:tcBorders>
              <w:top w:val="nil"/>
              <w:left w:val="nil"/>
              <w:bottom w:val="nil"/>
              <w:right w:val="nil"/>
            </w:tcBorders>
            <w:shd w:val="clear" w:color="auto" w:fill="auto"/>
            <w:noWrap/>
            <w:hideMark/>
          </w:tcPr>
          <w:p w14:paraId="5B0EAEE0" w14:textId="47F40896"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D57BF09"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178</w:t>
            </w:r>
          </w:p>
        </w:tc>
        <w:tc>
          <w:tcPr>
            <w:tcW w:w="445" w:type="pct"/>
            <w:tcBorders>
              <w:top w:val="nil"/>
              <w:left w:val="nil"/>
              <w:bottom w:val="nil"/>
              <w:right w:val="nil"/>
            </w:tcBorders>
            <w:shd w:val="clear" w:color="auto" w:fill="auto"/>
            <w:noWrap/>
            <w:hideMark/>
          </w:tcPr>
          <w:p w14:paraId="0A48992F" w14:textId="5662151E"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295C8B" w14:textId="6DC6F9C6"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3D00A60" w14:textId="2BE135D8"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F2AE276" w14:textId="706E2409"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B3E9DB0" w14:textId="043A8577"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C343417" w14:textId="3F75DC36"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9BF3750"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45,303</w:t>
            </w:r>
          </w:p>
        </w:tc>
      </w:tr>
      <w:tr w:rsidR="00656B16" w:rsidRPr="00656B16" w14:paraId="1E65360C" w14:textId="77777777" w:rsidTr="00656B16">
        <w:trPr>
          <w:trHeight w:val="225"/>
        </w:trPr>
        <w:tc>
          <w:tcPr>
            <w:tcW w:w="687" w:type="pct"/>
            <w:tcBorders>
              <w:top w:val="nil"/>
              <w:left w:val="nil"/>
              <w:bottom w:val="nil"/>
              <w:right w:val="nil"/>
            </w:tcBorders>
            <w:shd w:val="clear" w:color="auto" w:fill="auto"/>
            <w:noWrap/>
            <w:hideMark/>
          </w:tcPr>
          <w:p w14:paraId="1EFB597D" w14:textId="77777777" w:rsidR="00656B16" w:rsidRPr="00656B16" w:rsidRDefault="00656B16" w:rsidP="00656B1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BA4D39F" w14:textId="77777777" w:rsidR="00656B16" w:rsidRPr="00656B16" w:rsidRDefault="00656B16" w:rsidP="00656B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5751FA" w14:textId="77777777" w:rsidR="00656B16" w:rsidRPr="00656B16" w:rsidRDefault="00656B16" w:rsidP="00656B1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9F0CE25"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62131B1"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27C1B62" w14:textId="77777777" w:rsidR="00656B16" w:rsidRPr="00656B16" w:rsidRDefault="00656B16" w:rsidP="00656B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E334E66" w14:textId="77777777" w:rsidR="00656B16" w:rsidRPr="00656B16" w:rsidRDefault="00656B16" w:rsidP="00656B1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1538A0D" w14:textId="77777777" w:rsidR="00656B16" w:rsidRPr="00656B16" w:rsidRDefault="00656B16" w:rsidP="00656B1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CE3FD40" w14:textId="77777777" w:rsidR="00656B16" w:rsidRPr="00656B16" w:rsidRDefault="00656B16" w:rsidP="00656B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17742B6" w14:textId="77777777" w:rsidR="00656B16" w:rsidRPr="00656B16" w:rsidRDefault="00656B16" w:rsidP="00656B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7471E61" w14:textId="77777777" w:rsidR="00656B16" w:rsidRPr="00656B16" w:rsidRDefault="00656B16" w:rsidP="00656B16">
            <w:pPr>
              <w:spacing w:before="0" w:after="0" w:line="240" w:lineRule="auto"/>
              <w:jc w:val="center"/>
              <w:rPr>
                <w:rFonts w:ascii="Times New Roman" w:hAnsi="Times New Roman"/>
                <w:sz w:val="20"/>
              </w:rPr>
            </w:pPr>
          </w:p>
        </w:tc>
      </w:tr>
      <w:tr w:rsidR="00656B16" w:rsidRPr="00656B16" w14:paraId="25B72474" w14:textId="77777777" w:rsidTr="00656B16">
        <w:trPr>
          <w:trHeight w:val="225"/>
        </w:trPr>
        <w:tc>
          <w:tcPr>
            <w:tcW w:w="687" w:type="pct"/>
            <w:vMerge w:val="restart"/>
            <w:tcBorders>
              <w:top w:val="nil"/>
              <w:left w:val="nil"/>
              <w:bottom w:val="nil"/>
              <w:right w:val="nil"/>
            </w:tcBorders>
            <w:shd w:val="clear" w:color="auto" w:fill="auto"/>
            <w:hideMark/>
          </w:tcPr>
          <w:p w14:paraId="2BD736CA" w14:textId="77777777" w:rsidR="00656B16" w:rsidRPr="00656B16" w:rsidRDefault="00656B16" w:rsidP="00656B16">
            <w:pPr>
              <w:spacing w:before="0" w:after="0" w:line="240" w:lineRule="auto"/>
              <w:rPr>
                <w:rFonts w:ascii="Arial" w:hAnsi="Arial" w:cs="Arial"/>
                <w:color w:val="000000"/>
                <w:sz w:val="16"/>
                <w:szCs w:val="16"/>
              </w:rPr>
            </w:pPr>
            <w:r w:rsidRPr="00656B1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7A5DA158" w14:textId="0598A428"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503B57C" w14:textId="2B61132E"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A565474" w14:textId="46FD412E"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CF2AA1A" w14:textId="12CD339D"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474779F" w14:textId="2ABA2173"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31DCFE0" w14:textId="7C86C48F"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9BC984C" w14:textId="0FFCEB7E"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32B5FDF" w14:textId="41FD6A35"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209B3B3" w14:textId="037374FC"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93F8AA8" w14:textId="7606E17D"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656B16" w:rsidRPr="00656B16" w14:paraId="22AA41D8" w14:textId="77777777" w:rsidTr="00656B16">
        <w:trPr>
          <w:trHeight w:val="225"/>
        </w:trPr>
        <w:tc>
          <w:tcPr>
            <w:tcW w:w="687" w:type="pct"/>
            <w:vMerge/>
            <w:tcBorders>
              <w:top w:val="nil"/>
              <w:left w:val="nil"/>
              <w:bottom w:val="nil"/>
              <w:right w:val="nil"/>
            </w:tcBorders>
            <w:vAlign w:val="center"/>
            <w:hideMark/>
          </w:tcPr>
          <w:p w14:paraId="7DFE4350" w14:textId="77777777" w:rsidR="00656B16" w:rsidRPr="00656B16" w:rsidRDefault="00656B16" w:rsidP="00656B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E6957B7" w14:textId="4A9D6906"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A56C080"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1,000</w:t>
            </w:r>
          </w:p>
        </w:tc>
        <w:tc>
          <w:tcPr>
            <w:tcW w:w="412" w:type="pct"/>
            <w:tcBorders>
              <w:top w:val="nil"/>
              <w:left w:val="nil"/>
              <w:bottom w:val="nil"/>
              <w:right w:val="nil"/>
            </w:tcBorders>
            <w:shd w:val="clear" w:color="auto" w:fill="auto"/>
            <w:noWrap/>
            <w:hideMark/>
          </w:tcPr>
          <w:p w14:paraId="7D23D11A" w14:textId="1B138031"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219D425" w14:textId="1263B962"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EC7978" w14:textId="1BFD8449"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FCA4E4" w14:textId="162E1B4B"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44EB6CB" w14:textId="1B7FD828"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AC735E1" w14:textId="58C63B48"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6AD20E" w14:textId="070933FE"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8092A58"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1,000</w:t>
            </w:r>
          </w:p>
        </w:tc>
      </w:tr>
      <w:tr w:rsidR="00656B16" w:rsidRPr="00656B16" w14:paraId="5571BA7D" w14:textId="77777777" w:rsidTr="00656B16">
        <w:trPr>
          <w:trHeight w:val="225"/>
        </w:trPr>
        <w:tc>
          <w:tcPr>
            <w:tcW w:w="687" w:type="pct"/>
            <w:vMerge w:val="restart"/>
            <w:tcBorders>
              <w:top w:val="nil"/>
              <w:left w:val="nil"/>
              <w:bottom w:val="nil"/>
              <w:right w:val="nil"/>
            </w:tcBorders>
            <w:shd w:val="clear" w:color="auto" w:fill="auto"/>
            <w:hideMark/>
          </w:tcPr>
          <w:p w14:paraId="78ACC711" w14:textId="77777777" w:rsidR="00656B16" w:rsidRPr="00656B16" w:rsidRDefault="00656B16" w:rsidP="00656B16">
            <w:pPr>
              <w:spacing w:before="0" w:after="0" w:line="240" w:lineRule="auto"/>
              <w:rPr>
                <w:rFonts w:ascii="Arial" w:hAnsi="Arial" w:cs="Arial"/>
                <w:color w:val="000000"/>
                <w:sz w:val="16"/>
                <w:szCs w:val="16"/>
              </w:rPr>
            </w:pPr>
            <w:r w:rsidRPr="00656B1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75DE1F2"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36,792</w:t>
            </w:r>
          </w:p>
        </w:tc>
        <w:tc>
          <w:tcPr>
            <w:tcW w:w="445" w:type="pct"/>
            <w:tcBorders>
              <w:top w:val="single" w:sz="4" w:space="0" w:color="293F5B"/>
              <w:left w:val="nil"/>
              <w:bottom w:val="nil"/>
              <w:right w:val="nil"/>
            </w:tcBorders>
            <w:shd w:val="clear" w:color="auto" w:fill="auto"/>
            <w:noWrap/>
            <w:hideMark/>
          </w:tcPr>
          <w:p w14:paraId="07B1C3AE" w14:textId="65A2BFF1"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9AC979E" w14:textId="3A1A694C"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D416515" w14:textId="7EA3A552"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0CFCAEB" w14:textId="0D63A129"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EA86F9D" w14:textId="6E4201DC"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ECEB67F" w14:textId="58B46357"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B3C0585" w14:textId="7BF88D2F"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8ACA1EC" w14:textId="74DC628E" w:rsidR="00656B16" w:rsidRPr="00656B16" w:rsidRDefault="003579ED" w:rsidP="00656B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1CCB612" w14:textId="77777777" w:rsidR="00656B16" w:rsidRPr="00656B16" w:rsidRDefault="00656B16" w:rsidP="00656B16">
            <w:pPr>
              <w:spacing w:before="0" w:after="0" w:line="240" w:lineRule="auto"/>
              <w:jc w:val="right"/>
              <w:rPr>
                <w:rFonts w:ascii="Arial" w:hAnsi="Arial" w:cs="Arial"/>
                <w:color w:val="000000"/>
                <w:sz w:val="16"/>
                <w:szCs w:val="16"/>
              </w:rPr>
            </w:pPr>
            <w:r w:rsidRPr="00656B16">
              <w:rPr>
                <w:rFonts w:ascii="Arial" w:hAnsi="Arial" w:cs="Arial"/>
                <w:color w:val="000000"/>
                <w:sz w:val="16"/>
                <w:szCs w:val="16"/>
              </w:rPr>
              <w:t>36,792</w:t>
            </w:r>
          </w:p>
        </w:tc>
      </w:tr>
      <w:tr w:rsidR="00656B16" w:rsidRPr="00656B16" w14:paraId="0651BC2C" w14:textId="77777777" w:rsidTr="00656B16">
        <w:trPr>
          <w:trHeight w:val="225"/>
        </w:trPr>
        <w:tc>
          <w:tcPr>
            <w:tcW w:w="687" w:type="pct"/>
            <w:vMerge/>
            <w:tcBorders>
              <w:top w:val="nil"/>
              <w:left w:val="nil"/>
              <w:bottom w:val="nil"/>
              <w:right w:val="nil"/>
            </w:tcBorders>
            <w:vAlign w:val="center"/>
            <w:hideMark/>
          </w:tcPr>
          <w:p w14:paraId="070C2142" w14:textId="77777777" w:rsidR="00656B16" w:rsidRPr="00656B16" w:rsidRDefault="00656B16" w:rsidP="00656B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7649E44"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45,125</w:t>
            </w:r>
          </w:p>
        </w:tc>
        <w:tc>
          <w:tcPr>
            <w:tcW w:w="445" w:type="pct"/>
            <w:tcBorders>
              <w:top w:val="nil"/>
              <w:left w:val="nil"/>
              <w:bottom w:val="nil"/>
              <w:right w:val="nil"/>
            </w:tcBorders>
            <w:shd w:val="clear" w:color="auto" w:fill="auto"/>
            <w:noWrap/>
            <w:hideMark/>
          </w:tcPr>
          <w:p w14:paraId="6A1886DE"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1,000</w:t>
            </w:r>
          </w:p>
        </w:tc>
        <w:tc>
          <w:tcPr>
            <w:tcW w:w="412" w:type="pct"/>
            <w:tcBorders>
              <w:top w:val="nil"/>
              <w:left w:val="nil"/>
              <w:bottom w:val="nil"/>
              <w:right w:val="nil"/>
            </w:tcBorders>
            <w:shd w:val="clear" w:color="auto" w:fill="auto"/>
            <w:noWrap/>
            <w:hideMark/>
          </w:tcPr>
          <w:p w14:paraId="49FAEFB4"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178</w:t>
            </w:r>
          </w:p>
        </w:tc>
        <w:tc>
          <w:tcPr>
            <w:tcW w:w="445" w:type="pct"/>
            <w:tcBorders>
              <w:top w:val="nil"/>
              <w:left w:val="nil"/>
              <w:bottom w:val="nil"/>
              <w:right w:val="nil"/>
            </w:tcBorders>
            <w:shd w:val="clear" w:color="auto" w:fill="auto"/>
            <w:noWrap/>
            <w:hideMark/>
          </w:tcPr>
          <w:p w14:paraId="3ACAAC4D" w14:textId="1CEB5DD4"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40CCA2" w14:textId="737D430D"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CF72158" w14:textId="483BEA3B"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FC6F32E" w14:textId="3569DAD1"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E6BE6C1" w14:textId="40C086C0"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C80590B" w14:textId="1C777A12" w:rsidR="00656B16" w:rsidRPr="00656B16" w:rsidRDefault="003579ED" w:rsidP="00656B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2E50084" w14:textId="77777777" w:rsidR="00656B16" w:rsidRPr="00656B16" w:rsidRDefault="00656B16" w:rsidP="00656B16">
            <w:pPr>
              <w:spacing w:before="0" w:after="0" w:line="240" w:lineRule="auto"/>
              <w:jc w:val="right"/>
              <w:rPr>
                <w:rFonts w:ascii="Arial" w:hAnsi="Arial" w:cs="Arial"/>
                <w:i/>
                <w:iCs/>
                <w:color w:val="000000"/>
                <w:sz w:val="16"/>
                <w:szCs w:val="16"/>
              </w:rPr>
            </w:pPr>
            <w:r w:rsidRPr="00656B16">
              <w:rPr>
                <w:rFonts w:ascii="Arial" w:hAnsi="Arial" w:cs="Arial"/>
                <w:i/>
                <w:iCs/>
                <w:color w:val="000000"/>
                <w:sz w:val="16"/>
                <w:szCs w:val="16"/>
              </w:rPr>
              <w:t>46,303</w:t>
            </w:r>
          </w:p>
        </w:tc>
      </w:tr>
    </w:tbl>
    <w:p w14:paraId="410D5C13" w14:textId="3C575EB3" w:rsidR="009742C5" w:rsidRDefault="00656B16" w:rsidP="000F570F">
      <w:pPr>
        <w:pStyle w:val="SingleParagraph"/>
        <w:rPr>
          <w:rFonts w:asciiTheme="minorHAnsi" w:eastAsiaTheme="minorHAnsi" w:hAnsiTheme="minorHAnsi" w:cstheme="minorBidi"/>
          <w:sz w:val="22"/>
          <w:szCs w:val="22"/>
          <w:lang w:eastAsia="en-US"/>
        </w:rPr>
      </w:pPr>
      <w:r>
        <w:fldChar w:fldCharType="end"/>
      </w:r>
      <w:r>
        <w:br w:type="page"/>
      </w:r>
      <w:r w:rsidR="009742C5">
        <w:fldChar w:fldCharType="begin" w:fldLock="1"/>
      </w:r>
      <w:r w:rsidR="009742C5">
        <w:instrText xml:space="preserve"> LINK Excel.Sheet.12 "\\\\mercury.network\\dfs\\Groups\\FMG\\FRACM\\Reporting and Resourcing\\Special Appropriations\\Budget Paper 4\\2024-25\\05. BP4 Sections\\05_ART\\05_ART_20240504_1305_Formatted.xlsx" "ART - Output!R391C1:R411C11" \a \f 4 \h </w:instrText>
      </w:r>
      <w:r w:rsidR="00086E6D">
        <w:instrText xml:space="preserve"> \* MERGEFORMAT </w:instrText>
      </w:r>
      <w:r w:rsidR="009742C5">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9742C5" w:rsidRPr="009742C5" w14:paraId="225217F6" w14:textId="77777777" w:rsidTr="009742C5">
        <w:trPr>
          <w:trHeight w:val="300"/>
        </w:trPr>
        <w:tc>
          <w:tcPr>
            <w:tcW w:w="5000" w:type="pct"/>
            <w:gridSpan w:val="11"/>
            <w:tcBorders>
              <w:top w:val="nil"/>
              <w:left w:val="nil"/>
              <w:bottom w:val="nil"/>
              <w:right w:val="nil"/>
            </w:tcBorders>
            <w:shd w:val="clear" w:color="auto" w:fill="auto"/>
            <w:noWrap/>
            <w:vAlign w:val="center"/>
            <w:hideMark/>
          </w:tcPr>
          <w:p w14:paraId="703E550F" w14:textId="4E656400" w:rsidR="009742C5" w:rsidRPr="009742C5" w:rsidRDefault="009742C5" w:rsidP="009742C5">
            <w:pPr>
              <w:spacing w:before="0" w:after="0" w:line="240" w:lineRule="auto"/>
              <w:jc w:val="center"/>
              <w:rPr>
                <w:rFonts w:ascii="Arial" w:hAnsi="Arial" w:cs="Arial"/>
                <w:b/>
                <w:bCs/>
                <w:color w:val="000000"/>
                <w:sz w:val="22"/>
                <w:szCs w:val="22"/>
              </w:rPr>
            </w:pPr>
            <w:r w:rsidRPr="009742C5">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9742C5">
              <w:rPr>
                <w:rFonts w:ascii="Arial" w:hAnsi="Arial" w:cs="Arial"/>
                <w:b/>
                <w:bCs/>
                <w:color w:val="000000"/>
                <w:sz w:val="22"/>
                <w:szCs w:val="22"/>
              </w:rPr>
              <w:t>GENERAL</w:t>
            </w:r>
            <w:r w:rsidR="003579ED">
              <w:rPr>
                <w:rFonts w:ascii="Arial" w:hAnsi="Arial" w:cs="Arial"/>
                <w:b/>
                <w:bCs/>
                <w:color w:val="000000"/>
                <w:sz w:val="22"/>
                <w:szCs w:val="22"/>
              </w:rPr>
              <w:t>’</w:t>
            </w:r>
            <w:r w:rsidRPr="009742C5">
              <w:rPr>
                <w:rFonts w:ascii="Arial" w:hAnsi="Arial" w:cs="Arial"/>
                <w:b/>
                <w:bCs/>
                <w:color w:val="000000"/>
                <w:sz w:val="22"/>
                <w:szCs w:val="22"/>
              </w:rPr>
              <w:t>S</w:t>
            </w:r>
          </w:p>
        </w:tc>
      </w:tr>
      <w:tr w:rsidR="009742C5" w:rsidRPr="009742C5" w14:paraId="121F5F8D" w14:textId="77777777" w:rsidTr="009742C5">
        <w:trPr>
          <w:trHeight w:val="225"/>
        </w:trPr>
        <w:tc>
          <w:tcPr>
            <w:tcW w:w="5000" w:type="pct"/>
            <w:gridSpan w:val="11"/>
            <w:tcBorders>
              <w:top w:val="nil"/>
              <w:left w:val="nil"/>
              <w:bottom w:val="nil"/>
              <w:right w:val="nil"/>
            </w:tcBorders>
            <w:shd w:val="clear" w:color="auto" w:fill="auto"/>
            <w:noWrap/>
            <w:vAlign w:val="center"/>
            <w:hideMark/>
          </w:tcPr>
          <w:p w14:paraId="426E076B" w14:textId="6F53F62A" w:rsidR="009742C5" w:rsidRPr="009742C5" w:rsidRDefault="009742C5" w:rsidP="009742C5">
            <w:pPr>
              <w:spacing w:before="0" w:after="0" w:line="240" w:lineRule="auto"/>
              <w:jc w:val="center"/>
              <w:rPr>
                <w:rFonts w:ascii="Arial" w:hAnsi="Arial" w:cs="Arial"/>
                <w:color w:val="000000"/>
                <w:sz w:val="16"/>
                <w:szCs w:val="16"/>
              </w:rPr>
            </w:pPr>
            <w:r w:rsidRPr="009742C5">
              <w:rPr>
                <w:rFonts w:ascii="Arial" w:hAnsi="Arial" w:cs="Arial"/>
                <w:color w:val="000000"/>
                <w:sz w:val="16"/>
                <w:szCs w:val="16"/>
              </w:rPr>
              <w:t>Agency Resourcing</w:t>
            </w:r>
            <w:r w:rsidR="0089566F">
              <w:rPr>
                <w:rFonts w:ascii="Arial" w:hAnsi="Arial" w:cs="Arial"/>
                <w:color w:val="000000"/>
                <w:sz w:val="16"/>
                <w:szCs w:val="16"/>
              </w:rPr>
              <w:t xml:space="preserve"> – </w:t>
            </w:r>
            <w:r w:rsidRPr="009742C5">
              <w:rPr>
                <w:rFonts w:ascii="Arial" w:hAnsi="Arial" w:cs="Arial"/>
                <w:color w:val="000000"/>
                <w:sz w:val="16"/>
                <w:szCs w:val="16"/>
              </w:rPr>
              <w:t>2024</w:t>
            </w:r>
            <w:r w:rsidR="003579ED">
              <w:rPr>
                <w:rFonts w:ascii="Arial" w:hAnsi="Arial" w:cs="Arial"/>
                <w:color w:val="000000"/>
                <w:sz w:val="16"/>
                <w:szCs w:val="16"/>
              </w:rPr>
              <w:noBreakHyphen/>
            </w:r>
            <w:r w:rsidRPr="009742C5">
              <w:rPr>
                <w:rFonts w:ascii="Arial" w:hAnsi="Arial" w:cs="Arial"/>
                <w:color w:val="000000"/>
                <w:sz w:val="16"/>
                <w:szCs w:val="16"/>
              </w:rPr>
              <w:t>2025</w:t>
            </w:r>
          </w:p>
        </w:tc>
      </w:tr>
      <w:tr w:rsidR="009742C5" w:rsidRPr="009742C5" w14:paraId="434EE170" w14:textId="77777777" w:rsidTr="009742C5">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8A1693B" w14:textId="3C825469" w:rsidR="009742C5" w:rsidRPr="009742C5" w:rsidRDefault="009742C5" w:rsidP="009742C5">
            <w:pPr>
              <w:spacing w:before="0" w:after="0" w:line="240" w:lineRule="auto"/>
              <w:jc w:val="center"/>
              <w:rPr>
                <w:rFonts w:ascii="Arial" w:hAnsi="Arial" w:cs="Arial"/>
                <w:i/>
                <w:iCs/>
                <w:color w:val="000000"/>
                <w:sz w:val="16"/>
                <w:szCs w:val="16"/>
              </w:rPr>
            </w:pPr>
            <w:r w:rsidRPr="009742C5">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9742C5">
              <w:rPr>
                <w:rFonts w:ascii="Arial" w:hAnsi="Arial" w:cs="Arial"/>
                <w:i/>
                <w:iCs/>
                <w:color w:val="000000"/>
                <w:sz w:val="16"/>
                <w:szCs w:val="16"/>
              </w:rPr>
              <w:t>2023</w:t>
            </w:r>
            <w:r w:rsidR="003579ED">
              <w:rPr>
                <w:rFonts w:ascii="Arial" w:hAnsi="Arial" w:cs="Arial"/>
                <w:i/>
                <w:iCs/>
                <w:color w:val="000000"/>
                <w:sz w:val="16"/>
                <w:szCs w:val="16"/>
              </w:rPr>
              <w:noBreakHyphen/>
            </w:r>
            <w:r w:rsidRPr="009742C5">
              <w:rPr>
                <w:rFonts w:ascii="Arial" w:hAnsi="Arial" w:cs="Arial"/>
                <w:i/>
                <w:iCs/>
                <w:color w:val="000000"/>
                <w:sz w:val="16"/>
                <w:szCs w:val="16"/>
              </w:rPr>
              <w:t>2024</w:t>
            </w:r>
          </w:p>
        </w:tc>
      </w:tr>
      <w:tr w:rsidR="009742C5" w:rsidRPr="009742C5" w14:paraId="0A10AC19" w14:textId="77777777" w:rsidTr="009742C5">
        <w:trPr>
          <w:trHeight w:val="225"/>
        </w:trPr>
        <w:tc>
          <w:tcPr>
            <w:tcW w:w="687" w:type="pct"/>
            <w:tcBorders>
              <w:top w:val="nil"/>
              <w:left w:val="nil"/>
              <w:bottom w:val="nil"/>
              <w:right w:val="nil"/>
            </w:tcBorders>
            <w:shd w:val="clear" w:color="auto" w:fill="auto"/>
            <w:noWrap/>
            <w:hideMark/>
          </w:tcPr>
          <w:p w14:paraId="442B59D5" w14:textId="77777777" w:rsidR="009742C5" w:rsidRPr="009742C5" w:rsidRDefault="009742C5" w:rsidP="009742C5">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E22198B" w14:textId="77777777" w:rsidR="009742C5" w:rsidRPr="009742C5" w:rsidRDefault="009742C5" w:rsidP="009742C5">
            <w:pPr>
              <w:spacing w:before="0" w:after="0" w:line="240" w:lineRule="auto"/>
              <w:jc w:val="center"/>
              <w:rPr>
                <w:rFonts w:ascii="Arial" w:hAnsi="Arial" w:cs="Arial"/>
                <w:color w:val="000000"/>
                <w:sz w:val="16"/>
                <w:szCs w:val="16"/>
              </w:rPr>
            </w:pPr>
            <w:r w:rsidRPr="009742C5">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D3AC92F" w14:textId="77777777" w:rsidR="009742C5" w:rsidRPr="009742C5" w:rsidRDefault="009742C5" w:rsidP="009742C5">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344C1D4" w14:textId="77777777" w:rsidR="009742C5" w:rsidRPr="009742C5" w:rsidRDefault="009742C5" w:rsidP="009742C5">
            <w:pPr>
              <w:spacing w:before="0" w:after="0" w:line="240" w:lineRule="auto"/>
              <w:jc w:val="center"/>
              <w:rPr>
                <w:rFonts w:ascii="Arial" w:hAnsi="Arial" w:cs="Arial"/>
                <w:color w:val="000000"/>
                <w:sz w:val="16"/>
                <w:szCs w:val="16"/>
              </w:rPr>
            </w:pPr>
            <w:r w:rsidRPr="009742C5">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FCCACDF" w14:textId="77777777" w:rsidR="009742C5" w:rsidRPr="009742C5" w:rsidRDefault="009742C5" w:rsidP="009742C5">
            <w:pPr>
              <w:spacing w:before="0" w:after="0" w:line="240" w:lineRule="auto"/>
              <w:jc w:val="center"/>
              <w:rPr>
                <w:rFonts w:ascii="Arial" w:hAnsi="Arial" w:cs="Arial"/>
                <w:color w:val="000000"/>
                <w:sz w:val="16"/>
                <w:szCs w:val="16"/>
              </w:rPr>
            </w:pPr>
          </w:p>
        </w:tc>
      </w:tr>
      <w:tr w:rsidR="009742C5" w:rsidRPr="009742C5" w14:paraId="57552654" w14:textId="77777777" w:rsidTr="009742C5">
        <w:trPr>
          <w:trHeight w:val="225"/>
        </w:trPr>
        <w:tc>
          <w:tcPr>
            <w:tcW w:w="687" w:type="pct"/>
            <w:tcBorders>
              <w:top w:val="nil"/>
              <w:left w:val="nil"/>
              <w:bottom w:val="nil"/>
              <w:right w:val="nil"/>
            </w:tcBorders>
            <w:shd w:val="clear" w:color="auto" w:fill="auto"/>
            <w:vAlign w:val="bottom"/>
            <w:hideMark/>
          </w:tcPr>
          <w:p w14:paraId="3CA700B1"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DD25652"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94687B1" w14:textId="77777777" w:rsidR="009742C5" w:rsidRPr="009742C5" w:rsidRDefault="009742C5" w:rsidP="009742C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1D06D89" w14:textId="77777777" w:rsidR="009742C5" w:rsidRPr="009742C5" w:rsidRDefault="009742C5" w:rsidP="009742C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407119D" w14:textId="77777777" w:rsidR="009742C5" w:rsidRPr="009742C5" w:rsidRDefault="009742C5" w:rsidP="009742C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E3B7CA3" w14:textId="77777777" w:rsidR="009742C5" w:rsidRPr="009742C5" w:rsidRDefault="009742C5" w:rsidP="009742C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B2979CA" w14:textId="77777777" w:rsidR="009742C5" w:rsidRPr="009742C5" w:rsidRDefault="009742C5" w:rsidP="009742C5">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01322EE7" w14:textId="77777777" w:rsidR="009742C5" w:rsidRPr="009742C5" w:rsidRDefault="009742C5" w:rsidP="009742C5">
            <w:pPr>
              <w:spacing w:before="0" w:after="0" w:line="240" w:lineRule="auto"/>
              <w:jc w:val="center"/>
              <w:rPr>
                <w:rFonts w:ascii="Arial" w:hAnsi="Arial" w:cs="Arial"/>
                <w:color w:val="000000"/>
                <w:sz w:val="16"/>
                <w:szCs w:val="16"/>
              </w:rPr>
            </w:pPr>
            <w:r w:rsidRPr="009742C5">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7D3DF269" w14:textId="77777777" w:rsidR="009742C5" w:rsidRPr="009742C5" w:rsidRDefault="009742C5" w:rsidP="009742C5">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C89A393" w14:textId="77777777" w:rsidR="009742C5" w:rsidRPr="009742C5" w:rsidRDefault="009742C5" w:rsidP="009742C5">
            <w:pPr>
              <w:spacing w:before="0" w:after="0" w:line="240" w:lineRule="auto"/>
              <w:jc w:val="center"/>
              <w:rPr>
                <w:rFonts w:ascii="Times New Roman" w:hAnsi="Times New Roman"/>
                <w:sz w:val="20"/>
              </w:rPr>
            </w:pPr>
          </w:p>
        </w:tc>
      </w:tr>
      <w:tr w:rsidR="009742C5" w:rsidRPr="009742C5" w14:paraId="37A2D836" w14:textId="77777777" w:rsidTr="009742C5">
        <w:trPr>
          <w:trHeight w:val="397"/>
        </w:trPr>
        <w:tc>
          <w:tcPr>
            <w:tcW w:w="687" w:type="pct"/>
            <w:tcBorders>
              <w:top w:val="nil"/>
              <w:left w:val="nil"/>
              <w:bottom w:val="single" w:sz="4" w:space="0" w:color="293F5B"/>
              <w:right w:val="nil"/>
            </w:tcBorders>
            <w:shd w:val="clear" w:color="auto" w:fill="auto"/>
            <w:vAlign w:val="bottom"/>
            <w:hideMark/>
          </w:tcPr>
          <w:p w14:paraId="78AC3BE1" w14:textId="1B01CA98" w:rsidR="009742C5" w:rsidRPr="009742C5" w:rsidRDefault="009742C5" w:rsidP="009742C5">
            <w:pPr>
              <w:spacing w:before="0" w:after="0" w:line="240" w:lineRule="auto"/>
              <w:rPr>
                <w:rFonts w:ascii="Arial" w:hAnsi="Arial" w:cs="Arial"/>
                <w:color w:val="000000"/>
                <w:sz w:val="16"/>
                <w:szCs w:val="16"/>
              </w:rPr>
            </w:pPr>
            <w:r w:rsidRPr="009742C5">
              <w:rPr>
                <w:rFonts w:ascii="Arial" w:hAnsi="Arial" w:cs="Arial"/>
                <w:color w:val="000000"/>
                <w:sz w:val="16"/>
                <w:szCs w:val="16"/>
              </w:rPr>
              <w:t>Entity/Outcome/</w:t>
            </w:r>
            <w:r w:rsidRPr="009742C5">
              <w:rPr>
                <w:rFonts w:ascii="Arial" w:hAnsi="Arial" w:cs="Arial"/>
                <w:color w:val="000000"/>
                <w:sz w:val="16"/>
                <w:szCs w:val="16"/>
              </w:rPr>
              <w:br/>
              <w:t>Non</w:t>
            </w:r>
            <w:r w:rsidR="003579ED">
              <w:rPr>
                <w:rFonts w:ascii="Arial" w:hAnsi="Arial" w:cs="Arial"/>
                <w:color w:val="000000"/>
                <w:sz w:val="16"/>
                <w:szCs w:val="16"/>
              </w:rPr>
              <w:noBreakHyphen/>
            </w:r>
            <w:r w:rsidRPr="009742C5">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2821F01"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Appropriation</w:t>
            </w:r>
            <w:r w:rsidRPr="009742C5">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54EC0B01"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Appropriation</w:t>
            </w:r>
            <w:r w:rsidRPr="009742C5">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E6F148E"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67491B6"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Special</w:t>
            </w:r>
            <w:r w:rsidRPr="009742C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106ABFD"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Special</w:t>
            </w:r>
            <w:r w:rsidRPr="009742C5">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800DD94"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Appropriation</w:t>
            </w:r>
            <w:r w:rsidRPr="009742C5">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4415A59"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A33CB2B"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0060B5D"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Special</w:t>
            </w:r>
            <w:r w:rsidRPr="009742C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2EEA0FD"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br/>
              <w:t>Total</w:t>
            </w:r>
          </w:p>
        </w:tc>
      </w:tr>
      <w:tr w:rsidR="009742C5" w:rsidRPr="009742C5" w14:paraId="665F52A8" w14:textId="77777777" w:rsidTr="009742C5">
        <w:trPr>
          <w:trHeight w:val="225"/>
        </w:trPr>
        <w:tc>
          <w:tcPr>
            <w:tcW w:w="687" w:type="pct"/>
            <w:tcBorders>
              <w:top w:val="nil"/>
              <w:left w:val="nil"/>
              <w:bottom w:val="nil"/>
              <w:right w:val="nil"/>
            </w:tcBorders>
            <w:shd w:val="clear" w:color="auto" w:fill="auto"/>
            <w:noWrap/>
            <w:hideMark/>
          </w:tcPr>
          <w:p w14:paraId="7D4D6256" w14:textId="77777777" w:rsidR="009742C5" w:rsidRPr="009742C5" w:rsidRDefault="009742C5" w:rsidP="009742C5">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CC26B77" w14:textId="5A74EEAD"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9A16F32" w14:textId="24684626"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7133CF7E" w14:textId="77C43DA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BABF80D" w14:textId="08392432"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F57FE7D" w14:textId="72044CCE"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DCACD50" w14:textId="636B96C1"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8334FFA" w14:textId="1584C5CA"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3900276" w14:textId="3EF37DFC"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6BB3E24" w14:textId="71F284C4"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84B9350" w14:textId="3FEC0BCF"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w:t>
            </w:r>
            <w:r w:rsidR="003579ED">
              <w:rPr>
                <w:rFonts w:ascii="Arial" w:hAnsi="Arial" w:cs="Arial"/>
                <w:color w:val="000000"/>
                <w:sz w:val="16"/>
                <w:szCs w:val="16"/>
              </w:rPr>
              <w:t>’</w:t>
            </w:r>
            <w:r w:rsidRPr="009742C5">
              <w:rPr>
                <w:rFonts w:ascii="Arial" w:hAnsi="Arial" w:cs="Arial"/>
                <w:color w:val="000000"/>
                <w:sz w:val="16"/>
                <w:szCs w:val="16"/>
              </w:rPr>
              <w:t>000</w:t>
            </w:r>
          </w:p>
        </w:tc>
      </w:tr>
      <w:tr w:rsidR="009742C5" w:rsidRPr="009742C5" w14:paraId="7CAF1B50" w14:textId="77777777" w:rsidTr="009742C5">
        <w:trPr>
          <w:trHeight w:val="397"/>
        </w:trPr>
        <w:tc>
          <w:tcPr>
            <w:tcW w:w="687" w:type="pct"/>
            <w:tcBorders>
              <w:top w:val="nil"/>
              <w:left w:val="nil"/>
              <w:bottom w:val="nil"/>
              <w:right w:val="nil"/>
            </w:tcBorders>
            <w:shd w:val="clear" w:color="auto" w:fill="auto"/>
            <w:vAlign w:val="bottom"/>
            <w:hideMark/>
          </w:tcPr>
          <w:p w14:paraId="71F2D4C4" w14:textId="77777777" w:rsidR="009742C5" w:rsidRPr="009742C5" w:rsidRDefault="009742C5" w:rsidP="009742C5">
            <w:pPr>
              <w:spacing w:before="0" w:after="0" w:line="240" w:lineRule="auto"/>
              <w:rPr>
                <w:rFonts w:ascii="Arial" w:hAnsi="Arial" w:cs="Arial"/>
                <w:b/>
                <w:bCs/>
                <w:color w:val="000000"/>
                <w:sz w:val="16"/>
                <w:szCs w:val="16"/>
              </w:rPr>
            </w:pPr>
            <w:r w:rsidRPr="009742C5">
              <w:rPr>
                <w:rFonts w:ascii="Arial" w:hAnsi="Arial" w:cs="Arial"/>
                <w:b/>
                <w:bCs/>
                <w:color w:val="000000"/>
                <w:sz w:val="16"/>
                <w:szCs w:val="16"/>
              </w:rPr>
              <w:t>Office of the Commonwealth Ombudsman</w:t>
            </w:r>
          </w:p>
        </w:tc>
        <w:tc>
          <w:tcPr>
            <w:tcW w:w="445" w:type="pct"/>
            <w:tcBorders>
              <w:top w:val="nil"/>
              <w:left w:val="nil"/>
              <w:bottom w:val="nil"/>
              <w:right w:val="nil"/>
            </w:tcBorders>
            <w:shd w:val="clear" w:color="auto" w:fill="auto"/>
            <w:noWrap/>
            <w:hideMark/>
          </w:tcPr>
          <w:p w14:paraId="0BD945F6" w14:textId="77777777" w:rsidR="009742C5" w:rsidRPr="009742C5" w:rsidRDefault="009742C5" w:rsidP="009742C5">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95DB16E" w14:textId="77777777" w:rsidR="009742C5" w:rsidRPr="009742C5" w:rsidRDefault="009742C5" w:rsidP="009742C5">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A6C923F"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3320BB"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E7B4EFE" w14:textId="77777777" w:rsidR="009742C5" w:rsidRPr="009742C5" w:rsidRDefault="009742C5" w:rsidP="009742C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B9254CB" w14:textId="77777777" w:rsidR="009742C5" w:rsidRPr="009742C5" w:rsidRDefault="009742C5" w:rsidP="009742C5">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7CBDD85" w14:textId="77777777" w:rsidR="009742C5" w:rsidRPr="009742C5" w:rsidRDefault="009742C5" w:rsidP="009742C5">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2FDEEC4" w14:textId="77777777" w:rsidR="009742C5" w:rsidRPr="009742C5" w:rsidRDefault="009742C5" w:rsidP="009742C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2BD9890"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E92B178" w14:textId="77777777" w:rsidR="009742C5" w:rsidRPr="009742C5" w:rsidRDefault="009742C5" w:rsidP="009742C5">
            <w:pPr>
              <w:spacing w:before="0" w:after="0" w:line="240" w:lineRule="auto"/>
              <w:rPr>
                <w:rFonts w:ascii="Times New Roman" w:hAnsi="Times New Roman"/>
                <w:sz w:val="20"/>
              </w:rPr>
            </w:pPr>
          </w:p>
        </w:tc>
      </w:tr>
      <w:tr w:rsidR="009742C5" w:rsidRPr="009742C5" w14:paraId="073538D1" w14:textId="77777777" w:rsidTr="009742C5">
        <w:trPr>
          <w:trHeight w:val="225"/>
        </w:trPr>
        <w:tc>
          <w:tcPr>
            <w:tcW w:w="687" w:type="pct"/>
            <w:vMerge w:val="restart"/>
            <w:tcBorders>
              <w:top w:val="nil"/>
              <w:left w:val="nil"/>
              <w:bottom w:val="nil"/>
              <w:right w:val="nil"/>
            </w:tcBorders>
            <w:shd w:val="clear" w:color="auto" w:fill="auto"/>
            <w:hideMark/>
          </w:tcPr>
          <w:p w14:paraId="64B7BA48" w14:textId="77777777" w:rsidR="009742C5" w:rsidRPr="009742C5" w:rsidRDefault="009742C5" w:rsidP="009742C5">
            <w:pPr>
              <w:spacing w:before="0" w:after="0" w:line="240" w:lineRule="auto"/>
              <w:rPr>
                <w:rFonts w:ascii="Arial" w:hAnsi="Arial" w:cs="Arial"/>
                <w:color w:val="000000"/>
                <w:sz w:val="16"/>
                <w:szCs w:val="16"/>
              </w:rPr>
            </w:pPr>
            <w:r w:rsidRPr="009742C5">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7723D7C"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46,358</w:t>
            </w:r>
          </w:p>
        </w:tc>
        <w:tc>
          <w:tcPr>
            <w:tcW w:w="445" w:type="pct"/>
            <w:tcBorders>
              <w:top w:val="nil"/>
              <w:left w:val="nil"/>
              <w:bottom w:val="nil"/>
              <w:right w:val="nil"/>
            </w:tcBorders>
            <w:shd w:val="clear" w:color="auto" w:fill="auto"/>
            <w:noWrap/>
            <w:hideMark/>
          </w:tcPr>
          <w:p w14:paraId="74ADBC60" w14:textId="776B6D70"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820924E"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4,700</w:t>
            </w:r>
          </w:p>
        </w:tc>
        <w:tc>
          <w:tcPr>
            <w:tcW w:w="445" w:type="pct"/>
            <w:tcBorders>
              <w:top w:val="nil"/>
              <w:left w:val="nil"/>
              <w:bottom w:val="nil"/>
              <w:right w:val="nil"/>
            </w:tcBorders>
            <w:shd w:val="clear" w:color="auto" w:fill="auto"/>
            <w:noWrap/>
            <w:hideMark/>
          </w:tcPr>
          <w:p w14:paraId="249995AD" w14:textId="44041649"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30FD16F" w14:textId="504B01CD"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0E26306" w14:textId="1ABB276D"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7FD8C8A" w14:textId="09CA9F3F"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50535D2" w14:textId="2214C230"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3EE744B" w14:textId="38FBC65A"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DF04FE0"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51,058</w:t>
            </w:r>
          </w:p>
        </w:tc>
      </w:tr>
      <w:tr w:rsidR="009742C5" w:rsidRPr="009742C5" w14:paraId="626B8677" w14:textId="77777777" w:rsidTr="009742C5">
        <w:trPr>
          <w:trHeight w:val="225"/>
        </w:trPr>
        <w:tc>
          <w:tcPr>
            <w:tcW w:w="687" w:type="pct"/>
            <w:vMerge/>
            <w:tcBorders>
              <w:top w:val="nil"/>
              <w:left w:val="nil"/>
              <w:bottom w:val="nil"/>
              <w:right w:val="nil"/>
            </w:tcBorders>
            <w:vAlign w:val="center"/>
            <w:hideMark/>
          </w:tcPr>
          <w:p w14:paraId="1FD167E5" w14:textId="77777777" w:rsidR="009742C5" w:rsidRPr="009742C5" w:rsidRDefault="009742C5" w:rsidP="009742C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8B77FC"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42,994</w:t>
            </w:r>
          </w:p>
        </w:tc>
        <w:tc>
          <w:tcPr>
            <w:tcW w:w="445" w:type="pct"/>
            <w:tcBorders>
              <w:top w:val="nil"/>
              <w:left w:val="nil"/>
              <w:bottom w:val="nil"/>
              <w:right w:val="nil"/>
            </w:tcBorders>
            <w:shd w:val="clear" w:color="auto" w:fill="auto"/>
            <w:noWrap/>
            <w:hideMark/>
          </w:tcPr>
          <w:p w14:paraId="6486D670" w14:textId="35A389D2"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3DD6300"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4,385</w:t>
            </w:r>
          </w:p>
        </w:tc>
        <w:tc>
          <w:tcPr>
            <w:tcW w:w="445" w:type="pct"/>
            <w:tcBorders>
              <w:top w:val="nil"/>
              <w:left w:val="nil"/>
              <w:bottom w:val="nil"/>
              <w:right w:val="nil"/>
            </w:tcBorders>
            <w:shd w:val="clear" w:color="auto" w:fill="auto"/>
            <w:noWrap/>
            <w:hideMark/>
          </w:tcPr>
          <w:p w14:paraId="7F2BC872" w14:textId="1EC65FF5"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DB5A843" w14:textId="510E5537"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D04ED14" w14:textId="3A6BFD7E"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107F0D5" w14:textId="053F80E3"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8AEE9AE" w14:textId="69393B08"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478AEF" w14:textId="6E04E0F2"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A9BAAE"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47,379</w:t>
            </w:r>
          </w:p>
        </w:tc>
      </w:tr>
      <w:tr w:rsidR="009742C5" w:rsidRPr="009742C5" w14:paraId="62BF23F4" w14:textId="77777777" w:rsidTr="009742C5">
        <w:trPr>
          <w:trHeight w:val="225"/>
        </w:trPr>
        <w:tc>
          <w:tcPr>
            <w:tcW w:w="687" w:type="pct"/>
            <w:vMerge w:val="restart"/>
            <w:tcBorders>
              <w:top w:val="nil"/>
              <w:left w:val="nil"/>
              <w:bottom w:val="nil"/>
              <w:right w:val="nil"/>
            </w:tcBorders>
            <w:shd w:val="clear" w:color="auto" w:fill="auto"/>
            <w:hideMark/>
          </w:tcPr>
          <w:p w14:paraId="52127A97" w14:textId="77777777" w:rsidR="009742C5" w:rsidRPr="009742C5" w:rsidRDefault="009742C5" w:rsidP="009742C5">
            <w:pPr>
              <w:spacing w:before="0" w:after="0" w:line="240" w:lineRule="auto"/>
              <w:rPr>
                <w:rFonts w:ascii="Arial" w:hAnsi="Arial" w:cs="Arial"/>
                <w:color w:val="000000"/>
                <w:sz w:val="16"/>
                <w:szCs w:val="16"/>
              </w:rPr>
            </w:pPr>
            <w:r w:rsidRPr="009742C5">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9F5DA42"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46,358</w:t>
            </w:r>
          </w:p>
        </w:tc>
        <w:tc>
          <w:tcPr>
            <w:tcW w:w="445" w:type="pct"/>
            <w:tcBorders>
              <w:top w:val="single" w:sz="4" w:space="0" w:color="293F5B"/>
              <w:left w:val="nil"/>
              <w:bottom w:val="nil"/>
              <w:right w:val="nil"/>
            </w:tcBorders>
            <w:shd w:val="clear" w:color="auto" w:fill="auto"/>
            <w:noWrap/>
            <w:hideMark/>
          </w:tcPr>
          <w:p w14:paraId="57C2E2ED" w14:textId="64C4C15B"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A888CD7"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4,700</w:t>
            </w:r>
          </w:p>
        </w:tc>
        <w:tc>
          <w:tcPr>
            <w:tcW w:w="445" w:type="pct"/>
            <w:tcBorders>
              <w:top w:val="single" w:sz="4" w:space="0" w:color="293F5B"/>
              <w:left w:val="nil"/>
              <w:bottom w:val="nil"/>
              <w:right w:val="nil"/>
            </w:tcBorders>
            <w:shd w:val="clear" w:color="auto" w:fill="auto"/>
            <w:noWrap/>
            <w:hideMark/>
          </w:tcPr>
          <w:p w14:paraId="138FFFC8" w14:textId="4248BD10"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6544FCF" w14:textId="74D19EC9"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B867BDC" w14:textId="3ADFC11D"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14A8196" w14:textId="650F28C8"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25A2918" w14:textId="39B5445D"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7E729C7" w14:textId="4D86C5ED"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A3A89A3"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51,058</w:t>
            </w:r>
          </w:p>
        </w:tc>
      </w:tr>
      <w:tr w:rsidR="009742C5" w:rsidRPr="009742C5" w14:paraId="57E1D1AD" w14:textId="77777777" w:rsidTr="009742C5">
        <w:trPr>
          <w:trHeight w:val="225"/>
        </w:trPr>
        <w:tc>
          <w:tcPr>
            <w:tcW w:w="687" w:type="pct"/>
            <w:vMerge/>
            <w:tcBorders>
              <w:top w:val="nil"/>
              <w:left w:val="nil"/>
              <w:bottom w:val="nil"/>
              <w:right w:val="nil"/>
            </w:tcBorders>
            <w:vAlign w:val="center"/>
            <w:hideMark/>
          </w:tcPr>
          <w:p w14:paraId="59D33D80" w14:textId="77777777" w:rsidR="009742C5" w:rsidRPr="009742C5" w:rsidRDefault="009742C5" w:rsidP="009742C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7EB4CFE"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42,994</w:t>
            </w:r>
          </w:p>
        </w:tc>
        <w:tc>
          <w:tcPr>
            <w:tcW w:w="445" w:type="pct"/>
            <w:tcBorders>
              <w:top w:val="nil"/>
              <w:left w:val="nil"/>
              <w:bottom w:val="nil"/>
              <w:right w:val="nil"/>
            </w:tcBorders>
            <w:shd w:val="clear" w:color="auto" w:fill="auto"/>
            <w:noWrap/>
            <w:hideMark/>
          </w:tcPr>
          <w:p w14:paraId="38F5588F" w14:textId="00BB96EB"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75326D7"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4,385</w:t>
            </w:r>
          </w:p>
        </w:tc>
        <w:tc>
          <w:tcPr>
            <w:tcW w:w="445" w:type="pct"/>
            <w:tcBorders>
              <w:top w:val="nil"/>
              <w:left w:val="nil"/>
              <w:bottom w:val="nil"/>
              <w:right w:val="nil"/>
            </w:tcBorders>
            <w:shd w:val="clear" w:color="auto" w:fill="auto"/>
            <w:noWrap/>
            <w:hideMark/>
          </w:tcPr>
          <w:p w14:paraId="0C05C520" w14:textId="132A2094"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46806E2" w14:textId="29E398CF"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5DCF706" w14:textId="4E17226B"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8FD82BC" w14:textId="0283EC20"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08D532B" w14:textId="7DFBF043"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8BC6F9D" w14:textId="55BA1DBF"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12AF74"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47,379</w:t>
            </w:r>
          </w:p>
        </w:tc>
      </w:tr>
      <w:tr w:rsidR="009742C5" w:rsidRPr="009742C5" w14:paraId="3346C430" w14:textId="77777777" w:rsidTr="009742C5">
        <w:trPr>
          <w:trHeight w:val="225"/>
        </w:trPr>
        <w:tc>
          <w:tcPr>
            <w:tcW w:w="687" w:type="pct"/>
            <w:tcBorders>
              <w:top w:val="nil"/>
              <w:left w:val="nil"/>
              <w:bottom w:val="nil"/>
              <w:right w:val="nil"/>
            </w:tcBorders>
            <w:shd w:val="clear" w:color="auto" w:fill="auto"/>
            <w:noWrap/>
            <w:hideMark/>
          </w:tcPr>
          <w:p w14:paraId="0D35C034" w14:textId="77777777" w:rsidR="009742C5" w:rsidRPr="009742C5" w:rsidRDefault="009742C5" w:rsidP="009742C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21B4303"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E6A5CD" w14:textId="77777777" w:rsidR="009742C5" w:rsidRPr="009742C5" w:rsidRDefault="009742C5" w:rsidP="009742C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D738FE7" w14:textId="77777777" w:rsidR="009742C5" w:rsidRPr="009742C5" w:rsidRDefault="009742C5" w:rsidP="009742C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5645002" w14:textId="77777777" w:rsidR="009742C5" w:rsidRPr="009742C5" w:rsidRDefault="009742C5" w:rsidP="009742C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45E3452" w14:textId="77777777" w:rsidR="009742C5" w:rsidRPr="009742C5" w:rsidRDefault="009742C5" w:rsidP="009742C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D09EE39" w14:textId="77777777" w:rsidR="009742C5" w:rsidRPr="009742C5" w:rsidRDefault="009742C5" w:rsidP="009742C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1050901" w14:textId="77777777" w:rsidR="009742C5" w:rsidRPr="009742C5" w:rsidRDefault="009742C5" w:rsidP="009742C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9372E6D" w14:textId="77777777" w:rsidR="009742C5" w:rsidRPr="009742C5" w:rsidRDefault="009742C5" w:rsidP="009742C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4FCD4E2" w14:textId="77777777" w:rsidR="009742C5" w:rsidRPr="009742C5" w:rsidRDefault="009742C5" w:rsidP="009742C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27F9368" w14:textId="77777777" w:rsidR="009742C5" w:rsidRPr="009742C5" w:rsidRDefault="009742C5" w:rsidP="009742C5">
            <w:pPr>
              <w:spacing w:before="0" w:after="0" w:line="240" w:lineRule="auto"/>
              <w:jc w:val="center"/>
              <w:rPr>
                <w:rFonts w:ascii="Times New Roman" w:hAnsi="Times New Roman"/>
                <w:sz w:val="20"/>
              </w:rPr>
            </w:pPr>
          </w:p>
        </w:tc>
      </w:tr>
      <w:tr w:rsidR="009742C5" w:rsidRPr="009742C5" w14:paraId="7303E36D" w14:textId="77777777" w:rsidTr="009742C5">
        <w:trPr>
          <w:trHeight w:val="397"/>
        </w:trPr>
        <w:tc>
          <w:tcPr>
            <w:tcW w:w="687" w:type="pct"/>
            <w:tcBorders>
              <w:top w:val="nil"/>
              <w:left w:val="nil"/>
              <w:bottom w:val="nil"/>
              <w:right w:val="nil"/>
            </w:tcBorders>
            <w:shd w:val="clear" w:color="auto" w:fill="auto"/>
            <w:vAlign w:val="bottom"/>
            <w:hideMark/>
          </w:tcPr>
          <w:p w14:paraId="3CE14340" w14:textId="77777777" w:rsidR="009742C5" w:rsidRPr="009742C5" w:rsidRDefault="009742C5" w:rsidP="009742C5">
            <w:pPr>
              <w:spacing w:before="0" w:after="0" w:line="240" w:lineRule="auto"/>
              <w:rPr>
                <w:rFonts w:ascii="Arial" w:hAnsi="Arial" w:cs="Arial"/>
                <w:b/>
                <w:bCs/>
                <w:color w:val="000000"/>
                <w:sz w:val="16"/>
                <w:szCs w:val="16"/>
              </w:rPr>
            </w:pPr>
            <w:r w:rsidRPr="009742C5">
              <w:rPr>
                <w:rFonts w:ascii="Arial" w:hAnsi="Arial" w:cs="Arial"/>
                <w:b/>
                <w:bCs/>
                <w:color w:val="000000"/>
                <w:sz w:val="16"/>
                <w:szCs w:val="16"/>
              </w:rPr>
              <w:t>Office of the Director of Public Prosecutions</w:t>
            </w:r>
          </w:p>
        </w:tc>
        <w:tc>
          <w:tcPr>
            <w:tcW w:w="445" w:type="pct"/>
            <w:tcBorders>
              <w:top w:val="nil"/>
              <w:left w:val="nil"/>
              <w:bottom w:val="nil"/>
              <w:right w:val="nil"/>
            </w:tcBorders>
            <w:shd w:val="clear" w:color="auto" w:fill="auto"/>
            <w:noWrap/>
            <w:hideMark/>
          </w:tcPr>
          <w:p w14:paraId="28DDB19D" w14:textId="77777777" w:rsidR="009742C5" w:rsidRPr="009742C5" w:rsidRDefault="009742C5" w:rsidP="009742C5">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BF392D3" w14:textId="77777777" w:rsidR="009742C5" w:rsidRPr="009742C5" w:rsidRDefault="009742C5" w:rsidP="009742C5">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A548ABC"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5B1F39"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C987C7" w14:textId="77777777" w:rsidR="009742C5" w:rsidRPr="009742C5" w:rsidRDefault="009742C5" w:rsidP="009742C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06AAE5E" w14:textId="77777777" w:rsidR="009742C5" w:rsidRPr="009742C5" w:rsidRDefault="009742C5" w:rsidP="009742C5">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7B01427" w14:textId="77777777" w:rsidR="009742C5" w:rsidRPr="009742C5" w:rsidRDefault="009742C5" w:rsidP="009742C5">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9020B5C" w14:textId="77777777" w:rsidR="009742C5" w:rsidRPr="009742C5" w:rsidRDefault="009742C5" w:rsidP="009742C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E7AB78B"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4E01149" w14:textId="77777777" w:rsidR="009742C5" w:rsidRPr="009742C5" w:rsidRDefault="009742C5" w:rsidP="009742C5">
            <w:pPr>
              <w:spacing w:before="0" w:after="0" w:line="240" w:lineRule="auto"/>
              <w:rPr>
                <w:rFonts w:ascii="Times New Roman" w:hAnsi="Times New Roman"/>
                <w:sz w:val="20"/>
              </w:rPr>
            </w:pPr>
          </w:p>
        </w:tc>
      </w:tr>
      <w:tr w:rsidR="009742C5" w:rsidRPr="009742C5" w14:paraId="288A2862" w14:textId="77777777" w:rsidTr="009742C5">
        <w:trPr>
          <w:trHeight w:val="225"/>
        </w:trPr>
        <w:tc>
          <w:tcPr>
            <w:tcW w:w="687" w:type="pct"/>
            <w:vMerge w:val="restart"/>
            <w:tcBorders>
              <w:top w:val="nil"/>
              <w:left w:val="nil"/>
              <w:bottom w:val="nil"/>
              <w:right w:val="nil"/>
            </w:tcBorders>
            <w:shd w:val="clear" w:color="auto" w:fill="auto"/>
            <w:hideMark/>
          </w:tcPr>
          <w:p w14:paraId="7738B87E" w14:textId="77777777" w:rsidR="009742C5" w:rsidRPr="009742C5" w:rsidRDefault="009742C5" w:rsidP="009742C5">
            <w:pPr>
              <w:spacing w:before="0" w:after="0" w:line="240" w:lineRule="auto"/>
              <w:rPr>
                <w:rFonts w:ascii="Arial" w:hAnsi="Arial" w:cs="Arial"/>
                <w:color w:val="000000"/>
                <w:sz w:val="16"/>
                <w:szCs w:val="16"/>
              </w:rPr>
            </w:pPr>
            <w:r w:rsidRPr="009742C5">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60AA931"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132,807</w:t>
            </w:r>
          </w:p>
        </w:tc>
        <w:tc>
          <w:tcPr>
            <w:tcW w:w="445" w:type="pct"/>
            <w:tcBorders>
              <w:top w:val="nil"/>
              <w:left w:val="nil"/>
              <w:bottom w:val="nil"/>
              <w:right w:val="nil"/>
            </w:tcBorders>
            <w:shd w:val="clear" w:color="auto" w:fill="auto"/>
            <w:noWrap/>
            <w:hideMark/>
          </w:tcPr>
          <w:p w14:paraId="72099A89" w14:textId="7C808766"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57A5C86"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11,070</w:t>
            </w:r>
          </w:p>
        </w:tc>
        <w:tc>
          <w:tcPr>
            <w:tcW w:w="445" w:type="pct"/>
            <w:tcBorders>
              <w:top w:val="nil"/>
              <w:left w:val="nil"/>
              <w:bottom w:val="nil"/>
              <w:right w:val="nil"/>
            </w:tcBorders>
            <w:shd w:val="clear" w:color="auto" w:fill="auto"/>
            <w:noWrap/>
            <w:hideMark/>
          </w:tcPr>
          <w:p w14:paraId="723C6A1A" w14:textId="064C4858"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2BF572B" w14:textId="4566900B"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17FB981" w14:textId="3DA06537"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BFC5C23" w14:textId="3A0825C0"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B676F21"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3,000</w:t>
            </w:r>
          </w:p>
        </w:tc>
        <w:tc>
          <w:tcPr>
            <w:tcW w:w="454" w:type="pct"/>
            <w:tcBorders>
              <w:top w:val="nil"/>
              <w:left w:val="nil"/>
              <w:bottom w:val="nil"/>
              <w:right w:val="nil"/>
            </w:tcBorders>
            <w:shd w:val="clear" w:color="auto" w:fill="auto"/>
            <w:noWrap/>
            <w:hideMark/>
          </w:tcPr>
          <w:p w14:paraId="1A1EF23F" w14:textId="524248AD"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04029A3"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146,877</w:t>
            </w:r>
          </w:p>
        </w:tc>
      </w:tr>
      <w:tr w:rsidR="009742C5" w:rsidRPr="009742C5" w14:paraId="61DD76BC" w14:textId="77777777" w:rsidTr="009742C5">
        <w:trPr>
          <w:trHeight w:val="225"/>
        </w:trPr>
        <w:tc>
          <w:tcPr>
            <w:tcW w:w="687" w:type="pct"/>
            <w:vMerge/>
            <w:tcBorders>
              <w:top w:val="nil"/>
              <w:left w:val="nil"/>
              <w:bottom w:val="nil"/>
              <w:right w:val="nil"/>
            </w:tcBorders>
            <w:vAlign w:val="center"/>
            <w:hideMark/>
          </w:tcPr>
          <w:p w14:paraId="573C0D18" w14:textId="77777777" w:rsidR="009742C5" w:rsidRPr="009742C5" w:rsidRDefault="009742C5" w:rsidP="009742C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5CF3539"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107,878</w:t>
            </w:r>
          </w:p>
        </w:tc>
        <w:tc>
          <w:tcPr>
            <w:tcW w:w="445" w:type="pct"/>
            <w:tcBorders>
              <w:top w:val="nil"/>
              <w:left w:val="nil"/>
              <w:bottom w:val="nil"/>
              <w:right w:val="nil"/>
            </w:tcBorders>
            <w:shd w:val="clear" w:color="auto" w:fill="auto"/>
            <w:noWrap/>
            <w:hideMark/>
          </w:tcPr>
          <w:p w14:paraId="6939ADF0" w14:textId="7AB91ABB"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4D2AF0B"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11,608</w:t>
            </w:r>
          </w:p>
        </w:tc>
        <w:tc>
          <w:tcPr>
            <w:tcW w:w="445" w:type="pct"/>
            <w:tcBorders>
              <w:top w:val="nil"/>
              <w:left w:val="nil"/>
              <w:bottom w:val="nil"/>
              <w:right w:val="nil"/>
            </w:tcBorders>
            <w:shd w:val="clear" w:color="auto" w:fill="auto"/>
            <w:noWrap/>
            <w:hideMark/>
          </w:tcPr>
          <w:p w14:paraId="0192378E" w14:textId="77BE1B65"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69EE0B" w14:textId="2360DEA1"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7DE0353" w14:textId="5EAA49F1"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B325899" w14:textId="434D3852"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57DD06E" w14:textId="4E18DC30"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B1E68D" w14:textId="3D78F35E"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E679D9"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119,486</w:t>
            </w:r>
          </w:p>
        </w:tc>
      </w:tr>
      <w:tr w:rsidR="009742C5" w:rsidRPr="009742C5" w14:paraId="45803D8A" w14:textId="77777777" w:rsidTr="009742C5">
        <w:trPr>
          <w:trHeight w:val="225"/>
        </w:trPr>
        <w:tc>
          <w:tcPr>
            <w:tcW w:w="687" w:type="pct"/>
            <w:tcBorders>
              <w:top w:val="nil"/>
              <w:left w:val="nil"/>
              <w:bottom w:val="nil"/>
              <w:right w:val="nil"/>
            </w:tcBorders>
            <w:shd w:val="clear" w:color="auto" w:fill="auto"/>
            <w:noWrap/>
            <w:hideMark/>
          </w:tcPr>
          <w:p w14:paraId="082102A3" w14:textId="77777777" w:rsidR="009742C5" w:rsidRPr="009742C5" w:rsidRDefault="009742C5" w:rsidP="009742C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56ECFC0" w14:textId="77777777" w:rsidR="009742C5" w:rsidRPr="009742C5" w:rsidRDefault="009742C5" w:rsidP="009742C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724DCDB" w14:textId="77777777" w:rsidR="009742C5" w:rsidRPr="009742C5" w:rsidRDefault="009742C5" w:rsidP="009742C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C398AD0" w14:textId="77777777" w:rsidR="009742C5" w:rsidRPr="009742C5" w:rsidRDefault="009742C5" w:rsidP="009742C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68F0B74" w14:textId="77777777" w:rsidR="009742C5" w:rsidRPr="009742C5" w:rsidRDefault="009742C5" w:rsidP="009742C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8B73C55" w14:textId="77777777" w:rsidR="009742C5" w:rsidRPr="009742C5" w:rsidRDefault="009742C5" w:rsidP="009742C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8923E87" w14:textId="77777777" w:rsidR="009742C5" w:rsidRPr="009742C5" w:rsidRDefault="009742C5" w:rsidP="009742C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D759CFB" w14:textId="77777777" w:rsidR="009742C5" w:rsidRPr="009742C5" w:rsidRDefault="009742C5" w:rsidP="009742C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4141E28" w14:textId="77777777" w:rsidR="009742C5" w:rsidRPr="009742C5" w:rsidRDefault="009742C5" w:rsidP="009742C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2D59742" w14:textId="77777777" w:rsidR="009742C5" w:rsidRPr="009742C5" w:rsidRDefault="009742C5" w:rsidP="009742C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1897B1" w14:textId="77777777" w:rsidR="009742C5" w:rsidRPr="009742C5" w:rsidRDefault="009742C5" w:rsidP="009742C5">
            <w:pPr>
              <w:spacing w:before="0" w:after="0" w:line="240" w:lineRule="auto"/>
              <w:jc w:val="center"/>
              <w:rPr>
                <w:rFonts w:ascii="Times New Roman" w:hAnsi="Times New Roman"/>
                <w:sz w:val="20"/>
              </w:rPr>
            </w:pPr>
          </w:p>
        </w:tc>
      </w:tr>
      <w:tr w:rsidR="009742C5" w:rsidRPr="009742C5" w14:paraId="21D4F44D" w14:textId="77777777" w:rsidTr="009742C5">
        <w:trPr>
          <w:trHeight w:val="225"/>
        </w:trPr>
        <w:tc>
          <w:tcPr>
            <w:tcW w:w="687" w:type="pct"/>
            <w:vMerge w:val="restart"/>
            <w:tcBorders>
              <w:top w:val="nil"/>
              <w:left w:val="nil"/>
              <w:bottom w:val="nil"/>
              <w:right w:val="nil"/>
            </w:tcBorders>
            <w:shd w:val="clear" w:color="auto" w:fill="auto"/>
            <w:hideMark/>
          </w:tcPr>
          <w:p w14:paraId="63C5A19C" w14:textId="77777777" w:rsidR="009742C5" w:rsidRPr="009742C5" w:rsidRDefault="009742C5" w:rsidP="009742C5">
            <w:pPr>
              <w:spacing w:before="0" w:after="0" w:line="240" w:lineRule="auto"/>
              <w:rPr>
                <w:rFonts w:ascii="Arial" w:hAnsi="Arial" w:cs="Arial"/>
                <w:color w:val="000000"/>
                <w:sz w:val="16"/>
                <w:szCs w:val="16"/>
              </w:rPr>
            </w:pPr>
            <w:r w:rsidRPr="009742C5">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FD5CCA4" w14:textId="4EC8059C"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81889CB" w14:textId="1982D3B0"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06AFEE6" w14:textId="50995AED"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3C18257" w14:textId="531BF14F"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1B213B3" w14:textId="51CE1DFF"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7AAC0E6" w14:textId="1CC7D249"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CB70F98" w14:textId="42B817FF"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5DE2478" w14:textId="0706A82F"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629D8CC" w14:textId="25E65F58"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E6EF5B5" w14:textId="064006CB"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9742C5" w:rsidRPr="009742C5" w14:paraId="742584BA" w14:textId="77777777" w:rsidTr="009742C5">
        <w:trPr>
          <w:trHeight w:val="225"/>
        </w:trPr>
        <w:tc>
          <w:tcPr>
            <w:tcW w:w="687" w:type="pct"/>
            <w:vMerge/>
            <w:tcBorders>
              <w:top w:val="nil"/>
              <w:left w:val="nil"/>
              <w:bottom w:val="nil"/>
              <w:right w:val="nil"/>
            </w:tcBorders>
            <w:vAlign w:val="center"/>
            <w:hideMark/>
          </w:tcPr>
          <w:p w14:paraId="01ACF5C2" w14:textId="77777777" w:rsidR="009742C5" w:rsidRPr="009742C5" w:rsidRDefault="009742C5" w:rsidP="009742C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35CC766" w14:textId="045A746C"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5A8F89"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2,200</w:t>
            </w:r>
          </w:p>
        </w:tc>
        <w:tc>
          <w:tcPr>
            <w:tcW w:w="412" w:type="pct"/>
            <w:tcBorders>
              <w:top w:val="nil"/>
              <w:left w:val="nil"/>
              <w:bottom w:val="nil"/>
              <w:right w:val="nil"/>
            </w:tcBorders>
            <w:shd w:val="clear" w:color="auto" w:fill="auto"/>
            <w:noWrap/>
            <w:hideMark/>
          </w:tcPr>
          <w:p w14:paraId="224178CD" w14:textId="7B88150C"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C41807" w14:textId="4035954E"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DAB04B" w14:textId="3984666E"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DA9E85E" w14:textId="4E6F06C7"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A441DAF" w14:textId="57212B99"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233C3F9" w14:textId="436CD804"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F21BE6" w14:textId="61D50F99"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25045F"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2,200</w:t>
            </w:r>
          </w:p>
        </w:tc>
      </w:tr>
      <w:tr w:rsidR="009742C5" w:rsidRPr="009742C5" w14:paraId="40D1C344" w14:textId="77777777" w:rsidTr="009742C5">
        <w:trPr>
          <w:trHeight w:val="225"/>
        </w:trPr>
        <w:tc>
          <w:tcPr>
            <w:tcW w:w="687" w:type="pct"/>
            <w:vMerge w:val="restart"/>
            <w:tcBorders>
              <w:top w:val="nil"/>
              <w:left w:val="nil"/>
              <w:bottom w:val="nil"/>
              <w:right w:val="nil"/>
            </w:tcBorders>
            <w:shd w:val="clear" w:color="auto" w:fill="auto"/>
            <w:hideMark/>
          </w:tcPr>
          <w:p w14:paraId="5E61DA11" w14:textId="77777777" w:rsidR="009742C5" w:rsidRPr="009742C5" w:rsidRDefault="009742C5" w:rsidP="009742C5">
            <w:pPr>
              <w:spacing w:before="0" w:after="0" w:line="240" w:lineRule="auto"/>
              <w:rPr>
                <w:rFonts w:ascii="Arial" w:hAnsi="Arial" w:cs="Arial"/>
                <w:color w:val="000000"/>
                <w:sz w:val="16"/>
                <w:szCs w:val="16"/>
              </w:rPr>
            </w:pPr>
            <w:r w:rsidRPr="009742C5">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AF799D0"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132,807</w:t>
            </w:r>
          </w:p>
        </w:tc>
        <w:tc>
          <w:tcPr>
            <w:tcW w:w="445" w:type="pct"/>
            <w:tcBorders>
              <w:top w:val="single" w:sz="4" w:space="0" w:color="293F5B"/>
              <w:left w:val="nil"/>
              <w:bottom w:val="nil"/>
              <w:right w:val="nil"/>
            </w:tcBorders>
            <w:shd w:val="clear" w:color="auto" w:fill="auto"/>
            <w:noWrap/>
            <w:hideMark/>
          </w:tcPr>
          <w:p w14:paraId="37D4A006" w14:textId="1638596F"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30BC98A"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11,070</w:t>
            </w:r>
          </w:p>
        </w:tc>
        <w:tc>
          <w:tcPr>
            <w:tcW w:w="445" w:type="pct"/>
            <w:tcBorders>
              <w:top w:val="single" w:sz="4" w:space="0" w:color="293F5B"/>
              <w:left w:val="nil"/>
              <w:bottom w:val="nil"/>
              <w:right w:val="nil"/>
            </w:tcBorders>
            <w:shd w:val="clear" w:color="auto" w:fill="auto"/>
            <w:noWrap/>
            <w:hideMark/>
          </w:tcPr>
          <w:p w14:paraId="263F984A" w14:textId="416477A8"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0C20ABF" w14:textId="6706D78E"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F23469C" w14:textId="66205E1D"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758A703" w14:textId="39675511"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F0BFDD9"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3,000</w:t>
            </w:r>
          </w:p>
        </w:tc>
        <w:tc>
          <w:tcPr>
            <w:tcW w:w="454" w:type="pct"/>
            <w:tcBorders>
              <w:top w:val="single" w:sz="4" w:space="0" w:color="293F5B"/>
              <w:left w:val="nil"/>
              <w:bottom w:val="nil"/>
              <w:right w:val="nil"/>
            </w:tcBorders>
            <w:shd w:val="clear" w:color="auto" w:fill="auto"/>
            <w:noWrap/>
            <w:hideMark/>
          </w:tcPr>
          <w:p w14:paraId="1A164CEB" w14:textId="7F1F7376" w:rsidR="009742C5" w:rsidRPr="009742C5" w:rsidRDefault="003579ED" w:rsidP="009742C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4919A1A" w14:textId="77777777" w:rsidR="009742C5" w:rsidRPr="009742C5" w:rsidRDefault="009742C5" w:rsidP="009742C5">
            <w:pPr>
              <w:spacing w:before="0" w:after="0" w:line="240" w:lineRule="auto"/>
              <w:jc w:val="right"/>
              <w:rPr>
                <w:rFonts w:ascii="Arial" w:hAnsi="Arial" w:cs="Arial"/>
                <w:color w:val="000000"/>
                <w:sz w:val="16"/>
                <w:szCs w:val="16"/>
              </w:rPr>
            </w:pPr>
            <w:r w:rsidRPr="009742C5">
              <w:rPr>
                <w:rFonts w:ascii="Arial" w:hAnsi="Arial" w:cs="Arial"/>
                <w:color w:val="000000"/>
                <w:sz w:val="16"/>
                <w:szCs w:val="16"/>
              </w:rPr>
              <w:t>146,877</w:t>
            </w:r>
          </w:p>
        </w:tc>
      </w:tr>
      <w:tr w:rsidR="009742C5" w:rsidRPr="009742C5" w14:paraId="3EE49217" w14:textId="77777777" w:rsidTr="009742C5">
        <w:trPr>
          <w:trHeight w:val="225"/>
        </w:trPr>
        <w:tc>
          <w:tcPr>
            <w:tcW w:w="687" w:type="pct"/>
            <w:vMerge/>
            <w:tcBorders>
              <w:top w:val="nil"/>
              <w:left w:val="nil"/>
              <w:bottom w:val="nil"/>
              <w:right w:val="nil"/>
            </w:tcBorders>
            <w:vAlign w:val="center"/>
            <w:hideMark/>
          </w:tcPr>
          <w:p w14:paraId="4A3CF027" w14:textId="77777777" w:rsidR="009742C5" w:rsidRPr="009742C5" w:rsidRDefault="009742C5" w:rsidP="009742C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ED5E9F4"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107,878</w:t>
            </w:r>
          </w:p>
        </w:tc>
        <w:tc>
          <w:tcPr>
            <w:tcW w:w="445" w:type="pct"/>
            <w:tcBorders>
              <w:top w:val="nil"/>
              <w:left w:val="nil"/>
              <w:bottom w:val="nil"/>
              <w:right w:val="nil"/>
            </w:tcBorders>
            <w:shd w:val="clear" w:color="auto" w:fill="auto"/>
            <w:noWrap/>
            <w:hideMark/>
          </w:tcPr>
          <w:p w14:paraId="0F7CEAB1"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2,200</w:t>
            </w:r>
          </w:p>
        </w:tc>
        <w:tc>
          <w:tcPr>
            <w:tcW w:w="412" w:type="pct"/>
            <w:tcBorders>
              <w:top w:val="nil"/>
              <w:left w:val="nil"/>
              <w:bottom w:val="nil"/>
              <w:right w:val="nil"/>
            </w:tcBorders>
            <w:shd w:val="clear" w:color="auto" w:fill="auto"/>
            <w:noWrap/>
            <w:hideMark/>
          </w:tcPr>
          <w:p w14:paraId="464452DB"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11,608</w:t>
            </w:r>
          </w:p>
        </w:tc>
        <w:tc>
          <w:tcPr>
            <w:tcW w:w="445" w:type="pct"/>
            <w:tcBorders>
              <w:top w:val="nil"/>
              <w:left w:val="nil"/>
              <w:bottom w:val="nil"/>
              <w:right w:val="nil"/>
            </w:tcBorders>
            <w:shd w:val="clear" w:color="auto" w:fill="auto"/>
            <w:noWrap/>
            <w:hideMark/>
          </w:tcPr>
          <w:p w14:paraId="462B6B22" w14:textId="57DE6140"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B9CD73" w14:textId="53006556"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50B5CF1" w14:textId="1532BA7F"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FF94AD0" w14:textId="0942D555"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9B7EF6B" w14:textId="41ACA1FD"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068BE67" w14:textId="291EC9F9" w:rsidR="009742C5" w:rsidRPr="009742C5" w:rsidRDefault="003579ED" w:rsidP="009742C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5D49CA" w14:textId="77777777" w:rsidR="009742C5" w:rsidRPr="009742C5" w:rsidRDefault="009742C5" w:rsidP="009742C5">
            <w:pPr>
              <w:spacing w:before="0" w:after="0" w:line="240" w:lineRule="auto"/>
              <w:jc w:val="right"/>
              <w:rPr>
                <w:rFonts w:ascii="Arial" w:hAnsi="Arial" w:cs="Arial"/>
                <w:i/>
                <w:iCs/>
                <w:color w:val="000000"/>
                <w:sz w:val="16"/>
                <w:szCs w:val="16"/>
              </w:rPr>
            </w:pPr>
            <w:r w:rsidRPr="009742C5">
              <w:rPr>
                <w:rFonts w:ascii="Arial" w:hAnsi="Arial" w:cs="Arial"/>
                <w:i/>
                <w:iCs/>
                <w:color w:val="000000"/>
                <w:sz w:val="16"/>
                <w:szCs w:val="16"/>
              </w:rPr>
              <w:t>121,686</w:t>
            </w:r>
          </w:p>
        </w:tc>
      </w:tr>
    </w:tbl>
    <w:p w14:paraId="03D5528D" w14:textId="1C840F5D" w:rsidR="003908CF" w:rsidRDefault="009742C5" w:rsidP="000F570F">
      <w:pPr>
        <w:pStyle w:val="SingleParagraph"/>
        <w:rPr>
          <w:rFonts w:asciiTheme="minorHAnsi" w:eastAsiaTheme="minorHAnsi" w:hAnsiTheme="minorHAnsi" w:cstheme="minorBidi"/>
          <w:sz w:val="22"/>
          <w:szCs w:val="22"/>
          <w:lang w:eastAsia="en-US"/>
        </w:rPr>
      </w:pPr>
      <w:r>
        <w:fldChar w:fldCharType="end"/>
      </w:r>
      <w:r>
        <w:br w:type="page"/>
      </w:r>
      <w:r w:rsidR="003908CF">
        <w:fldChar w:fldCharType="begin" w:fldLock="1"/>
      </w:r>
      <w:r w:rsidR="003908CF">
        <w:instrText xml:space="preserve"> LINK Excel.Sheet.12 "\\\\mercury.network\\dfs\\Groups\\FMG\\FRACM\\Reporting and Resourcing\\Special Appropriations\\Budget Paper 4\\2024-25\\05. BP4 Sections\\05_ART\\05_ART_20240504_1305_Formatted.xlsx" "ART - Output!R416C1:R436C11" \a \f 4 \h </w:instrText>
      </w:r>
      <w:r w:rsidR="00086E6D">
        <w:instrText xml:space="preserve"> \* MERGEFORMAT </w:instrText>
      </w:r>
      <w:r w:rsidR="003908CF">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3908CF" w:rsidRPr="003908CF" w14:paraId="79FA3995" w14:textId="77777777" w:rsidTr="003908CF">
        <w:trPr>
          <w:trHeight w:val="300"/>
        </w:trPr>
        <w:tc>
          <w:tcPr>
            <w:tcW w:w="5000" w:type="pct"/>
            <w:gridSpan w:val="11"/>
            <w:tcBorders>
              <w:top w:val="nil"/>
              <w:left w:val="nil"/>
              <w:bottom w:val="nil"/>
              <w:right w:val="nil"/>
            </w:tcBorders>
            <w:shd w:val="clear" w:color="auto" w:fill="auto"/>
            <w:noWrap/>
            <w:vAlign w:val="center"/>
            <w:hideMark/>
          </w:tcPr>
          <w:p w14:paraId="3B244866" w14:textId="28B3DE7A" w:rsidR="003908CF" w:rsidRPr="003908CF" w:rsidRDefault="003908CF" w:rsidP="003908CF">
            <w:pPr>
              <w:spacing w:before="0" w:after="0" w:line="240" w:lineRule="auto"/>
              <w:jc w:val="center"/>
              <w:rPr>
                <w:rFonts w:ascii="Arial" w:hAnsi="Arial" w:cs="Arial"/>
                <w:b/>
                <w:bCs/>
                <w:color w:val="000000"/>
                <w:sz w:val="22"/>
                <w:szCs w:val="22"/>
              </w:rPr>
            </w:pPr>
            <w:r w:rsidRPr="003908CF">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3908CF">
              <w:rPr>
                <w:rFonts w:ascii="Arial" w:hAnsi="Arial" w:cs="Arial"/>
                <w:b/>
                <w:bCs/>
                <w:color w:val="000000"/>
                <w:sz w:val="22"/>
                <w:szCs w:val="22"/>
              </w:rPr>
              <w:t>GENERAL</w:t>
            </w:r>
            <w:r w:rsidR="003579ED">
              <w:rPr>
                <w:rFonts w:ascii="Arial" w:hAnsi="Arial" w:cs="Arial"/>
                <w:b/>
                <w:bCs/>
                <w:color w:val="000000"/>
                <w:sz w:val="22"/>
                <w:szCs w:val="22"/>
              </w:rPr>
              <w:t>’</w:t>
            </w:r>
            <w:r w:rsidRPr="003908CF">
              <w:rPr>
                <w:rFonts w:ascii="Arial" w:hAnsi="Arial" w:cs="Arial"/>
                <w:b/>
                <w:bCs/>
                <w:color w:val="000000"/>
                <w:sz w:val="22"/>
                <w:szCs w:val="22"/>
              </w:rPr>
              <w:t>S</w:t>
            </w:r>
          </w:p>
        </w:tc>
      </w:tr>
      <w:tr w:rsidR="003908CF" w:rsidRPr="003908CF" w14:paraId="3CF5DF02" w14:textId="77777777" w:rsidTr="003908CF">
        <w:trPr>
          <w:trHeight w:val="225"/>
        </w:trPr>
        <w:tc>
          <w:tcPr>
            <w:tcW w:w="5000" w:type="pct"/>
            <w:gridSpan w:val="11"/>
            <w:tcBorders>
              <w:top w:val="nil"/>
              <w:left w:val="nil"/>
              <w:bottom w:val="nil"/>
              <w:right w:val="nil"/>
            </w:tcBorders>
            <w:shd w:val="clear" w:color="auto" w:fill="auto"/>
            <w:noWrap/>
            <w:vAlign w:val="center"/>
            <w:hideMark/>
          </w:tcPr>
          <w:p w14:paraId="0F8002BE" w14:textId="5AD31506" w:rsidR="003908CF" w:rsidRPr="003908CF" w:rsidRDefault="003908CF" w:rsidP="003908CF">
            <w:pPr>
              <w:spacing w:before="0" w:after="0" w:line="240" w:lineRule="auto"/>
              <w:jc w:val="center"/>
              <w:rPr>
                <w:rFonts w:ascii="Arial" w:hAnsi="Arial" w:cs="Arial"/>
                <w:color w:val="000000"/>
                <w:sz w:val="16"/>
                <w:szCs w:val="16"/>
              </w:rPr>
            </w:pPr>
            <w:r w:rsidRPr="003908CF">
              <w:rPr>
                <w:rFonts w:ascii="Arial" w:hAnsi="Arial" w:cs="Arial"/>
                <w:color w:val="000000"/>
                <w:sz w:val="16"/>
                <w:szCs w:val="16"/>
              </w:rPr>
              <w:t>Agency Resourcing</w:t>
            </w:r>
            <w:r w:rsidR="0089566F">
              <w:rPr>
                <w:rFonts w:ascii="Arial" w:hAnsi="Arial" w:cs="Arial"/>
                <w:color w:val="000000"/>
                <w:sz w:val="16"/>
                <w:szCs w:val="16"/>
              </w:rPr>
              <w:t xml:space="preserve"> – </w:t>
            </w:r>
            <w:r w:rsidRPr="003908CF">
              <w:rPr>
                <w:rFonts w:ascii="Arial" w:hAnsi="Arial" w:cs="Arial"/>
                <w:color w:val="000000"/>
                <w:sz w:val="16"/>
                <w:szCs w:val="16"/>
              </w:rPr>
              <w:t>2024</w:t>
            </w:r>
            <w:r w:rsidR="003579ED">
              <w:rPr>
                <w:rFonts w:ascii="Arial" w:hAnsi="Arial" w:cs="Arial"/>
                <w:color w:val="000000"/>
                <w:sz w:val="16"/>
                <w:szCs w:val="16"/>
              </w:rPr>
              <w:noBreakHyphen/>
            </w:r>
            <w:r w:rsidRPr="003908CF">
              <w:rPr>
                <w:rFonts w:ascii="Arial" w:hAnsi="Arial" w:cs="Arial"/>
                <w:color w:val="000000"/>
                <w:sz w:val="16"/>
                <w:szCs w:val="16"/>
              </w:rPr>
              <w:t>2025</w:t>
            </w:r>
          </w:p>
        </w:tc>
      </w:tr>
      <w:tr w:rsidR="003908CF" w:rsidRPr="003908CF" w14:paraId="2411AA4F" w14:textId="77777777" w:rsidTr="003908CF">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F791B1B" w14:textId="4C49FD28" w:rsidR="003908CF" w:rsidRPr="003908CF" w:rsidRDefault="003908CF" w:rsidP="003908CF">
            <w:pPr>
              <w:spacing w:before="0" w:after="0" w:line="240" w:lineRule="auto"/>
              <w:jc w:val="center"/>
              <w:rPr>
                <w:rFonts w:ascii="Arial" w:hAnsi="Arial" w:cs="Arial"/>
                <w:i/>
                <w:iCs/>
                <w:color w:val="000000"/>
                <w:sz w:val="16"/>
                <w:szCs w:val="16"/>
              </w:rPr>
            </w:pPr>
            <w:r w:rsidRPr="003908CF">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3908CF">
              <w:rPr>
                <w:rFonts w:ascii="Arial" w:hAnsi="Arial" w:cs="Arial"/>
                <w:i/>
                <w:iCs/>
                <w:color w:val="000000"/>
                <w:sz w:val="16"/>
                <w:szCs w:val="16"/>
              </w:rPr>
              <w:t>2023</w:t>
            </w:r>
            <w:r w:rsidR="003579ED">
              <w:rPr>
                <w:rFonts w:ascii="Arial" w:hAnsi="Arial" w:cs="Arial"/>
                <w:i/>
                <w:iCs/>
                <w:color w:val="000000"/>
                <w:sz w:val="16"/>
                <w:szCs w:val="16"/>
              </w:rPr>
              <w:noBreakHyphen/>
            </w:r>
            <w:r w:rsidRPr="003908CF">
              <w:rPr>
                <w:rFonts w:ascii="Arial" w:hAnsi="Arial" w:cs="Arial"/>
                <w:i/>
                <w:iCs/>
                <w:color w:val="000000"/>
                <w:sz w:val="16"/>
                <w:szCs w:val="16"/>
              </w:rPr>
              <w:t>2024</w:t>
            </w:r>
          </w:p>
        </w:tc>
      </w:tr>
      <w:tr w:rsidR="003908CF" w:rsidRPr="003908CF" w14:paraId="5D62F724" w14:textId="77777777" w:rsidTr="003908CF">
        <w:trPr>
          <w:trHeight w:val="225"/>
        </w:trPr>
        <w:tc>
          <w:tcPr>
            <w:tcW w:w="687" w:type="pct"/>
            <w:tcBorders>
              <w:top w:val="nil"/>
              <w:left w:val="nil"/>
              <w:bottom w:val="nil"/>
              <w:right w:val="nil"/>
            </w:tcBorders>
            <w:shd w:val="clear" w:color="auto" w:fill="auto"/>
            <w:noWrap/>
            <w:hideMark/>
          </w:tcPr>
          <w:p w14:paraId="54BF67D3" w14:textId="77777777" w:rsidR="003908CF" w:rsidRPr="003908CF" w:rsidRDefault="003908CF" w:rsidP="003908CF">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DFEDC4C" w14:textId="77777777" w:rsidR="003908CF" w:rsidRPr="003908CF" w:rsidRDefault="003908CF" w:rsidP="003908CF">
            <w:pPr>
              <w:spacing w:before="0" w:after="0" w:line="240" w:lineRule="auto"/>
              <w:jc w:val="center"/>
              <w:rPr>
                <w:rFonts w:ascii="Arial" w:hAnsi="Arial" w:cs="Arial"/>
                <w:color w:val="000000"/>
                <w:sz w:val="16"/>
                <w:szCs w:val="16"/>
              </w:rPr>
            </w:pPr>
            <w:r w:rsidRPr="003908CF">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55636DC" w14:textId="77777777" w:rsidR="003908CF" w:rsidRPr="003908CF" w:rsidRDefault="003908CF" w:rsidP="003908CF">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17837B4D" w14:textId="77777777" w:rsidR="003908CF" w:rsidRPr="003908CF" w:rsidRDefault="003908CF" w:rsidP="003908CF">
            <w:pPr>
              <w:spacing w:before="0" w:after="0" w:line="240" w:lineRule="auto"/>
              <w:jc w:val="center"/>
              <w:rPr>
                <w:rFonts w:ascii="Arial" w:hAnsi="Arial" w:cs="Arial"/>
                <w:color w:val="000000"/>
                <w:sz w:val="16"/>
                <w:szCs w:val="16"/>
              </w:rPr>
            </w:pPr>
            <w:r w:rsidRPr="003908CF">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A1E0999" w14:textId="77777777" w:rsidR="003908CF" w:rsidRPr="003908CF" w:rsidRDefault="003908CF" w:rsidP="003908CF">
            <w:pPr>
              <w:spacing w:before="0" w:after="0" w:line="240" w:lineRule="auto"/>
              <w:jc w:val="center"/>
              <w:rPr>
                <w:rFonts w:ascii="Arial" w:hAnsi="Arial" w:cs="Arial"/>
                <w:color w:val="000000"/>
                <w:sz w:val="16"/>
                <w:szCs w:val="16"/>
              </w:rPr>
            </w:pPr>
          </w:p>
        </w:tc>
      </w:tr>
      <w:tr w:rsidR="003908CF" w:rsidRPr="003908CF" w14:paraId="4D3BACDB" w14:textId="77777777" w:rsidTr="003908CF">
        <w:trPr>
          <w:trHeight w:val="225"/>
        </w:trPr>
        <w:tc>
          <w:tcPr>
            <w:tcW w:w="687" w:type="pct"/>
            <w:tcBorders>
              <w:top w:val="nil"/>
              <w:left w:val="nil"/>
              <w:bottom w:val="nil"/>
              <w:right w:val="nil"/>
            </w:tcBorders>
            <w:shd w:val="clear" w:color="auto" w:fill="auto"/>
            <w:vAlign w:val="bottom"/>
            <w:hideMark/>
          </w:tcPr>
          <w:p w14:paraId="38B001A3"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33B90B9"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F2BE020" w14:textId="77777777" w:rsidR="003908CF" w:rsidRPr="003908CF" w:rsidRDefault="003908CF" w:rsidP="003908C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141FA13" w14:textId="77777777" w:rsidR="003908CF" w:rsidRPr="003908CF" w:rsidRDefault="003908CF" w:rsidP="003908C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B238B90" w14:textId="77777777" w:rsidR="003908CF" w:rsidRPr="003908CF" w:rsidRDefault="003908CF" w:rsidP="003908C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DADD2ED" w14:textId="77777777" w:rsidR="003908CF" w:rsidRPr="003908CF" w:rsidRDefault="003908CF" w:rsidP="003908C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081B01A" w14:textId="77777777" w:rsidR="003908CF" w:rsidRPr="003908CF" w:rsidRDefault="003908CF" w:rsidP="003908CF">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A4DC5C4" w14:textId="77777777" w:rsidR="003908CF" w:rsidRPr="003908CF" w:rsidRDefault="003908CF" w:rsidP="003908CF">
            <w:pPr>
              <w:spacing w:before="0" w:after="0" w:line="240" w:lineRule="auto"/>
              <w:jc w:val="center"/>
              <w:rPr>
                <w:rFonts w:ascii="Arial" w:hAnsi="Arial" w:cs="Arial"/>
                <w:color w:val="000000"/>
                <w:sz w:val="16"/>
                <w:szCs w:val="16"/>
              </w:rPr>
            </w:pPr>
            <w:r w:rsidRPr="003908CF">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4A8AE65" w14:textId="77777777" w:rsidR="003908CF" w:rsidRPr="003908CF" w:rsidRDefault="003908CF" w:rsidP="003908CF">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6372964" w14:textId="77777777" w:rsidR="003908CF" w:rsidRPr="003908CF" w:rsidRDefault="003908CF" w:rsidP="003908CF">
            <w:pPr>
              <w:spacing w:before="0" w:after="0" w:line="240" w:lineRule="auto"/>
              <w:jc w:val="center"/>
              <w:rPr>
                <w:rFonts w:ascii="Times New Roman" w:hAnsi="Times New Roman"/>
                <w:sz w:val="20"/>
              </w:rPr>
            </w:pPr>
          </w:p>
        </w:tc>
      </w:tr>
      <w:tr w:rsidR="003908CF" w:rsidRPr="003908CF" w14:paraId="6B84FCE9" w14:textId="77777777" w:rsidTr="003908CF">
        <w:trPr>
          <w:trHeight w:val="397"/>
        </w:trPr>
        <w:tc>
          <w:tcPr>
            <w:tcW w:w="687" w:type="pct"/>
            <w:tcBorders>
              <w:top w:val="nil"/>
              <w:left w:val="nil"/>
              <w:bottom w:val="single" w:sz="4" w:space="0" w:color="293F5B"/>
              <w:right w:val="nil"/>
            </w:tcBorders>
            <w:shd w:val="clear" w:color="auto" w:fill="auto"/>
            <w:vAlign w:val="bottom"/>
            <w:hideMark/>
          </w:tcPr>
          <w:p w14:paraId="05632B00" w14:textId="094E03DF" w:rsidR="003908CF" w:rsidRPr="003908CF" w:rsidRDefault="003908CF" w:rsidP="003908CF">
            <w:pPr>
              <w:spacing w:before="0" w:after="0" w:line="240" w:lineRule="auto"/>
              <w:rPr>
                <w:rFonts w:ascii="Arial" w:hAnsi="Arial" w:cs="Arial"/>
                <w:color w:val="000000"/>
                <w:sz w:val="16"/>
                <w:szCs w:val="16"/>
              </w:rPr>
            </w:pPr>
            <w:r w:rsidRPr="003908CF">
              <w:rPr>
                <w:rFonts w:ascii="Arial" w:hAnsi="Arial" w:cs="Arial"/>
                <w:color w:val="000000"/>
                <w:sz w:val="16"/>
                <w:szCs w:val="16"/>
              </w:rPr>
              <w:t>Entity/Outcome/</w:t>
            </w:r>
            <w:r w:rsidRPr="003908CF">
              <w:rPr>
                <w:rFonts w:ascii="Arial" w:hAnsi="Arial" w:cs="Arial"/>
                <w:color w:val="000000"/>
                <w:sz w:val="16"/>
                <w:szCs w:val="16"/>
              </w:rPr>
              <w:br/>
              <w:t>Non</w:t>
            </w:r>
            <w:r w:rsidR="003579ED">
              <w:rPr>
                <w:rFonts w:ascii="Arial" w:hAnsi="Arial" w:cs="Arial"/>
                <w:color w:val="000000"/>
                <w:sz w:val="16"/>
                <w:szCs w:val="16"/>
              </w:rPr>
              <w:noBreakHyphen/>
            </w:r>
            <w:r w:rsidRPr="003908CF">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8753F85"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Appropriation</w:t>
            </w:r>
            <w:r w:rsidRPr="003908CF">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5512A4B6"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Appropriation</w:t>
            </w:r>
            <w:r w:rsidRPr="003908CF">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745BA53"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909E4AF"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Special</w:t>
            </w:r>
            <w:r w:rsidRPr="003908CF">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B96E1F1"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Special</w:t>
            </w:r>
            <w:r w:rsidRPr="003908CF">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666C8A0"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Appropriation</w:t>
            </w:r>
            <w:r w:rsidRPr="003908CF">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02B4F29"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88891BE"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A4BE231"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Special</w:t>
            </w:r>
            <w:r w:rsidRPr="003908CF">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C315489"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br/>
              <w:t>Total</w:t>
            </w:r>
          </w:p>
        </w:tc>
      </w:tr>
      <w:tr w:rsidR="003908CF" w:rsidRPr="003908CF" w14:paraId="3BA2ADD8" w14:textId="77777777" w:rsidTr="003908CF">
        <w:trPr>
          <w:trHeight w:val="225"/>
        </w:trPr>
        <w:tc>
          <w:tcPr>
            <w:tcW w:w="687" w:type="pct"/>
            <w:tcBorders>
              <w:top w:val="nil"/>
              <w:left w:val="nil"/>
              <w:bottom w:val="nil"/>
              <w:right w:val="nil"/>
            </w:tcBorders>
            <w:shd w:val="clear" w:color="auto" w:fill="auto"/>
            <w:noWrap/>
            <w:hideMark/>
          </w:tcPr>
          <w:p w14:paraId="67E75B1F" w14:textId="77777777" w:rsidR="003908CF" w:rsidRPr="003908CF" w:rsidRDefault="003908CF" w:rsidP="003908CF">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19FA46E" w14:textId="72E488B9"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473E694" w14:textId="6A400A5F"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7D6194B4" w14:textId="2720955B"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392AE89" w14:textId="4FA1E235"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D3E7C09" w14:textId="2ECBC5DE"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1293CEF" w14:textId="7AFA14A4"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6138A98" w14:textId="272580F4"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6B8C71B" w14:textId="3B677D63"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9BB2123" w14:textId="5B856D9F"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AF31CBF" w14:textId="1E14BD6F"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w:t>
            </w:r>
            <w:r w:rsidR="003579ED">
              <w:rPr>
                <w:rFonts w:ascii="Arial" w:hAnsi="Arial" w:cs="Arial"/>
                <w:color w:val="000000"/>
                <w:sz w:val="16"/>
                <w:szCs w:val="16"/>
              </w:rPr>
              <w:t>’</w:t>
            </w:r>
            <w:r w:rsidRPr="003908CF">
              <w:rPr>
                <w:rFonts w:ascii="Arial" w:hAnsi="Arial" w:cs="Arial"/>
                <w:color w:val="000000"/>
                <w:sz w:val="16"/>
                <w:szCs w:val="16"/>
              </w:rPr>
              <w:t>000</w:t>
            </w:r>
          </w:p>
        </w:tc>
      </w:tr>
      <w:tr w:rsidR="003908CF" w:rsidRPr="003908CF" w14:paraId="3DFEDEC9" w14:textId="77777777" w:rsidTr="003908CF">
        <w:trPr>
          <w:trHeight w:val="397"/>
        </w:trPr>
        <w:tc>
          <w:tcPr>
            <w:tcW w:w="687" w:type="pct"/>
            <w:tcBorders>
              <w:top w:val="nil"/>
              <w:left w:val="nil"/>
              <w:bottom w:val="nil"/>
              <w:right w:val="nil"/>
            </w:tcBorders>
            <w:shd w:val="clear" w:color="auto" w:fill="auto"/>
            <w:vAlign w:val="bottom"/>
            <w:hideMark/>
          </w:tcPr>
          <w:p w14:paraId="6AF404DE" w14:textId="78B47818" w:rsidR="003908CF" w:rsidRPr="003908CF" w:rsidRDefault="003908CF" w:rsidP="003908CF">
            <w:pPr>
              <w:spacing w:before="0" w:after="0" w:line="240" w:lineRule="auto"/>
              <w:rPr>
                <w:rFonts w:ascii="Arial" w:hAnsi="Arial" w:cs="Arial"/>
                <w:b/>
                <w:bCs/>
                <w:color w:val="000000"/>
                <w:sz w:val="16"/>
                <w:szCs w:val="16"/>
              </w:rPr>
            </w:pPr>
            <w:r w:rsidRPr="003908CF">
              <w:rPr>
                <w:rFonts w:ascii="Arial" w:hAnsi="Arial" w:cs="Arial"/>
                <w:b/>
                <w:bCs/>
                <w:color w:val="000000"/>
                <w:sz w:val="16"/>
                <w:szCs w:val="16"/>
              </w:rPr>
              <w:t>Office of the Inspector</w:t>
            </w:r>
            <w:r w:rsidR="003579ED">
              <w:rPr>
                <w:rFonts w:ascii="Arial" w:hAnsi="Arial" w:cs="Arial"/>
                <w:b/>
                <w:bCs/>
                <w:color w:val="000000"/>
                <w:sz w:val="16"/>
                <w:szCs w:val="16"/>
              </w:rPr>
              <w:noBreakHyphen/>
            </w:r>
            <w:r w:rsidRPr="003908CF">
              <w:rPr>
                <w:rFonts w:ascii="Arial" w:hAnsi="Arial" w:cs="Arial"/>
                <w:b/>
                <w:bCs/>
                <w:color w:val="000000"/>
                <w:sz w:val="16"/>
                <w:szCs w:val="16"/>
              </w:rPr>
              <w:t>General of Intelligence and Security</w:t>
            </w:r>
          </w:p>
        </w:tc>
        <w:tc>
          <w:tcPr>
            <w:tcW w:w="445" w:type="pct"/>
            <w:tcBorders>
              <w:top w:val="nil"/>
              <w:left w:val="nil"/>
              <w:bottom w:val="nil"/>
              <w:right w:val="nil"/>
            </w:tcBorders>
            <w:shd w:val="clear" w:color="auto" w:fill="auto"/>
            <w:noWrap/>
            <w:hideMark/>
          </w:tcPr>
          <w:p w14:paraId="2E6BAAD7" w14:textId="77777777" w:rsidR="003908CF" w:rsidRPr="003908CF" w:rsidRDefault="003908CF" w:rsidP="003908CF">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385CD0C" w14:textId="77777777" w:rsidR="003908CF" w:rsidRPr="003908CF" w:rsidRDefault="003908CF" w:rsidP="003908CF">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F18487B"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1A19218"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E6E5C7C" w14:textId="77777777" w:rsidR="003908CF" w:rsidRPr="003908CF" w:rsidRDefault="003908CF" w:rsidP="003908C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ADF02F8" w14:textId="77777777" w:rsidR="003908CF" w:rsidRPr="003908CF" w:rsidRDefault="003908CF" w:rsidP="003908CF">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881E31A" w14:textId="77777777" w:rsidR="003908CF" w:rsidRPr="003908CF" w:rsidRDefault="003908CF" w:rsidP="003908CF">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9F20B6C" w14:textId="77777777" w:rsidR="003908CF" w:rsidRPr="003908CF" w:rsidRDefault="003908CF" w:rsidP="003908C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5AD2A2A"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F3777E1" w14:textId="77777777" w:rsidR="003908CF" w:rsidRPr="003908CF" w:rsidRDefault="003908CF" w:rsidP="003908CF">
            <w:pPr>
              <w:spacing w:before="0" w:after="0" w:line="240" w:lineRule="auto"/>
              <w:rPr>
                <w:rFonts w:ascii="Times New Roman" w:hAnsi="Times New Roman"/>
                <w:sz w:val="20"/>
              </w:rPr>
            </w:pPr>
          </w:p>
        </w:tc>
      </w:tr>
      <w:tr w:rsidR="003908CF" w:rsidRPr="003908CF" w14:paraId="791E86C0" w14:textId="77777777" w:rsidTr="003908CF">
        <w:trPr>
          <w:trHeight w:val="225"/>
        </w:trPr>
        <w:tc>
          <w:tcPr>
            <w:tcW w:w="687" w:type="pct"/>
            <w:vMerge w:val="restart"/>
            <w:tcBorders>
              <w:top w:val="nil"/>
              <w:left w:val="nil"/>
              <w:bottom w:val="nil"/>
              <w:right w:val="nil"/>
            </w:tcBorders>
            <w:shd w:val="clear" w:color="auto" w:fill="auto"/>
            <w:hideMark/>
          </w:tcPr>
          <w:p w14:paraId="75B59C28" w14:textId="77777777" w:rsidR="003908CF" w:rsidRPr="003908CF" w:rsidRDefault="003908CF" w:rsidP="003908CF">
            <w:pPr>
              <w:spacing w:before="0" w:after="0" w:line="240" w:lineRule="auto"/>
              <w:rPr>
                <w:rFonts w:ascii="Arial" w:hAnsi="Arial" w:cs="Arial"/>
                <w:color w:val="000000"/>
                <w:sz w:val="16"/>
                <w:szCs w:val="16"/>
              </w:rPr>
            </w:pPr>
            <w:r w:rsidRPr="003908CF">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334B440"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16,483</w:t>
            </w:r>
          </w:p>
        </w:tc>
        <w:tc>
          <w:tcPr>
            <w:tcW w:w="445" w:type="pct"/>
            <w:tcBorders>
              <w:top w:val="nil"/>
              <w:left w:val="nil"/>
              <w:bottom w:val="nil"/>
              <w:right w:val="nil"/>
            </w:tcBorders>
            <w:shd w:val="clear" w:color="auto" w:fill="auto"/>
            <w:noWrap/>
            <w:hideMark/>
          </w:tcPr>
          <w:p w14:paraId="27F3CFB2" w14:textId="6F7F3196"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F73AE57"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86</w:t>
            </w:r>
          </w:p>
        </w:tc>
        <w:tc>
          <w:tcPr>
            <w:tcW w:w="445" w:type="pct"/>
            <w:tcBorders>
              <w:top w:val="nil"/>
              <w:left w:val="nil"/>
              <w:bottom w:val="nil"/>
              <w:right w:val="nil"/>
            </w:tcBorders>
            <w:shd w:val="clear" w:color="auto" w:fill="auto"/>
            <w:noWrap/>
            <w:hideMark/>
          </w:tcPr>
          <w:p w14:paraId="23F40ECF" w14:textId="37A51DDD"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4E8CE73" w14:textId="06D2839D"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244F4E8" w14:textId="594D32A0"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A744E09" w14:textId="59CF2E5D"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AE27C60" w14:textId="3C2E0E08"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DCA1ED3" w14:textId="37CA0837"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E0D8E72"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16,569</w:t>
            </w:r>
          </w:p>
        </w:tc>
      </w:tr>
      <w:tr w:rsidR="003908CF" w:rsidRPr="003908CF" w14:paraId="77611B01" w14:textId="77777777" w:rsidTr="003908CF">
        <w:trPr>
          <w:trHeight w:val="225"/>
        </w:trPr>
        <w:tc>
          <w:tcPr>
            <w:tcW w:w="687" w:type="pct"/>
            <w:vMerge/>
            <w:tcBorders>
              <w:top w:val="nil"/>
              <w:left w:val="nil"/>
              <w:bottom w:val="nil"/>
              <w:right w:val="nil"/>
            </w:tcBorders>
            <w:vAlign w:val="center"/>
            <w:hideMark/>
          </w:tcPr>
          <w:p w14:paraId="23245DB3" w14:textId="77777777" w:rsidR="003908CF" w:rsidRPr="003908CF" w:rsidRDefault="003908CF" w:rsidP="003908C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2B6FDF"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13,701</w:t>
            </w:r>
          </w:p>
        </w:tc>
        <w:tc>
          <w:tcPr>
            <w:tcW w:w="445" w:type="pct"/>
            <w:tcBorders>
              <w:top w:val="nil"/>
              <w:left w:val="nil"/>
              <w:bottom w:val="nil"/>
              <w:right w:val="nil"/>
            </w:tcBorders>
            <w:shd w:val="clear" w:color="auto" w:fill="auto"/>
            <w:noWrap/>
            <w:hideMark/>
          </w:tcPr>
          <w:p w14:paraId="2E6FA1AB" w14:textId="7EA005CA"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B99E6EE"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286</w:t>
            </w:r>
          </w:p>
        </w:tc>
        <w:tc>
          <w:tcPr>
            <w:tcW w:w="445" w:type="pct"/>
            <w:tcBorders>
              <w:top w:val="nil"/>
              <w:left w:val="nil"/>
              <w:bottom w:val="nil"/>
              <w:right w:val="nil"/>
            </w:tcBorders>
            <w:shd w:val="clear" w:color="auto" w:fill="auto"/>
            <w:noWrap/>
            <w:hideMark/>
          </w:tcPr>
          <w:p w14:paraId="2A3CE8B7" w14:textId="2E3523D9"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B88D6B" w14:textId="52EC3E46"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C163304" w14:textId="2FB31DC4"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AAFDEB7" w14:textId="10C65318"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8001082" w14:textId="60402B95"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58638FF" w14:textId="3A79CD38"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456C85"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13,987</w:t>
            </w:r>
          </w:p>
        </w:tc>
      </w:tr>
      <w:tr w:rsidR="003908CF" w:rsidRPr="003908CF" w14:paraId="0C9DA75F" w14:textId="77777777" w:rsidTr="003908CF">
        <w:trPr>
          <w:trHeight w:val="225"/>
        </w:trPr>
        <w:tc>
          <w:tcPr>
            <w:tcW w:w="687" w:type="pct"/>
            <w:vMerge w:val="restart"/>
            <w:tcBorders>
              <w:top w:val="nil"/>
              <w:left w:val="nil"/>
              <w:bottom w:val="nil"/>
              <w:right w:val="nil"/>
            </w:tcBorders>
            <w:shd w:val="clear" w:color="auto" w:fill="auto"/>
            <w:hideMark/>
          </w:tcPr>
          <w:p w14:paraId="6355FCC2" w14:textId="77777777" w:rsidR="003908CF" w:rsidRPr="003908CF" w:rsidRDefault="003908CF" w:rsidP="003908CF">
            <w:pPr>
              <w:spacing w:before="0" w:after="0" w:line="240" w:lineRule="auto"/>
              <w:rPr>
                <w:rFonts w:ascii="Arial" w:hAnsi="Arial" w:cs="Arial"/>
                <w:color w:val="000000"/>
                <w:sz w:val="16"/>
                <w:szCs w:val="16"/>
              </w:rPr>
            </w:pPr>
            <w:r w:rsidRPr="003908CF">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4CE8101"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16,483</w:t>
            </w:r>
          </w:p>
        </w:tc>
        <w:tc>
          <w:tcPr>
            <w:tcW w:w="445" w:type="pct"/>
            <w:tcBorders>
              <w:top w:val="single" w:sz="4" w:space="0" w:color="293F5B"/>
              <w:left w:val="nil"/>
              <w:bottom w:val="nil"/>
              <w:right w:val="nil"/>
            </w:tcBorders>
            <w:shd w:val="clear" w:color="auto" w:fill="auto"/>
            <w:noWrap/>
            <w:hideMark/>
          </w:tcPr>
          <w:p w14:paraId="3137FE19" w14:textId="5FF20F27"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C1BCCF0"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86</w:t>
            </w:r>
          </w:p>
        </w:tc>
        <w:tc>
          <w:tcPr>
            <w:tcW w:w="445" w:type="pct"/>
            <w:tcBorders>
              <w:top w:val="single" w:sz="4" w:space="0" w:color="293F5B"/>
              <w:left w:val="nil"/>
              <w:bottom w:val="nil"/>
              <w:right w:val="nil"/>
            </w:tcBorders>
            <w:shd w:val="clear" w:color="auto" w:fill="auto"/>
            <w:noWrap/>
            <w:hideMark/>
          </w:tcPr>
          <w:p w14:paraId="6191F471" w14:textId="74E2B2AF"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75B8A6A" w14:textId="3D1711BB"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DD9C58C" w14:textId="34881EFA"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67C58D0" w14:textId="1383A0DF"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B67EBF1" w14:textId="33BBA859"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CD36839" w14:textId="58801CDF"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5522D39"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16,569</w:t>
            </w:r>
          </w:p>
        </w:tc>
      </w:tr>
      <w:tr w:rsidR="003908CF" w:rsidRPr="003908CF" w14:paraId="6B2FBF9C" w14:textId="77777777" w:rsidTr="003908CF">
        <w:trPr>
          <w:trHeight w:val="225"/>
        </w:trPr>
        <w:tc>
          <w:tcPr>
            <w:tcW w:w="687" w:type="pct"/>
            <w:vMerge/>
            <w:tcBorders>
              <w:top w:val="nil"/>
              <w:left w:val="nil"/>
              <w:bottom w:val="nil"/>
              <w:right w:val="nil"/>
            </w:tcBorders>
            <w:vAlign w:val="center"/>
            <w:hideMark/>
          </w:tcPr>
          <w:p w14:paraId="172A9BD1" w14:textId="77777777" w:rsidR="003908CF" w:rsidRPr="003908CF" w:rsidRDefault="003908CF" w:rsidP="003908C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8A84C29"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13,701</w:t>
            </w:r>
          </w:p>
        </w:tc>
        <w:tc>
          <w:tcPr>
            <w:tcW w:w="445" w:type="pct"/>
            <w:tcBorders>
              <w:top w:val="nil"/>
              <w:left w:val="nil"/>
              <w:bottom w:val="nil"/>
              <w:right w:val="nil"/>
            </w:tcBorders>
            <w:shd w:val="clear" w:color="auto" w:fill="auto"/>
            <w:noWrap/>
            <w:hideMark/>
          </w:tcPr>
          <w:p w14:paraId="4B7E9351" w14:textId="4E6A4BF6"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1E65CC5"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286</w:t>
            </w:r>
          </w:p>
        </w:tc>
        <w:tc>
          <w:tcPr>
            <w:tcW w:w="445" w:type="pct"/>
            <w:tcBorders>
              <w:top w:val="nil"/>
              <w:left w:val="nil"/>
              <w:bottom w:val="nil"/>
              <w:right w:val="nil"/>
            </w:tcBorders>
            <w:shd w:val="clear" w:color="auto" w:fill="auto"/>
            <w:noWrap/>
            <w:hideMark/>
          </w:tcPr>
          <w:p w14:paraId="0D81E350" w14:textId="5E7DF147"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AFA1D33" w14:textId="69FC5B2B"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83EFCA6" w14:textId="3C9A6FC0"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36F6551" w14:textId="11977674"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38E9565" w14:textId="17E0AA15"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05E350" w14:textId="3EC79745"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EE4090"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13,987</w:t>
            </w:r>
          </w:p>
        </w:tc>
      </w:tr>
      <w:tr w:rsidR="003908CF" w:rsidRPr="003908CF" w14:paraId="7FE7C593" w14:textId="77777777" w:rsidTr="003908CF">
        <w:trPr>
          <w:trHeight w:val="225"/>
        </w:trPr>
        <w:tc>
          <w:tcPr>
            <w:tcW w:w="687" w:type="pct"/>
            <w:tcBorders>
              <w:top w:val="nil"/>
              <w:left w:val="nil"/>
              <w:bottom w:val="nil"/>
              <w:right w:val="nil"/>
            </w:tcBorders>
            <w:shd w:val="clear" w:color="auto" w:fill="auto"/>
            <w:noWrap/>
            <w:hideMark/>
          </w:tcPr>
          <w:p w14:paraId="21D6A1B6" w14:textId="77777777" w:rsidR="003908CF" w:rsidRPr="003908CF" w:rsidRDefault="003908CF" w:rsidP="003908CF">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2067518"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CC6F97B" w14:textId="77777777" w:rsidR="003908CF" w:rsidRPr="003908CF" w:rsidRDefault="003908CF" w:rsidP="003908C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85D9C67" w14:textId="77777777" w:rsidR="003908CF" w:rsidRPr="003908CF" w:rsidRDefault="003908CF" w:rsidP="003908C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A460883" w14:textId="77777777" w:rsidR="003908CF" w:rsidRPr="003908CF" w:rsidRDefault="003908CF" w:rsidP="003908C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BC17569" w14:textId="77777777" w:rsidR="003908CF" w:rsidRPr="003908CF" w:rsidRDefault="003908CF" w:rsidP="003908C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7C22598" w14:textId="77777777" w:rsidR="003908CF" w:rsidRPr="003908CF" w:rsidRDefault="003908CF" w:rsidP="003908CF">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E291A26" w14:textId="77777777" w:rsidR="003908CF" w:rsidRPr="003908CF" w:rsidRDefault="003908CF" w:rsidP="003908CF">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9DD0D28" w14:textId="77777777" w:rsidR="003908CF" w:rsidRPr="003908CF" w:rsidRDefault="003908CF" w:rsidP="003908C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04E79FF" w14:textId="77777777" w:rsidR="003908CF" w:rsidRPr="003908CF" w:rsidRDefault="003908CF" w:rsidP="003908C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DAAE388" w14:textId="77777777" w:rsidR="003908CF" w:rsidRPr="003908CF" w:rsidRDefault="003908CF" w:rsidP="003908CF">
            <w:pPr>
              <w:spacing w:before="0" w:after="0" w:line="240" w:lineRule="auto"/>
              <w:jc w:val="center"/>
              <w:rPr>
                <w:rFonts w:ascii="Times New Roman" w:hAnsi="Times New Roman"/>
                <w:sz w:val="20"/>
              </w:rPr>
            </w:pPr>
          </w:p>
        </w:tc>
      </w:tr>
      <w:tr w:rsidR="003908CF" w:rsidRPr="003908CF" w14:paraId="057BE05B" w14:textId="77777777" w:rsidTr="003908CF">
        <w:trPr>
          <w:trHeight w:val="397"/>
        </w:trPr>
        <w:tc>
          <w:tcPr>
            <w:tcW w:w="687" w:type="pct"/>
            <w:tcBorders>
              <w:top w:val="nil"/>
              <w:left w:val="nil"/>
              <w:bottom w:val="nil"/>
              <w:right w:val="nil"/>
            </w:tcBorders>
            <w:shd w:val="clear" w:color="auto" w:fill="auto"/>
            <w:vAlign w:val="bottom"/>
            <w:hideMark/>
          </w:tcPr>
          <w:p w14:paraId="79939993" w14:textId="77777777" w:rsidR="003908CF" w:rsidRPr="003908CF" w:rsidRDefault="003908CF" w:rsidP="003908CF">
            <w:pPr>
              <w:spacing w:before="0" w:after="0" w:line="240" w:lineRule="auto"/>
              <w:rPr>
                <w:rFonts w:ascii="Arial" w:hAnsi="Arial" w:cs="Arial"/>
                <w:b/>
                <w:bCs/>
                <w:color w:val="000000"/>
                <w:sz w:val="16"/>
                <w:szCs w:val="16"/>
              </w:rPr>
            </w:pPr>
            <w:r w:rsidRPr="003908CF">
              <w:rPr>
                <w:rFonts w:ascii="Arial" w:hAnsi="Arial" w:cs="Arial"/>
                <w:b/>
                <w:bCs/>
                <w:color w:val="000000"/>
                <w:sz w:val="16"/>
                <w:szCs w:val="16"/>
              </w:rPr>
              <w:t>Office of Parliamentary Counsel</w:t>
            </w:r>
          </w:p>
        </w:tc>
        <w:tc>
          <w:tcPr>
            <w:tcW w:w="445" w:type="pct"/>
            <w:tcBorders>
              <w:top w:val="nil"/>
              <w:left w:val="nil"/>
              <w:bottom w:val="nil"/>
              <w:right w:val="nil"/>
            </w:tcBorders>
            <w:shd w:val="clear" w:color="auto" w:fill="auto"/>
            <w:noWrap/>
            <w:hideMark/>
          </w:tcPr>
          <w:p w14:paraId="2E77A24D" w14:textId="77777777" w:rsidR="003908CF" w:rsidRPr="003908CF" w:rsidRDefault="003908CF" w:rsidP="003908CF">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E9A2E3A" w14:textId="77777777" w:rsidR="003908CF" w:rsidRPr="003908CF" w:rsidRDefault="003908CF" w:rsidP="003908CF">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BEC4122"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18B9BED"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3E9C67E" w14:textId="77777777" w:rsidR="003908CF" w:rsidRPr="003908CF" w:rsidRDefault="003908CF" w:rsidP="003908C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A7078C3" w14:textId="77777777" w:rsidR="003908CF" w:rsidRPr="003908CF" w:rsidRDefault="003908CF" w:rsidP="003908CF">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7D59208" w14:textId="77777777" w:rsidR="003908CF" w:rsidRPr="003908CF" w:rsidRDefault="003908CF" w:rsidP="003908CF">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74FF16E" w14:textId="77777777" w:rsidR="003908CF" w:rsidRPr="003908CF" w:rsidRDefault="003908CF" w:rsidP="003908C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0EDEF76"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3086E4A" w14:textId="77777777" w:rsidR="003908CF" w:rsidRPr="003908CF" w:rsidRDefault="003908CF" w:rsidP="003908CF">
            <w:pPr>
              <w:spacing w:before="0" w:after="0" w:line="240" w:lineRule="auto"/>
              <w:rPr>
                <w:rFonts w:ascii="Times New Roman" w:hAnsi="Times New Roman"/>
                <w:sz w:val="20"/>
              </w:rPr>
            </w:pPr>
          </w:p>
        </w:tc>
      </w:tr>
      <w:tr w:rsidR="003908CF" w:rsidRPr="003908CF" w14:paraId="20719E5E" w14:textId="77777777" w:rsidTr="003908CF">
        <w:trPr>
          <w:trHeight w:val="225"/>
        </w:trPr>
        <w:tc>
          <w:tcPr>
            <w:tcW w:w="687" w:type="pct"/>
            <w:vMerge w:val="restart"/>
            <w:tcBorders>
              <w:top w:val="nil"/>
              <w:left w:val="nil"/>
              <w:bottom w:val="nil"/>
              <w:right w:val="nil"/>
            </w:tcBorders>
            <w:shd w:val="clear" w:color="auto" w:fill="auto"/>
            <w:hideMark/>
          </w:tcPr>
          <w:p w14:paraId="7C5AC3DE" w14:textId="77777777" w:rsidR="003908CF" w:rsidRPr="003908CF" w:rsidRDefault="003908CF" w:rsidP="003908CF">
            <w:pPr>
              <w:spacing w:before="0" w:after="0" w:line="240" w:lineRule="auto"/>
              <w:rPr>
                <w:rFonts w:ascii="Arial" w:hAnsi="Arial" w:cs="Arial"/>
                <w:color w:val="000000"/>
                <w:sz w:val="16"/>
                <w:szCs w:val="16"/>
              </w:rPr>
            </w:pPr>
            <w:r w:rsidRPr="003908CF">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119206C"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23,711</w:t>
            </w:r>
          </w:p>
        </w:tc>
        <w:tc>
          <w:tcPr>
            <w:tcW w:w="445" w:type="pct"/>
            <w:tcBorders>
              <w:top w:val="nil"/>
              <w:left w:val="nil"/>
              <w:bottom w:val="nil"/>
              <w:right w:val="nil"/>
            </w:tcBorders>
            <w:shd w:val="clear" w:color="auto" w:fill="auto"/>
            <w:noWrap/>
            <w:hideMark/>
          </w:tcPr>
          <w:p w14:paraId="7BFDA3FA" w14:textId="340EBC62"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C88985E"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7,704</w:t>
            </w:r>
          </w:p>
        </w:tc>
        <w:tc>
          <w:tcPr>
            <w:tcW w:w="445" w:type="pct"/>
            <w:tcBorders>
              <w:top w:val="nil"/>
              <w:left w:val="nil"/>
              <w:bottom w:val="nil"/>
              <w:right w:val="nil"/>
            </w:tcBorders>
            <w:shd w:val="clear" w:color="auto" w:fill="auto"/>
            <w:noWrap/>
            <w:hideMark/>
          </w:tcPr>
          <w:p w14:paraId="2F4A3361" w14:textId="0C653DA9"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CA1D2ED" w14:textId="1A820303"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7259AE5" w14:textId="6E7F16D3"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8B44A5C" w14:textId="16C6A75D"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7959F56" w14:textId="0D17880F"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20E8016" w14:textId="44CB3A86"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154774E"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31,415</w:t>
            </w:r>
          </w:p>
        </w:tc>
      </w:tr>
      <w:tr w:rsidR="003908CF" w:rsidRPr="003908CF" w14:paraId="17906E73" w14:textId="77777777" w:rsidTr="003908CF">
        <w:trPr>
          <w:trHeight w:val="225"/>
        </w:trPr>
        <w:tc>
          <w:tcPr>
            <w:tcW w:w="687" w:type="pct"/>
            <w:vMerge/>
            <w:tcBorders>
              <w:top w:val="nil"/>
              <w:left w:val="nil"/>
              <w:bottom w:val="nil"/>
              <w:right w:val="nil"/>
            </w:tcBorders>
            <w:vAlign w:val="center"/>
            <w:hideMark/>
          </w:tcPr>
          <w:p w14:paraId="41D53B02" w14:textId="77777777" w:rsidR="003908CF" w:rsidRPr="003908CF" w:rsidRDefault="003908CF" w:rsidP="003908C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4591A2"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21,480</w:t>
            </w:r>
          </w:p>
        </w:tc>
        <w:tc>
          <w:tcPr>
            <w:tcW w:w="445" w:type="pct"/>
            <w:tcBorders>
              <w:top w:val="nil"/>
              <w:left w:val="nil"/>
              <w:bottom w:val="nil"/>
              <w:right w:val="nil"/>
            </w:tcBorders>
            <w:shd w:val="clear" w:color="auto" w:fill="auto"/>
            <w:noWrap/>
            <w:hideMark/>
          </w:tcPr>
          <w:p w14:paraId="03F0C42E" w14:textId="2A4CBCD4"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6A2C166"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8,065</w:t>
            </w:r>
          </w:p>
        </w:tc>
        <w:tc>
          <w:tcPr>
            <w:tcW w:w="445" w:type="pct"/>
            <w:tcBorders>
              <w:top w:val="nil"/>
              <w:left w:val="nil"/>
              <w:bottom w:val="nil"/>
              <w:right w:val="nil"/>
            </w:tcBorders>
            <w:shd w:val="clear" w:color="auto" w:fill="auto"/>
            <w:noWrap/>
            <w:hideMark/>
          </w:tcPr>
          <w:p w14:paraId="6CE231BB" w14:textId="3A8F48FB"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C9ABE4E" w14:textId="754CD3FF"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839B6B" w14:textId="50D6A19D"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EEE0C9F" w14:textId="6AC74361"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D6704CD" w14:textId="792B8E8F"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43032E4" w14:textId="4CFA400E"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1D4FEF"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29,545</w:t>
            </w:r>
          </w:p>
        </w:tc>
      </w:tr>
      <w:tr w:rsidR="003908CF" w:rsidRPr="003908CF" w14:paraId="715EF9E6" w14:textId="77777777" w:rsidTr="003908CF">
        <w:trPr>
          <w:trHeight w:val="225"/>
        </w:trPr>
        <w:tc>
          <w:tcPr>
            <w:tcW w:w="687" w:type="pct"/>
            <w:tcBorders>
              <w:top w:val="nil"/>
              <w:left w:val="nil"/>
              <w:bottom w:val="nil"/>
              <w:right w:val="nil"/>
            </w:tcBorders>
            <w:shd w:val="clear" w:color="auto" w:fill="auto"/>
            <w:noWrap/>
            <w:hideMark/>
          </w:tcPr>
          <w:p w14:paraId="1AE9F78A" w14:textId="77777777" w:rsidR="003908CF" w:rsidRPr="003908CF" w:rsidRDefault="003908CF" w:rsidP="003908CF">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CCA20BB" w14:textId="77777777" w:rsidR="003908CF" w:rsidRPr="003908CF" w:rsidRDefault="003908CF" w:rsidP="003908C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156773C" w14:textId="77777777" w:rsidR="003908CF" w:rsidRPr="003908CF" w:rsidRDefault="003908CF" w:rsidP="003908C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D28EF58" w14:textId="77777777" w:rsidR="003908CF" w:rsidRPr="003908CF" w:rsidRDefault="003908CF" w:rsidP="003908C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672E5CC" w14:textId="77777777" w:rsidR="003908CF" w:rsidRPr="003908CF" w:rsidRDefault="003908CF" w:rsidP="003908C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0E6B35A" w14:textId="77777777" w:rsidR="003908CF" w:rsidRPr="003908CF" w:rsidRDefault="003908CF" w:rsidP="003908C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D7B6149" w14:textId="77777777" w:rsidR="003908CF" w:rsidRPr="003908CF" w:rsidRDefault="003908CF" w:rsidP="003908CF">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14FDBF9" w14:textId="77777777" w:rsidR="003908CF" w:rsidRPr="003908CF" w:rsidRDefault="003908CF" w:rsidP="003908CF">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FB6D0F8" w14:textId="77777777" w:rsidR="003908CF" w:rsidRPr="003908CF" w:rsidRDefault="003908CF" w:rsidP="003908C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37BC16B" w14:textId="77777777" w:rsidR="003908CF" w:rsidRPr="003908CF" w:rsidRDefault="003908CF" w:rsidP="003908C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DB7DB25" w14:textId="77777777" w:rsidR="003908CF" w:rsidRPr="003908CF" w:rsidRDefault="003908CF" w:rsidP="003908CF">
            <w:pPr>
              <w:spacing w:before="0" w:after="0" w:line="240" w:lineRule="auto"/>
              <w:jc w:val="center"/>
              <w:rPr>
                <w:rFonts w:ascii="Times New Roman" w:hAnsi="Times New Roman"/>
                <w:sz w:val="20"/>
              </w:rPr>
            </w:pPr>
          </w:p>
        </w:tc>
      </w:tr>
      <w:tr w:rsidR="003908CF" w:rsidRPr="003908CF" w14:paraId="5CF51C73" w14:textId="77777777" w:rsidTr="003908CF">
        <w:trPr>
          <w:trHeight w:val="225"/>
        </w:trPr>
        <w:tc>
          <w:tcPr>
            <w:tcW w:w="687" w:type="pct"/>
            <w:vMerge w:val="restart"/>
            <w:tcBorders>
              <w:top w:val="nil"/>
              <w:left w:val="nil"/>
              <w:bottom w:val="nil"/>
              <w:right w:val="nil"/>
            </w:tcBorders>
            <w:shd w:val="clear" w:color="auto" w:fill="auto"/>
            <w:hideMark/>
          </w:tcPr>
          <w:p w14:paraId="63A5D620" w14:textId="77777777" w:rsidR="003908CF" w:rsidRPr="003908CF" w:rsidRDefault="003908CF" w:rsidP="003908CF">
            <w:pPr>
              <w:spacing w:before="0" w:after="0" w:line="240" w:lineRule="auto"/>
              <w:rPr>
                <w:rFonts w:ascii="Arial" w:hAnsi="Arial" w:cs="Arial"/>
                <w:color w:val="000000"/>
                <w:sz w:val="16"/>
                <w:szCs w:val="16"/>
              </w:rPr>
            </w:pPr>
            <w:r w:rsidRPr="003908CF">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6C148747" w14:textId="1C517CBA"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A96A015"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600</w:t>
            </w:r>
          </w:p>
        </w:tc>
        <w:tc>
          <w:tcPr>
            <w:tcW w:w="412" w:type="pct"/>
            <w:tcBorders>
              <w:top w:val="nil"/>
              <w:left w:val="nil"/>
              <w:bottom w:val="nil"/>
              <w:right w:val="nil"/>
            </w:tcBorders>
            <w:shd w:val="clear" w:color="auto" w:fill="auto"/>
            <w:noWrap/>
            <w:hideMark/>
          </w:tcPr>
          <w:p w14:paraId="2F88380C" w14:textId="666F492D"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DAE5D9" w14:textId="6B62D9EE"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3B0863B" w14:textId="62E7DC49"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61A5B73" w14:textId="75550C07"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C3338B3" w14:textId="637D2FD2"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412F068" w14:textId="2AD577D2"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59DCDA1" w14:textId="11FDDA77"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1E6591A"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600</w:t>
            </w:r>
          </w:p>
        </w:tc>
      </w:tr>
      <w:tr w:rsidR="003908CF" w:rsidRPr="003908CF" w14:paraId="78D6E342" w14:textId="77777777" w:rsidTr="003908CF">
        <w:trPr>
          <w:trHeight w:val="225"/>
        </w:trPr>
        <w:tc>
          <w:tcPr>
            <w:tcW w:w="687" w:type="pct"/>
            <w:vMerge/>
            <w:tcBorders>
              <w:top w:val="nil"/>
              <w:left w:val="nil"/>
              <w:bottom w:val="nil"/>
              <w:right w:val="nil"/>
            </w:tcBorders>
            <w:vAlign w:val="center"/>
            <w:hideMark/>
          </w:tcPr>
          <w:p w14:paraId="42515818" w14:textId="77777777" w:rsidR="003908CF" w:rsidRPr="003908CF" w:rsidRDefault="003908CF" w:rsidP="003908C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AD7546" w14:textId="2EA018B1"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78CF21"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700</w:t>
            </w:r>
          </w:p>
        </w:tc>
        <w:tc>
          <w:tcPr>
            <w:tcW w:w="412" w:type="pct"/>
            <w:tcBorders>
              <w:top w:val="nil"/>
              <w:left w:val="nil"/>
              <w:bottom w:val="nil"/>
              <w:right w:val="nil"/>
            </w:tcBorders>
            <w:shd w:val="clear" w:color="auto" w:fill="auto"/>
            <w:noWrap/>
            <w:hideMark/>
          </w:tcPr>
          <w:p w14:paraId="77AEF083" w14:textId="067549F8"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4DD564" w14:textId="031D6BCF"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002448" w14:textId="77CC69DF"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67CDEE2" w14:textId="2C7BBAE3"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F7F6056" w14:textId="79FD83DA"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49FB416" w14:textId="6FC42137"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DCC7898" w14:textId="42608E2B"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3B5FCB"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700</w:t>
            </w:r>
          </w:p>
        </w:tc>
      </w:tr>
      <w:tr w:rsidR="003908CF" w:rsidRPr="003908CF" w14:paraId="53D53F26" w14:textId="77777777" w:rsidTr="003908CF">
        <w:trPr>
          <w:trHeight w:val="225"/>
        </w:trPr>
        <w:tc>
          <w:tcPr>
            <w:tcW w:w="687" w:type="pct"/>
            <w:vMerge w:val="restart"/>
            <w:tcBorders>
              <w:top w:val="nil"/>
              <w:left w:val="nil"/>
              <w:bottom w:val="nil"/>
              <w:right w:val="nil"/>
            </w:tcBorders>
            <w:shd w:val="clear" w:color="auto" w:fill="auto"/>
            <w:hideMark/>
          </w:tcPr>
          <w:p w14:paraId="66D9461F" w14:textId="77777777" w:rsidR="003908CF" w:rsidRPr="003908CF" w:rsidRDefault="003908CF" w:rsidP="003908CF">
            <w:pPr>
              <w:spacing w:before="0" w:after="0" w:line="240" w:lineRule="auto"/>
              <w:rPr>
                <w:rFonts w:ascii="Arial" w:hAnsi="Arial" w:cs="Arial"/>
                <w:color w:val="000000"/>
                <w:sz w:val="16"/>
                <w:szCs w:val="16"/>
              </w:rPr>
            </w:pPr>
            <w:r w:rsidRPr="003908CF">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86409E0"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23,711</w:t>
            </w:r>
          </w:p>
        </w:tc>
        <w:tc>
          <w:tcPr>
            <w:tcW w:w="445" w:type="pct"/>
            <w:tcBorders>
              <w:top w:val="single" w:sz="4" w:space="0" w:color="293F5B"/>
              <w:left w:val="nil"/>
              <w:bottom w:val="nil"/>
              <w:right w:val="nil"/>
            </w:tcBorders>
            <w:shd w:val="clear" w:color="auto" w:fill="auto"/>
            <w:noWrap/>
            <w:hideMark/>
          </w:tcPr>
          <w:p w14:paraId="70DB9E74"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600</w:t>
            </w:r>
          </w:p>
        </w:tc>
        <w:tc>
          <w:tcPr>
            <w:tcW w:w="412" w:type="pct"/>
            <w:tcBorders>
              <w:top w:val="single" w:sz="4" w:space="0" w:color="293F5B"/>
              <w:left w:val="nil"/>
              <w:bottom w:val="nil"/>
              <w:right w:val="nil"/>
            </w:tcBorders>
            <w:shd w:val="clear" w:color="auto" w:fill="auto"/>
            <w:noWrap/>
            <w:hideMark/>
          </w:tcPr>
          <w:p w14:paraId="345ABE4E"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7,704</w:t>
            </w:r>
          </w:p>
        </w:tc>
        <w:tc>
          <w:tcPr>
            <w:tcW w:w="445" w:type="pct"/>
            <w:tcBorders>
              <w:top w:val="single" w:sz="4" w:space="0" w:color="293F5B"/>
              <w:left w:val="nil"/>
              <w:bottom w:val="nil"/>
              <w:right w:val="nil"/>
            </w:tcBorders>
            <w:shd w:val="clear" w:color="auto" w:fill="auto"/>
            <w:noWrap/>
            <w:hideMark/>
          </w:tcPr>
          <w:p w14:paraId="18437B0C" w14:textId="25DCE991"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FD4447D" w14:textId="4200B00C"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D54540A" w14:textId="417F08F3"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728DB5F" w14:textId="77A6443C"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574C040" w14:textId="2175333B"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B0030F1" w14:textId="01BCD4AF" w:rsidR="003908CF" w:rsidRPr="003908CF" w:rsidRDefault="003579ED" w:rsidP="003908C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162514A" w14:textId="77777777" w:rsidR="003908CF" w:rsidRPr="003908CF" w:rsidRDefault="003908CF" w:rsidP="003908CF">
            <w:pPr>
              <w:spacing w:before="0" w:after="0" w:line="240" w:lineRule="auto"/>
              <w:jc w:val="right"/>
              <w:rPr>
                <w:rFonts w:ascii="Arial" w:hAnsi="Arial" w:cs="Arial"/>
                <w:color w:val="000000"/>
                <w:sz w:val="16"/>
                <w:szCs w:val="16"/>
              </w:rPr>
            </w:pPr>
            <w:r w:rsidRPr="003908CF">
              <w:rPr>
                <w:rFonts w:ascii="Arial" w:hAnsi="Arial" w:cs="Arial"/>
                <w:color w:val="000000"/>
                <w:sz w:val="16"/>
                <w:szCs w:val="16"/>
              </w:rPr>
              <w:t>32,015</w:t>
            </w:r>
          </w:p>
        </w:tc>
      </w:tr>
      <w:tr w:rsidR="003908CF" w:rsidRPr="003908CF" w14:paraId="713EFC32" w14:textId="77777777" w:rsidTr="003908CF">
        <w:trPr>
          <w:trHeight w:val="225"/>
        </w:trPr>
        <w:tc>
          <w:tcPr>
            <w:tcW w:w="687" w:type="pct"/>
            <w:vMerge/>
            <w:tcBorders>
              <w:top w:val="nil"/>
              <w:left w:val="nil"/>
              <w:bottom w:val="nil"/>
              <w:right w:val="nil"/>
            </w:tcBorders>
            <w:vAlign w:val="center"/>
            <w:hideMark/>
          </w:tcPr>
          <w:p w14:paraId="36E488A5" w14:textId="77777777" w:rsidR="003908CF" w:rsidRPr="003908CF" w:rsidRDefault="003908CF" w:rsidP="003908C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85AF4BC"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21,480</w:t>
            </w:r>
          </w:p>
        </w:tc>
        <w:tc>
          <w:tcPr>
            <w:tcW w:w="445" w:type="pct"/>
            <w:tcBorders>
              <w:top w:val="nil"/>
              <w:left w:val="nil"/>
              <w:bottom w:val="nil"/>
              <w:right w:val="nil"/>
            </w:tcBorders>
            <w:shd w:val="clear" w:color="auto" w:fill="auto"/>
            <w:noWrap/>
            <w:hideMark/>
          </w:tcPr>
          <w:p w14:paraId="546BC57C"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700</w:t>
            </w:r>
          </w:p>
        </w:tc>
        <w:tc>
          <w:tcPr>
            <w:tcW w:w="412" w:type="pct"/>
            <w:tcBorders>
              <w:top w:val="nil"/>
              <w:left w:val="nil"/>
              <w:bottom w:val="nil"/>
              <w:right w:val="nil"/>
            </w:tcBorders>
            <w:shd w:val="clear" w:color="auto" w:fill="auto"/>
            <w:noWrap/>
            <w:hideMark/>
          </w:tcPr>
          <w:p w14:paraId="4584032F"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8,065</w:t>
            </w:r>
          </w:p>
        </w:tc>
        <w:tc>
          <w:tcPr>
            <w:tcW w:w="445" w:type="pct"/>
            <w:tcBorders>
              <w:top w:val="nil"/>
              <w:left w:val="nil"/>
              <w:bottom w:val="nil"/>
              <w:right w:val="nil"/>
            </w:tcBorders>
            <w:shd w:val="clear" w:color="auto" w:fill="auto"/>
            <w:noWrap/>
            <w:hideMark/>
          </w:tcPr>
          <w:p w14:paraId="747AF372" w14:textId="32B11FAE"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DA404C" w14:textId="70977CED"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EE15C07" w14:textId="713FA68B"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6947021" w14:textId="3DB9070D"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79E77EF" w14:textId="6B7E1E02"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56BCC6A" w14:textId="49B58606" w:rsidR="003908CF" w:rsidRPr="003908CF" w:rsidRDefault="003579ED" w:rsidP="003908C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38DC804" w14:textId="77777777" w:rsidR="003908CF" w:rsidRPr="003908CF" w:rsidRDefault="003908CF" w:rsidP="003908CF">
            <w:pPr>
              <w:spacing w:before="0" w:after="0" w:line="240" w:lineRule="auto"/>
              <w:jc w:val="right"/>
              <w:rPr>
                <w:rFonts w:ascii="Arial" w:hAnsi="Arial" w:cs="Arial"/>
                <w:i/>
                <w:iCs/>
                <w:color w:val="000000"/>
                <w:sz w:val="16"/>
                <w:szCs w:val="16"/>
              </w:rPr>
            </w:pPr>
            <w:r w:rsidRPr="003908CF">
              <w:rPr>
                <w:rFonts w:ascii="Arial" w:hAnsi="Arial" w:cs="Arial"/>
                <w:i/>
                <w:iCs/>
                <w:color w:val="000000"/>
                <w:sz w:val="16"/>
                <w:szCs w:val="16"/>
              </w:rPr>
              <w:t>30,245</w:t>
            </w:r>
          </w:p>
        </w:tc>
      </w:tr>
    </w:tbl>
    <w:p w14:paraId="7BF0D0F4" w14:textId="09FE15C3" w:rsidR="00BC1D10" w:rsidRDefault="003908CF" w:rsidP="000F570F">
      <w:pPr>
        <w:pStyle w:val="SingleParagraph"/>
        <w:rPr>
          <w:rFonts w:asciiTheme="minorHAnsi" w:eastAsiaTheme="minorHAnsi" w:hAnsiTheme="minorHAnsi" w:cstheme="minorBidi"/>
          <w:sz w:val="22"/>
          <w:szCs w:val="22"/>
          <w:lang w:eastAsia="en-US"/>
        </w:rPr>
      </w:pPr>
      <w:r>
        <w:fldChar w:fldCharType="end"/>
      </w:r>
      <w:r>
        <w:br w:type="page"/>
      </w:r>
      <w:r w:rsidR="00BC1D10">
        <w:fldChar w:fldCharType="begin" w:fldLock="1"/>
      </w:r>
      <w:r w:rsidR="00BC1D10">
        <w:instrText xml:space="preserve"> LINK Excel.Sheet.12 "\\\\mercury.network\\dfs\\Groups\\FMG\\FRACM\\Reporting and Resourcing\\Special Appropriations\\Budget Paper 4\\2024-25\\05. BP4 Sections\\05_ART\\05_ART_20240504_1305_Formatted.xlsx" "ART - Output!R439C1:R456C11" \a \f 4 \h </w:instrText>
      </w:r>
      <w:r w:rsidR="00086E6D">
        <w:instrText xml:space="preserve"> \* MERGEFORMAT </w:instrText>
      </w:r>
      <w:r w:rsidR="00BC1D10">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BC1D10" w:rsidRPr="00BC1D10" w14:paraId="731AC118" w14:textId="77777777" w:rsidTr="00BC1D10">
        <w:trPr>
          <w:trHeight w:val="300"/>
        </w:trPr>
        <w:tc>
          <w:tcPr>
            <w:tcW w:w="5000" w:type="pct"/>
            <w:gridSpan w:val="11"/>
            <w:tcBorders>
              <w:top w:val="nil"/>
              <w:left w:val="nil"/>
              <w:bottom w:val="nil"/>
              <w:right w:val="nil"/>
            </w:tcBorders>
            <w:shd w:val="clear" w:color="auto" w:fill="auto"/>
            <w:noWrap/>
            <w:vAlign w:val="center"/>
            <w:hideMark/>
          </w:tcPr>
          <w:p w14:paraId="32048979" w14:textId="40233191" w:rsidR="00BC1D10" w:rsidRPr="00BC1D10" w:rsidRDefault="00BC1D10" w:rsidP="00BC1D10">
            <w:pPr>
              <w:spacing w:before="0" w:after="0" w:line="240" w:lineRule="auto"/>
              <w:jc w:val="center"/>
              <w:rPr>
                <w:rFonts w:ascii="Arial" w:hAnsi="Arial" w:cs="Arial"/>
                <w:b/>
                <w:bCs/>
                <w:color w:val="000000"/>
                <w:sz w:val="22"/>
                <w:szCs w:val="22"/>
              </w:rPr>
            </w:pPr>
            <w:r w:rsidRPr="00BC1D10">
              <w:rPr>
                <w:rFonts w:ascii="Arial" w:hAnsi="Arial" w:cs="Arial"/>
                <w:b/>
                <w:bCs/>
                <w:color w:val="000000"/>
                <w:sz w:val="22"/>
                <w:szCs w:val="22"/>
              </w:rPr>
              <w:lastRenderedPageBreak/>
              <w:t>ATTORNEY</w:t>
            </w:r>
            <w:r w:rsidR="003579ED">
              <w:rPr>
                <w:rFonts w:ascii="Arial" w:hAnsi="Arial" w:cs="Arial"/>
                <w:b/>
                <w:bCs/>
                <w:color w:val="000000"/>
                <w:sz w:val="22"/>
                <w:szCs w:val="22"/>
              </w:rPr>
              <w:noBreakHyphen/>
            </w:r>
            <w:r w:rsidRPr="00BC1D10">
              <w:rPr>
                <w:rFonts w:ascii="Arial" w:hAnsi="Arial" w:cs="Arial"/>
                <w:b/>
                <w:bCs/>
                <w:color w:val="000000"/>
                <w:sz w:val="22"/>
                <w:szCs w:val="22"/>
              </w:rPr>
              <w:t>GENERAL</w:t>
            </w:r>
            <w:r w:rsidR="003579ED">
              <w:rPr>
                <w:rFonts w:ascii="Arial" w:hAnsi="Arial" w:cs="Arial"/>
                <w:b/>
                <w:bCs/>
                <w:color w:val="000000"/>
                <w:sz w:val="22"/>
                <w:szCs w:val="22"/>
              </w:rPr>
              <w:t>’</w:t>
            </w:r>
            <w:r w:rsidRPr="00BC1D10">
              <w:rPr>
                <w:rFonts w:ascii="Arial" w:hAnsi="Arial" w:cs="Arial"/>
                <w:b/>
                <w:bCs/>
                <w:color w:val="000000"/>
                <w:sz w:val="22"/>
                <w:szCs w:val="22"/>
              </w:rPr>
              <w:t>S</w:t>
            </w:r>
          </w:p>
        </w:tc>
      </w:tr>
      <w:tr w:rsidR="00BC1D10" w:rsidRPr="00BC1D10" w14:paraId="037A30C3" w14:textId="77777777" w:rsidTr="00BC1D10">
        <w:trPr>
          <w:trHeight w:val="225"/>
        </w:trPr>
        <w:tc>
          <w:tcPr>
            <w:tcW w:w="5000" w:type="pct"/>
            <w:gridSpan w:val="11"/>
            <w:tcBorders>
              <w:top w:val="nil"/>
              <w:left w:val="nil"/>
              <w:bottom w:val="nil"/>
              <w:right w:val="nil"/>
            </w:tcBorders>
            <w:shd w:val="clear" w:color="auto" w:fill="auto"/>
            <w:noWrap/>
            <w:vAlign w:val="center"/>
            <w:hideMark/>
          </w:tcPr>
          <w:p w14:paraId="646EA343" w14:textId="66FC6FB9" w:rsidR="00BC1D10" w:rsidRPr="00BC1D10" w:rsidRDefault="00BC1D10" w:rsidP="00BC1D10">
            <w:pPr>
              <w:spacing w:before="0" w:after="0" w:line="240" w:lineRule="auto"/>
              <w:jc w:val="center"/>
              <w:rPr>
                <w:rFonts w:ascii="Arial" w:hAnsi="Arial" w:cs="Arial"/>
                <w:color w:val="000000"/>
                <w:sz w:val="16"/>
                <w:szCs w:val="16"/>
              </w:rPr>
            </w:pPr>
            <w:r w:rsidRPr="00BC1D10">
              <w:rPr>
                <w:rFonts w:ascii="Arial" w:hAnsi="Arial" w:cs="Arial"/>
                <w:color w:val="000000"/>
                <w:sz w:val="16"/>
                <w:szCs w:val="16"/>
              </w:rPr>
              <w:t>Agency Resourcing</w:t>
            </w:r>
            <w:r w:rsidR="0089566F">
              <w:rPr>
                <w:rFonts w:ascii="Arial" w:hAnsi="Arial" w:cs="Arial"/>
                <w:color w:val="000000"/>
                <w:sz w:val="16"/>
                <w:szCs w:val="16"/>
              </w:rPr>
              <w:t xml:space="preserve"> – </w:t>
            </w:r>
            <w:r w:rsidRPr="00BC1D10">
              <w:rPr>
                <w:rFonts w:ascii="Arial" w:hAnsi="Arial" w:cs="Arial"/>
                <w:color w:val="000000"/>
                <w:sz w:val="16"/>
                <w:szCs w:val="16"/>
              </w:rPr>
              <w:t>2024</w:t>
            </w:r>
            <w:r w:rsidR="003579ED">
              <w:rPr>
                <w:rFonts w:ascii="Arial" w:hAnsi="Arial" w:cs="Arial"/>
                <w:color w:val="000000"/>
                <w:sz w:val="16"/>
                <w:szCs w:val="16"/>
              </w:rPr>
              <w:noBreakHyphen/>
            </w:r>
            <w:r w:rsidRPr="00BC1D10">
              <w:rPr>
                <w:rFonts w:ascii="Arial" w:hAnsi="Arial" w:cs="Arial"/>
                <w:color w:val="000000"/>
                <w:sz w:val="16"/>
                <w:szCs w:val="16"/>
              </w:rPr>
              <w:t>2025</w:t>
            </w:r>
          </w:p>
        </w:tc>
      </w:tr>
      <w:tr w:rsidR="00BC1D10" w:rsidRPr="00BC1D10" w14:paraId="734DFA80" w14:textId="77777777" w:rsidTr="00BC1D10">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1AD6024" w14:textId="0D6A6201" w:rsidR="00BC1D10" w:rsidRPr="00BC1D10" w:rsidRDefault="00BC1D10" w:rsidP="00BC1D10">
            <w:pPr>
              <w:spacing w:before="0" w:after="0" w:line="240" w:lineRule="auto"/>
              <w:jc w:val="center"/>
              <w:rPr>
                <w:rFonts w:ascii="Arial" w:hAnsi="Arial" w:cs="Arial"/>
                <w:i/>
                <w:iCs/>
                <w:color w:val="000000"/>
                <w:sz w:val="16"/>
                <w:szCs w:val="16"/>
              </w:rPr>
            </w:pPr>
            <w:r w:rsidRPr="00BC1D10">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BC1D10">
              <w:rPr>
                <w:rFonts w:ascii="Arial" w:hAnsi="Arial" w:cs="Arial"/>
                <w:i/>
                <w:iCs/>
                <w:color w:val="000000"/>
                <w:sz w:val="16"/>
                <w:szCs w:val="16"/>
              </w:rPr>
              <w:t>2023</w:t>
            </w:r>
            <w:r w:rsidR="003579ED">
              <w:rPr>
                <w:rFonts w:ascii="Arial" w:hAnsi="Arial" w:cs="Arial"/>
                <w:i/>
                <w:iCs/>
                <w:color w:val="000000"/>
                <w:sz w:val="16"/>
                <w:szCs w:val="16"/>
              </w:rPr>
              <w:noBreakHyphen/>
            </w:r>
            <w:r w:rsidRPr="00BC1D10">
              <w:rPr>
                <w:rFonts w:ascii="Arial" w:hAnsi="Arial" w:cs="Arial"/>
                <w:i/>
                <w:iCs/>
                <w:color w:val="000000"/>
                <w:sz w:val="16"/>
                <w:szCs w:val="16"/>
              </w:rPr>
              <w:t>2024</w:t>
            </w:r>
          </w:p>
        </w:tc>
      </w:tr>
      <w:tr w:rsidR="00BC1D10" w:rsidRPr="00BC1D10" w14:paraId="0BC84FC8" w14:textId="77777777" w:rsidTr="00BC1D10">
        <w:trPr>
          <w:trHeight w:val="225"/>
        </w:trPr>
        <w:tc>
          <w:tcPr>
            <w:tcW w:w="687" w:type="pct"/>
            <w:tcBorders>
              <w:top w:val="nil"/>
              <w:left w:val="nil"/>
              <w:bottom w:val="nil"/>
              <w:right w:val="nil"/>
            </w:tcBorders>
            <w:shd w:val="clear" w:color="auto" w:fill="auto"/>
            <w:noWrap/>
            <w:hideMark/>
          </w:tcPr>
          <w:p w14:paraId="118FEDE7" w14:textId="77777777" w:rsidR="00BC1D10" w:rsidRPr="00BC1D10" w:rsidRDefault="00BC1D10" w:rsidP="00BC1D10">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9A6629A" w14:textId="77777777" w:rsidR="00BC1D10" w:rsidRPr="00BC1D10" w:rsidRDefault="00BC1D10" w:rsidP="00BC1D10">
            <w:pPr>
              <w:spacing w:before="0" w:after="0" w:line="240" w:lineRule="auto"/>
              <w:jc w:val="center"/>
              <w:rPr>
                <w:rFonts w:ascii="Arial" w:hAnsi="Arial" w:cs="Arial"/>
                <w:color w:val="000000"/>
                <w:sz w:val="16"/>
                <w:szCs w:val="16"/>
              </w:rPr>
            </w:pPr>
            <w:r w:rsidRPr="00BC1D10">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F2183D0" w14:textId="77777777" w:rsidR="00BC1D10" w:rsidRPr="00BC1D10" w:rsidRDefault="00BC1D10" w:rsidP="00BC1D10">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3CAA28C" w14:textId="77777777" w:rsidR="00BC1D10" w:rsidRPr="00BC1D10" w:rsidRDefault="00BC1D10" w:rsidP="00BC1D10">
            <w:pPr>
              <w:spacing w:before="0" w:after="0" w:line="240" w:lineRule="auto"/>
              <w:jc w:val="center"/>
              <w:rPr>
                <w:rFonts w:ascii="Arial" w:hAnsi="Arial" w:cs="Arial"/>
                <w:color w:val="000000"/>
                <w:sz w:val="16"/>
                <w:szCs w:val="16"/>
              </w:rPr>
            </w:pPr>
            <w:r w:rsidRPr="00BC1D10">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FCAA27D" w14:textId="77777777" w:rsidR="00BC1D10" w:rsidRPr="00BC1D10" w:rsidRDefault="00BC1D10" w:rsidP="00BC1D10">
            <w:pPr>
              <w:spacing w:before="0" w:after="0" w:line="240" w:lineRule="auto"/>
              <w:jc w:val="center"/>
              <w:rPr>
                <w:rFonts w:ascii="Arial" w:hAnsi="Arial" w:cs="Arial"/>
                <w:color w:val="000000"/>
                <w:sz w:val="16"/>
                <w:szCs w:val="16"/>
              </w:rPr>
            </w:pPr>
          </w:p>
        </w:tc>
      </w:tr>
      <w:tr w:rsidR="00BC1D10" w:rsidRPr="00BC1D10" w14:paraId="06D5DE60" w14:textId="77777777" w:rsidTr="00BC1D10">
        <w:trPr>
          <w:trHeight w:val="225"/>
        </w:trPr>
        <w:tc>
          <w:tcPr>
            <w:tcW w:w="687" w:type="pct"/>
            <w:tcBorders>
              <w:top w:val="nil"/>
              <w:left w:val="nil"/>
              <w:bottom w:val="nil"/>
              <w:right w:val="nil"/>
            </w:tcBorders>
            <w:shd w:val="clear" w:color="auto" w:fill="auto"/>
            <w:vAlign w:val="bottom"/>
            <w:hideMark/>
          </w:tcPr>
          <w:p w14:paraId="1EA9723E" w14:textId="77777777" w:rsidR="00BC1D10" w:rsidRPr="00BC1D10" w:rsidRDefault="00BC1D10" w:rsidP="00BC1D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5906C0B" w14:textId="77777777" w:rsidR="00BC1D10" w:rsidRPr="00BC1D10" w:rsidRDefault="00BC1D10" w:rsidP="00BC1D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08DD2B0" w14:textId="77777777" w:rsidR="00BC1D10" w:rsidRPr="00BC1D10" w:rsidRDefault="00BC1D10" w:rsidP="00BC1D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BD88AF9" w14:textId="77777777" w:rsidR="00BC1D10" w:rsidRPr="00BC1D10" w:rsidRDefault="00BC1D10" w:rsidP="00BC1D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D582EA1" w14:textId="77777777" w:rsidR="00BC1D10" w:rsidRPr="00BC1D10" w:rsidRDefault="00BC1D10" w:rsidP="00BC1D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B01847F" w14:textId="77777777" w:rsidR="00BC1D10" w:rsidRPr="00BC1D10" w:rsidRDefault="00BC1D10" w:rsidP="00BC1D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444C3D8" w14:textId="77777777" w:rsidR="00BC1D10" w:rsidRPr="00BC1D10" w:rsidRDefault="00BC1D10" w:rsidP="00BC1D10">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D1A08C9" w14:textId="77777777" w:rsidR="00BC1D10" w:rsidRPr="00BC1D10" w:rsidRDefault="00BC1D10" w:rsidP="00BC1D10">
            <w:pPr>
              <w:spacing w:before="0" w:after="0" w:line="240" w:lineRule="auto"/>
              <w:jc w:val="center"/>
              <w:rPr>
                <w:rFonts w:ascii="Arial" w:hAnsi="Arial" w:cs="Arial"/>
                <w:color w:val="000000"/>
                <w:sz w:val="16"/>
                <w:szCs w:val="16"/>
              </w:rPr>
            </w:pPr>
            <w:r w:rsidRPr="00BC1D10">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AD006A0" w14:textId="77777777" w:rsidR="00BC1D10" w:rsidRPr="00BC1D10" w:rsidRDefault="00BC1D10" w:rsidP="00BC1D10">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99AE87D" w14:textId="77777777" w:rsidR="00BC1D10" w:rsidRPr="00BC1D10" w:rsidRDefault="00BC1D10" w:rsidP="00BC1D10">
            <w:pPr>
              <w:spacing w:before="0" w:after="0" w:line="240" w:lineRule="auto"/>
              <w:jc w:val="center"/>
              <w:rPr>
                <w:rFonts w:ascii="Times New Roman" w:hAnsi="Times New Roman"/>
                <w:sz w:val="20"/>
              </w:rPr>
            </w:pPr>
          </w:p>
        </w:tc>
      </w:tr>
      <w:tr w:rsidR="00BC1D10" w:rsidRPr="00BC1D10" w14:paraId="7EF693A2" w14:textId="77777777" w:rsidTr="00BC1D10">
        <w:trPr>
          <w:trHeight w:val="397"/>
        </w:trPr>
        <w:tc>
          <w:tcPr>
            <w:tcW w:w="687" w:type="pct"/>
            <w:tcBorders>
              <w:top w:val="nil"/>
              <w:left w:val="nil"/>
              <w:bottom w:val="single" w:sz="4" w:space="0" w:color="293F5B"/>
              <w:right w:val="nil"/>
            </w:tcBorders>
            <w:shd w:val="clear" w:color="auto" w:fill="auto"/>
            <w:vAlign w:val="bottom"/>
            <w:hideMark/>
          </w:tcPr>
          <w:p w14:paraId="55C0CFFB" w14:textId="0861CB9C" w:rsidR="00BC1D10" w:rsidRPr="00BC1D10" w:rsidRDefault="00BC1D10" w:rsidP="00BC1D10">
            <w:pPr>
              <w:spacing w:before="0" w:after="0" w:line="240" w:lineRule="auto"/>
              <w:rPr>
                <w:rFonts w:ascii="Arial" w:hAnsi="Arial" w:cs="Arial"/>
                <w:color w:val="000000"/>
                <w:sz w:val="16"/>
                <w:szCs w:val="16"/>
              </w:rPr>
            </w:pPr>
            <w:r w:rsidRPr="00BC1D10">
              <w:rPr>
                <w:rFonts w:ascii="Arial" w:hAnsi="Arial" w:cs="Arial"/>
                <w:color w:val="000000"/>
                <w:sz w:val="16"/>
                <w:szCs w:val="16"/>
              </w:rPr>
              <w:t>Entity/Outcome/</w:t>
            </w:r>
            <w:r w:rsidRPr="00BC1D10">
              <w:rPr>
                <w:rFonts w:ascii="Arial" w:hAnsi="Arial" w:cs="Arial"/>
                <w:color w:val="000000"/>
                <w:sz w:val="16"/>
                <w:szCs w:val="16"/>
              </w:rPr>
              <w:br/>
              <w:t>Non</w:t>
            </w:r>
            <w:r w:rsidR="003579ED">
              <w:rPr>
                <w:rFonts w:ascii="Arial" w:hAnsi="Arial" w:cs="Arial"/>
                <w:color w:val="000000"/>
                <w:sz w:val="16"/>
                <w:szCs w:val="16"/>
              </w:rPr>
              <w:noBreakHyphen/>
            </w:r>
            <w:r w:rsidRPr="00BC1D10">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0F7B87B"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Appropriation</w:t>
            </w:r>
            <w:r w:rsidRPr="00BC1D10">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A6D40E5"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Appropriation</w:t>
            </w:r>
            <w:r w:rsidRPr="00BC1D10">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6C5F4E7B"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F52B4DB"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Special</w:t>
            </w:r>
            <w:r w:rsidRPr="00BC1D1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2F0E5E3"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Special</w:t>
            </w:r>
            <w:r w:rsidRPr="00BC1D10">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EB01560"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Appropriation</w:t>
            </w:r>
            <w:r w:rsidRPr="00BC1D10">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430CA89"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ED6A842"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C01D88D"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Special</w:t>
            </w:r>
            <w:r w:rsidRPr="00BC1D1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DDD5445"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br/>
              <w:t>Total</w:t>
            </w:r>
          </w:p>
        </w:tc>
      </w:tr>
      <w:tr w:rsidR="00BC1D10" w:rsidRPr="00BC1D10" w14:paraId="0E67D3A7" w14:textId="77777777" w:rsidTr="00BC1D10">
        <w:trPr>
          <w:trHeight w:val="225"/>
        </w:trPr>
        <w:tc>
          <w:tcPr>
            <w:tcW w:w="687" w:type="pct"/>
            <w:tcBorders>
              <w:top w:val="nil"/>
              <w:left w:val="nil"/>
              <w:bottom w:val="nil"/>
              <w:right w:val="nil"/>
            </w:tcBorders>
            <w:shd w:val="clear" w:color="auto" w:fill="auto"/>
            <w:noWrap/>
            <w:hideMark/>
          </w:tcPr>
          <w:p w14:paraId="548AB35F" w14:textId="77777777" w:rsidR="00BC1D10" w:rsidRPr="00BC1D10" w:rsidRDefault="00BC1D10" w:rsidP="00BC1D10">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81037B9" w14:textId="7F70EB5F"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136A9D8" w14:textId="3F0E84D2"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91EA40D" w14:textId="4228E911"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78865BB" w14:textId="3868AD8B"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6B39D0F" w14:textId="1C7FCF7E"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39D3864" w14:textId="54D6DA08"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1893C8E" w14:textId="668C789C"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8E4E077" w14:textId="1A5FEAE6"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F83F6A4" w14:textId="1ADC2CF4"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499E15F" w14:textId="46DEE8BD"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w:t>
            </w:r>
            <w:r w:rsidR="003579ED">
              <w:rPr>
                <w:rFonts w:ascii="Arial" w:hAnsi="Arial" w:cs="Arial"/>
                <w:color w:val="000000"/>
                <w:sz w:val="16"/>
                <w:szCs w:val="16"/>
              </w:rPr>
              <w:t>’</w:t>
            </w:r>
            <w:r w:rsidRPr="00BC1D10">
              <w:rPr>
                <w:rFonts w:ascii="Arial" w:hAnsi="Arial" w:cs="Arial"/>
                <w:color w:val="000000"/>
                <w:sz w:val="16"/>
                <w:szCs w:val="16"/>
              </w:rPr>
              <w:t>000</w:t>
            </w:r>
          </w:p>
        </w:tc>
      </w:tr>
      <w:tr w:rsidR="00BC1D10" w:rsidRPr="00BC1D10" w14:paraId="05D19725" w14:textId="77777777" w:rsidTr="00BC1D10">
        <w:trPr>
          <w:trHeight w:val="397"/>
        </w:trPr>
        <w:tc>
          <w:tcPr>
            <w:tcW w:w="687" w:type="pct"/>
            <w:tcBorders>
              <w:top w:val="nil"/>
              <w:left w:val="nil"/>
              <w:bottom w:val="nil"/>
              <w:right w:val="nil"/>
            </w:tcBorders>
            <w:shd w:val="clear" w:color="auto" w:fill="auto"/>
            <w:vAlign w:val="bottom"/>
            <w:hideMark/>
          </w:tcPr>
          <w:p w14:paraId="402F74DA" w14:textId="77777777" w:rsidR="00BC1D10" w:rsidRPr="00BC1D10" w:rsidRDefault="00BC1D10" w:rsidP="00BC1D10">
            <w:pPr>
              <w:spacing w:before="0" w:after="0" w:line="240" w:lineRule="auto"/>
              <w:rPr>
                <w:rFonts w:ascii="Arial" w:hAnsi="Arial" w:cs="Arial"/>
                <w:b/>
                <w:bCs/>
                <w:color w:val="000000"/>
                <w:sz w:val="16"/>
                <w:szCs w:val="16"/>
              </w:rPr>
            </w:pPr>
            <w:r w:rsidRPr="00BC1D10">
              <w:rPr>
                <w:rFonts w:ascii="Arial" w:hAnsi="Arial" w:cs="Arial"/>
                <w:b/>
                <w:bCs/>
                <w:color w:val="000000"/>
                <w:sz w:val="16"/>
                <w:szCs w:val="16"/>
              </w:rPr>
              <w:t>Office of the Special Investigator</w:t>
            </w:r>
          </w:p>
        </w:tc>
        <w:tc>
          <w:tcPr>
            <w:tcW w:w="445" w:type="pct"/>
            <w:tcBorders>
              <w:top w:val="nil"/>
              <w:left w:val="nil"/>
              <w:bottom w:val="nil"/>
              <w:right w:val="nil"/>
            </w:tcBorders>
            <w:shd w:val="clear" w:color="auto" w:fill="auto"/>
            <w:noWrap/>
            <w:hideMark/>
          </w:tcPr>
          <w:p w14:paraId="77A29819" w14:textId="77777777" w:rsidR="00BC1D10" w:rsidRPr="00BC1D10" w:rsidRDefault="00BC1D10" w:rsidP="00BC1D1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3B1ED2C" w14:textId="77777777" w:rsidR="00BC1D10" w:rsidRPr="00BC1D10" w:rsidRDefault="00BC1D10" w:rsidP="00BC1D1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BE46EA6" w14:textId="77777777" w:rsidR="00BC1D10" w:rsidRPr="00BC1D10" w:rsidRDefault="00BC1D10" w:rsidP="00BC1D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575C2F4" w14:textId="77777777" w:rsidR="00BC1D10" w:rsidRPr="00BC1D10" w:rsidRDefault="00BC1D10" w:rsidP="00BC1D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C4CCA7" w14:textId="77777777" w:rsidR="00BC1D10" w:rsidRPr="00BC1D10" w:rsidRDefault="00BC1D10" w:rsidP="00BC1D1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5EBFD7B" w14:textId="77777777" w:rsidR="00BC1D10" w:rsidRPr="00BC1D10" w:rsidRDefault="00BC1D10" w:rsidP="00BC1D1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9683737" w14:textId="77777777" w:rsidR="00BC1D10" w:rsidRPr="00BC1D10" w:rsidRDefault="00BC1D10" w:rsidP="00BC1D1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E1B2987" w14:textId="77777777" w:rsidR="00BC1D10" w:rsidRPr="00BC1D10" w:rsidRDefault="00BC1D10" w:rsidP="00BC1D1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314CCC6" w14:textId="77777777" w:rsidR="00BC1D10" w:rsidRPr="00BC1D10" w:rsidRDefault="00BC1D10" w:rsidP="00BC1D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00B2A1" w14:textId="77777777" w:rsidR="00BC1D10" w:rsidRPr="00BC1D10" w:rsidRDefault="00BC1D10" w:rsidP="00BC1D10">
            <w:pPr>
              <w:spacing w:before="0" w:after="0" w:line="240" w:lineRule="auto"/>
              <w:rPr>
                <w:rFonts w:ascii="Times New Roman" w:hAnsi="Times New Roman"/>
                <w:sz w:val="20"/>
              </w:rPr>
            </w:pPr>
          </w:p>
        </w:tc>
      </w:tr>
      <w:tr w:rsidR="00BC1D10" w:rsidRPr="00BC1D10" w14:paraId="4E3ACBCA" w14:textId="77777777" w:rsidTr="00BC1D10">
        <w:trPr>
          <w:trHeight w:val="225"/>
        </w:trPr>
        <w:tc>
          <w:tcPr>
            <w:tcW w:w="687" w:type="pct"/>
            <w:vMerge w:val="restart"/>
            <w:tcBorders>
              <w:top w:val="nil"/>
              <w:left w:val="nil"/>
              <w:bottom w:val="nil"/>
              <w:right w:val="nil"/>
            </w:tcBorders>
            <w:shd w:val="clear" w:color="auto" w:fill="auto"/>
            <w:hideMark/>
          </w:tcPr>
          <w:p w14:paraId="54A012F3" w14:textId="77777777" w:rsidR="00BC1D10" w:rsidRPr="00BC1D10" w:rsidRDefault="00BC1D10" w:rsidP="00BC1D10">
            <w:pPr>
              <w:spacing w:before="0" w:after="0" w:line="240" w:lineRule="auto"/>
              <w:rPr>
                <w:rFonts w:ascii="Arial" w:hAnsi="Arial" w:cs="Arial"/>
                <w:color w:val="000000"/>
                <w:sz w:val="16"/>
                <w:szCs w:val="16"/>
              </w:rPr>
            </w:pPr>
            <w:r w:rsidRPr="00BC1D1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C03CA13"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57,875</w:t>
            </w:r>
          </w:p>
        </w:tc>
        <w:tc>
          <w:tcPr>
            <w:tcW w:w="445" w:type="pct"/>
            <w:tcBorders>
              <w:top w:val="nil"/>
              <w:left w:val="nil"/>
              <w:bottom w:val="nil"/>
              <w:right w:val="nil"/>
            </w:tcBorders>
            <w:shd w:val="clear" w:color="auto" w:fill="auto"/>
            <w:noWrap/>
            <w:hideMark/>
          </w:tcPr>
          <w:p w14:paraId="586BED8D" w14:textId="0D06FEEA"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F853255" w14:textId="785B8B4D"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E8C73C" w14:textId="62C20C0A"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4303944" w14:textId="5582C96F"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911B1E9" w14:textId="7EE6F2AF"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6E2E0B6" w14:textId="7CB61CD9"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8D347E9" w14:textId="7C204D7B"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C7A8C69" w14:textId="612900F4"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4697F06"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57,875</w:t>
            </w:r>
          </w:p>
        </w:tc>
      </w:tr>
      <w:tr w:rsidR="00BC1D10" w:rsidRPr="00BC1D10" w14:paraId="3491F23A" w14:textId="77777777" w:rsidTr="00BC1D10">
        <w:trPr>
          <w:trHeight w:val="225"/>
        </w:trPr>
        <w:tc>
          <w:tcPr>
            <w:tcW w:w="687" w:type="pct"/>
            <w:vMerge/>
            <w:tcBorders>
              <w:top w:val="nil"/>
              <w:left w:val="nil"/>
              <w:bottom w:val="nil"/>
              <w:right w:val="nil"/>
            </w:tcBorders>
            <w:vAlign w:val="center"/>
            <w:hideMark/>
          </w:tcPr>
          <w:p w14:paraId="40A8F094" w14:textId="77777777" w:rsidR="00BC1D10" w:rsidRPr="00BC1D10" w:rsidRDefault="00BC1D10" w:rsidP="00BC1D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2242B2"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56,206</w:t>
            </w:r>
          </w:p>
        </w:tc>
        <w:tc>
          <w:tcPr>
            <w:tcW w:w="445" w:type="pct"/>
            <w:tcBorders>
              <w:top w:val="nil"/>
              <w:left w:val="nil"/>
              <w:bottom w:val="nil"/>
              <w:right w:val="nil"/>
            </w:tcBorders>
            <w:shd w:val="clear" w:color="auto" w:fill="auto"/>
            <w:noWrap/>
            <w:hideMark/>
          </w:tcPr>
          <w:p w14:paraId="396573D7" w14:textId="5FC08533"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419DC65" w14:textId="099F838C"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28C7A2" w14:textId="0324DCAE"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7F93DB" w14:textId="0B62A299"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B57F1BA" w14:textId="632DC662"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7E15D1D" w14:textId="7216B33E"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BBDF4A1" w14:textId="2093C839"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15EAF30" w14:textId="7F8CEC4B"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739116"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56,206</w:t>
            </w:r>
          </w:p>
        </w:tc>
      </w:tr>
      <w:tr w:rsidR="00BC1D10" w:rsidRPr="00BC1D10" w14:paraId="029DD752" w14:textId="77777777" w:rsidTr="00BC1D10">
        <w:trPr>
          <w:trHeight w:val="225"/>
        </w:trPr>
        <w:tc>
          <w:tcPr>
            <w:tcW w:w="687" w:type="pct"/>
            <w:tcBorders>
              <w:top w:val="nil"/>
              <w:left w:val="nil"/>
              <w:bottom w:val="nil"/>
              <w:right w:val="nil"/>
            </w:tcBorders>
            <w:shd w:val="clear" w:color="auto" w:fill="auto"/>
            <w:noWrap/>
            <w:hideMark/>
          </w:tcPr>
          <w:p w14:paraId="5E0670DD" w14:textId="77777777" w:rsidR="00BC1D10" w:rsidRPr="00BC1D10" w:rsidRDefault="00BC1D10" w:rsidP="00BC1D1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824A74D" w14:textId="77777777" w:rsidR="00BC1D10" w:rsidRPr="00BC1D10" w:rsidRDefault="00BC1D10" w:rsidP="00BC1D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13306B7" w14:textId="77777777" w:rsidR="00BC1D10" w:rsidRPr="00BC1D10" w:rsidRDefault="00BC1D10" w:rsidP="00BC1D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D95A133" w14:textId="77777777" w:rsidR="00BC1D10" w:rsidRPr="00BC1D10" w:rsidRDefault="00BC1D10" w:rsidP="00BC1D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0561226" w14:textId="77777777" w:rsidR="00BC1D10" w:rsidRPr="00BC1D10" w:rsidRDefault="00BC1D10" w:rsidP="00BC1D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102EF82" w14:textId="77777777" w:rsidR="00BC1D10" w:rsidRPr="00BC1D10" w:rsidRDefault="00BC1D10" w:rsidP="00BC1D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8AB0E70" w14:textId="77777777" w:rsidR="00BC1D10" w:rsidRPr="00BC1D10" w:rsidRDefault="00BC1D10" w:rsidP="00BC1D1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555E074" w14:textId="77777777" w:rsidR="00BC1D10" w:rsidRPr="00BC1D10" w:rsidRDefault="00BC1D10" w:rsidP="00BC1D1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A90814E" w14:textId="77777777" w:rsidR="00BC1D10" w:rsidRPr="00BC1D10" w:rsidRDefault="00BC1D10" w:rsidP="00BC1D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4BD6BE6" w14:textId="77777777" w:rsidR="00BC1D10" w:rsidRPr="00BC1D10" w:rsidRDefault="00BC1D10" w:rsidP="00BC1D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E112E0" w14:textId="77777777" w:rsidR="00BC1D10" w:rsidRPr="00BC1D10" w:rsidRDefault="00BC1D10" w:rsidP="00BC1D10">
            <w:pPr>
              <w:spacing w:before="0" w:after="0" w:line="240" w:lineRule="auto"/>
              <w:jc w:val="center"/>
              <w:rPr>
                <w:rFonts w:ascii="Times New Roman" w:hAnsi="Times New Roman"/>
                <w:sz w:val="20"/>
              </w:rPr>
            </w:pPr>
          </w:p>
        </w:tc>
      </w:tr>
      <w:tr w:rsidR="00BC1D10" w:rsidRPr="00BC1D10" w14:paraId="2CFDF672" w14:textId="77777777" w:rsidTr="00BC1D10">
        <w:trPr>
          <w:trHeight w:val="225"/>
        </w:trPr>
        <w:tc>
          <w:tcPr>
            <w:tcW w:w="687" w:type="pct"/>
            <w:vMerge w:val="restart"/>
            <w:tcBorders>
              <w:top w:val="nil"/>
              <w:left w:val="nil"/>
              <w:bottom w:val="nil"/>
              <w:right w:val="nil"/>
            </w:tcBorders>
            <w:shd w:val="clear" w:color="auto" w:fill="auto"/>
            <w:hideMark/>
          </w:tcPr>
          <w:p w14:paraId="7C5A2440" w14:textId="77777777" w:rsidR="00BC1D10" w:rsidRPr="00BC1D10" w:rsidRDefault="00BC1D10" w:rsidP="00BC1D10">
            <w:pPr>
              <w:spacing w:before="0" w:after="0" w:line="240" w:lineRule="auto"/>
              <w:rPr>
                <w:rFonts w:ascii="Arial" w:hAnsi="Arial" w:cs="Arial"/>
                <w:color w:val="000000"/>
                <w:sz w:val="16"/>
                <w:szCs w:val="16"/>
              </w:rPr>
            </w:pPr>
            <w:r w:rsidRPr="00BC1D10">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92DA5B0" w14:textId="5173B029"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73A13D9"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500</w:t>
            </w:r>
          </w:p>
        </w:tc>
        <w:tc>
          <w:tcPr>
            <w:tcW w:w="412" w:type="pct"/>
            <w:tcBorders>
              <w:top w:val="nil"/>
              <w:left w:val="nil"/>
              <w:bottom w:val="nil"/>
              <w:right w:val="nil"/>
            </w:tcBorders>
            <w:shd w:val="clear" w:color="auto" w:fill="auto"/>
            <w:noWrap/>
            <w:hideMark/>
          </w:tcPr>
          <w:p w14:paraId="6A184D89" w14:textId="6F0CD987"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1637B94" w14:textId="76F44CB3"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088AB71" w14:textId="5777A001"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625DD40" w14:textId="3D893DA7"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5A5B9DD" w14:textId="3EBB5D14"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1D8366B" w14:textId="400A6BC9"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EAC6642" w14:textId="27EF4E4C"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6DBE571"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500</w:t>
            </w:r>
          </w:p>
        </w:tc>
      </w:tr>
      <w:tr w:rsidR="00BC1D10" w:rsidRPr="00BC1D10" w14:paraId="33BA714B" w14:textId="77777777" w:rsidTr="00BC1D10">
        <w:trPr>
          <w:trHeight w:val="225"/>
        </w:trPr>
        <w:tc>
          <w:tcPr>
            <w:tcW w:w="687" w:type="pct"/>
            <w:vMerge/>
            <w:tcBorders>
              <w:top w:val="nil"/>
              <w:left w:val="nil"/>
              <w:bottom w:val="nil"/>
              <w:right w:val="nil"/>
            </w:tcBorders>
            <w:vAlign w:val="center"/>
            <w:hideMark/>
          </w:tcPr>
          <w:p w14:paraId="25E43773" w14:textId="77777777" w:rsidR="00BC1D10" w:rsidRPr="00BC1D10" w:rsidRDefault="00BC1D10" w:rsidP="00BC1D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300DEB" w14:textId="3FF9B38F"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92D3BA"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500</w:t>
            </w:r>
          </w:p>
        </w:tc>
        <w:tc>
          <w:tcPr>
            <w:tcW w:w="412" w:type="pct"/>
            <w:tcBorders>
              <w:top w:val="nil"/>
              <w:left w:val="nil"/>
              <w:bottom w:val="nil"/>
              <w:right w:val="nil"/>
            </w:tcBorders>
            <w:shd w:val="clear" w:color="auto" w:fill="auto"/>
            <w:noWrap/>
            <w:hideMark/>
          </w:tcPr>
          <w:p w14:paraId="68D15ADD" w14:textId="30B911E6"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97B763" w14:textId="0FE66021"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632868" w14:textId="41D2205D"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411F6A5" w14:textId="1FD4D3D5"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030021E" w14:textId="244A7926"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CCDFB22" w14:textId="6CF9C92C"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5283712" w14:textId="45388662"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2D580C8"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500</w:t>
            </w:r>
          </w:p>
        </w:tc>
      </w:tr>
      <w:tr w:rsidR="00BC1D10" w:rsidRPr="00BC1D10" w14:paraId="11E1B3F3" w14:textId="77777777" w:rsidTr="00BC1D10">
        <w:trPr>
          <w:trHeight w:val="225"/>
        </w:trPr>
        <w:tc>
          <w:tcPr>
            <w:tcW w:w="687" w:type="pct"/>
            <w:vMerge w:val="restart"/>
            <w:tcBorders>
              <w:top w:val="nil"/>
              <w:left w:val="nil"/>
              <w:bottom w:val="nil"/>
              <w:right w:val="nil"/>
            </w:tcBorders>
            <w:shd w:val="clear" w:color="auto" w:fill="auto"/>
            <w:hideMark/>
          </w:tcPr>
          <w:p w14:paraId="12990EA9" w14:textId="77777777" w:rsidR="00BC1D10" w:rsidRPr="00BC1D10" w:rsidRDefault="00BC1D10" w:rsidP="00BC1D10">
            <w:pPr>
              <w:spacing w:before="0" w:after="0" w:line="240" w:lineRule="auto"/>
              <w:rPr>
                <w:rFonts w:ascii="Arial" w:hAnsi="Arial" w:cs="Arial"/>
                <w:color w:val="000000"/>
                <w:sz w:val="16"/>
                <w:szCs w:val="16"/>
              </w:rPr>
            </w:pPr>
            <w:r w:rsidRPr="00BC1D1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4D416A7"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57,875</w:t>
            </w:r>
          </w:p>
        </w:tc>
        <w:tc>
          <w:tcPr>
            <w:tcW w:w="445" w:type="pct"/>
            <w:tcBorders>
              <w:top w:val="single" w:sz="4" w:space="0" w:color="293F5B"/>
              <w:left w:val="nil"/>
              <w:bottom w:val="nil"/>
              <w:right w:val="nil"/>
            </w:tcBorders>
            <w:shd w:val="clear" w:color="auto" w:fill="auto"/>
            <w:noWrap/>
            <w:hideMark/>
          </w:tcPr>
          <w:p w14:paraId="2775D36B"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500</w:t>
            </w:r>
          </w:p>
        </w:tc>
        <w:tc>
          <w:tcPr>
            <w:tcW w:w="412" w:type="pct"/>
            <w:tcBorders>
              <w:top w:val="single" w:sz="4" w:space="0" w:color="293F5B"/>
              <w:left w:val="nil"/>
              <w:bottom w:val="nil"/>
              <w:right w:val="nil"/>
            </w:tcBorders>
            <w:shd w:val="clear" w:color="auto" w:fill="auto"/>
            <w:noWrap/>
            <w:hideMark/>
          </w:tcPr>
          <w:p w14:paraId="6E3C8609" w14:textId="15F23C30"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2EF0321" w14:textId="3A76F5EA"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657C634" w14:textId="1BB8AB1B"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05BA217" w14:textId="1B5A187B"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6662718" w14:textId="7BDE81BD"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7F69C48" w14:textId="5E984246"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AD66AD2" w14:textId="572325D4" w:rsidR="00BC1D10" w:rsidRPr="00BC1D10" w:rsidRDefault="003579ED" w:rsidP="00BC1D1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ECCCD02" w14:textId="77777777" w:rsidR="00BC1D10" w:rsidRPr="00BC1D10" w:rsidRDefault="00BC1D10" w:rsidP="00BC1D10">
            <w:pPr>
              <w:spacing w:before="0" w:after="0" w:line="240" w:lineRule="auto"/>
              <w:jc w:val="right"/>
              <w:rPr>
                <w:rFonts w:ascii="Arial" w:hAnsi="Arial" w:cs="Arial"/>
                <w:color w:val="000000"/>
                <w:sz w:val="16"/>
                <w:szCs w:val="16"/>
              </w:rPr>
            </w:pPr>
            <w:r w:rsidRPr="00BC1D10">
              <w:rPr>
                <w:rFonts w:ascii="Arial" w:hAnsi="Arial" w:cs="Arial"/>
                <w:color w:val="000000"/>
                <w:sz w:val="16"/>
                <w:szCs w:val="16"/>
              </w:rPr>
              <w:t>58,375</w:t>
            </w:r>
          </w:p>
        </w:tc>
      </w:tr>
      <w:tr w:rsidR="00BC1D10" w:rsidRPr="00BC1D10" w14:paraId="73EF0FC4" w14:textId="77777777" w:rsidTr="00BC1D10">
        <w:trPr>
          <w:trHeight w:val="225"/>
        </w:trPr>
        <w:tc>
          <w:tcPr>
            <w:tcW w:w="687" w:type="pct"/>
            <w:vMerge/>
            <w:tcBorders>
              <w:top w:val="nil"/>
              <w:left w:val="nil"/>
              <w:bottom w:val="nil"/>
              <w:right w:val="nil"/>
            </w:tcBorders>
            <w:vAlign w:val="center"/>
            <w:hideMark/>
          </w:tcPr>
          <w:p w14:paraId="1AC12C40" w14:textId="77777777" w:rsidR="00BC1D10" w:rsidRPr="00BC1D10" w:rsidRDefault="00BC1D10" w:rsidP="00BC1D1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CB44D9"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56,206</w:t>
            </w:r>
          </w:p>
        </w:tc>
        <w:tc>
          <w:tcPr>
            <w:tcW w:w="445" w:type="pct"/>
            <w:tcBorders>
              <w:top w:val="nil"/>
              <w:left w:val="nil"/>
              <w:bottom w:val="nil"/>
              <w:right w:val="nil"/>
            </w:tcBorders>
            <w:shd w:val="clear" w:color="auto" w:fill="auto"/>
            <w:noWrap/>
            <w:hideMark/>
          </w:tcPr>
          <w:p w14:paraId="341D427A"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500</w:t>
            </w:r>
          </w:p>
        </w:tc>
        <w:tc>
          <w:tcPr>
            <w:tcW w:w="412" w:type="pct"/>
            <w:tcBorders>
              <w:top w:val="nil"/>
              <w:left w:val="nil"/>
              <w:bottom w:val="nil"/>
              <w:right w:val="nil"/>
            </w:tcBorders>
            <w:shd w:val="clear" w:color="auto" w:fill="auto"/>
            <w:noWrap/>
            <w:hideMark/>
          </w:tcPr>
          <w:p w14:paraId="618C0FB8" w14:textId="163542E4"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43F809" w14:textId="7197E33E"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8F4437" w14:textId="718E88E2"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238CEBE" w14:textId="496FC696"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86023EB" w14:textId="1C8B71BC"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B4EC07E" w14:textId="388FB0DD"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73B7E9D" w14:textId="1C333B57"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75028A"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56,706</w:t>
            </w:r>
          </w:p>
        </w:tc>
      </w:tr>
      <w:tr w:rsidR="00BC1D10" w:rsidRPr="00BC1D10" w14:paraId="0394FDFF" w14:textId="77777777" w:rsidTr="00BC1D10">
        <w:trPr>
          <w:trHeight w:val="225"/>
        </w:trPr>
        <w:tc>
          <w:tcPr>
            <w:tcW w:w="687" w:type="pct"/>
            <w:tcBorders>
              <w:top w:val="nil"/>
              <w:left w:val="nil"/>
              <w:bottom w:val="nil"/>
              <w:right w:val="nil"/>
            </w:tcBorders>
            <w:shd w:val="clear" w:color="auto" w:fill="auto"/>
            <w:noWrap/>
            <w:hideMark/>
          </w:tcPr>
          <w:p w14:paraId="353CD5C7" w14:textId="77777777" w:rsidR="00BC1D10" w:rsidRPr="00BC1D10" w:rsidRDefault="00BC1D10" w:rsidP="00BC1D1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9E20BA1" w14:textId="77777777" w:rsidR="00BC1D10" w:rsidRPr="00BC1D10" w:rsidRDefault="00BC1D10" w:rsidP="00BC1D1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FE5259B" w14:textId="77777777" w:rsidR="00BC1D10" w:rsidRPr="00BC1D10" w:rsidRDefault="00BC1D10" w:rsidP="00BC1D1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4E0B0E8" w14:textId="77777777" w:rsidR="00BC1D10" w:rsidRPr="00BC1D10" w:rsidRDefault="00BC1D10" w:rsidP="00BC1D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AEF8906" w14:textId="77777777" w:rsidR="00BC1D10" w:rsidRPr="00BC1D10" w:rsidRDefault="00BC1D10" w:rsidP="00BC1D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26895BA" w14:textId="77777777" w:rsidR="00BC1D10" w:rsidRPr="00BC1D10" w:rsidRDefault="00BC1D10" w:rsidP="00BC1D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144E5CD" w14:textId="77777777" w:rsidR="00BC1D10" w:rsidRPr="00BC1D10" w:rsidRDefault="00BC1D10" w:rsidP="00BC1D1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B30AC29" w14:textId="77777777" w:rsidR="00BC1D10" w:rsidRPr="00BC1D10" w:rsidRDefault="00BC1D10" w:rsidP="00BC1D1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5496DB2" w14:textId="77777777" w:rsidR="00BC1D10" w:rsidRPr="00BC1D10" w:rsidRDefault="00BC1D10" w:rsidP="00BC1D1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D022678" w14:textId="77777777" w:rsidR="00BC1D10" w:rsidRPr="00BC1D10" w:rsidRDefault="00BC1D10" w:rsidP="00BC1D1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68ABD82" w14:textId="77777777" w:rsidR="00BC1D10" w:rsidRPr="00BC1D10" w:rsidRDefault="00BC1D10" w:rsidP="00BC1D10">
            <w:pPr>
              <w:spacing w:before="0" w:after="0" w:line="240" w:lineRule="auto"/>
              <w:jc w:val="center"/>
              <w:rPr>
                <w:rFonts w:ascii="Times New Roman" w:hAnsi="Times New Roman"/>
                <w:sz w:val="20"/>
              </w:rPr>
            </w:pPr>
          </w:p>
        </w:tc>
      </w:tr>
      <w:tr w:rsidR="00BC1D10" w:rsidRPr="00BC1D10" w14:paraId="22E75D4D" w14:textId="77777777" w:rsidTr="00BC1D10">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05E0C3FB" w14:textId="77777777" w:rsidR="00BC1D10" w:rsidRPr="00BC1D10" w:rsidRDefault="00BC1D10" w:rsidP="00BC1D10">
            <w:pPr>
              <w:spacing w:before="0" w:after="0" w:line="240" w:lineRule="auto"/>
              <w:rPr>
                <w:rFonts w:ascii="Arial" w:hAnsi="Arial" w:cs="Arial"/>
                <w:b/>
                <w:bCs/>
                <w:color w:val="000000"/>
                <w:sz w:val="16"/>
                <w:szCs w:val="16"/>
              </w:rPr>
            </w:pPr>
            <w:r w:rsidRPr="00BC1D10">
              <w:rPr>
                <w:rFonts w:ascii="Arial" w:hAnsi="Arial" w:cs="Arial"/>
                <w:b/>
                <w:bCs/>
                <w:color w:val="000000"/>
                <w:sz w:val="16"/>
                <w:szCs w:val="16"/>
              </w:rPr>
              <w:t>PORTFOLIO</w:t>
            </w:r>
            <w:r w:rsidRPr="00BC1D10">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1ACB2B55" w14:textId="77777777" w:rsidR="00BC1D10" w:rsidRPr="00BC1D10" w:rsidRDefault="00BC1D10" w:rsidP="00BC1D10">
            <w:pPr>
              <w:spacing w:before="0" w:after="0" w:line="240" w:lineRule="auto"/>
              <w:jc w:val="right"/>
              <w:rPr>
                <w:rFonts w:ascii="Arial" w:hAnsi="Arial" w:cs="Arial"/>
                <w:b/>
                <w:bCs/>
                <w:color w:val="000000"/>
                <w:sz w:val="16"/>
                <w:szCs w:val="16"/>
              </w:rPr>
            </w:pPr>
            <w:r w:rsidRPr="00BC1D10">
              <w:rPr>
                <w:rFonts w:ascii="Arial" w:hAnsi="Arial" w:cs="Arial"/>
                <w:b/>
                <w:bCs/>
                <w:color w:val="000000"/>
                <w:sz w:val="16"/>
                <w:szCs w:val="16"/>
              </w:rPr>
              <w:t>3,390,058</w:t>
            </w:r>
          </w:p>
        </w:tc>
        <w:tc>
          <w:tcPr>
            <w:tcW w:w="445" w:type="pct"/>
            <w:tcBorders>
              <w:top w:val="single" w:sz="4" w:space="0" w:color="293F5B"/>
              <w:left w:val="nil"/>
              <w:bottom w:val="nil"/>
              <w:right w:val="nil"/>
            </w:tcBorders>
            <w:shd w:val="clear" w:color="auto" w:fill="auto"/>
            <w:noWrap/>
            <w:hideMark/>
          </w:tcPr>
          <w:p w14:paraId="7F4A29BA" w14:textId="77777777" w:rsidR="00BC1D10" w:rsidRPr="00BC1D10" w:rsidRDefault="00BC1D10" w:rsidP="00BC1D10">
            <w:pPr>
              <w:spacing w:before="0" w:after="0" w:line="240" w:lineRule="auto"/>
              <w:jc w:val="right"/>
              <w:rPr>
                <w:rFonts w:ascii="Arial" w:hAnsi="Arial" w:cs="Arial"/>
                <w:b/>
                <w:bCs/>
                <w:color w:val="000000"/>
                <w:sz w:val="16"/>
                <w:szCs w:val="16"/>
              </w:rPr>
            </w:pPr>
            <w:r w:rsidRPr="00BC1D10">
              <w:rPr>
                <w:rFonts w:ascii="Arial" w:hAnsi="Arial" w:cs="Arial"/>
                <w:b/>
                <w:bCs/>
                <w:color w:val="000000"/>
                <w:sz w:val="16"/>
                <w:szCs w:val="16"/>
              </w:rPr>
              <w:t>92,030</w:t>
            </w:r>
          </w:p>
        </w:tc>
        <w:tc>
          <w:tcPr>
            <w:tcW w:w="412" w:type="pct"/>
            <w:tcBorders>
              <w:top w:val="single" w:sz="4" w:space="0" w:color="293F5B"/>
              <w:left w:val="nil"/>
              <w:bottom w:val="nil"/>
              <w:right w:val="nil"/>
            </w:tcBorders>
            <w:shd w:val="clear" w:color="auto" w:fill="auto"/>
            <w:noWrap/>
            <w:hideMark/>
          </w:tcPr>
          <w:p w14:paraId="5B2FBA35" w14:textId="77777777" w:rsidR="00BC1D10" w:rsidRPr="00BC1D10" w:rsidRDefault="00BC1D10" w:rsidP="00BC1D10">
            <w:pPr>
              <w:spacing w:before="0" w:after="0" w:line="240" w:lineRule="auto"/>
              <w:jc w:val="right"/>
              <w:rPr>
                <w:rFonts w:ascii="Arial" w:hAnsi="Arial" w:cs="Arial"/>
                <w:b/>
                <w:bCs/>
                <w:color w:val="000000"/>
                <w:sz w:val="16"/>
                <w:szCs w:val="16"/>
              </w:rPr>
            </w:pPr>
            <w:r w:rsidRPr="00BC1D10">
              <w:rPr>
                <w:rFonts w:ascii="Arial" w:hAnsi="Arial" w:cs="Arial"/>
                <w:b/>
                <w:bCs/>
                <w:color w:val="000000"/>
                <w:sz w:val="16"/>
                <w:szCs w:val="16"/>
              </w:rPr>
              <w:t>679,444</w:t>
            </w:r>
          </w:p>
        </w:tc>
        <w:tc>
          <w:tcPr>
            <w:tcW w:w="445" w:type="pct"/>
            <w:tcBorders>
              <w:top w:val="single" w:sz="4" w:space="0" w:color="293F5B"/>
              <w:left w:val="nil"/>
              <w:bottom w:val="nil"/>
              <w:right w:val="nil"/>
            </w:tcBorders>
            <w:shd w:val="clear" w:color="auto" w:fill="auto"/>
            <w:noWrap/>
            <w:hideMark/>
          </w:tcPr>
          <w:p w14:paraId="510763FC" w14:textId="4561C3B5" w:rsidR="00BC1D10" w:rsidRPr="00BC1D10" w:rsidRDefault="003579ED" w:rsidP="00BC1D1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393A77F" w14:textId="77777777" w:rsidR="00BC1D10" w:rsidRPr="00BC1D10" w:rsidRDefault="00BC1D10" w:rsidP="00BC1D10">
            <w:pPr>
              <w:spacing w:before="0" w:after="0" w:line="240" w:lineRule="auto"/>
              <w:jc w:val="right"/>
              <w:rPr>
                <w:rFonts w:ascii="Arial" w:hAnsi="Arial" w:cs="Arial"/>
                <w:b/>
                <w:bCs/>
                <w:color w:val="000000"/>
                <w:sz w:val="16"/>
                <w:szCs w:val="16"/>
              </w:rPr>
            </w:pPr>
            <w:r w:rsidRPr="00BC1D10">
              <w:rPr>
                <w:rFonts w:ascii="Arial" w:hAnsi="Arial" w:cs="Arial"/>
                <w:b/>
                <w:bCs/>
                <w:color w:val="000000"/>
                <w:sz w:val="16"/>
                <w:szCs w:val="16"/>
              </w:rPr>
              <w:t>247,863</w:t>
            </w:r>
          </w:p>
        </w:tc>
        <w:tc>
          <w:tcPr>
            <w:tcW w:w="454" w:type="pct"/>
            <w:tcBorders>
              <w:top w:val="single" w:sz="4" w:space="0" w:color="293F5B"/>
              <w:left w:val="nil"/>
              <w:bottom w:val="nil"/>
              <w:right w:val="nil"/>
            </w:tcBorders>
            <w:shd w:val="clear" w:color="auto" w:fill="auto"/>
            <w:noWrap/>
            <w:hideMark/>
          </w:tcPr>
          <w:p w14:paraId="728D6AA8" w14:textId="77777777" w:rsidR="00BC1D10" w:rsidRPr="00BC1D10" w:rsidRDefault="00BC1D10" w:rsidP="00BC1D10">
            <w:pPr>
              <w:spacing w:before="0" w:after="0" w:line="240" w:lineRule="auto"/>
              <w:jc w:val="right"/>
              <w:rPr>
                <w:rFonts w:ascii="Arial" w:hAnsi="Arial" w:cs="Arial"/>
                <w:b/>
                <w:bCs/>
                <w:color w:val="000000"/>
                <w:sz w:val="16"/>
                <w:szCs w:val="16"/>
              </w:rPr>
            </w:pPr>
            <w:r w:rsidRPr="00BC1D10">
              <w:rPr>
                <w:rFonts w:ascii="Arial" w:hAnsi="Arial" w:cs="Arial"/>
                <w:b/>
                <w:bCs/>
                <w:color w:val="000000"/>
                <w:sz w:val="16"/>
                <w:szCs w:val="16"/>
              </w:rPr>
              <w:t>463,094</w:t>
            </w:r>
          </w:p>
        </w:tc>
        <w:tc>
          <w:tcPr>
            <w:tcW w:w="345" w:type="pct"/>
            <w:tcBorders>
              <w:top w:val="single" w:sz="4" w:space="0" w:color="293F5B"/>
              <w:left w:val="nil"/>
              <w:bottom w:val="nil"/>
              <w:right w:val="nil"/>
            </w:tcBorders>
            <w:shd w:val="clear" w:color="auto" w:fill="auto"/>
            <w:noWrap/>
            <w:hideMark/>
          </w:tcPr>
          <w:p w14:paraId="36419FB9" w14:textId="0DFE8A60" w:rsidR="00BC1D10" w:rsidRPr="00BC1D10" w:rsidRDefault="003579ED" w:rsidP="00BC1D1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E995D3E" w14:textId="77777777" w:rsidR="00BC1D10" w:rsidRPr="00BC1D10" w:rsidRDefault="00BC1D10" w:rsidP="00BC1D10">
            <w:pPr>
              <w:spacing w:before="0" w:after="0" w:line="240" w:lineRule="auto"/>
              <w:jc w:val="right"/>
              <w:rPr>
                <w:rFonts w:ascii="Arial" w:hAnsi="Arial" w:cs="Arial"/>
                <w:b/>
                <w:bCs/>
                <w:color w:val="000000"/>
                <w:sz w:val="16"/>
                <w:szCs w:val="16"/>
              </w:rPr>
            </w:pPr>
            <w:r w:rsidRPr="00BC1D10">
              <w:rPr>
                <w:rFonts w:ascii="Arial" w:hAnsi="Arial" w:cs="Arial"/>
                <w:b/>
                <w:bCs/>
                <w:color w:val="000000"/>
                <w:sz w:val="16"/>
                <w:szCs w:val="16"/>
              </w:rPr>
              <w:t>3,000</w:t>
            </w:r>
          </w:p>
        </w:tc>
        <w:tc>
          <w:tcPr>
            <w:tcW w:w="454" w:type="pct"/>
            <w:tcBorders>
              <w:top w:val="single" w:sz="4" w:space="0" w:color="293F5B"/>
              <w:left w:val="nil"/>
              <w:bottom w:val="nil"/>
              <w:right w:val="nil"/>
            </w:tcBorders>
            <w:shd w:val="clear" w:color="auto" w:fill="auto"/>
            <w:noWrap/>
            <w:hideMark/>
          </w:tcPr>
          <w:p w14:paraId="2C9ACF9E" w14:textId="77777777" w:rsidR="00BC1D10" w:rsidRPr="00BC1D10" w:rsidRDefault="00BC1D10" w:rsidP="00BC1D10">
            <w:pPr>
              <w:spacing w:before="0" w:after="0" w:line="240" w:lineRule="auto"/>
              <w:jc w:val="right"/>
              <w:rPr>
                <w:rFonts w:ascii="Arial" w:hAnsi="Arial" w:cs="Arial"/>
                <w:b/>
                <w:bCs/>
                <w:color w:val="000000"/>
                <w:sz w:val="16"/>
                <w:szCs w:val="16"/>
              </w:rPr>
            </w:pPr>
            <w:r w:rsidRPr="00BC1D10">
              <w:rPr>
                <w:rFonts w:ascii="Arial" w:hAnsi="Arial" w:cs="Arial"/>
                <w:b/>
                <w:bCs/>
                <w:color w:val="000000"/>
                <w:sz w:val="16"/>
                <w:szCs w:val="16"/>
              </w:rPr>
              <w:t>11,780</w:t>
            </w:r>
          </w:p>
        </w:tc>
        <w:tc>
          <w:tcPr>
            <w:tcW w:w="445" w:type="pct"/>
            <w:tcBorders>
              <w:top w:val="single" w:sz="4" w:space="0" w:color="293F5B"/>
              <w:left w:val="nil"/>
              <w:bottom w:val="nil"/>
              <w:right w:val="nil"/>
            </w:tcBorders>
            <w:shd w:val="clear" w:color="auto" w:fill="auto"/>
            <w:noWrap/>
            <w:hideMark/>
          </w:tcPr>
          <w:p w14:paraId="4A1BADCD" w14:textId="77777777" w:rsidR="00BC1D10" w:rsidRPr="00BC1D10" w:rsidRDefault="00BC1D10" w:rsidP="00BC1D10">
            <w:pPr>
              <w:spacing w:before="0" w:after="0" w:line="240" w:lineRule="auto"/>
              <w:jc w:val="right"/>
              <w:rPr>
                <w:rFonts w:ascii="Arial" w:hAnsi="Arial" w:cs="Arial"/>
                <w:b/>
                <w:bCs/>
                <w:color w:val="000000"/>
                <w:sz w:val="16"/>
                <w:szCs w:val="16"/>
              </w:rPr>
            </w:pPr>
            <w:r w:rsidRPr="00BC1D10">
              <w:rPr>
                <w:rFonts w:ascii="Arial" w:hAnsi="Arial" w:cs="Arial"/>
                <w:b/>
                <w:bCs/>
                <w:color w:val="000000"/>
                <w:sz w:val="16"/>
                <w:szCs w:val="16"/>
              </w:rPr>
              <w:t>4,887,269</w:t>
            </w:r>
          </w:p>
        </w:tc>
      </w:tr>
      <w:tr w:rsidR="00BC1D10" w:rsidRPr="00BC1D10" w14:paraId="08A1874A" w14:textId="77777777" w:rsidTr="00BC1D10">
        <w:trPr>
          <w:trHeight w:val="225"/>
        </w:trPr>
        <w:tc>
          <w:tcPr>
            <w:tcW w:w="687" w:type="pct"/>
            <w:vMerge/>
            <w:tcBorders>
              <w:top w:val="single" w:sz="4" w:space="0" w:color="293F5B"/>
              <w:left w:val="nil"/>
              <w:bottom w:val="single" w:sz="4" w:space="0" w:color="293F5B"/>
              <w:right w:val="nil"/>
            </w:tcBorders>
            <w:vAlign w:val="center"/>
            <w:hideMark/>
          </w:tcPr>
          <w:p w14:paraId="20F325EC" w14:textId="77777777" w:rsidR="00BC1D10" w:rsidRPr="00BC1D10" w:rsidRDefault="00BC1D10" w:rsidP="00BC1D10">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2B028522"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3,169,132</w:t>
            </w:r>
          </w:p>
        </w:tc>
        <w:tc>
          <w:tcPr>
            <w:tcW w:w="445" w:type="pct"/>
            <w:tcBorders>
              <w:top w:val="nil"/>
              <w:left w:val="nil"/>
              <w:bottom w:val="single" w:sz="4" w:space="0" w:color="293F5B"/>
              <w:right w:val="nil"/>
            </w:tcBorders>
            <w:shd w:val="clear" w:color="auto" w:fill="auto"/>
            <w:noWrap/>
            <w:hideMark/>
          </w:tcPr>
          <w:p w14:paraId="1ABA3E3F"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122,486</w:t>
            </w:r>
          </w:p>
        </w:tc>
        <w:tc>
          <w:tcPr>
            <w:tcW w:w="412" w:type="pct"/>
            <w:tcBorders>
              <w:top w:val="nil"/>
              <w:left w:val="nil"/>
              <w:bottom w:val="single" w:sz="4" w:space="0" w:color="293F5B"/>
              <w:right w:val="nil"/>
            </w:tcBorders>
            <w:shd w:val="clear" w:color="auto" w:fill="auto"/>
            <w:noWrap/>
            <w:hideMark/>
          </w:tcPr>
          <w:p w14:paraId="75F2C901"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688,205</w:t>
            </w:r>
          </w:p>
        </w:tc>
        <w:tc>
          <w:tcPr>
            <w:tcW w:w="445" w:type="pct"/>
            <w:tcBorders>
              <w:top w:val="nil"/>
              <w:left w:val="nil"/>
              <w:bottom w:val="single" w:sz="4" w:space="0" w:color="293F5B"/>
              <w:right w:val="nil"/>
            </w:tcBorders>
            <w:shd w:val="clear" w:color="auto" w:fill="auto"/>
            <w:noWrap/>
            <w:hideMark/>
          </w:tcPr>
          <w:p w14:paraId="7E162E8F" w14:textId="55DAFE6C"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34052640"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262,771</w:t>
            </w:r>
          </w:p>
        </w:tc>
        <w:tc>
          <w:tcPr>
            <w:tcW w:w="454" w:type="pct"/>
            <w:tcBorders>
              <w:top w:val="nil"/>
              <w:left w:val="nil"/>
              <w:bottom w:val="single" w:sz="4" w:space="0" w:color="293F5B"/>
              <w:right w:val="nil"/>
            </w:tcBorders>
            <w:shd w:val="clear" w:color="auto" w:fill="auto"/>
            <w:noWrap/>
            <w:hideMark/>
          </w:tcPr>
          <w:p w14:paraId="44993A4B"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518,445</w:t>
            </w:r>
          </w:p>
        </w:tc>
        <w:tc>
          <w:tcPr>
            <w:tcW w:w="345" w:type="pct"/>
            <w:tcBorders>
              <w:top w:val="nil"/>
              <w:left w:val="nil"/>
              <w:bottom w:val="single" w:sz="4" w:space="0" w:color="293F5B"/>
              <w:right w:val="nil"/>
            </w:tcBorders>
            <w:shd w:val="clear" w:color="auto" w:fill="auto"/>
            <w:noWrap/>
            <w:hideMark/>
          </w:tcPr>
          <w:p w14:paraId="455E2F4E" w14:textId="5C3B5FA4" w:rsidR="00BC1D10" w:rsidRPr="00BC1D10" w:rsidRDefault="003579ED" w:rsidP="00BC1D1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494997EE"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1,356</w:t>
            </w:r>
          </w:p>
        </w:tc>
        <w:tc>
          <w:tcPr>
            <w:tcW w:w="454" w:type="pct"/>
            <w:tcBorders>
              <w:top w:val="nil"/>
              <w:left w:val="nil"/>
              <w:bottom w:val="single" w:sz="4" w:space="0" w:color="293F5B"/>
              <w:right w:val="nil"/>
            </w:tcBorders>
            <w:shd w:val="clear" w:color="auto" w:fill="auto"/>
            <w:noWrap/>
            <w:hideMark/>
          </w:tcPr>
          <w:p w14:paraId="27566213"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12,430</w:t>
            </w:r>
          </w:p>
        </w:tc>
        <w:tc>
          <w:tcPr>
            <w:tcW w:w="445" w:type="pct"/>
            <w:tcBorders>
              <w:top w:val="nil"/>
              <w:left w:val="nil"/>
              <w:bottom w:val="single" w:sz="4" w:space="0" w:color="293F5B"/>
              <w:right w:val="nil"/>
            </w:tcBorders>
            <w:shd w:val="clear" w:color="auto" w:fill="auto"/>
            <w:noWrap/>
            <w:hideMark/>
          </w:tcPr>
          <w:p w14:paraId="37FD39DC" w14:textId="77777777" w:rsidR="00BC1D10" w:rsidRPr="00BC1D10" w:rsidRDefault="00BC1D10" w:rsidP="00BC1D10">
            <w:pPr>
              <w:spacing w:before="0" w:after="0" w:line="240" w:lineRule="auto"/>
              <w:jc w:val="right"/>
              <w:rPr>
                <w:rFonts w:ascii="Arial" w:hAnsi="Arial" w:cs="Arial"/>
                <w:i/>
                <w:iCs/>
                <w:color w:val="000000"/>
                <w:sz w:val="16"/>
                <w:szCs w:val="16"/>
              </w:rPr>
            </w:pPr>
            <w:r w:rsidRPr="00BC1D10">
              <w:rPr>
                <w:rFonts w:ascii="Arial" w:hAnsi="Arial" w:cs="Arial"/>
                <w:i/>
                <w:iCs/>
                <w:color w:val="000000"/>
                <w:sz w:val="16"/>
                <w:szCs w:val="16"/>
              </w:rPr>
              <w:t>4,774,825</w:t>
            </w:r>
          </w:p>
        </w:tc>
      </w:tr>
    </w:tbl>
    <w:p w14:paraId="15A0568B" w14:textId="5D94F134" w:rsidR="00BC1D10" w:rsidRPr="00086E6D" w:rsidRDefault="00BC1D10" w:rsidP="0026797B">
      <w:pPr>
        <w:pStyle w:val="ChartandTableFootnoteAlpha"/>
        <w:numPr>
          <w:ilvl w:val="0"/>
          <w:numId w:val="7"/>
        </w:numPr>
      </w:pPr>
      <w:r>
        <w:fldChar w:fldCharType="end"/>
      </w:r>
      <w:r w:rsidRPr="00086E6D">
        <w:t>Receipts that were not appropriated to the entity by an annual Appropriation Act or another Act. Excludes amounts credited to a special account.</w:t>
      </w:r>
    </w:p>
    <w:p w14:paraId="4324DA94" w14:textId="77777777" w:rsidR="00BC1D10" w:rsidRPr="00086E6D" w:rsidRDefault="00BC1D10" w:rsidP="0026797B">
      <w:pPr>
        <w:pStyle w:val="ChartandTableFootnoteAlpha"/>
        <w:numPr>
          <w:ilvl w:val="0"/>
          <w:numId w:val="7"/>
        </w:numPr>
      </w:pPr>
      <w:r w:rsidRPr="00086E6D">
        <w:t>Amounts credited to a special account that were not appropriated to the entity by an annual Appropriation Act or another Act.</w:t>
      </w:r>
    </w:p>
    <w:p w14:paraId="77E24690" w14:textId="77777777" w:rsidR="00BC1D10" w:rsidRPr="00086E6D" w:rsidRDefault="00BC1D10" w:rsidP="0026797B">
      <w:pPr>
        <w:pStyle w:val="ChartandTableFootnoteAlpha"/>
        <w:numPr>
          <w:ilvl w:val="0"/>
          <w:numId w:val="7"/>
        </w:numPr>
      </w:pPr>
      <w:r w:rsidRPr="00086E6D">
        <w:t xml:space="preserve">Includes </w:t>
      </w:r>
      <w:r w:rsidRPr="004813A9">
        <w:rPr>
          <w:rStyle w:val="Emphasis"/>
        </w:rPr>
        <w:t>New Administered Outcomes and Administered Assets and Liabilities items</w:t>
      </w:r>
      <w:r w:rsidRPr="00086E6D">
        <w:t>, within the meaning of Appropriation Bill No.2.</w:t>
      </w:r>
    </w:p>
    <w:p w14:paraId="3EBA0A9C" w14:textId="77777777" w:rsidR="00BC1D10" w:rsidRDefault="00BC1D10" w:rsidP="00BC1D10">
      <w:pPr>
        <w:pStyle w:val="ChartLine"/>
      </w:pPr>
    </w:p>
    <w:p w14:paraId="1A74A472" w14:textId="74B976A7" w:rsidR="00740DAD" w:rsidRDefault="00BC1D10" w:rsidP="00D21213">
      <w:pPr>
        <w:pStyle w:val="SingleParagraph"/>
        <w:rPr>
          <w:rFonts w:asciiTheme="minorHAnsi" w:eastAsiaTheme="minorHAnsi" w:hAnsiTheme="minorHAnsi" w:cstheme="minorBidi"/>
          <w:sz w:val="22"/>
          <w:szCs w:val="22"/>
          <w:lang w:eastAsia="en-US"/>
        </w:rPr>
      </w:pPr>
      <w:r>
        <w:br w:type="page"/>
      </w:r>
      <w:r w:rsidR="00740DAD">
        <w:fldChar w:fldCharType="begin" w:fldLock="1"/>
      </w:r>
      <w:r w:rsidR="00740DAD">
        <w:instrText xml:space="preserve"> LINK Excel.Sheet.12 "\\\\mercury.network\\dfs\\Groups\\FMG\\FRACM\\Reporting and Resourcing\\Special Appropriations\\Budget Paper 4\\2024-25\\05. BP4 Sections\\05_ART\\05_ART_20240504_1305_Formatted.xlsx" "ART - Output!R462C1:R488C11" \a \f 4 \h </w:instrText>
      </w:r>
      <w:r w:rsidR="00086E6D">
        <w:instrText xml:space="preserve"> \* MERGEFORMAT </w:instrText>
      </w:r>
      <w:r w:rsidR="00740DAD">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740DAD" w:rsidRPr="00740DAD" w14:paraId="20ED5CB0" w14:textId="77777777" w:rsidTr="00740DAD">
        <w:trPr>
          <w:trHeight w:val="300"/>
        </w:trPr>
        <w:tc>
          <w:tcPr>
            <w:tcW w:w="5000" w:type="pct"/>
            <w:gridSpan w:val="11"/>
            <w:tcBorders>
              <w:top w:val="nil"/>
              <w:left w:val="nil"/>
              <w:bottom w:val="nil"/>
              <w:right w:val="nil"/>
            </w:tcBorders>
            <w:shd w:val="clear" w:color="auto" w:fill="auto"/>
            <w:noWrap/>
            <w:vAlign w:val="center"/>
            <w:hideMark/>
          </w:tcPr>
          <w:p w14:paraId="11CA8217" w14:textId="0B60C510" w:rsidR="00740DAD" w:rsidRPr="00740DAD" w:rsidRDefault="00740DAD" w:rsidP="00740DAD">
            <w:pPr>
              <w:spacing w:before="0" w:after="0" w:line="240" w:lineRule="auto"/>
              <w:jc w:val="center"/>
              <w:rPr>
                <w:rFonts w:ascii="Arial" w:hAnsi="Arial" w:cs="Arial"/>
                <w:b/>
                <w:bCs/>
                <w:color w:val="000000"/>
                <w:sz w:val="22"/>
                <w:szCs w:val="22"/>
              </w:rPr>
            </w:pPr>
            <w:r w:rsidRPr="00740DAD">
              <w:rPr>
                <w:rFonts w:ascii="Arial" w:hAnsi="Arial" w:cs="Arial"/>
                <w:b/>
                <w:bCs/>
                <w:color w:val="000000"/>
                <w:sz w:val="22"/>
                <w:szCs w:val="22"/>
              </w:rPr>
              <w:lastRenderedPageBreak/>
              <w:t>CLIMATE CHANGE, ENERGY, THE ENVIRONMENT AND WATER</w:t>
            </w:r>
          </w:p>
        </w:tc>
      </w:tr>
      <w:tr w:rsidR="00740DAD" w:rsidRPr="00740DAD" w14:paraId="0152ACB5" w14:textId="77777777" w:rsidTr="00740DAD">
        <w:trPr>
          <w:trHeight w:val="225"/>
        </w:trPr>
        <w:tc>
          <w:tcPr>
            <w:tcW w:w="5000" w:type="pct"/>
            <w:gridSpan w:val="11"/>
            <w:tcBorders>
              <w:top w:val="nil"/>
              <w:left w:val="nil"/>
              <w:bottom w:val="nil"/>
              <w:right w:val="nil"/>
            </w:tcBorders>
            <w:shd w:val="clear" w:color="auto" w:fill="auto"/>
            <w:noWrap/>
            <w:vAlign w:val="center"/>
            <w:hideMark/>
          </w:tcPr>
          <w:p w14:paraId="4D09857B" w14:textId="2AB49BBB" w:rsidR="00740DAD" w:rsidRPr="00740DAD" w:rsidRDefault="00740DAD" w:rsidP="00740DAD">
            <w:pPr>
              <w:spacing w:before="0" w:after="0" w:line="240" w:lineRule="auto"/>
              <w:jc w:val="center"/>
              <w:rPr>
                <w:rFonts w:ascii="Arial" w:hAnsi="Arial" w:cs="Arial"/>
                <w:color w:val="000000"/>
                <w:sz w:val="16"/>
                <w:szCs w:val="16"/>
              </w:rPr>
            </w:pPr>
            <w:r w:rsidRPr="00740DAD">
              <w:rPr>
                <w:rFonts w:ascii="Arial" w:hAnsi="Arial" w:cs="Arial"/>
                <w:color w:val="000000"/>
                <w:sz w:val="16"/>
                <w:szCs w:val="16"/>
              </w:rPr>
              <w:t>Agency Resourcing</w:t>
            </w:r>
            <w:r w:rsidR="0089566F">
              <w:rPr>
                <w:rFonts w:ascii="Arial" w:hAnsi="Arial" w:cs="Arial"/>
                <w:color w:val="000000"/>
                <w:sz w:val="16"/>
                <w:szCs w:val="16"/>
              </w:rPr>
              <w:t xml:space="preserve"> – </w:t>
            </w:r>
            <w:r w:rsidRPr="00740DAD">
              <w:rPr>
                <w:rFonts w:ascii="Arial" w:hAnsi="Arial" w:cs="Arial"/>
                <w:color w:val="000000"/>
                <w:sz w:val="16"/>
                <w:szCs w:val="16"/>
              </w:rPr>
              <w:t>2024</w:t>
            </w:r>
            <w:r w:rsidR="003579ED">
              <w:rPr>
                <w:rFonts w:ascii="Arial" w:hAnsi="Arial" w:cs="Arial"/>
                <w:color w:val="000000"/>
                <w:sz w:val="16"/>
                <w:szCs w:val="16"/>
              </w:rPr>
              <w:noBreakHyphen/>
            </w:r>
            <w:r w:rsidRPr="00740DAD">
              <w:rPr>
                <w:rFonts w:ascii="Arial" w:hAnsi="Arial" w:cs="Arial"/>
                <w:color w:val="000000"/>
                <w:sz w:val="16"/>
                <w:szCs w:val="16"/>
              </w:rPr>
              <w:t>2025</w:t>
            </w:r>
          </w:p>
        </w:tc>
      </w:tr>
      <w:tr w:rsidR="00740DAD" w:rsidRPr="00740DAD" w14:paraId="4A6AE918" w14:textId="77777777" w:rsidTr="00740DAD">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BB85A3E" w14:textId="082FEF18" w:rsidR="00740DAD" w:rsidRPr="00740DAD" w:rsidRDefault="00740DAD" w:rsidP="00740DAD">
            <w:pPr>
              <w:spacing w:before="0" w:after="0" w:line="240" w:lineRule="auto"/>
              <w:jc w:val="center"/>
              <w:rPr>
                <w:rFonts w:ascii="Arial" w:hAnsi="Arial" w:cs="Arial"/>
                <w:i/>
                <w:iCs/>
                <w:color w:val="000000"/>
                <w:sz w:val="16"/>
                <w:szCs w:val="16"/>
              </w:rPr>
            </w:pPr>
            <w:r w:rsidRPr="00740DAD">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740DAD">
              <w:rPr>
                <w:rFonts w:ascii="Arial" w:hAnsi="Arial" w:cs="Arial"/>
                <w:i/>
                <w:iCs/>
                <w:color w:val="000000"/>
                <w:sz w:val="16"/>
                <w:szCs w:val="16"/>
              </w:rPr>
              <w:t>2023</w:t>
            </w:r>
            <w:r w:rsidR="003579ED">
              <w:rPr>
                <w:rFonts w:ascii="Arial" w:hAnsi="Arial" w:cs="Arial"/>
                <w:i/>
                <w:iCs/>
                <w:color w:val="000000"/>
                <w:sz w:val="16"/>
                <w:szCs w:val="16"/>
              </w:rPr>
              <w:noBreakHyphen/>
            </w:r>
            <w:r w:rsidRPr="00740DAD">
              <w:rPr>
                <w:rFonts w:ascii="Arial" w:hAnsi="Arial" w:cs="Arial"/>
                <w:i/>
                <w:iCs/>
                <w:color w:val="000000"/>
                <w:sz w:val="16"/>
                <w:szCs w:val="16"/>
              </w:rPr>
              <w:t>2024</w:t>
            </w:r>
          </w:p>
        </w:tc>
      </w:tr>
      <w:tr w:rsidR="00740DAD" w:rsidRPr="00740DAD" w14:paraId="6E9406EE" w14:textId="77777777" w:rsidTr="00740DAD">
        <w:trPr>
          <w:trHeight w:val="225"/>
        </w:trPr>
        <w:tc>
          <w:tcPr>
            <w:tcW w:w="687" w:type="pct"/>
            <w:tcBorders>
              <w:top w:val="nil"/>
              <w:left w:val="nil"/>
              <w:bottom w:val="nil"/>
              <w:right w:val="nil"/>
            </w:tcBorders>
            <w:shd w:val="clear" w:color="auto" w:fill="auto"/>
            <w:noWrap/>
            <w:hideMark/>
          </w:tcPr>
          <w:p w14:paraId="027D2A98" w14:textId="77777777" w:rsidR="00740DAD" w:rsidRPr="00740DAD" w:rsidRDefault="00740DAD" w:rsidP="00740DAD">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6D7B9C6" w14:textId="77777777" w:rsidR="00740DAD" w:rsidRPr="00740DAD" w:rsidRDefault="00740DAD" w:rsidP="00740DAD">
            <w:pPr>
              <w:spacing w:before="0" w:after="0" w:line="240" w:lineRule="auto"/>
              <w:jc w:val="center"/>
              <w:rPr>
                <w:rFonts w:ascii="Arial" w:hAnsi="Arial" w:cs="Arial"/>
                <w:color w:val="000000"/>
                <w:sz w:val="16"/>
                <w:szCs w:val="16"/>
              </w:rPr>
            </w:pPr>
            <w:r w:rsidRPr="00740DAD">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CFEAF61" w14:textId="77777777" w:rsidR="00740DAD" w:rsidRPr="00740DAD" w:rsidRDefault="00740DAD" w:rsidP="00740DAD">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19B13E7" w14:textId="77777777" w:rsidR="00740DAD" w:rsidRPr="00740DAD" w:rsidRDefault="00740DAD" w:rsidP="00740DAD">
            <w:pPr>
              <w:spacing w:before="0" w:after="0" w:line="240" w:lineRule="auto"/>
              <w:jc w:val="center"/>
              <w:rPr>
                <w:rFonts w:ascii="Arial" w:hAnsi="Arial" w:cs="Arial"/>
                <w:color w:val="000000"/>
                <w:sz w:val="16"/>
                <w:szCs w:val="16"/>
              </w:rPr>
            </w:pPr>
            <w:r w:rsidRPr="00740DAD">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5573B8B" w14:textId="77777777" w:rsidR="00740DAD" w:rsidRPr="00740DAD" w:rsidRDefault="00740DAD" w:rsidP="00740DAD">
            <w:pPr>
              <w:spacing w:before="0" w:after="0" w:line="240" w:lineRule="auto"/>
              <w:jc w:val="center"/>
              <w:rPr>
                <w:rFonts w:ascii="Arial" w:hAnsi="Arial" w:cs="Arial"/>
                <w:color w:val="000000"/>
                <w:sz w:val="16"/>
                <w:szCs w:val="16"/>
              </w:rPr>
            </w:pPr>
          </w:p>
        </w:tc>
      </w:tr>
      <w:tr w:rsidR="00740DAD" w:rsidRPr="00740DAD" w14:paraId="67F2C171" w14:textId="77777777" w:rsidTr="00740DAD">
        <w:trPr>
          <w:trHeight w:val="225"/>
        </w:trPr>
        <w:tc>
          <w:tcPr>
            <w:tcW w:w="687" w:type="pct"/>
            <w:tcBorders>
              <w:top w:val="nil"/>
              <w:left w:val="nil"/>
              <w:bottom w:val="nil"/>
              <w:right w:val="nil"/>
            </w:tcBorders>
            <w:shd w:val="clear" w:color="auto" w:fill="auto"/>
            <w:vAlign w:val="bottom"/>
            <w:hideMark/>
          </w:tcPr>
          <w:p w14:paraId="3FDAD016"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86DA25A"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0FA1FAD" w14:textId="77777777" w:rsidR="00740DAD" w:rsidRPr="00740DAD" w:rsidRDefault="00740DAD" w:rsidP="00740DA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69E068B"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76DBC0A"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7D3B8A7"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05FC399" w14:textId="77777777" w:rsidR="00740DAD" w:rsidRPr="00740DAD" w:rsidRDefault="00740DAD" w:rsidP="00740DAD">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4DF91C3" w14:textId="77777777" w:rsidR="00740DAD" w:rsidRPr="00740DAD" w:rsidRDefault="00740DAD" w:rsidP="00740DAD">
            <w:pPr>
              <w:spacing w:before="0" w:after="0" w:line="240" w:lineRule="auto"/>
              <w:jc w:val="center"/>
              <w:rPr>
                <w:rFonts w:ascii="Arial" w:hAnsi="Arial" w:cs="Arial"/>
                <w:color w:val="000000"/>
                <w:sz w:val="16"/>
                <w:szCs w:val="16"/>
              </w:rPr>
            </w:pPr>
            <w:r w:rsidRPr="00740DAD">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5FE79CC3" w14:textId="77777777" w:rsidR="00740DAD" w:rsidRPr="00740DAD" w:rsidRDefault="00740DAD" w:rsidP="00740DAD">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375C426" w14:textId="77777777" w:rsidR="00740DAD" w:rsidRPr="00740DAD" w:rsidRDefault="00740DAD" w:rsidP="00740DAD">
            <w:pPr>
              <w:spacing w:before="0" w:after="0" w:line="240" w:lineRule="auto"/>
              <w:jc w:val="center"/>
              <w:rPr>
                <w:rFonts w:ascii="Times New Roman" w:hAnsi="Times New Roman"/>
                <w:sz w:val="20"/>
              </w:rPr>
            </w:pPr>
          </w:p>
        </w:tc>
      </w:tr>
      <w:tr w:rsidR="00740DAD" w:rsidRPr="00740DAD" w14:paraId="21DE4C1A" w14:textId="77777777" w:rsidTr="00740DAD">
        <w:trPr>
          <w:trHeight w:val="397"/>
        </w:trPr>
        <w:tc>
          <w:tcPr>
            <w:tcW w:w="687" w:type="pct"/>
            <w:tcBorders>
              <w:top w:val="nil"/>
              <w:left w:val="nil"/>
              <w:bottom w:val="single" w:sz="4" w:space="0" w:color="293F5B"/>
              <w:right w:val="nil"/>
            </w:tcBorders>
            <w:shd w:val="clear" w:color="auto" w:fill="auto"/>
            <w:vAlign w:val="bottom"/>
            <w:hideMark/>
          </w:tcPr>
          <w:p w14:paraId="66F3EB82" w14:textId="7FB377EF" w:rsidR="00740DAD" w:rsidRPr="00740DAD" w:rsidRDefault="00740DAD" w:rsidP="00740DAD">
            <w:pPr>
              <w:spacing w:before="0" w:after="0" w:line="240" w:lineRule="auto"/>
              <w:rPr>
                <w:rFonts w:ascii="Arial" w:hAnsi="Arial" w:cs="Arial"/>
                <w:color w:val="000000"/>
                <w:sz w:val="16"/>
                <w:szCs w:val="16"/>
              </w:rPr>
            </w:pPr>
            <w:r w:rsidRPr="00740DAD">
              <w:rPr>
                <w:rFonts w:ascii="Arial" w:hAnsi="Arial" w:cs="Arial"/>
                <w:color w:val="000000"/>
                <w:sz w:val="16"/>
                <w:szCs w:val="16"/>
              </w:rPr>
              <w:t>Entity/Outcome/</w:t>
            </w:r>
            <w:r w:rsidRPr="00740DAD">
              <w:rPr>
                <w:rFonts w:ascii="Arial" w:hAnsi="Arial" w:cs="Arial"/>
                <w:color w:val="000000"/>
                <w:sz w:val="16"/>
                <w:szCs w:val="16"/>
              </w:rPr>
              <w:br/>
              <w:t>Non</w:t>
            </w:r>
            <w:r w:rsidR="003579ED">
              <w:rPr>
                <w:rFonts w:ascii="Arial" w:hAnsi="Arial" w:cs="Arial"/>
                <w:color w:val="000000"/>
                <w:sz w:val="16"/>
                <w:szCs w:val="16"/>
              </w:rPr>
              <w:noBreakHyphen/>
            </w:r>
            <w:r w:rsidRPr="00740DAD">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69EC3CD"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Appropriation</w:t>
            </w:r>
            <w:r w:rsidRPr="00740DAD">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3CA66B1"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Appropriation</w:t>
            </w:r>
            <w:r w:rsidRPr="00740DAD">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6D25844"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4E90D283"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Special</w:t>
            </w:r>
            <w:r w:rsidRPr="00740DA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4E8D311"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Special</w:t>
            </w:r>
            <w:r w:rsidRPr="00740DAD">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2F60719"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Appropriation</w:t>
            </w:r>
            <w:r w:rsidRPr="00740DAD">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37B0E59"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2E20BA7"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4E5DCA9"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Special</w:t>
            </w:r>
            <w:r w:rsidRPr="00740DA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14F14D1"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br/>
              <w:t>Total</w:t>
            </w:r>
          </w:p>
        </w:tc>
      </w:tr>
      <w:tr w:rsidR="00740DAD" w:rsidRPr="00740DAD" w14:paraId="0D94B65F" w14:textId="77777777" w:rsidTr="00740DAD">
        <w:trPr>
          <w:trHeight w:val="225"/>
        </w:trPr>
        <w:tc>
          <w:tcPr>
            <w:tcW w:w="687" w:type="pct"/>
            <w:tcBorders>
              <w:top w:val="nil"/>
              <w:left w:val="nil"/>
              <w:bottom w:val="nil"/>
              <w:right w:val="nil"/>
            </w:tcBorders>
            <w:shd w:val="clear" w:color="auto" w:fill="auto"/>
            <w:noWrap/>
            <w:hideMark/>
          </w:tcPr>
          <w:p w14:paraId="681A416F" w14:textId="77777777" w:rsidR="00740DAD" w:rsidRPr="00740DAD" w:rsidRDefault="00740DAD" w:rsidP="00740DAD">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24D1DCF" w14:textId="63596AA3"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37D69E9" w14:textId="1CAAD7F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D54F613" w14:textId="6A797DEC"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F70F611" w14:textId="34851628"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B9CC8BD" w14:textId="24A8CD38"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8CDB6FA" w14:textId="7306E192"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36F17721" w14:textId="689177EC"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6873EC73" w14:textId="6F323CEC"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242F236" w14:textId="4E45BC49"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D52D3D1" w14:textId="3277F45E"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w:t>
            </w:r>
            <w:r w:rsidR="003579ED">
              <w:rPr>
                <w:rFonts w:ascii="Arial" w:hAnsi="Arial" w:cs="Arial"/>
                <w:color w:val="000000"/>
                <w:sz w:val="16"/>
                <w:szCs w:val="16"/>
              </w:rPr>
              <w:t>’</w:t>
            </w:r>
            <w:r w:rsidRPr="00740DAD">
              <w:rPr>
                <w:rFonts w:ascii="Arial" w:hAnsi="Arial" w:cs="Arial"/>
                <w:color w:val="000000"/>
                <w:sz w:val="16"/>
                <w:szCs w:val="16"/>
              </w:rPr>
              <w:t>000</w:t>
            </w:r>
          </w:p>
        </w:tc>
      </w:tr>
      <w:tr w:rsidR="00740DAD" w:rsidRPr="00740DAD" w14:paraId="72F454EC" w14:textId="77777777" w:rsidTr="00740DAD">
        <w:trPr>
          <w:trHeight w:val="397"/>
        </w:trPr>
        <w:tc>
          <w:tcPr>
            <w:tcW w:w="687" w:type="pct"/>
            <w:tcBorders>
              <w:top w:val="nil"/>
              <w:left w:val="nil"/>
              <w:bottom w:val="nil"/>
              <w:right w:val="nil"/>
            </w:tcBorders>
            <w:shd w:val="clear" w:color="auto" w:fill="auto"/>
            <w:vAlign w:val="bottom"/>
            <w:hideMark/>
          </w:tcPr>
          <w:p w14:paraId="1D250BE4" w14:textId="77777777" w:rsidR="00740DAD" w:rsidRPr="00740DAD" w:rsidRDefault="00740DAD" w:rsidP="00740DAD">
            <w:pPr>
              <w:spacing w:before="0" w:after="0" w:line="240" w:lineRule="auto"/>
              <w:rPr>
                <w:rFonts w:ascii="Arial" w:hAnsi="Arial" w:cs="Arial"/>
                <w:b/>
                <w:bCs/>
                <w:color w:val="000000"/>
                <w:sz w:val="16"/>
                <w:szCs w:val="16"/>
              </w:rPr>
            </w:pPr>
            <w:r w:rsidRPr="00740DAD">
              <w:rPr>
                <w:rFonts w:ascii="Arial" w:hAnsi="Arial" w:cs="Arial"/>
                <w:b/>
                <w:bCs/>
                <w:color w:val="000000"/>
                <w:sz w:val="16"/>
                <w:szCs w:val="16"/>
              </w:rPr>
              <w:t>Department of Climate Change, Energy, the Environment and Water</w:t>
            </w:r>
          </w:p>
        </w:tc>
        <w:tc>
          <w:tcPr>
            <w:tcW w:w="445" w:type="pct"/>
            <w:tcBorders>
              <w:top w:val="nil"/>
              <w:left w:val="nil"/>
              <w:bottom w:val="nil"/>
              <w:right w:val="nil"/>
            </w:tcBorders>
            <w:shd w:val="clear" w:color="auto" w:fill="auto"/>
            <w:noWrap/>
            <w:hideMark/>
          </w:tcPr>
          <w:p w14:paraId="3145F834" w14:textId="77777777" w:rsidR="00740DAD" w:rsidRPr="00740DAD" w:rsidRDefault="00740DAD" w:rsidP="00740DA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44FBC94" w14:textId="77777777" w:rsidR="00740DAD" w:rsidRPr="00740DAD" w:rsidRDefault="00740DAD" w:rsidP="00740DA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20263DD"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BDF6EC"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2B662D8" w14:textId="77777777" w:rsidR="00740DAD" w:rsidRPr="00740DAD" w:rsidRDefault="00740DAD" w:rsidP="00740DA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9FAF1A2" w14:textId="77777777" w:rsidR="00740DAD" w:rsidRPr="00740DAD" w:rsidRDefault="00740DAD" w:rsidP="00740DA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B147C4F" w14:textId="77777777" w:rsidR="00740DAD" w:rsidRPr="00740DAD" w:rsidRDefault="00740DAD" w:rsidP="00740DA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BF1E632" w14:textId="77777777" w:rsidR="00740DAD" w:rsidRPr="00740DAD" w:rsidRDefault="00740DAD" w:rsidP="00740DA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A1903F9"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CBA524E" w14:textId="77777777" w:rsidR="00740DAD" w:rsidRPr="00740DAD" w:rsidRDefault="00740DAD" w:rsidP="00740DAD">
            <w:pPr>
              <w:spacing w:before="0" w:after="0" w:line="240" w:lineRule="auto"/>
              <w:rPr>
                <w:rFonts w:ascii="Times New Roman" w:hAnsi="Times New Roman"/>
                <w:sz w:val="20"/>
              </w:rPr>
            </w:pPr>
          </w:p>
        </w:tc>
      </w:tr>
      <w:tr w:rsidR="00740DAD" w:rsidRPr="00740DAD" w14:paraId="02C72B6F" w14:textId="77777777" w:rsidTr="00740DAD">
        <w:trPr>
          <w:trHeight w:val="225"/>
        </w:trPr>
        <w:tc>
          <w:tcPr>
            <w:tcW w:w="687" w:type="pct"/>
            <w:vMerge w:val="restart"/>
            <w:tcBorders>
              <w:top w:val="nil"/>
              <w:left w:val="nil"/>
              <w:bottom w:val="nil"/>
              <w:right w:val="nil"/>
            </w:tcBorders>
            <w:shd w:val="clear" w:color="auto" w:fill="auto"/>
            <w:hideMark/>
          </w:tcPr>
          <w:p w14:paraId="226AD2BA" w14:textId="77777777" w:rsidR="00740DAD" w:rsidRPr="00740DAD" w:rsidRDefault="00740DAD" w:rsidP="00740DAD">
            <w:pPr>
              <w:spacing w:before="0" w:after="0" w:line="240" w:lineRule="auto"/>
              <w:rPr>
                <w:rFonts w:ascii="Arial" w:hAnsi="Arial" w:cs="Arial"/>
                <w:color w:val="000000"/>
                <w:sz w:val="16"/>
                <w:szCs w:val="16"/>
              </w:rPr>
            </w:pPr>
            <w:r w:rsidRPr="00740DA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723001C"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436,491</w:t>
            </w:r>
          </w:p>
        </w:tc>
        <w:tc>
          <w:tcPr>
            <w:tcW w:w="445" w:type="pct"/>
            <w:tcBorders>
              <w:top w:val="nil"/>
              <w:left w:val="nil"/>
              <w:bottom w:val="nil"/>
              <w:right w:val="nil"/>
            </w:tcBorders>
            <w:shd w:val="clear" w:color="auto" w:fill="auto"/>
            <w:noWrap/>
            <w:hideMark/>
          </w:tcPr>
          <w:p w14:paraId="14C82A82" w14:textId="448811D4"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E138C46"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1,769</w:t>
            </w:r>
          </w:p>
        </w:tc>
        <w:tc>
          <w:tcPr>
            <w:tcW w:w="445" w:type="pct"/>
            <w:tcBorders>
              <w:top w:val="nil"/>
              <w:left w:val="nil"/>
              <w:bottom w:val="nil"/>
              <w:right w:val="nil"/>
            </w:tcBorders>
            <w:shd w:val="clear" w:color="auto" w:fill="auto"/>
            <w:noWrap/>
            <w:hideMark/>
          </w:tcPr>
          <w:p w14:paraId="2EF94B79" w14:textId="0A9E54BA"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CD125F8"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350,000</w:t>
            </w:r>
          </w:p>
        </w:tc>
        <w:tc>
          <w:tcPr>
            <w:tcW w:w="454" w:type="pct"/>
            <w:tcBorders>
              <w:top w:val="nil"/>
              <w:left w:val="nil"/>
              <w:bottom w:val="nil"/>
              <w:right w:val="nil"/>
            </w:tcBorders>
            <w:shd w:val="clear" w:color="auto" w:fill="auto"/>
            <w:noWrap/>
            <w:hideMark/>
          </w:tcPr>
          <w:p w14:paraId="6EAA59BB"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827,465</w:t>
            </w:r>
          </w:p>
        </w:tc>
        <w:tc>
          <w:tcPr>
            <w:tcW w:w="345" w:type="pct"/>
            <w:tcBorders>
              <w:top w:val="nil"/>
              <w:left w:val="nil"/>
              <w:bottom w:val="nil"/>
              <w:right w:val="nil"/>
            </w:tcBorders>
            <w:shd w:val="clear" w:color="auto" w:fill="auto"/>
            <w:noWrap/>
            <w:hideMark/>
          </w:tcPr>
          <w:p w14:paraId="18415572" w14:textId="66F481E1"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D77A94B" w14:textId="012B0301"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2A6628A"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4,502</w:t>
            </w:r>
          </w:p>
        </w:tc>
        <w:tc>
          <w:tcPr>
            <w:tcW w:w="445" w:type="pct"/>
            <w:tcBorders>
              <w:top w:val="nil"/>
              <w:left w:val="nil"/>
              <w:bottom w:val="nil"/>
              <w:right w:val="nil"/>
            </w:tcBorders>
            <w:shd w:val="clear" w:color="auto" w:fill="auto"/>
            <w:noWrap/>
            <w:hideMark/>
          </w:tcPr>
          <w:p w14:paraId="141EF5C4"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1,620,227</w:t>
            </w:r>
          </w:p>
        </w:tc>
      </w:tr>
      <w:tr w:rsidR="00740DAD" w:rsidRPr="00740DAD" w14:paraId="45B08994" w14:textId="77777777" w:rsidTr="00740DAD">
        <w:trPr>
          <w:trHeight w:val="225"/>
        </w:trPr>
        <w:tc>
          <w:tcPr>
            <w:tcW w:w="687" w:type="pct"/>
            <w:vMerge/>
            <w:tcBorders>
              <w:top w:val="nil"/>
              <w:left w:val="nil"/>
              <w:bottom w:val="nil"/>
              <w:right w:val="nil"/>
            </w:tcBorders>
            <w:vAlign w:val="center"/>
            <w:hideMark/>
          </w:tcPr>
          <w:p w14:paraId="2DDA02E3" w14:textId="77777777" w:rsidR="00740DAD" w:rsidRPr="00740DAD" w:rsidRDefault="00740DAD" w:rsidP="00740DA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FAD95D6"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338,815</w:t>
            </w:r>
          </w:p>
        </w:tc>
        <w:tc>
          <w:tcPr>
            <w:tcW w:w="445" w:type="pct"/>
            <w:tcBorders>
              <w:top w:val="nil"/>
              <w:left w:val="nil"/>
              <w:bottom w:val="nil"/>
              <w:right w:val="nil"/>
            </w:tcBorders>
            <w:shd w:val="clear" w:color="auto" w:fill="auto"/>
            <w:noWrap/>
            <w:hideMark/>
          </w:tcPr>
          <w:p w14:paraId="6159F547" w14:textId="40943392"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3238A05"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3,567</w:t>
            </w:r>
          </w:p>
        </w:tc>
        <w:tc>
          <w:tcPr>
            <w:tcW w:w="445" w:type="pct"/>
            <w:tcBorders>
              <w:top w:val="nil"/>
              <w:left w:val="nil"/>
              <w:bottom w:val="nil"/>
              <w:right w:val="nil"/>
            </w:tcBorders>
            <w:shd w:val="clear" w:color="auto" w:fill="auto"/>
            <w:noWrap/>
            <w:hideMark/>
          </w:tcPr>
          <w:p w14:paraId="1572CADE" w14:textId="4A2BBDBF"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DD7373"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404,159</w:t>
            </w:r>
          </w:p>
        </w:tc>
        <w:tc>
          <w:tcPr>
            <w:tcW w:w="454" w:type="pct"/>
            <w:tcBorders>
              <w:top w:val="nil"/>
              <w:left w:val="nil"/>
              <w:bottom w:val="nil"/>
              <w:right w:val="nil"/>
            </w:tcBorders>
            <w:shd w:val="clear" w:color="auto" w:fill="auto"/>
            <w:noWrap/>
            <w:hideMark/>
          </w:tcPr>
          <w:p w14:paraId="1DA2E396"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748,628</w:t>
            </w:r>
          </w:p>
        </w:tc>
        <w:tc>
          <w:tcPr>
            <w:tcW w:w="345" w:type="pct"/>
            <w:tcBorders>
              <w:top w:val="nil"/>
              <w:left w:val="nil"/>
              <w:bottom w:val="nil"/>
              <w:right w:val="nil"/>
            </w:tcBorders>
            <w:shd w:val="clear" w:color="auto" w:fill="auto"/>
            <w:noWrap/>
            <w:hideMark/>
          </w:tcPr>
          <w:p w14:paraId="0D01BF0C" w14:textId="29C94A95"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70AE2C3" w14:textId="4D5AB109"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AA1D8C"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30</w:t>
            </w:r>
          </w:p>
        </w:tc>
        <w:tc>
          <w:tcPr>
            <w:tcW w:w="445" w:type="pct"/>
            <w:tcBorders>
              <w:top w:val="nil"/>
              <w:left w:val="nil"/>
              <w:bottom w:val="nil"/>
              <w:right w:val="nil"/>
            </w:tcBorders>
            <w:shd w:val="clear" w:color="auto" w:fill="auto"/>
            <w:noWrap/>
            <w:hideMark/>
          </w:tcPr>
          <w:p w14:paraId="743C3B01"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1,495,199</w:t>
            </w:r>
          </w:p>
        </w:tc>
      </w:tr>
      <w:tr w:rsidR="00740DAD" w:rsidRPr="00740DAD" w14:paraId="347AB7C8" w14:textId="77777777" w:rsidTr="00740DAD">
        <w:trPr>
          <w:trHeight w:val="225"/>
        </w:trPr>
        <w:tc>
          <w:tcPr>
            <w:tcW w:w="687" w:type="pct"/>
            <w:tcBorders>
              <w:top w:val="nil"/>
              <w:left w:val="nil"/>
              <w:bottom w:val="nil"/>
              <w:right w:val="nil"/>
            </w:tcBorders>
            <w:shd w:val="clear" w:color="auto" w:fill="auto"/>
            <w:noWrap/>
            <w:hideMark/>
          </w:tcPr>
          <w:p w14:paraId="209AC21E" w14:textId="77777777" w:rsidR="00740DAD" w:rsidRPr="00740DAD" w:rsidRDefault="00740DAD" w:rsidP="00740DA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C15BA15"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890B8E2" w14:textId="77777777" w:rsidR="00740DAD" w:rsidRPr="00740DAD" w:rsidRDefault="00740DAD" w:rsidP="00740DA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3117652"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FF4CE74"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DA1077D"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5A944F7" w14:textId="77777777" w:rsidR="00740DAD" w:rsidRPr="00740DAD" w:rsidRDefault="00740DAD" w:rsidP="00740DA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9C789A0" w14:textId="77777777" w:rsidR="00740DAD" w:rsidRPr="00740DAD" w:rsidRDefault="00740DAD" w:rsidP="00740DA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6F7AD6C"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6C4CA1A"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689EDF5" w14:textId="77777777" w:rsidR="00740DAD" w:rsidRPr="00740DAD" w:rsidRDefault="00740DAD" w:rsidP="00740DAD">
            <w:pPr>
              <w:spacing w:before="0" w:after="0" w:line="240" w:lineRule="auto"/>
              <w:jc w:val="center"/>
              <w:rPr>
                <w:rFonts w:ascii="Times New Roman" w:hAnsi="Times New Roman"/>
                <w:sz w:val="20"/>
              </w:rPr>
            </w:pPr>
          </w:p>
        </w:tc>
      </w:tr>
      <w:tr w:rsidR="00740DAD" w:rsidRPr="00740DAD" w14:paraId="11E11319" w14:textId="77777777" w:rsidTr="00740DAD">
        <w:trPr>
          <w:trHeight w:val="225"/>
        </w:trPr>
        <w:tc>
          <w:tcPr>
            <w:tcW w:w="687" w:type="pct"/>
            <w:vMerge w:val="restart"/>
            <w:tcBorders>
              <w:top w:val="nil"/>
              <w:left w:val="nil"/>
              <w:bottom w:val="nil"/>
              <w:right w:val="nil"/>
            </w:tcBorders>
            <w:shd w:val="clear" w:color="auto" w:fill="auto"/>
            <w:hideMark/>
          </w:tcPr>
          <w:p w14:paraId="62E93D16" w14:textId="77777777" w:rsidR="00740DAD" w:rsidRPr="00740DAD" w:rsidRDefault="00740DAD" w:rsidP="00740DAD">
            <w:pPr>
              <w:spacing w:before="0" w:after="0" w:line="240" w:lineRule="auto"/>
              <w:rPr>
                <w:rFonts w:ascii="Arial" w:hAnsi="Arial" w:cs="Arial"/>
                <w:color w:val="000000"/>
                <w:sz w:val="16"/>
                <w:szCs w:val="16"/>
              </w:rPr>
            </w:pPr>
            <w:r w:rsidRPr="00740DAD">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28D94F22"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497,066</w:t>
            </w:r>
          </w:p>
        </w:tc>
        <w:tc>
          <w:tcPr>
            <w:tcW w:w="445" w:type="pct"/>
            <w:tcBorders>
              <w:top w:val="nil"/>
              <w:left w:val="nil"/>
              <w:bottom w:val="nil"/>
              <w:right w:val="nil"/>
            </w:tcBorders>
            <w:shd w:val="clear" w:color="auto" w:fill="auto"/>
            <w:noWrap/>
            <w:hideMark/>
          </w:tcPr>
          <w:p w14:paraId="33BD9289" w14:textId="4D4B45B6"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AAB5AAE"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3,335</w:t>
            </w:r>
          </w:p>
        </w:tc>
        <w:tc>
          <w:tcPr>
            <w:tcW w:w="445" w:type="pct"/>
            <w:tcBorders>
              <w:top w:val="nil"/>
              <w:left w:val="nil"/>
              <w:bottom w:val="nil"/>
              <w:right w:val="nil"/>
            </w:tcBorders>
            <w:shd w:val="clear" w:color="auto" w:fill="auto"/>
            <w:noWrap/>
            <w:hideMark/>
          </w:tcPr>
          <w:p w14:paraId="6AC26E92" w14:textId="2A2C9B65"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18BB12"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13,450</w:t>
            </w:r>
          </w:p>
        </w:tc>
        <w:tc>
          <w:tcPr>
            <w:tcW w:w="454" w:type="pct"/>
            <w:tcBorders>
              <w:top w:val="nil"/>
              <w:left w:val="nil"/>
              <w:bottom w:val="nil"/>
              <w:right w:val="nil"/>
            </w:tcBorders>
            <w:shd w:val="clear" w:color="auto" w:fill="auto"/>
            <w:noWrap/>
            <w:hideMark/>
          </w:tcPr>
          <w:p w14:paraId="0FCD67D3"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488,168</w:t>
            </w:r>
          </w:p>
        </w:tc>
        <w:tc>
          <w:tcPr>
            <w:tcW w:w="345" w:type="pct"/>
            <w:tcBorders>
              <w:top w:val="nil"/>
              <w:left w:val="nil"/>
              <w:bottom w:val="nil"/>
              <w:right w:val="nil"/>
            </w:tcBorders>
            <w:shd w:val="clear" w:color="auto" w:fill="auto"/>
            <w:noWrap/>
            <w:hideMark/>
          </w:tcPr>
          <w:p w14:paraId="5614CBAA" w14:textId="47D00421"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6D61391" w14:textId="0385B6CA"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DB9A793"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81</w:t>
            </w:r>
          </w:p>
        </w:tc>
        <w:tc>
          <w:tcPr>
            <w:tcW w:w="445" w:type="pct"/>
            <w:tcBorders>
              <w:top w:val="nil"/>
              <w:left w:val="nil"/>
              <w:bottom w:val="nil"/>
              <w:right w:val="nil"/>
            </w:tcBorders>
            <w:shd w:val="clear" w:color="auto" w:fill="auto"/>
            <w:noWrap/>
            <w:hideMark/>
          </w:tcPr>
          <w:p w14:paraId="265E7CA8"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1,002,100</w:t>
            </w:r>
          </w:p>
        </w:tc>
      </w:tr>
      <w:tr w:rsidR="00740DAD" w:rsidRPr="00740DAD" w14:paraId="03CC34A1" w14:textId="77777777" w:rsidTr="00740DAD">
        <w:trPr>
          <w:trHeight w:val="225"/>
        </w:trPr>
        <w:tc>
          <w:tcPr>
            <w:tcW w:w="687" w:type="pct"/>
            <w:vMerge/>
            <w:tcBorders>
              <w:top w:val="nil"/>
              <w:left w:val="nil"/>
              <w:bottom w:val="nil"/>
              <w:right w:val="nil"/>
            </w:tcBorders>
            <w:vAlign w:val="center"/>
            <w:hideMark/>
          </w:tcPr>
          <w:p w14:paraId="02A6664D" w14:textId="77777777" w:rsidR="00740DAD" w:rsidRPr="00740DAD" w:rsidRDefault="00740DAD" w:rsidP="00740DA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4AF3EA3"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423,286</w:t>
            </w:r>
          </w:p>
        </w:tc>
        <w:tc>
          <w:tcPr>
            <w:tcW w:w="445" w:type="pct"/>
            <w:tcBorders>
              <w:top w:val="nil"/>
              <w:left w:val="nil"/>
              <w:bottom w:val="nil"/>
              <w:right w:val="nil"/>
            </w:tcBorders>
            <w:shd w:val="clear" w:color="auto" w:fill="auto"/>
            <w:noWrap/>
            <w:hideMark/>
          </w:tcPr>
          <w:p w14:paraId="1202C292" w14:textId="20DC9D1F"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EEF0CDF"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4,820</w:t>
            </w:r>
          </w:p>
        </w:tc>
        <w:tc>
          <w:tcPr>
            <w:tcW w:w="445" w:type="pct"/>
            <w:tcBorders>
              <w:top w:val="nil"/>
              <w:left w:val="nil"/>
              <w:bottom w:val="nil"/>
              <w:right w:val="nil"/>
            </w:tcBorders>
            <w:shd w:val="clear" w:color="auto" w:fill="auto"/>
            <w:noWrap/>
            <w:hideMark/>
          </w:tcPr>
          <w:p w14:paraId="03CD7279" w14:textId="554CEE52"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BAD4CEB"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16,311</w:t>
            </w:r>
          </w:p>
        </w:tc>
        <w:tc>
          <w:tcPr>
            <w:tcW w:w="454" w:type="pct"/>
            <w:tcBorders>
              <w:top w:val="nil"/>
              <w:left w:val="nil"/>
              <w:bottom w:val="nil"/>
              <w:right w:val="nil"/>
            </w:tcBorders>
            <w:shd w:val="clear" w:color="auto" w:fill="auto"/>
            <w:noWrap/>
            <w:hideMark/>
          </w:tcPr>
          <w:p w14:paraId="426CBFB8"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411,190</w:t>
            </w:r>
          </w:p>
        </w:tc>
        <w:tc>
          <w:tcPr>
            <w:tcW w:w="345" w:type="pct"/>
            <w:tcBorders>
              <w:top w:val="nil"/>
              <w:left w:val="nil"/>
              <w:bottom w:val="nil"/>
              <w:right w:val="nil"/>
            </w:tcBorders>
            <w:shd w:val="clear" w:color="auto" w:fill="auto"/>
            <w:noWrap/>
            <w:hideMark/>
          </w:tcPr>
          <w:p w14:paraId="6103C27E" w14:textId="06B7DA1A"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8495501" w14:textId="0FDFA83A"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04F0385"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81</w:t>
            </w:r>
          </w:p>
        </w:tc>
        <w:tc>
          <w:tcPr>
            <w:tcW w:w="445" w:type="pct"/>
            <w:tcBorders>
              <w:top w:val="nil"/>
              <w:left w:val="nil"/>
              <w:bottom w:val="nil"/>
              <w:right w:val="nil"/>
            </w:tcBorders>
            <w:shd w:val="clear" w:color="auto" w:fill="auto"/>
            <w:noWrap/>
            <w:hideMark/>
          </w:tcPr>
          <w:p w14:paraId="5246DE55"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855,688</w:t>
            </w:r>
          </w:p>
        </w:tc>
      </w:tr>
      <w:tr w:rsidR="00740DAD" w:rsidRPr="00740DAD" w14:paraId="035EB1A8" w14:textId="77777777" w:rsidTr="00740DAD">
        <w:trPr>
          <w:trHeight w:val="225"/>
        </w:trPr>
        <w:tc>
          <w:tcPr>
            <w:tcW w:w="687" w:type="pct"/>
            <w:tcBorders>
              <w:top w:val="nil"/>
              <w:left w:val="nil"/>
              <w:bottom w:val="nil"/>
              <w:right w:val="nil"/>
            </w:tcBorders>
            <w:shd w:val="clear" w:color="auto" w:fill="auto"/>
            <w:noWrap/>
            <w:hideMark/>
          </w:tcPr>
          <w:p w14:paraId="4C0BBE7B" w14:textId="77777777" w:rsidR="00740DAD" w:rsidRPr="00740DAD" w:rsidRDefault="00740DAD" w:rsidP="00740DA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9976526"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010554C" w14:textId="77777777" w:rsidR="00740DAD" w:rsidRPr="00740DAD" w:rsidRDefault="00740DAD" w:rsidP="00740DA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DA50D11"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FF31174"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AF16589"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9D0FCCE" w14:textId="77777777" w:rsidR="00740DAD" w:rsidRPr="00740DAD" w:rsidRDefault="00740DAD" w:rsidP="00740DA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17F41FA" w14:textId="77777777" w:rsidR="00740DAD" w:rsidRPr="00740DAD" w:rsidRDefault="00740DAD" w:rsidP="00740DA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A12F72D"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4A14DA4"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2C73AE" w14:textId="77777777" w:rsidR="00740DAD" w:rsidRPr="00740DAD" w:rsidRDefault="00740DAD" w:rsidP="00740DAD">
            <w:pPr>
              <w:spacing w:before="0" w:after="0" w:line="240" w:lineRule="auto"/>
              <w:jc w:val="center"/>
              <w:rPr>
                <w:rFonts w:ascii="Times New Roman" w:hAnsi="Times New Roman"/>
                <w:sz w:val="20"/>
              </w:rPr>
            </w:pPr>
          </w:p>
        </w:tc>
      </w:tr>
      <w:tr w:rsidR="00740DAD" w:rsidRPr="00740DAD" w14:paraId="07A90CBF" w14:textId="77777777" w:rsidTr="00740DAD">
        <w:trPr>
          <w:trHeight w:val="225"/>
        </w:trPr>
        <w:tc>
          <w:tcPr>
            <w:tcW w:w="687" w:type="pct"/>
            <w:vMerge w:val="restart"/>
            <w:tcBorders>
              <w:top w:val="nil"/>
              <w:left w:val="nil"/>
              <w:bottom w:val="nil"/>
              <w:right w:val="nil"/>
            </w:tcBorders>
            <w:shd w:val="clear" w:color="auto" w:fill="auto"/>
            <w:hideMark/>
          </w:tcPr>
          <w:p w14:paraId="62D22C88" w14:textId="77777777" w:rsidR="00740DAD" w:rsidRPr="00740DAD" w:rsidRDefault="00740DAD" w:rsidP="00740DAD">
            <w:pPr>
              <w:spacing w:before="0" w:after="0" w:line="240" w:lineRule="auto"/>
              <w:rPr>
                <w:rFonts w:ascii="Arial" w:hAnsi="Arial" w:cs="Arial"/>
                <w:color w:val="000000"/>
                <w:sz w:val="16"/>
                <w:szCs w:val="16"/>
              </w:rPr>
            </w:pPr>
            <w:r w:rsidRPr="00740DAD">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34034795"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318,035</w:t>
            </w:r>
          </w:p>
        </w:tc>
        <w:tc>
          <w:tcPr>
            <w:tcW w:w="445" w:type="pct"/>
            <w:tcBorders>
              <w:top w:val="nil"/>
              <w:left w:val="nil"/>
              <w:bottom w:val="nil"/>
              <w:right w:val="nil"/>
            </w:tcBorders>
            <w:shd w:val="clear" w:color="auto" w:fill="auto"/>
            <w:noWrap/>
            <w:hideMark/>
          </w:tcPr>
          <w:p w14:paraId="7CDDE15D" w14:textId="0E75D09C"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71B9C80"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8,000</w:t>
            </w:r>
          </w:p>
        </w:tc>
        <w:tc>
          <w:tcPr>
            <w:tcW w:w="445" w:type="pct"/>
            <w:tcBorders>
              <w:top w:val="nil"/>
              <w:left w:val="nil"/>
              <w:bottom w:val="nil"/>
              <w:right w:val="nil"/>
            </w:tcBorders>
            <w:shd w:val="clear" w:color="auto" w:fill="auto"/>
            <w:noWrap/>
            <w:hideMark/>
          </w:tcPr>
          <w:p w14:paraId="294FD41C" w14:textId="57DFAFD8"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6890871" w14:textId="68669C4E"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215C1D4"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5,000</w:t>
            </w:r>
          </w:p>
        </w:tc>
        <w:tc>
          <w:tcPr>
            <w:tcW w:w="345" w:type="pct"/>
            <w:tcBorders>
              <w:top w:val="nil"/>
              <w:left w:val="nil"/>
              <w:bottom w:val="nil"/>
              <w:right w:val="nil"/>
            </w:tcBorders>
            <w:shd w:val="clear" w:color="auto" w:fill="auto"/>
            <w:noWrap/>
            <w:hideMark/>
          </w:tcPr>
          <w:p w14:paraId="17B98F5A" w14:textId="36753FAA"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4BD1F0D" w14:textId="7B5238FC"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65D1EC6" w14:textId="513F2B6E"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D725EBB"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331,035</w:t>
            </w:r>
          </w:p>
        </w:tc>
      </w:tr>
      <w:tr w:rsidR="00740DAD" w:rsidRPr="00740DAD" w14:paraId="148E3446" w14:textId="77777777" w:rsidTr="00740DAD">
        <w:trPr>
          <w:trHeight w:val="225"/>
        </w:trPr>
        <w:tc>
          <w:tcPr>
            <w:tcW w:w="687" w:type="pct"/>
            <w:vMerge/>
            <w:tcBorders>
              <w:top w:val="nil"/>
              <w:left w:val="nil"/>
              <w:bottom w:val="nil"/>
              <w:right w:val="nil"/>
            </w:tcBorders>
            <w:vAlign w:val="center"/>
            <w:hideMark/>
          </w:tcPr>
          <w:p w14:paraId="7B5AA292" w14:textId="77777777" w:rsidR="00740DAD" w:rsidRPr="00740DAD" w:rsidRDefault="00740DAD" w:rsidP="00740DA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F1BBB2A"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336,944</w:t>
            </w:r>
          </w:p>
        </w:tc>
        <w:tc>
          <w:tcPr>
            <w:tcW w:w="445" w:type="pct"/>
            <w:tcBorders>
              <w:top w:val="nil"/>
              <w:left w:val="nil"/>
              <w:bottom w:val="nil"/>
              <w:right w:val="nil"/>
            </w:tcBorders>
            <w:shd w:val="clear" w:color="auto" w:fill="auto"/>
            <w:noWrap/>
            <w:hideMark/>
          </w:tcPr>
          <w:p w14:paraId="45E82B79" w14:textId="51985058"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6D8AC67"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9,000</w:t>
            </w:r>
          </w:p>
        </w:tc>
        <w:tc>
          <w:tcPr>
            <w:tcW w:w="445" w:type="pct"/>
            <w:tcBorders>
              <w:top w:val="nil"/>
              <w:left w:val="nil"/>
              <w:bottom w:val="nil"/>
              <w:right w:val="nil"/>
            </w:tcBorders>
            <w:shd w:val="clear" w:color="auto" w:fill="auto"/>
            <w:noWrap/>
            <w:hideMark/>
          </w:tcPr>
          <w:p w14:paraId="715AD763" w14:textId="038FB808"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505E76D" w14:textId="2E7A0196"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E8C212F"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5,000</w:t>
            </w:r>
          </w:p>
        </w:tc>
        <w:tc>
          <w:tcPr>
            <w:tcW w:w="345" w:type="pct"/>
            <w:tcBorders>
              <w:top w:val="nil"/>
              <w:left w:val="nil"/>
              <w:bottom w:val="nil"/>
              <w:right w:val="nil"/>
            </w:tcBorders>
            <w:shd w:val="clear" w:color="auto" w:fill="auto"/>
            <w:noWrap/>
            <w:hideMark/>
          </w:tcPr>
          <w:p w14:paraId="30E1C0B9" w14:textId="00B04C71"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FAB38F8" w14:textId="3F22AD9E"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B57209" w14:textId="2039D03E"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E4AB58"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350,944</w:t>
            </w:r>
          </w:p>
        </w:tc>
      </w:tr>
      <w:tr w:rsidR="00740DAD" w:rsidRPr="00740DAD" w14:paraId="73A956F2" w14:textId="77777777" w:rsidTr="00740DAD">
        <w:trPr>
          <w:trHeight w:val="225"/>
        </w:trPr>
        <w:tc>
          <w:tcPr>
            <w:tcW w:w="687" w:type="pct"/>
            <w:tcBorders>
              <w:top w:val="nil"/>
              <w:left w:val="nil"/>
              <w:bottom w:val="nil"/>
              <w:right w:val="nil"/>
            </w:tcBorders>
            <w:shd w:val="clear" w:color="auto" w:fill="auto"/>
            <w:noWrap/>
            <w:hideMark/>
          </w:tcPr>
          <w:p w14:paraId="2E782B16" w14:textId="77777777" w:rsidR="00740DAD" w:rsidRPr="00740DAD" w:rsidRDefault="00740DAD" w:rsidP="00740DA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319B3AC"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C0EAEAB" w14:textId="77777777" w:rsidR="00740DAD" w:rsidRPr="00740DAD" w:rsidRDefault="00740DAD" w:rsidP="00740DA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A4FA026"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BBFBD53"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5CF0C2A"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312A07E" w14:textId="77777777" w:rsidR="00740DAD" w:rsidRPr="00740DAD" w:rsidRDefault="00740DAD" w:rsidP="00740DA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CA3D792" w14:textId="77777777" w:rsidR="00740DAD" w:rsidRPr="00740DAD" w:rsidRDefault="00740DAD" w:rsidP="00740DA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491AEB2"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3E78E0C"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54142B8" w14:textId="77777777" w:rsidR="00740DAD" w:rsidRPr="00740DAD" w:rsidRDefault="00740DAD" w:rsidP="00740DAD">
            <w:pPr>
              <w:spacing w:before="0" w:after="0" w:line="240" w:lineRule="auto"/>
              <w:jc w:val="center"/>
              <w:rPr>
                <w:rFonts w:ascii="Times New Roman" w:hAnsi="Times New Roman"/>
                <w:sz w:val="20"/>
              </w:rPr>
            </w:pPr>
          </w:p>
        </w:tc>
      </w:tr>
      <w:tr w:rsidR="00740DAD" w:rsidRPr="00740DAD" w14:paraId="22BE41AA" w14:textId="77777777" w:rsidTr="00740DAD">
        <w:trPr>
          <w:trHeight w:val="225"/>
        </w:trPr>
        <w:tc>
          <w:tcPr>
            <w:tcW w:w="687" w:type="pct"/>
            <w:vMerge w:val="restart"/>
            <w:tcBorders>
              <w:top w:val="nil"/>
              <w:left w:val="nil"/>
              <w:bottom w:val="nil"/>
              <w:right w:val="nil"/>
            </w:tcBorders>
            <w:shd w:val="clear" w:color="auto" w:fill="auto"/>
            <w:hideMark/>
          </w:tcPr>
          <w:p w14:paraId="42797468" w14:textId="77777777" w:rsidR="00740DAD" w:rsidRPr="00740DAD" w:rsidRDefault="00740DAD" w:rsidP="00740DAD">
            <w:pPr>
              <w:spacing w:before="0" w:after="0" w:line="240" w:lineRule="auto"/>
              <w:rPr>
                <w:rFonts w:ascii="Arial" w:hAnsi="Arial" w:cs="Arial"/>
                <w:color w:val="000000"/>
                <w:sz w:val="16"/>
                <w:szCs w:val="16"/>
              </w:rPr>
            </w:pPr>
            <w:r w:rsidRPr="00740DAD">
              <w:rPr>
                <w:rFonts w:ascii="Arial" w:hAnsi="Arial" w:cs="Arial"/>
                <w:color w:val="000000"/>
                <w:sz w:val="16"/>
                <w:szCs w:val="16"/>
              </w:rPr>
              <w:t>Outcome 4</w:t>
            </w:r>
          </w:p>
        </w:tc>
        <w:tc>
          <w:tcPr>
            <w:tcW w:w="445" w:type="pct"/>
            <w:tcBorders>
              <w:top w:val="nil"/>
              <w:left w:val="nil"/>
              <w:bottom w:val="nil"/>
              <w:right w:val="nil"/>
            </w:tcBorders>
            <w:shd w:val="clear" w:color="auto" w:fill="auto"/>
            <w:noWrap/>
            <w:hideMark/>
          </w:tcPr>
          <w:p w14:paraId="4873823D"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141,947</w:t>
            </w:r>
          </w:p>
        </w:tc>
        <w:tc>
          <w:tcPr>
            <w:tcW w:w="445" w:type="pct"/>
            <w:tcBorders>
              <w:top w:val="nil"/>
              <w:left w:val="nil"/>
              <w:bottom w:val="nil"/>
              <w:right w:val="nil"/>
            </w:tcBorders>
            <w:shd w:val="clear" w:color="auto" w:fill="auto"/>
            <w:noWrap/>
            <w:hideMark/>
          </w:tcPr>
          <w:p w14:paraId="12582A71" w14:textId="664CF2A5"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B60E114" w14:textId="402674BC"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EA7A6AA" w14:textId="5DAC92A5"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0B19EE6"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2,799</w:t>
            </w:r>
          </w:p>
        </w:tc>
        <w:tc>
          <w:tcPr>
            <w:tcW w:w="454" w:type="pct"/>
            <w:tcBorders>
              <w:top w:val="nil"/>
              <w:left w:val="nil"/>
              <w:bottom w:val="nil"/>
              <w:right w:val="nil"/>
            </w:tcBorders>
            <w:shd w:val="clear" w:color="auto" w:fill="auto"/>
            <w:noWrap/>
            <w:hideMark/>
          </w:tcPr>
          <w:p w14:paraId="6929C0E8"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134,705</w:t>
            </w:r>
          </w:p>
        </w:tc>
        <w:tc>
          <w:tcPr>
            <w:tcW w:w="345" w:type="pct"/>
            <w:tcBorders>
              <w:top w:val="nil"/>
              <w:left w:val="nil"/>
              <w:bottom w:val="nil"/>
              <w:right w:val="nil"/>
            </w:tcBorders>
            <w:shd w:val="clear" w:color="auto" w:fill="auto"/>
            <w:noWrap/>
            <w:hideMark/>
          </w:tcPr>
          <w:p w14:paraId="01DA7F18" w14:textId="6F16C5E0"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64A6408" w14:textId="66D725AB"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EEC561B" w14:textId="5FE87F52"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B03A6D"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279,451</w:t>
            </w:r>
          </w:p>
        </w:tc>
      </w:tr>
      <w:tr w:rsidR="00740DAD" w:rsidRPr="00740DAD" w14:paraId="38ACD872" w14:textId="77777777" w:rsidTr="00740DAD">
        <w:trPr>
          <w:trHeight w:val="225"/>
        </w:trPr>
        <w:tc>
          <w:tcPr>
            <w:tcW w:w="687" w:type="pct"/>
            <w:vMerge/>
            <w:tcBorders>
              <w:top w:val="nil"/>
              <w:left w:val="nil"/>
              <w:bottom w:val="nil"/>
              <w:right w:val="nil"/>
            </w:tcBorders>
            <w:vAlign w:val="center"/>
            <w:hideMark/>
          </w:tcPr>
          <w:p w14:paraId="77E9D6F8" w14:textId="77777777" w:rsidR="00740DAD" w:rsidRPr="00740DAD" w:rsidRDefault="00740DAD" w:rsidP="00740DA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0E8DB7B"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101,520</w:t>
            </w:r>
          </w:p>
        </w:tc>
        <w:tc>
          <w:tcPr>
            <w:tcW w:w="445" w:type="pct"/>
            <w:tcBorders>
              <w:top w:val="nil"/>
              <w:left w:val="nil"/>
              <w:bottom w:val="nil"/>
              <w:right w:val="nil"/>
            </w:tcBorders>
            <w:shd w:val="clear" w:color="auto" w:fill="auto"/>
            <w:noWrap/>
            <w:hideMark/>
          </w:tcPr>
          <w:p w14:paraId="6038F365" w14:textId="6456EE2F"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3DE513F" w14:textId="6D8ED0CC"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2DF926A" w14:textId="14F13855"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00ACA5"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2,680</w:t>
            </w:r>
          </w:p>
        </w:tc>
        <w:tc>
          <w:tcPr>
            <w:tcW w:w="454" w:type="pct"/>
            <w:tcBorders>
              <w:top w:val="nil"/>
              <w:left w:val="nil"/>
              <w:bottom w:val="nil"/>
              <w:right w:val="nil"/>
            </w:tcBorders>
            <w:shd w:val="clear" w:color="auto" w:fill="auto"/>
            <w:noWrap/>
            <w:hideMark/>
          </w:tcPr>
          <w:p w14:paraId="72EC225D"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276,072</w:t>
            </w:r>
          </w:p>
        </w:tc>
        <w:tc>
          <w:tcPr>
            <w:tcW w:w="345" w:type="pct"/>
            <w:tcBorders>
              <w:top w:val="nil"/>
              <w:left w:val="nil"/>
              <w:bottom w:val="nil"/>
              <w:right w:val="nil"/>
            </w:tcBorders>
            <w:shd w:val="clear" w:color="auto" w:fill="auto"/>
            <w:noWrap/>
            <w:hideMark/>
          </w:tcPr>
          <w:p w14:paraId="67EF3442" w14:textId="0A0E38BA"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EB4A629" w14:textId="2928F3AA"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3575919" w14:textId="00B65F5B"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01E4A1"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380,272</w:t>
            </w:r>
          </w:p>
        </w:tc>
      </w:tr>
      <w:tr w:rsidR="00740DAD" w:rsidRPr="00740DAD" w14:paraId="3066906F" w14:textId="77777777" w:rsidTr="00740DAD">
        <w:trPr>
          <w:trHeight w:val="225"/>
        </w:trPr>
        <w:tc>
          <w:tcPr>
            <w:tcW w:w="687" w:type="pct"/>
            <w:tcBorders>
              <w:top w:val="nil"/>
              <w:left w:val="nil"/>
              <w:bottom w:val="nil"/>
              <w:right w:val="nil"/>
            </w:tcBorders>
            <w:shd w:val="clear" w:color="auto" w:fill="auto"/>
            <w:noWrap/>
            <w:hideMark/>
          </w:tcPr>
          <w:p w14:paraId="59F84CBA" w14:textId="77777777" w:rsidR="00740DAD" w:rsidRPr="00740DAD" w:rsidRDefault="00740DAD" w:rsidP="00740DA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5A46812"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F392E9E" w14:textId="77777777" w:rsidR="00740DAD" w:rsidRPr="00740DAD" w:rsidRDefault="00740DAD" w:rsidP="00740DA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FBE2017"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BE1F123"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5ECC34D"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70D36EB" w14:textId="77777777" w:rsidR="00740DAD" w:rsidRPr="00740DAD" w:rsidRDefault="00740DAD" w:rsidP="00740DA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10095F6" w14:textId="77777777" w:rsidR="00740DAD" w:rsidRPr="00740DAD" w:rsidRDefault="00740DAD" w:rsidP="00740DA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E85C7E0"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D51971E"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E1F4353" w14:textId="77777777" w:rsidR="00740DAD" w:rsidRPr="00740DAD" w:rsidRDefault="00740DAD" w:rsidP="00740DAD">
            <w:pPr>
              <w:spacing w:before="0" w:after="0" w:line="240" w:lineRule="auto"/>
              <w:jc w:val="center"/>
              <w:rPr>
                <w:rFonts w:ascii="Times New Roman" w:hAnsi="Times New Roman"/>
                <w:sz w:val="20"/>
              </w:rPr>
            </w:pPr>
          </w:p>
        </w:tc>
      </w:tr>
      <w:tr w:rsidR="00740DAD" w:rsidRPr="00740DAD" w14:paraId="088DDAA3" w14:textId="77777777" w:rsidTr="00740DAD">
        <w:trPr>
          <w:trHeight w:val="225"/>
        </w:trPr>
        <w:tc>
          <w:tcPr>
            <w:tcW w:w="687" w:type="pct"/>
            <w:vMerge w:val="restart"/>
            <w:tcBorders>
              <w:top w:val="nil"/>
              <w:left w:val="nil"/>
              <w:bottom w:val="nil"/>
              <w:right w:val="nil"/>
            </w:tcBorders>
            <w:shd w:val="clear" w:color="auto" w:fill="auto"/>
            <w:hideMark/>
          </w:tcPr>
          <w:p w14:paraId="69BFBE86" w14:textId="77777777" w:rsidR="00740DAD" w:rsidRPr="00740DAD" w:rsidRDefault="00740DAD" w:rsidP="00740DAD">
            <w:pPr>
              <w:spacing w:before="0" w:after="0" w:line="240" w:lineRule="auto"/>
              <w:rPr>
                <w:rFonts w:ascii="Arial" w:hAnsi="Arial" w:cs="Arial"/>
                <w:color w:val="000000"/>
                <w:sz w:val="16"/>
                <w:szCs w:val="16"/>
              </w:rPr>
            </w:pPr>
            <w:r w:rsidRPr="00740DAD">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7BFD1077" w14:textId="6F0CA27C"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66D93C0"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19,989</w:t>
            </w:r>
          </w:p>
        </w:tc>
        <w:tc>
          <w:tcPr>
            <w:tcW w:w="412" w:type="pct"/>
            <w:tcBorders>
              <w:top w:val="nil"/>
              <w:left w:val="nil"/>
              <w:bottom w:val="nil"/>
              <w:right w:val="nil"/>
            </w:tcBorders>
            <w:shd w:val="clear" w:color="auto" w:fill="auto"/>
            <w:noWrap/>
            <w:hideMark/>
          </w:tcPr>
          <w:p w14:paraId="24CA0398" w14:textId="07DC7FE1"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4F8A5B3" w14:textId="17F86BA9"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1F9A8CF" w14:textId="2D34F36F"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1CDCC83" w14:textId="33768A1E"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F2BAA17" w14:textId="65779676"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928FF6F" w14:textId="5C9EF916"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4DC1F4F" w14:textId="37591F12"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BAA1FAC"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19,989</w:t>
            </w:r>
          </w:p>
        </w:tc>
      </w:tr>
      <w:tr w:rsidR="00740DAD" w:rsidRPr="00740DAD" w14:paraId="015E8AEF" w14:textId="77777777" w:rsidTr="00740DAD">
        <w:trPr>
          <w:trHeight w:val="225"/>
        </w:trPr>
        <w:tc>
          <w:tcPr>
            <w:tcW w:w="687" w:type="pct"/>
            <w:vMerge/>
            <w:tcBorders>
              <w:top w:val="nil"/>
              <w:left w:val="nil"/>
              <w:bottom w:val="nil"/>
              <w:right w:val="nil"/>
            </w:tcBorders>
            <w:vAlign w:val="center"/>
            <w:hideMark/>
          </w:tcPr>
          <w:p w14:paraId="450947D3" w14:textId="77777777" w:rsidR="00740DAD" w:rsidRPr="00740DAD" w:rsidRDefault="00740DAD" w:rsidP="00740DA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01554BA" w14:textId="212BE4FD"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602CB4"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24,123</w:t>
            </w:r>
          </w:p>
        </w:tc>
        <w:tc>
          <w:tcPr>
            <w:tcW w:w="412" w:type="pct"/>
            <w:tcBorders>
              <w:top w:val="nil"/>
              <w:left w:val="nil"/>
              <w:bottom w:val="nil"/>
              <w:right w:val="nil"/>
            </w:tcBorders>
            <w:shd w:val="clear" w:color="auto" w:fill="auto"/>
            <w:noWrap/>
            <w:hideMark/>
          </w:tcPr>
          <w:p w14:paraId="0D9FB3A9" w14:textId="11E98E5C"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BC0BB3" w14:textId="5386868D"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19996F" w14:textId="63DCFDF6"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8201522" w14:textId="3348B882"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1D7A314" w14:textId="7CF28724"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897F50F" w14:textId="0A1DEB76"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8A0FC2B" w14:textId="56DF854B"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F6CE8A"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24,123</w:t>
            </w:r>
          </w:p>
        </w:tc>
      </w:tr>
      <w:tr w:rsidR="00740DAD" w:rsidRPr="00740DAD" w14:paraId="36CD8E96" w14:textId="77777777" w:rsidTr="00740DAD">
        <w:trPr>
          <w:trHeight w:val="225"/>
        </w:trPr>
        <w:tc>
          <w:tcPr>
            <w:tcW w:w="687" w:type="pct"/>
            <w:tcBorders>
              <w:top w:val="nil"/>
              <w:left w:val="nil"/>
              <w:bottom w:val="nil"/>
              <w:right w:val="nil"/>
            </w:tcBorders>
            <w:shd w:val="clear" w:color="auto" w:fill="auto"/>
            <w:noWrap/>
            <w:hideMark/>
          </w:tcPr>
          <w:p w14:paraId="23049D9C" w14:textId="77777777" w:rsidR="00740DAD" w:rsidRPr="00740DAD" w:rsidRDefault="00740DAD" w:rsidP="00740DA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31F38A7" w14:textId="77777777" w:rsidR="00740DAD" w:rsidRPr="00740DAD" w:rsidRDefault="00740DAD" w:rsidP="00740DA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CD0884" w14:textId="77777777" w:rsidR="00740DAD" w:rsidRPr="00740DAD" w:rsidRDefault="00740DAD" w:rsidP="00740DA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7CC87BC"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C800CF0"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7D44A1"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BBEAE7A" w14:textId="77777777" w:rsidR="00740DAD" w:rsidRPr="00740DAD" w:rsidRDefault="00740DAD" w:rsidP="00740DA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D385DEE" w14:textId="77777777" w:rsidR="00740DAD" w:rsidRPr="00740DAD" w:rsidRDefault="00740DAD" w:rsidP="00740DA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678449C" w14:textId="77777777" w:rsidR="00740DAD" w:rsidRPr="00740DAD" w:rsidRDefault="00740DAD" w:rsidP="00740DA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EECE3A6" w14:textId="77777777" w:rsidR="00740DAD" w:rsidRPr="00740DAD" w:rsidRDefault="00740DAD" w:rsidP="00740DA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0E61C04" w14:textId="77777777" w:rsidR="00740DAD" w:rsidRPr="00740DAD" w:rsidRDefault="00740DAD" w:rsidP="00740DAD">
            <w:pPr>
              <w:spacing w:before="0" w:after="0" w:line="240" w:lineRule="auto"/>
              <w:jc w:val="center"/>
              <w:rPr>
                <w:rFonts w:ascii="Times New Roman" w:hAnsi="Times New Roman"/>
                <w:sz w:val="20"/>
              </w:rPr>
            </w:pPr>
          </w:p>
        </w:tc>
      </w:tr>
      <w:tr w:rsidR="00740DAD" w:rsidRPr="00740DAD" w14:paraId="5C305E9A" w14:textId="77777777" w:rsidTr="00740DAD">
        <w:trPr>
          <w:trHeight w:val="225"/>
        </w:trPr>
        <w:tc>
          <w:tcPr>
            <w:tcW w:w="687" w:type="pct"/>
            <w:vMerge w:val="restart"/>
            <w:tcBorders>
              <w:top w:val="nil"/>
              <w:left w:val="nil"/>
              <w:bottom w:val="nil"/>
              <w:right w:val="nil"/>
            </w:tcBorders>
            <w:shd w:val="clear" w:color="auto" w:fill="auto"/>
            <w:hideMark/>
          </w:tcPr>
          <w:p w14:paraId="06E3CEC3" w14:textId="77777777" w:rsidR="00740DAD" w:rsidRPr="00740DAD" w:rsidRDefault="00740DAD" w:rsidP="00740DAD">
            <w:pPr>
              <w:spacing w:before="0" w:after="0" w:line="240" w:lineRule="auto"/>
              <w:rPr>
                <w:rFonts w:ascii="Arial" w:hAnsi="Arial" w:cs="Arial"/>
                <w:color w:val="000000"/>
                <w:sz w:val="16"/>
                <w:szCs w:val="16"/>
              </w:rPr>
            </w:pPr>
            <w:r w:rsidRPr="00740DAD">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6C7FC024" w14:textId="7B892A0F"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BFB12D8" w14:textId="49ACCD36"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A0EECB7" w14:textId="6C270071"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9C193F" w14:textId="19606132"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816DE3" w14:textId="67D8CF68"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4617BCE" w14:textId="3B4AB98B"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AD73540" w14:textId="329E6C1E"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D22A08F"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2,568,780</w:t>
            </w:r>
          </w:p>
        </w:tc>
        <w:tc>
          <w:tcPr>
            <w:tcW w:w="454" w:type="pct"/>
            <w:tcBorders>
              <w:top w:val="nil"/>
              <w:left w:val="nil"/>
              <w:bottom w:val="nil"/>
              <w:right w:val="nil"/>
            </w:tcBorders>
            <w:shd w:val="clear" w:color="auto" w:fill="auto"/>
            <w:noWrap/>
            <w:hideMark/>
          </w:tcPr>
          <w:p w14:paraId="54764C4A" w14:textId="4A20D9CA"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599184"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2,568,780</w:t>
            </w:r>
          </w:p>
        </w:tc>
      </w:tr>
      <w:tr w:rsidR="00740DAD" w:rsidRPr="00740DAD" w14:paraId="163FF6CE" w14:textId="77777777" w:rsidTr="00740DAD">
        <w:trPr>
          <w:trHeight w:val="225"/>
        </w:trPr>
        <w:tc>
          <w:tcPr>
            <w:tcW w:w="687" w:type="pct"/>
            <w:vMerge/>
            <w:tcBorders>
              <w:top w:val="nil"/>
              <w:left w:val="nil"/>
              <w:bottom w:val="nil"/>
              <w:right w:val="nil"/>
            </w:tcBorders>
            <w:vAlign w:val="center"/>
            <w:hideMark/>
          </w:tcPr>
          <w:p w14:paraId="46AA1821" w14:textId="77777777" w:rsidR="00740DAD" w:rsidRPr="00740DAD" w:rsidRDefault="00740DAD" w:rsidP="00740DA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66C9032" w14:textId="3E2A96EC"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E4785A" w14:textId="4CC8280A"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0E9D24A" w14:textId="7A9EE092"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5352032" w14:textId="580EC4C8"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210AAA" w14:textId="1CB595D6"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8A2CFD6" w14:textId="647D2043"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90C016F" w14:textId="04227073"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C9FDE1C"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8,820,397</w:t>
            </w:r>
          </w:p>
        </w:tc>
        <w:tc>
          <w:tcPr>
            <w:tcW w:w="454" w:type="pct"/>
            <w:tcBorders>
              <w:top w:val="nil"/>
              <w:left w:val="nil"/>
              <w:bottom w:val="nil"/>
              <w:right w:val="nil"/>
            </w:tcBorders>
            <w:shd w:val="clear" w:color="auto" w:fill="auto"/>
            <w:noWrap/>
            <w:hideMark/>
          </w:tcPr>
          <w:p w14:paraId="3C18A965" w14:textId="21611B57"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275DA3"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8,820,397</w:t>
            </w:r>
          </w:p>
        </w:tc>
      </w:tr>
      <w:tr w:rsidR="00740DAD" w:rsidRPr="00740DAD" w14:paraId="297A6231" w14:textId="77777777" w:rsidTr="00740DAD">
        <w:trPr>
          <w:trHeight w:val="225"/>
        </w:trPr>
        <w:tc>
          <w:tcPr>
            <w:tcW w:w="687" w:type="pct"/>
            <w:vMerge w:val="restart"/>
            <w:tcBorders>
              <w:top w:val="nil"/>
              <w:left w:val="nil"/>
              <w:bottom w:val="nil"/>
              <w:right w:val="nil"/>
            </w:tcBorders>
            <w:shd w:val="clear" w:color="auto" w:fill="auto"/>
            <w:hideMark/>
          </w:tcPr>
          <w:p w14:paraId="2EEC0658" w14:textId="77777777" w:rsidR="00740DAD" w:rsidRPr="00740DAD" w:rsidRDefault="00740DAD" w:rsidP="00740DAD">
            <w:pPr>
              <w:spacing w:before="0" w:after="0" w:line="240" w:lineRule="auto"/>
              <w:rPr>
                <w:rFonts w:ascii="Arial" w:hAnsi="Arial" w:cs="Arial"/>
                <w:color w:val="000000"/>
                <w:sz w:val="16"/>
                <w:szCs w:val="16"/>
              </w:rPr>
            </w:pPr>
            <w:r w:rsidRPr="00740DA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FBC18B7"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1,393,539</w:t>
            </w:r>
          </w:p>
        </w:tc>
        <w:tc>
          <w:tcPr>
            <w:tcW w:w="445" w:type="pct"/>
            <w:tcBorders>
              <w:top w:val="single" w:sz="4" w:space="0" w:color="293F5B"/>
              <w:left w:val="nil"/>
              <w:bottom w:val="nil"/>
              <w:right w:val="nil"/>
            </w:tcBorders>
            <w:shd w:val="clear" w:color="auto" w:fill="auto"/>
            <w:noWrap/>
            <w:hideMark/>
          </w:tcPr>
          <w:p w14:paraId="5E0CE78A"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19,989</w:t>
            </w:r>
          </w:p>
        </w:tc>
        <w:tc>
          <w:tcPr>
            <w:tcW w:w="412" w:type="pct"/>
            <w:tcBorders>
              <w:top w:val="single" w:sz="4" w:space="0" w:color="293F5B"/>
              <w:left w:val="nil"/>
              <w:bottom w:val="nil"/>
              <w:right w:val="nil"/>
            </w:tcBorders>
            <w:shd w:val="clear" w:color="auto" w:fill="auto"/>
            <w:noWrap/>
            <w:hideMark/>
          </w:tcPr>
          <w:p w14:paraId="301B88C7"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13,104</w:t>
            </w:r>
          </w:p>
        </w:tc>
        <w:tc>
          <w:tcPr>
            <w:tcW w:w="445" w:type="pct"/>
            <w:tcBorders>
              <w:top w:val="single" w:sz="4" w:space="0" w:color="293F5B"/>
              <w:left w:val="nil"/>
              <w:bottom w:val="nil"/>
              <w:right w:val="nil"/>
            </w:tcBorders>
            <w:shd w:val="clear" w:color="auto" w:fill="auto"/>
            <w:noWrap/>
            <w:hideMark/>
          </w:tcPr>
          <w:p w14:paraId="2B5B067F" w14:textId="539031AD"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E15058F"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366,249</w:t>
            </w:r>
          </w:p>
        </w:tc>
        <w:tc>
          <w:tcPr>
            <w:tcW w:w="454" w:type="pct"/>
            <w:tcBorders>
              <w:top w:val="single" w:sz="4" w:space="0" w:color="293F5B"/>
              <w:left w:val="nil"/>
              <w:bottom w:val="nil"/>
              <w:right w:val="nil"/>
            </w:tcBorders>
            <w:shd w:val="clear" w:color="auto" w:fill="auto"/>
            <w:noWrap/>
            <w:hideMark/>
          </w:tcPr>
          <w:p w14:paraId="67832D77"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1,455,338</w:t>
            </w:r>
          </w:p>
        </w:tc>
        <w:tc>
          <w:tcPr>
            <w:tcW w:w="345" w:type="pct"/>
            <w:tcBorders>
              <w:top w:val="single" w:sz="4" w:space="0" w:color="293F5B"/>
              <w:left w:val="nil"/>
              <w:bottom w:val="nil"/>
              <w:right w:val="nil"/>
            </w:tcBorders>
            <w:shd w:val="clear" w:color="auto" w:fill="auto"/>
            <w:noWrap/>
            <w:hideMark/>
          </w:tcPr>
          <w:p w14:paraId="2E742B5D" w14:textId="595AD4BA" w:rsidR="00740DAD" w:rsidRPr="00740DAD" w:rsidRDefault="003579ED" w:rsidP="00740DA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9B04F4D"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2,568,780</w:t>
            </w:r>
          </w:p>
        </w:tc>
        <w:tc>
          <w:tcPr>
            <w:tcW w:w="454" w:type="pct"/>
            <w:tcBorders>
              <w:top w:val="single" w:sz="4" w:space="0" w:color="293F5B"/>
              <w:left w:val="nil"/>
              <w:bottom w:val="nil"/>
              <w:right w:val="nil"/>
            </w:tcBorders>
            <w:shd w:val="clear" w:color="auto" w:fill="auto"/>
            <w:noWrap/>
            <w:hideMark/>
          </w:tcPr>
          <w:p w14:paraId="3BDEFF82"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4,583</w:t>
            </w:r>
          </w:p>
        </w:tc>
        <w:tc>
          <w:tcPr>
            <w:tcW w:w="445" w:type="pct"/>
            <w:tcBorders>
              <w:top w:val="single" w:sz="4" w:space="0" w:color="293F5B"/>
              <w:left w:val="nil"/>
              <w:bottom w:val="nil"/>
              <w:right w:val="nil"/>
            </w:tcBorders>
            <w:shd w:val="clear" w:color="auto" w:fill="auto"/>
            <w:noWrap/>
            <w:hideMark/>
          </w:tcPr>
          <w:p w14:paraId="74FD0374" w14:textId="77777777" w:rsidR="00740DAD" w:rsidRPr="00740DAD" w:rsidRDefault="00740DAD" w:rsidP="00740DAD">
            <w:pPr>
              <w:spacing w:before="0" w:after="0" w:line="240" w:lineRule="auto"/>
              <w:jc w:val="right"/>
              <w:rPr>
                <w:rFonts w:ascii="Arial" w:hAnsi="Arial" w:cs="Arial"/>
                <w:color w:val="000000"/>
                <w:sz w:val="16"/>
                <w:szCs w:val="16"/>
              </w:rPr>
            </w:pPr>
            <w:r w:rsidRPr="00740DAD">
              <w:rPr>
                <w:rFonts w:ascii="Arial" w:hAnsi="Arial" w:cs="Arial"/>
                <w:color w:val="000000"/>
                <w:sz w:val="16"/>
                <w:szCs w:val="16"/>
              </w:rPr>
              <w:t>5,821,582</w:t>
            </w:r>
          </w:p>
        </w:tc>
      </w:tr>
      <w:tr w:rsidR="00740DAD" w:rsidRPr="00740DAD" w14:paraId="7A8B7147" w14:textId="77777777" w:rsidTr="00740DAD">
        <w:trPr>
          <w:trHeight w:val="225"/>
        </w:trPr>
        <w:tc>
          <w:tcPr>
            <w:tcW w:w="687" w:type="pct"/>
            <w:vMerge/>
            <w:tcBorders>
              <w:top w:val="nil"/>
              <w:left w:val="nil"/>
              <w:bottom w:val="nil"/>
              <w:right w:val="nil"/>
            </w:tcBorders>
            <w:vAlign w:val="center"/>
            <w:hideMark/>
          </w:tcPr>
          <w:p w14:paraId="5715BEC0" w14:textId="77777777" w:rsidR="00740DAD" w:rsidRPr="00740DAD" w:rsidRDefault="00740DAD" w:rsidP="00740DA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843BA7E"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1,200,565</w:t>
            </w:r>
          </w:p>
        </w:tc>
        <w:tc>
          <w:tcPr>
            <w:tcW w:w="445" w:type="pct"/>
            <w:tcBorders>
              <w:top w:val="nil"/>
              <w:left w:val="nil"/>
              <w:bottom w:val="nil"/>
              <w:right w:val="nil"/>
            </w:tcBorders>
            <w:shd w:val="clear" w:color="auto" w:fill="auto"/>
            <w:noWrap/>
            <w:hideMark/>
          </w:tcPr>
          <w:p w14:paraId="59565F72"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24,123</w:t>
            </w:r>
          </w:p>
        </w:tc>
        <w:tc>
          <w:tcPr>
            <w:tcW w:w="412" w:type="pct"/>
            <w:tcBorders>
              <w:top w:val="nil"/>
              <w:left w:val="nil"/>
              <w:bottom w:val="nil"/>
              <w:right w:val="nil"/>
            </w:tcBorders>
            <w:shd w:val="clear" w:color="auto" w:fill="auto"/>
            <w:noWrap/>
            <w:hideMark/>
          </w:tcPr>
          <w:p w14:paraId="61987300"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17,387</w:t>
            </w:r>
          </w:p>
        </w:tc>
        <w:tc>
          <w:tcPr>
            <w:tcW w:w="445" w:type="pct"/>
            <w:tcBorders>
              <w:top w:val="nil"/>
              <w:left w:val="nil"/>
              <w:bottom w:val="nil"/>
              <w:right w:val="nil"/>
            </w:tcBorders>
            <w:shd w:val="clear" w:color="auto" w:fill="auto"/>
            <w:noWrap/>
            <w:hideMark/>
          </w:tcPr>
          <w:p w14:paraId="3080B7FE" w14:textId="6B99041E"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1F61D1"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423,150</w:t>
            </w:r>
          </w:p>
        </w:tc>
        <w:tc>
          <w:tcPr>
            <w:tcW w:w="454" w:type="pct"/>
            <w:tcBorders>
              <w:top w:val="nil"/>
              <w:left w:val="nil"/>
              <w:bottom w:val="nil"/>
              <w:right w:val="nil"/>
            </w:tcBorders>
            <w:shd w:val="clear" w:color="auto" w:fill="auto"/>
            <w:noWrap/>
            <w:hideMark/>
          </w:tcPr>
          <w:p w14:paraId="2FF860E6"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1,440,890</w:t>
            </w:r>
          </w:p>
        </w:tc>
        <w:tc>
          <w:tcPr>
            <w:tcW w:w="345" w:type="pct"/>
            <w:tcBorders>
              <w:top w:val="nil"/>
              <w:left w:val="nil"/>
              <w:bottom w:val="nil"/>
              <w:right w:val="nil"/>
            </w:tcBorders>
            <w:shd w:val="clear" w:color="auto" w:fill="auto"/>
            <w:noWrap/>
            <w:hideMark/>
          </w:tcPr>
          <w:p w14:paraId="66AA2674" w14:textId="77ABC635" w:rsidR="00740DAD" w:rsidRPr="00740DAD" w:rsidRDefault="003579ED" w:rsidP="00740DA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892143F"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8,820,397</w:t>
            </w:r>
          </w:p>
        </w:tc>
        <w:tc>
          <w:tcPr>
            <w:tcW w:w="454" w:type="pct"/>
            <w:tcBorders>
              <w:top w:val="nil"/>
              <w:left w:val="nil"/>
              <w:bottom w:val="nil"/>
              <w:right w:val="nil"/>
            </w:tcBorders>
            <w:shd w:val="clear" w:color="auto" w:fill="auto"/>
            <w:noWrap/>
            <w:hideMark/>
          </w:tcPr>
          <w:p w14:paraId="071F8224"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111</w:t>
            </w:r>
          </w:p>
        </w:tc>
        <w:tc>
          <w:tcPr>
            <w:tcW w:w="445" w:type="pct"/>
            <w:tcBorders>
              <w:top w:val="nil"/>
              <w:left w:val="nil"/>
              <w:bottom w:val="nil"/>
              <w:right w:val="nil"/>
            </w:tcBorders>
            <w:shd w:val="clear" w:color="auto" w:fill="auto"/>
            <w:noWrap/>
            <w:hideMark/>
          </w:tcPr>
          <w:p w14:paraId="5ED05CF8" w14:textId="77777777" w:rsidR="00740DAD" w:rsidRPr="00740DAD" w:rsidRDefault="00740DAD" w:rsidP="00740DAD">
            <w:pPr>
              <w:spacing w:before="0" w:after="0" w:line="240" w:lineRule="auto"/>
              <w:jc w:val="right"/>
              <w:rPr>
                <w:rFonts w:ascii="Arial" w:hAnsi="Arial" w:cs="Arial"/>
                <w:i/>
                <w:iCs/>
                <w:color w:val="000000"/>
                <w:sz w:val="16"/>
                <w:szCs w:val="16"/>
              </w:rPr>
            </w:pPr>
            <w:r w:rsidRPr="00740DAD">
              <w:rPr>
                <w:rFonts w:ascii="Arial" w:hAnsi="Arial" w:cs="Arial"/>
                <w:i/>
                <w:iCs/>
                <w:color w:val="000000"/>
                <w:sz w:val="16"/>
                <w:szCs w:val="16"/>
              </w:rPr>
              <w:t>11,926,623</w:t>
            </w:r>
          </w:p>
        </w:tc>
      </w:tr>
    </w:tbl>
    <w:p w14:paraId="63306F7F" w14:textId="77777777" w:rsidR="00BC5022" w:rsidRDefault="00740DAD" w:rsidP="00086E6D">
      <w:pPr>
        <w:pStyle w:val="GhostLine"/>
      </w:pPr>
      <w:r>
        <w:fldChar w:fldCharType="end"/>
      </w:r>
    </w:p>
    <w:p w14:paraId="7461F405" w14:textId="2B87EE83" w:rsidR="00152178" w:rsidRPr="00086E6D" w:rsidRDefault="00BC5022" w:rsidP="00084A57">
      <w:pPr>
        <w:pStyle w:val="SingleParagraph"/>
        <w:rPr>
          <w:rFonts w:eastAsiaTheme="minorHAnsi"/>
        </w:rPr>
      </w:pPr>
      <w:r>
        <w:br w:type="page"/>
      </w:r>
      <w:r w:rsidR="00152178">
        <w:fldChar w:fldCharType="begin" w:fldLock="1"/>
      </w:r>
      <w:r w:rsidR="00152178">
        <w:instrText xml:space="preserve"> LINK Excel.Sheet.12 "\\\\mercury.network\\dfs\\Groups\\FMG\\FRACM\\Reporting and Resourcing\\Special Appropriations\\Budget Paper 4\\2024-25\\05. BP4 Sections\\05_ART\\05_ART_20240504_1305_Formatted.xlsx" "ART - Output!R494C1:R520C11" \a \f 4 \h </w:instrText>
      </w:r>
      <w:r w:rsidR="00086E6D">
        <w:instrText xml:space="preserve"> \* MERGEFORMAT </w:instrText>
      </w:r>
      <w:r w:rsidR="00152178">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152178" w:rsidRPr="00152178" w14:paraId="75299FFD" w14:textId="77777777" w:rsidTr="00152178">
        <w:trPr>
          <w:trHeight w:val="300"/>
        </w:trPr>
        <w:tc>
          <w:tcPr>
            <w:tcW w:w="5000" w:type="pct"/>
            <w:gridSpan w:val="11"/>
            <w:tcBorders>
              <w:top w:val="nil"/>
              <w:left w:val="nil"/>
              <w:bottom w:val="nil"/>
              <w:right w:val="nil"/>
            </w:tcBorders>
            <w:shd w:val="clear" w:color="auto" w:fill="auto"/>
            <w:noWrap/>
            <w:vAlign w:val="center"/>
            <w:hideMark/>
          </w:tcPr>
          <w:p w14:paraId="009BD43C" w14:textId="11D6B171" w:rsidR="00152178" w:rsidRPr="00152178" w:rsidRDefault="00152178" w:rsidP="00152178">
            <w:pPr>
              <w:spacing w:before="0" w:after="0" w:line="240" w:lineRule="auto"/>
              <w:jc w:val="center"/>
              <w:rPr>
                <w:rFonts w:ascii="Arial" w:hAnsi="Arial" w:cs="Arial"/>
                <w:b/>
                <w:bCs/>
                <w:color w:val="000000"/>
                <w:sz w:val="22"/>
                <w:szCs w:val="22"/>
              </w:rPr>
            </w:pPr>
            <w:r w:rsidRPr="00152178">
              <w:rPr>
                <w:rFonts w:ascii="Arial" w:hAnsi="Arial" w:cs="Arial"/>
                <w:b/>
                <w:bCs/>
                <w:color w:val="000000"/>
                <w:sz w:val="22"/>
                <w:szCs w:val="22"/>
              </w:rPr>
              <w:lastRenderedPageBreak/>
              <w:t>CLIMATE CHANGE, ENERGY, THE ENVIRONMENT AND WATER</w:t>
            </w:r>
          </w:p>
        </w:tc>
      </w:tr>
      <w:tr w:rsidR="00152178" w:rsidRPr="00152178" w14:paraId="6585216C" w14:textId="77777777" w:rsidTr="00152178">
        <w:trPr>
          <w:trHeight w:val="225"/>
        </w:trPr>
        <w:tc>
          <w:tcPr>
            <w:tcW w:w="5000" w:type="pct"/>
            <w:gridSpan w:val="11"/>
            <w:tcBorders>
              <w:top w:val="nil"/>
              <w:left w:val="nil"/>
              <w:bottom w:val="nil"/>
              <w:right w:val="nil"/>
            </w:tcBorders>
            <w:shd w:val="clear" w:color="auto" w:fill="auto"/>
            <w:noWrap/>
            <w:vAlign w:val="center"/>
            <w:hideMark/>
          </w:tcPr>
          <w:p w14:paraId="58EBB4D4" w14:textId="0D92486E" w:rsidR="00152178" w:rsidRPr="00152178" w:rsidRDefault="00152178" w:rsidP="00152178">
            <w:pPr>
              <w:spacing w:before="0" w:after="0" w:line="240" w:lineRule="auto"/>
              <w:jc w:val="center"/>
              <w:rPr>
                <w:rFonts w:ascii="Arial" w:hAnsi="Arial" w:cs="Arial"/>
                <w:color w:val="000000"/>
                <w:sz w:val="16"/>
                <w:szCs w:val="16"/>
              </w:rPr>
            </w:pPr>
            <w:r w:rsidRPr="00152178">
              <w:rPr>
                <w:rFonts w:ascii="Arial" w:hAnsi="Arial" w:cs="Arial"/>
                <w:color w:val="000000"/>
                <w:sz w:val="16"/>
                <w:szCs w:val="16"/>
              </w:rPr>
              <w:t>Agency Resourcing</w:t>
            </w:r>
            <w:r w:rsidR="0089566F">
              <w:rPr>
                <w:rFonts w:ascii="Arial" w:hAnsi="Arial" w:cs="Arial"/>
                <w:color w:val="000000"/>
                <w:sz w:val="16"/>
                <w:szCs w:val="16"/>
              </w:rPr>
              <w:t xml:space="preserve"> – </w:t>
            </w:r>
            <w:r w:rsidRPr="00152178">
              <w:rPr>
                <w:rFonts w:ascii="Arial" w:hAnsi="Arial" w:cs="Arial"/>
                <w:color w:val="000000"/>
                <w:sz w:val="16"/>
                <w:szCs w:val="16"/>
              </w:rPr>
              <w:t>2024</w:t>
            </w:r>
            <w:r w:rsidR="003579ED">
              <w:rPr>
                <w:rFonts w:ascii="Arial" w:hAnsi="Arial" w:cs="Arial"/>
                <w:color w:val="000000"/>
                <w:sz w:val="16"/>
                <w:szCs w:val="16"/>
              </w:rPr>
              <w:noBreakHyphen/>
            </w:r>
            <w:r w:rsidRPr="00152178">
              <w:rPr>
                <w:rFonts w:ascii="Arial" w:hAnsi="Arial" w:cs="Arial"/>
                <w:color w:val="000000"/>
                <w:sz w:val="16"/>
                <w:szCs w:val="16"/>
              </w:rPr>
              <w:t>2025</w:t>
            </w:r>
          </w:p>
        </w:tc>
      </w:tr>
      <w:tr w:rsidR="00152178" w:rsidRPr="00152178" w14:paraId="66FD3D36" w14:textId="77777777" w:rsidTr="00152178">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F602877" w14:textId="2A9FBF3F" w:rsidR="00152178" w:rsidRPr="00152178" w:rsidRDefault="00152178" w:rsidP="00152178">
            <w:pPr>
              <w:spacing w:before="0" w:after="0" w:line="240" w:lineRule="auto"/>
              <w:jc w:val="center"/>
              <w:rPr>
                <w:rFonts w:ascii="Arial" w:hAnsi="Arial" w:cs="Arial"/>
                <w:i/>
                <w:iCs/>
                <w:color w:val="000000"/>
                <w:sz w:val="16"/>
                <w:szCs w:val="16"/>
              </w:rPr>
            </w:pPr>
            <w:r w:rsidRPr="00152178">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152178">
              <w:rPr>
                <w:rFonts w:ascii="Arial" w:hAnsi="Arial" w:cs="Arial"/>
                <w:i/>
                <w:iCs/>
                <w:color w:val="000000"/>
                <w:sz w:val="16"/>
                <w:szCs w:val="16"/>
              </w:rPr>
              <w:t>2023</w:t>
            </w:r>
            <w:r w:rsidR="003579ED">
              <w:rPr>
                <w:rFonts w:ascii="Arial" w:hAnsi="Arial" w:cs="Arial"/>
                <w:i/>
                <w:iCs/>
                <w:color w:val="000000"/>
                <w:sz w:val="16"/>
                <w:szCs w:val="16"/>
              </w:rPr>
              <w:noBreakHyphen/>
            </w:r>
            <w:r w:rsidRPr="00152178">
              <w:rPr>
                <w:rFonts w:ascii="Arial" w:hAnsi="Arial" w:cs="Arial"/>
                <w:i/>
                <w:iCs/>
                <w:color w:val="000000"/>
                <w:sz w:val="16"/>
                <w:szCs w:val="16"/>
              </w:rPr>
              <w:t>2024</w:t>
            </w:r>
          </w:p>
        </w:tc>
      </w:tr>
      <w:tr w:rsidR="00152178" w:rsidRPr="00152178" w14:paraId="584E758A" w14:textId="77777777" w:rsidTr="00152178">
        <w:trPr>
          <w:trHeight w:val="225"/>
        </w:trPr>
        <w:tc>
          <w:tcPr>
            <w:tcW w:w="687" w:type="pct"/>
            <w:tcBorders>
              <w:top w:val="nil"/>
              <w:left w:val="nil"/>
              <w:bottom w:val="nil"/>
              <w:right w:val="nil"/>
            </w:tcBorders>
            <w:shd w:val="clear" w:color="auto" w:fill="auto"/>
            <w:noWrap/>
            <w:hideMark/>
          </w:tcPr>
          <w:p w14:paraId="1C22349C" w14:textId="77777777" w:rsidR="00152178" w:rsidRPr="00152178" w:rsidRDefault="00152178" w:rsidP="00152178">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748FF0A" w14:textId="77777777" w:rsidR="00152178" w:rsidRPr="00152178" w:rsidRDefault="00152178" w:rsidP="00152178">
            <w:pPr>
              <w:spacing w:before="0" w:after="0" w:line="240" w:lineRule="auto"/>
              <w:jc w:val="center"/>
              <w:rPr>
                <w:rFonts w:ascii="Arial" w:hAnsi="Arial" w:cs="Arial"/>
                <w:color w:val="000000"/>
                <w:sz w:val="16"/>
                <w:szCs w:val="16"/>
              </w:rPr>
            </w:pPr>
            <w:r w:rsidRPr="00152178">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66D0F93" w14:textId="77777777" w:rsidR="00152178" w:rsidRPr="00152178" w:rsidRDefault="00152178" w:rsidP="00152178">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0FB7EA6" w14:textId="77777777" w:rsidR="00152178" w:rsidRPr="00152178" w:rsidRDefault="00152178" w:rsidP="00152178">
            <w:pPr>
              <w:spacing w:before="0" w:after="0" w:line="240" w:lineRule="auto"/>
              <w:jc w:val="center"/>
              <w:rPr>
                <w:rFonts w:ascii="Arial" w:hAnsi="Arial" w:cs="Arial"/>
                <w:color w:val="000000"/>
                <w:sz w:val="16"/>
                <w:szCs w:val="16"/>
              </w:rPr>
            </w:pPr>
            <w:r w:rsidRPr="00152178">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B369712" w14:textId="77777777" w:rsidR="00152178" w:rsidRPr="00152178" w:rsidRDefault="00152178" w:rsidP="00152178">
            <w:pPr>
              <w:spacing w:before="0" w:after="0" w:line="240" w:lineRule="auto"/>
              <w:jc w:val="center"/>
              <w:rPr>
                <w:rFonts w:ascii="Arial" w:hAnsi="Arial" w:cs="Arial"/>
                <w:color w:val="000000"/>
                <w:sz w:val="16"/>
                <w:szCs w:val="16"/>
              </w:rPr>
            </w:pPr>
          </w:p>
        </w:tc>
      </w:tr>
      <w:tr w:rsidR="00152178" w:rsidRPr="00152178" w14:paraId="31C6ADBA" w14:textId="77777777" w:rsidTr="00152178">
        <w:trPr>
          <w:trHeight w:val="225"/>
        </w:trPr>
        <w:tc>
          <w:tcPr>
            <w:tcW w:w="687" w:type="pct"/>
            <w:tcBorders>
              <w:top w:val="nil"/>
              <w:left w:val="nil"/>
              <w:bottom w:val="nil"/>
              <w:right w:val="nil"/>
            </w:tcBorders>
            <w:shd w:val="clear" w:color="auto" w:fill="auto"/>
            <w:vAlign w:val="bottom"/>
            <w:hideMark/>
          </w:tcPr>
          <w:p w14:paraId="55000D77"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E11825E"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0C33ED2" w14:textId="77777777" w:rsidR="00152178" w:rsidRPr="00152178" w:rsidRDefault="00152178" w:rsidP="0015217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D4DBCB4"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A4D2B00"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D774344" w14:textId="77777777" w:rsidR="00152178" w:rsidRPr="00152178" w:rsidRDefault="00152178" w:rsidP="0015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35C5E3E" w14:textId="77777777" w:rsidR="00152178" w:rsidRPr="00152178" w:rsidRDefault="00152178" w:rsidP="00152178">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99868DC" w14:textId="77777777" w:rsidR="00152178" w:rsidRPr="00152178" w:rsidRDefault="00152178" w:rsidP="00152178">
            <w:pPr>
              <w:spacing w:before="0" w:after="0" w:line="240" w:lineRule="auto"/>
              <w:jc w:val="center"/>
              <w:rPr>
                <w:rFonts w:ascii="Arial" w:hAnsi="Arial" w:cs="Arial"/>
                <w:color w:val="000000"/>
                <w:sz w:val="16"/>
                <w:szCs w:val="16"/>
              </w:rPr>
            </w:pPr>
            <w:r w:rsidRPr="00152178">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6FB8EF9" w14:textId="77777777" w:rsidR="00152178" w:rsidRPr="00152178" w:rsidRDefault="00152178" w:rsidP="00152178">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1BA8B223" w14:textId="77777777" w:rsidR="00152178" w:rsidRPr="00152178" w:rsidRDefault="00152178" w:rsidP="00152178">
            <w:pPr>
              <w:spacing w:before="0" w:after="0" w:line="240" w:lineRule="auto"/>
              <w:jc w:val="center"/>
              <w:rPr>
                <w:rFonts w:ascii="Times New Roman" w:hAnsi="Times New Roman"/>
                <w:sz w:val="20"/>
              </w:rPr>
            </w:pPr>
          </w:p>
        </w:tc>
      </w:tr>
      <w:tr w:rsidR="00152178" w:rsidRPr="00152178" w14:paraId="258E093B" w14:textId="77777777" w:rsidTr="00152178">
        <w:trPr>
          <w:trHeight w:val="397"/>
        </w:trPr>
        <w:tc>
          <w:tcPr>
            <w:tcW w:w="687" w:type="pct"/>
            <w:tcBorders>
              <w:top w:val="nil"/>
              <w:left w:val="nil"/>
              <w:bottom w:val="single" w:sz="4" w:space="0" w:color="293F5B"/>
              <w:right w:val="nil"/>
            </w:tcBorders>
            <w:shd w:val="clear" w:color="auto" w:fill="auto"/>
            <w:vAlign w:val="bottom"/>
            <w:hideMark/>
          </w:tcPr>
          <w:p w14:paraId="2E037736" w14:textId="277D0376" w:rsidR="00152178" w:rsidRPr="00152178" w:rsidRDefault="00152178" w:rsidP="00152178">
            <w:pPr>
              <w:spacing w:before="0" w:after="0" w:line="240" w:lineRule="auto"/>
              <w:rPr>
                <w:rFonts w:ascii="Arial" w:hAnsi="Arial" w:cs="Arial"/>
                <w:color w:val="000000"/>
                <w:sz w:val="16"/>
                <w:szCs w:val="16"/>
              </w:rPr>
            </w:pPr>
            <w:r w:rsidRPr="00152178">
              <w:rPr>
                <w:rFonts w:ascii="Arial" w:hAnsi="Arial" w:cs="Arial"/>
                <w:color w:val="000000"/>
                <w:sz w:val="16"/>
                <w:szCs w:val="16"/>
              </w:rPr>
              <w:t>Entity/Outcome/</w:t>
            </w:r>
            <w:r w:rsidRPr="00152178">
              <w:rPr>
                <w:rFonts w:ascii="Arial" w:hAnsi="Arial" w:cs="Arial"/>
                <w:color w:val="000000"/>
                <w:sz w:val="16"/>
                <w:szCs w:val="16"/>
              </w:rPr>
              <w:br/>
              <w:t>Non</w:t>
            </w:r>
            <w:r w:rsidR="003579ED">
              <w:rPr>
                <w:rFonts w:ascii="Arial" w:hAnsi="Arial" w:cs="Arial"/>
                <w:color w:val="000000"/>
                <w:sz w:val="16"/>
                <w:szCs w:val="16"/>
              </w:rPr>
              <w:noBreakHyphen/>
            </w:r>
            <w:r w:rsidRPr="00152178">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60126C3"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Appropriation</w:t>
            </w:r>
            <w:r w:rsidRPr="00152178">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538E002"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Appropriation</w:t>
            </w:r>
            <w:r w:rsidRPr="00152178">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1F6660B"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4B5B27A"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Special</w:t>
            </w:r>
            <w:r w:rsidRPr="00152178">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98CBD2D"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Special</w:t>
            </w:r>
            <w:r w:rsidRPr="00152178">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7422C6E"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Appropriation</w:t>
            </w:r>
            <w:r w:rsidRPr="00152178">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0AF63EF"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39997D8"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663395F"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Special</w:t>
            </w:r>
            <w:r w:rsidRPr="00152178">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79CCDC1"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br/>
              <w:t>Total</w:t>
            </w:r>
          </w:p>
        </w:tc>
      </w:tr>
      <w:tr w:rsidR="00152178" w:rsidRPr="00152178" w14:paraId="09B0AE80" w14:textId="77777777" w:rsidTr="00152178">
        <w:trPr>
          <w:trHeight w:val="225"/>
        </w:trPr>
        <w:tc>
          <w:tcPr>
            <w:tcW w:w="687" w:type="pct"/>
            <w:tcBorders>
              <w:top w:val="nil"/>
              <w:left w:val="nil"/>
              <w:bottom w:val="nil"/>
              <w:right w:val="nil"/>
            </w:tcBorders>
            <w:shd w:val="clear" w:color="auto" w:fill="auto"/>
            <w:noWrap/>
            <w:hideMark/>
          </w:tcPr>
          <w:p w14:paraId="5504E50A" w14:textId="77777777" w:rsidR="00152178" w:rsidRPr="00152178" w:rsidRDefault="00152178" w:rsidP="00152178">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7D38AD9" w14:textId="2BCB84FC"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98274FB" w14:textId="1C87719C"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CCEAC55" w14:textId="06353D1E"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FB608FB" w14:textId="2FBBB69E"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5833F54" w14:textId="38CF58C1"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721518F" w14:textId="003B2F8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4429ED6" w14:textId="4AF7D898"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AD440F2" w14:textId="3E4DB943"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BCC6F83" w14:textId="2B3112E3"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CDEC822" w14:textId="7D667DBC"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w:t>
            </w:r>
            <w:r w:rsidR="003579ED">
              <w:rPr>
                <w:rFonts w:ascii="Arial" w:hAnsi="Arial" w:cs="Arial"/>
                <w:color w:val="000000"/>
                <w:sz w:val="16"/>
                <w:szCs w:val="16"/>
              </w:rPr>
              <w:t>’</w:t>
            </w:r>
            <w:r w:rsidRPr="00152178">
              <w:rPr>
                <w:rFonts w:ascii="Arial" w:hAnsi="Arial" w:cs="Arial"/>
                <w:color w:val="000000"/>
                <w:sz w:val="16"/>
                <w:szCs w:val="16"/>
              </w:rPr>
              <w:t>000</w:t>
            </w:r>
          </w:p>
        </w:tc>
      </w:tr>
      <w:tr w:rsidR="00152178" w:rsidRPr="00152178" w14:paraId="6DD62523" w14:textId="77777777" w:rsidTr="00152178">
        <w:trPr>
          <w:trHeight w:val="397"/>
        </w:trPr>
        <w:tc>
          <w:tcPr>
            <w:tcW w:w="687" w:type="pct"/>
            <w:tcBorders>
              <w:top w:val="nil"/>
              <w:left w:val="nil"/>
              <w:bottom w:val="nil"/>
              <w:right w:val="nil"/>
            </w:tcBorders>
            <w:shd w:val="clear" w:color="auto" w:fill="auto"/>
            <w:vAlign w:val="bottom"/>
            <w:hideMark/>
          </w:tcPr>
          <w:p w14:paraId="5A231893" w14:textId="77777777" w:rsidR="00152178" w:rsidRPr="00152178" w:rsidRDefault="00152178" w:rsidP="00152178">
            <w:pPr>
              <w:spacing w:before="0" w:after="0" w:line="240" w:lineRule="auto"/>
              <w:rPr>
                <w:rFonts w:ascii="Arial" w:hAnsi="Arial" w:cs="Arial"/>
                <w:b/>
                <w:bCs/>
                <w:color w:val="000000"/>
                <w:sz w:val="16"/>
                <w:szCs w:val="16"/>
              </w:rPr>
            </w:pPr>
            <w:r w:rsidRPr="00152178">
              <w:rPr>
                <w:rFonts w:ascii="Arial" w:hAnsi="Arial" w:cs="Arial"/>
                <w:b/>
                <w:bCs/>
                <w:color w:val="000000"/>
                <w:sz w:val="16"/>
                <w:szCs w:val="16"/>
              </w:rPr>
              <w:t>Australian Institute of Marine Science*</w:t>
            </w:r>
          </w:p>
        </w:tc>
        <w:tc>
          <w:tcPr>
            <w:tcW w:w="445" w:type="pct"/>
            <w:tcBorders>
              <w:top w:val="nil"/>
              <w:left w:val="nil"/>
              <w:bottom w:val="nil"/>
              <w:right w:val="nil"/>
            </w:tcBorders>
            <w:shd w:val="clear" w:color="auto" w:fill="auto"/>
            <w:noWrap/>
            <w:hideMark/>
          </w:tcPr>
          <w:p w14:paraId="0F72A276" w14:textId="77777777" w:rsidR="00152178" w:rsidRPr="00152178" w:rsidRDefault="00152178" w:rsidP="0015217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BCF414A" w14:textId="77777777" w:rsidR="00152178" w:rsidRPr="00152178" w:rsidRDefault="00152178" w:rsidP="0015217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908851C"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6E732C0"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E92D6B4" w14:textId="77777777" w:rsidR="00152178" w:rsidRPr="00152178" w:rsidRDefault="00152178" w:rsidP="0015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243810D" w14:textId="77777777" w:rsidR="00152178" w:rsidRPr="00152178" w:rsidRDefault="00152178" w:rsidP="0015217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2BA7209" w14:textId="77777777" w:rsidR="00152178" w:rsidRPr="00152178" w:rsidRDefault="00152178" w:rsidP="0015217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5B5CAD0" w14:textId="77777777" w:rsidR="00152178" w:rsidRPr="00152178" w:rsidRDefault="00152178" w:rsidP="0015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A3294F5"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895D88" w14:textId="77777777" w:rsidR="00152178" w:rsidRPr="00152178" w:rsidRDefault="00152178" w:rsidP="00152178">
            <w:pPr>
              <w:spacing w:before="0" w:after="0" w:line="240" w:lineRule="auto"/>
              <w:rPr>
                <w:rFonts w:ascii="Times New Roman" w:hAnsi="Times New Roman"/>
                <w:sz w:val="20"/>
              </w:rPr>
            </w:pPr>
          </w:p>
        </w:tc>
      </w:tr>
      <w:tr w:rsidR="00152178" w:rsidRPr="00152178" w14:paraId="247DCF7A" w14:textId="77777777" w:rsidTr="00152178">
        <w:trPr>
          <w:trHeight w:val="225"/>
        </w:trPr>
        <w:tc>
          <w:tcPr>
            <w:tcW w:w="687" w:type="pct"/>
            <w:vMerge w:val="restart"/>
            <w:tcBorders>
              <w:top w:val="nil"/>
              <w:left w:val="nil"/>
              <w:bottom w:val="nil"/>
              <w:right w:val="nil"/>
            </w:tcBorders>
            <w:shd w:val="clear" w:color="auto" w:fill="auto"/>
            <w:hideMark/>
          </w:tcPr>
          <w:p w14:paraId="4B5B9DC9" w14:textId="77777777" w:rsidR="00152178" w:rsidRPr="00152178" w:rsidRDefault="00152178" w:rsidP="00152178">
            <w:pPr>
              <w:spacing w:before="0" w:after="0" w:line="240" w:lineRule="auto"/>
              <w:rPr>
                <w:rFonts w:ascii="Arial" w:hAnsi="Arial" w:cs="Arial"/>
                <w:color w:val="000000"/>
                <w:sz w:val="16"/>
                <w:szCs w:val="16"/>
              </w:rPr>
            </w:pPr>
            <w:r w:rsidRPr="0015217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4C0FB6B"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81,869</w:t>
            </w:r>
          </w:p>
        </w:tc>
        <w:tc>
          <w:tcPr>
            <w:tcW w:w="445" w:type="pct"/>
            <w:tcBorders>
              <w:top w:val="nil"/>
              <w:left w:val="nil"/>
              <w:bottom w:val="nil"/>
              <w:right w:val="nil"/>
            </w:tcBorders>
            <w:shd w:val="clear" w:color="auto" w:fill="auto"/>
            <w:noWrap/>
            <w:hideMark/>
          </w:tcPr>
          <w:p w14:paraId="4A79F1B7" w14:textId="066ED8B3"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33ADC03"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46,239</w:t>
            </w:r>
          </w:p>
        </w:tc>
        <w:tc>
          <w:tcPr>
            <w:tcW w:w="445" w:type="pct"/>
            <w:tcBorders>
              <w:top w:val="nil"/>
              <w:left w:val="nil"/>
              <w:bottom w:val="nil"/>
              <w:right w:val="nil"/>
            </w:tcBorders>
            <w:shd w:val="clear" w:color="auto" w:fill="auto"/>
            <w:noWrap/>
            <w:hideMark/>
          </w:tcPr>
          <w:p w14:paraId="44173376" w14:textId="5E308270"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91DFD93" w14:textId="1D2936E8"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E95C3BA" w14:textId="26146514"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2826972" w14:textId="15DCEAAE"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0142112" w14:textId="12136268"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F455D51" w14:textId="47745940"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319EBF4"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128,108</w:t>
            </w:r>
          </w:p>
        </w:tc>
      </w:tr>
      <w:tr w:rsidR="00152178" w:rsidRPr="00152178" w14:paraId="7B5A818C" w14:textId="77777777" w:rsidTr="00152178">
        <w:trPr>
          <w:trHeight w:val="225"/>
        </w:trPr>
        <w:tc>
          <w:tcPr>
            <w:tcW w:w="687" w:type="pct"/>
            <w:vMerge/>
            <w:tcBorders>
              <w:top w:val="nil"/>
              <w:left w:val="nil"/>
              <w:bottom w:val="nil"/>
              <w:right w:val="nil"/>
            </w:tcBorders>
            <w:vAlign w:val="center"/>
            <w:hideMark/>
          </w:tcPr>
          <w:p w14:paraId="098D3B03" w14:textId="77777777" w:rsidR="00152178" w:rsidRPr="00152178" w:rsidRDefault="00152178" w:rsidP="0015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A1DA4B4"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99,852</w:t>
            </w:r>
          </w:p>
        </w:tc>
        <w:tc>
          <w:tcPr>
            <w:tcW w:w="445" w:type="pct"/>
            <w:tcBorders>
              <w:top w:val="nil"/>
              <w:left w:val="nil"/>
              <w:bottom w:val="nil"/>
              <w:right w:val="nil"/>
            </w:tcBorders>
            <w:shd w:val="clear" w:color="auto" w:fill="auto"/>
            <w:noWrap/>
            <w:hideMark/>
          </w:tcPr>
          <w:p w14:paraId="2E44533A" w14:textId="2D543A4E"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E3996A4"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37,606</w:t>
            </w:r>
          </w:p>
        </w:tc>
        <w:tc>
          <w:tcPr>
            <w:tcW w:w="445" w:type="pct"/>
            <w:tcBorders>
              <w:top w:val="nil"/>
              <w:left w:val="nil"/>
              <w:bottom w:val="nil"/>
              <w:right w:val="nil"/>
            </w:tcBorders>
            <w:shd w:val="clear" w:color="auto" w:fill="auto"/>
            <w:noWrap/>
            <w:hideMark/>
          </w:tcPr>
          <w:p w14:paraId="5254B864" w14:textId="22A40513"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32B19E" w14:textId="46ED8249"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ED4B359" w14:textId="02864B38"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0F1129C" w14:textId="27B6977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B63A3C5" w14:textId="41C8BD8A"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88E7FC8" w14:textId="4B0BAF19"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DC8CC82"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137,458</w:t>
            </w:r>
          </w:p>
        </w:tc>
      </w:tr>
      <w:tr w:rsidR="00152178" w:rsidRPr="00152178" w14:paraId="1FCD95B2" w14:textId="77777777" w:rsidTr="00152178">
        <w:trPr>
          <w:trHeight w:val="225"/>
        </w:trPr>
        <w:tc>
          <w:tcPr>
            <w:tcW w:w="687" w:type="pct"/>
            <w:tcBorders>
              <w:top w:val="nil"/>
              <w:left w:val="nil"/>
              <w:bottom w:val="nil"/>
              <w:right w:val="nil"/>
            </w:tcBorders>
            <w:shd w:val="clear" w:color="auto" w:fill="auto"/>
            <w:noWrap/>
            <w:hideMark/>
          </w:tcPr>
          <w:p w14:paraId="5A28CE65" w14:textId="77777777" w:rsidR="00152178" w:rsidRPr="00152178" w:rsidRDefault="00152178" w:rsidP="0015217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A82E051"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9E46548" w14:textId="77777777" w:rsidR="00152178" w:rsidRPr="00152178" w:rsidRDefault="00152178" w:rsidP="0015217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A0E5D8A"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4273D90"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071B3A0" w14:textId="77777777" w:rsidR="00152178" w:rsidRPr="00152178" w:rsidRDefault="00152178" w:rsidP="0015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504D3B2" w14:textId="77777777" w:rsidR="00152178" w:rsidRPr="00152178" w:rsidRDefault="00152178" w:rsidP="0015217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53A33F3" w14:textId="77777777" w:rsidR="00152178" w:rsidRPr="00152178" w:rsidRDefault="00152178" w:rsidP="0015217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4E7B469" w14:textId="77777777" w:rsidR="00152178" w:rsidRPr="00152178" w:rsidRDefault="00152178" w:rsidP="0015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80116C1"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CD2D8A2" w14:textId="77777777" w:rsidR="00152178" w:rsidRPr="00152178" w:rsidRDefault="00152178" w:rsidP="00152178">
            <w:pPr>
              <w:spacing w:before="0" w:after="0" w:line="240" w:lineRule="auto"/>
              <w:jc w:val="center"/>
              <w:rPr>
                <w:rFonts w:ascii="Times New Roman" w:hAnsi="Times New Roman"/>
                <w:sz w:val="20"/>
              </w:rPr>
            </w:pPr>
          </w:p>
        </w:tc>
      </w:tr>
      <w:tr w:rsidR="00152178" w:rsidRPr="00152178" w14:paraId="5A737943" w14:textId="77777777" w:rsidTr="00152178">
        <w:trPr>
          <w:trHeight w:val="225"/>
        </w:trPr>
        <w:tc>
          <w:tcPr>
            <w:tcW w:w="687" w:type="pct"/>
            <w:vMerge w:val="restart"/>
            <w:tcBorders>
              <w:top w:val="nil"/>
              <w:left w:val="nil"/>
              <w:bottom w:val="nil"/>
              <w:right w:val="nil"/>
            </w:tcBorders>
            <w:shd w:val="clear" w:color="auto" w:fill="auto"/>
            <w:hideMark/>
          </w:tcPr>
          <w:p w14:paraId="2CF49526" w14:textId="77777777" w:rsidR="00152178" w:rsidRPr="00152178" w:rsidRDefault="00152178" w:rsidP="00152178">
            <w:pPr>
              <w:spacing w:before="0" w:after="0" w:line="240" w:lineRule="auto"/>
              <w:rPr>
                <w:rFonts w:ascii="Arial" w:hAnsi="Arial" w:cs="Arial"/>
                <w:color w:val="000000"/>
                <w:sz w:val="16"/>
                <w:szCs w:val="16"/>
              </w:rPr>
            </w:pPr>
            <w:r w:rsidRPr="00152178">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E0A9138" w14:textId="04718B0C"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671F6F3"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11,416</w:t>
            </w:r>
          </w:p>
        </w:tc>
        <w:tc>
          <w:tcPr>
            <w:tcW w:w="412" w:type="pct"/>
            <w:tcBorders>
              <w:top w:val="nil"/>
              <w:left w:val="nil"/>
              <w:bottom w:val="nil"/>
              <w:right w:val="nil"/>
            </w:tcBorders>
            <w:shd w:val="clear" w:color="auto" w:fill="auto"/>
            <w:noWrap/>
            <w:hideMark/>
          </w:tcPr>
          <w:p w14:paraId="4D1B8771" w14:textId="1D2F9C7C"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427D89D" w14:textId="1025BA0F"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7ADBB59" w14:textId="78162BC3"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EF94E00" w14:textId="7A63AB58"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D323BD4" w14:textId="16711C9A"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B2E0816" w14:textId="4E20C560"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FF90631" w14:textId="04E402DA"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6F433E"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11,416</w:t>
            </w:r>
          </w:p>
        </w:tc>
      </w:tr>
      <w:tr w:rsidR="00152178" w:rsidRPr="00152178" w14:paraId="4426B918" w14:textId="77777777" w:rsidTr="00152178">
        <w:trPr>
          <w:trHeight w:val="225"/>
        </w:trPr>
        <w:tc>
          <w:tcPr>
            <w:tcW w:w="687" w:type="pct"/>
            <w:vMerge/>
            <w:tcBorders>
              <w:top w:val="nil"/>
              <w:left w:val="nil"/>
              <w:bottom w:val="nil"/>
              <w:right w:val="nil"/>
            </w:tcBorders>
            <w:vAlign w:val="center"/>
            <w:hideMark/>
          </w:tcPr>
          <w:p w14:paraId="1AFFF415" w14:textId="77777777" w:rsidR="00152178" w:rsidRPr="00152178" w:rsidRDefault="00152178" w:rsidP="0015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8437CF4" w14:textId="61CA6802"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01D86BE"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29,246</w:t>
            </w:r>
          </w:p>
        </w:tc>
        <w:tc>
          <w:tcPr>
            <w:tcW w:w="412" w:type="pct"/>
            <w:tcBorders>
              <w:top w:val="nil"/>
              <w:left w:val="nil"/>
              <w:bottom w:val="nil"/>
              <w:right w:val="nil"/>
            </w:tcBorders>
            <w:shd w:val="clear" w:color="auto" w:fill="auto"/>
            <w:noWrap/>
            <w:hideMark/>
          </w:tcPr>
          <w:p w14:paraId="07C6E24C" w14:textId="3285D3B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3E424B8" w14:textId="73D99358"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61AE62" w14:textId="16D0D5A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86BA06C" w14:textId="3464B27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3F61943" w14:textId="64797B66"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3340ADC" w14:textId="7D026910"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E918CDD" w14:textId="7CD439F9"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0D5C657"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29,246</w:t>
            </w:r>
          </w:p>
        </w:tc>
      </w:tr>
      <w:tr w:rsidR="00152178" w:rsidRPr="00152178" w14:paraId="471A17D7" w14:textId="77777777" w:rsidTr="00152178">
        <w:trPr>
          <w:trHeight w:val="225"/>
        </w:trPr>
        <w:tc>
          <w:tcPr>
            <w:tcW w:w="687" w:type="pct"/>
            <w:vMerge w:val="restart"/>
            <w:tcBorders>
              <w:top w:val="nil"/>
              <w:left w:val="nil"/>
              <w:bottom w:val="nil"/>
              <w:right w:val="nil"/>
            </w:tcBorders>
            <w:shd w:val="clear" w:color="auto" w:fill="auto"/>
            <w:hideMark/>
          </w:tcPr>
          <w:p w14:paraId="1C979E1F" w14:textId="77777777" w:rsidR="00152178" w:rsidRPr="00152178" w:rsidRDefault="00152178" w:rsidP="00152178">
            <w:pPr>
              <w:spacing w:before="0" w:after="0" w:line="240" w:lineRule="auto"/>
              <w:rPr>
                <w:rFonts w:ascii="Arial" w:hAnsi="Arial" w:cs="Arial"/>
                <w:color w:val="000000"/>
                <w:sz w:val="16"/>
                <w:szCs w:val="16"/>
              </w:rPr>
            </w:pPr>
            <w:r w:rsidRPr="0015217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F99BAEA"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81,869</w:t>
            </w:r>
          </w:p>
        </w:tc>
        <w:tc>
          <w:tcPr>
            <w:tcW w:w="445" w:type="pct"/>
            <w:tcBorders>
              <w:top w:val="single" w:sz="4" w:space="0" w:color="293F5B"/>
              <w:left w:val="nil"/>
              <w:bottom w:val="nil"/>
              <w:right w:val="nil"/>
            </w:tcBorders>
            <w:shd w:val="clear" w:color="auto" w:fill="auto"/>
            <w:noWrap/>
            <w:hideMark/>
          </w:tcPr>
          <w:p w14:paraId="47A490ED"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11,416</w:t>
            </w:r>
          </w:p>
        </w:tc>
        <w:tc>
          <w:tcPr>
            <w:tcW w:w="412" w:type="pct"/>
            <w:tcBorders>
              <w:top w:val="single" w:sz="4" w:space="0" w:color="293F5B"/>
              <w:left w:val="nil"/>
              <w:bottom w:val="nil"/>
              <w:right w:val="nil"/>
            </w:tcBorders>
            <w:shd w:val="clear" w:color="auto" w:fill="auto"/>
            <w:noWrap/>
            <w:hideMark/>
          </w:tcPr>
          <w:p w14:paraId="0F58BFEC"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46,239</w:t>
            </w:r>
          </w:p>
        </w:tc>
        <w:tc>
          <w:tcPr>
            <w:tcW w:w="445" w:type="pct"/>
            <w:tcBorders>
              <w:top w:val="single" w:sz="4" w:space="0" w:color="293F5B"/>
              <w:left w:val="nil"/>
              <w:bottom w:val="nil"/>
              <w:right w:val="nil"/>
            </w:tcBorders>
            <w:shd w:val="clear" w:color="auto" w:fill="auto"/>
            <w:noWrap/>
            <w:hideMark/>
          </w:tcPr>
          <w:p w14:paraId="5AC782D2" w14:textId="2D9843D5"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2F29412" w14:textId="51B46C5C"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F2751F4" w14:textId="59B37879"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27FC832" w14:textId="040D4C56"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B2FF5BD" w14:textId="74DCBC26"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9F329C1" w14:textId="31D87610"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0959FA3"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139,524</w:t>
            </w:r>
          </w:p>
        </w:tc>
      </w:tr>
      <w:tr w:rsidR="00152178" w:rsidRPr="00152178" w14:paraId="7766C1B2" w14:textId="77777777" w:rsidTr="00152178">
        <w:trPr>
          <w:trHeight w:val="225"/>
        </w:trPr>
        <w:tc>
          <w:tcPr>
            <w:tcW w:w="687" w:type="pct"/>
            <w:vMerge/>
            <w:tcBorders>
              <w:top w:val="nil"/>
              <w:left w:val="nil"/>
              <w:bottom w:val="nil"/>
              <w:right w:val="nil"/>
            </w:tcBorders>
            <w:vAlign w:val="center"/>
            <w:hideMark/>
          </w:tcPr>
          <w:p w14:paraId="4F1174F6" w14:textId="77777777" w:rsidR="00152178" w:rsidRPr="00152178" w:rsidRDefault="00152178" w:rsidP="0015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BC0E3BF"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99,852</w:t>
            </w:r>
          </w:p>
        </w:tc>
        <w:tc>
          <w:tcPr>
            <w:tcW w:w="445" w:type="pct"/>
            <w:tcBorders>
              <w:top w:val="nil"/>
              <w:left w:val="nil"/>
              <w:bottom w:val="nil"/>
              <w:right w:val="nil"/>
            </w:tcBorders>
            <w:shd w:val="clear" w:color="auto" w:fill="auto"/>
            <w:noWrap/>
            <w:hideMark/>
          </w:tcPr>
          <w:p w14:paraId="61EE032E"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29,246</w:t>
            </w:r>
          </w:p>
        </w:tc>
        <w:tc>
          <w:tcPr>
            <w:tcW w:w="412" w:type="pct"/>
            <w:tcBorders>
              <w:top w:val="nil"/>
              <w:left w:val="nil"/>
              <w:bottom w:val="nil"/>
              <w:right w:val="nil"/>
            </w:tcBorders>
            <w:shd w:val="clear" w:color="auto" w:fill="auto"/>
            <w:noWrap/>
            <w:hideMark/>
          </w:tcPr>
          <w:p w14:paraId="02FCF207"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37,606</w:t>
            </w:r>
          </w:p>
        </w:tc>
        <w:tc>
          <w:tcPr>
            <w:tcW w:w="445" w:type="pct"/>
            <w:tcBorders>
              <w:top w:val="nil"/>
              <w:left w:val="nil"/>
              <w:bottom w:val="nil"/>
              <w:right w:val="nil"/>
            </w:tcBorders>
            <w:shd w:val="clear" w:color="auto" w:fill="auto"/>
            <w:noWrap/>
            <w:hideMark/>
          </w:tcPr>
          <w:p w14:paraId="3CDDA2C0" w14:textId="2DD78FF4"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B9800A" w14:textId="265BE0F3"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071B368" w14:textId="5E9A842E"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4FC8A53" w14:textId="3A1BD0C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7538191" w14:textId="408DB57F"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99E9BB3" w14:textId="0BF6ECA4"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4C7FDF7"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166,704</w:t>
            </w:r>
          </w:p>
        </w:tc>
      </w:tr>
      <w:tr w:rsidR="00152178" w:rsidRPr="00152178" w14:paraId="62CBC694" w14:textId="77777777" w:rsidTr="00152178">
        <w:trPr>
          <w:trHeight w:val="225"/>
        </w:trPr>
        <w:tc>
          <w:tcPr>
            <w:tcW w:w="687" w:type="pct"/>
            <w:tcBorders>
              <w:top w:val="nil"/>
              <w:left w:val="nil"/>
              <w:bottom w:val="nil"/>
              <w:right w:val="nil"/>
            </w:tcBorders>
            <w:shd w:val="clear" w:color="auto" w:fill="auto"/>
            <w:noWrap/>
            <w:hideMark/>
          </w:tcPr>
          <w:p w14:paraId="3C21C91E" w14:textId="77777777" w:rsidR="00152178" w:rsidRPr="00152178" w:rsidRDefault="00152178" w:rsidP="0015217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72D5CAF"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249AF25" w14:textId="77777777" w:rsidR="00152178" w:rsidRPr="00152178" w:rsidRDefault="00152178" w:rsidP="0015217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FD0E4CC"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BE65575"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E6919FC" w14:textId="77777777" w:rsidR="00152178" w:rsidRPr="00152178" w:rsidRDefault="00152178" w:rsidP="0015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116A007" w14:textId="77777777" w:rsidR="00152178" w:rsidRPr="00152178" w:rsidRDefault="00152178" w:rsidP="0015217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C061153" w14:textId="77777777" w:rsidR="00152178" w:rsidRPr="00152178" w:rsidRDefault="00152178" w:rsidP="0015217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FD35C65" w14:textId="77777777" w:rsidR="00152178" w:rsidRPr="00152178" w:rsidRDefault="00152178" w:rsidP="0015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A8C4DDB"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393A91E" w14:textId="77777777" w:rsidR="00152178" w:rsidRPr="00152178" w:rsidRDefault="00152178" w:rsidP="00152178">
            <w:pPr>
              <w:spacing w:before="0" w:after="0" w:line="240" w:lineRule="auto"/>
              <w:jc w:val="center"/>
              <w:rPr>
                <w:rFonts w:ascii="Times New Roman" w:hAnsi="Times New Roman"/>
                <w:sz w:val="20"/>
              </w:rPr>
            </w:pPr>
          </w:p>
        </w:tc>
      </w:tr>
      <w:tr w:rsidR="00152178" w:rsidRPr="00152178" w14:paraId="3976287A" w14:textId="77777777" w:rsidTr="00152178">
        <w:trPr>
          <w:trHeight w:val="397"/>
        </w:trPr>
        <w:tc>
          <w:tcPr>
            <w:tcW w:w="687" w:type="pct"/>
            <w:tcBorders>
              <w:top w:val="nil"/>
              <w:left w:val="nil"/>
              <w:bottom w:val="nil"/>
              <w:right w:val="nil"/>
            </w:tcBorders>
            <w:shd w:val="clear" w:color="auto" w:fill="auto"/>
            <w:vAlign w:val="bottom"/>
            <w:hideMark/>
          </w:tcPr>
          <w:p w14:paraId="3E8DFE12" w14:textId="77777777" w:rsidR="00152178" w:rsidRPr="00152178" w:rsidRDefault="00152178" w:rsidP="00152178">
            <w:pPr>
              <w:spacing w:before="0" w:after="0" w:line="240" w:lineRule="auto"/>
              <w:rPr>
                <w:rFonts w:ascii="Arial" w:hAnsi="Arial" w:cs="Arial"/>
                <w:b/>
                <w:bCs/>
                <w:color w:val="000000"/>
                <w:sz w:val="16"/>
                <w:szCs w:val="16"/>
              </w:rPr>
            </w:pPr>
            <w:r w:rsidRPr="00152178">
              <w:rPr>
                <w:rFonts w:ascii="Arial" w:hAnsi="Arial" w:cs="Arial"/>
                <w:b/>
                <w:bCs/>
                <w:color w:val="000000"/>
                <w:sz w:val="16"/>
                <w:szCs w:val="16"/>
              </w:rPr>
              <w:t>Australian Renewable Energy Agency*</w:t>
            </w:r>
          </w:p>
        </w:tc>
        <w:tc>
          <w:tcPr>
            <w:tcW w:w="445" w:type="pct"/>
            <w:tcBorders>
              <w:top w:val="nil"/>
              <w:left w:val="nil"/>
              <w:bottom w:val="nil"/>
              <w:right w:val="nil"/>
            </w:tcBorders>
            <w:shd w:val="clear" w:color="auto" w:fill="auto"/>
            <w:noWrap/>
            <w:hideMark/>
          </w:tcPr>
          <w:p w14:paraId="6858DE5D" w14:textId="77777777" w:rsidR="00152178" w:rsidRPr="00152178" w:rsidRDefault="00152178" w:rsidP="0015217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4579038" w14:textId="77777777" w:rsidR="00152178" w:rsidRPr="00152178" w:rsidRDefault="00152178" w:rsidP="0015217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E44868B"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EA3FF0"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6A3B1EE" w14:textId="77777777" w:rsidR="00152178" w:rsidRPr="00152178" w:rsidRDefault="00152178" w:rsidP="0015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0EDC5D7" w14:textId="77777777" w:rsidR="00152178" w:rsidRPr="00152178" w:rsidRDefault="00152178" w:rsidP="0015217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CCB7C6F" w14:textId="77777777" w:rsidR="00152178" w:rsidRPr="00152178" w:rsidRDefault="00152178" w:rsidP="0015217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571720E" w14:textId="77777777" w:rsidR="00152178" w:rsidRPr="00152178" w:rsidRDefault="00152178" w:rsidP="0015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C318B15"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3B1722E" w14:textId="77777777" w:rsidR="00152178" w:rsidRPr="00152178" w:rsidRDefault="00152178" w:rsidP="00152178">
            <w:pPr>
              <w:spacing w:before="0" w:after="0" w:line="240" w:lineRule="auto"/>
              <w:rPr>
                <w:rFonts w:ascii="Times New Roman" w:hAnsi="Times New Roman"/>
                <w:sz w:val="20"/>
              </w:rPr>
            </w:pPr>
          </w:p>
        </w:tc>
      </w:tr>
      <w:tr w:rsidR="00152178" w:rsidRPr="00152178" w14:paraId="0A863C31" w14:textId="77777777" w:rsidTr="00152178">
        <w:trPr>
          <w:trHeight w:val="225"/>
        </w:trPr>
        <w:tc>
          <w:tcPr>
            <w:tcW w:w="687" w:type="pct"/>
            <w:vMerge w:val="restart"/>
            <w:tcBorders>
              <w:top w:val="nil"/>
              <w:left w:val="nil"/>
              <w:bottom w:val="nil"/>
              <w:right w:val="nil"/>
            </w:tcBorders>
            <w:shd w:val="clear" w:color="auto" w:fill="auto"/>
            <w:hideMark/>
          </w:tcPr>
          <w:p w14:paraId="04FB9B07" w14:textId="77777777" w:rsidR="00152178" w:rsidRPr="00152178" w:rsidRDefault="00152178" w:rsidP="00152178">
            <w:pPr>
              <w:spacing w:before="0" w:after="0" w:line="240" w:lineRule="auto"/>
              <w:rPr>
                <w:rFonts w:ascii="Arial" w:hAnsi="Arial" w:cs="Arial"/>
                <w:color w:val="000000"/>
                <w:sz w:val="16"/>
                <w:szCs w:val="16"/>
              </w:rPr>
            </w:pPr>
            <w:r w:rsidRPr="0015217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37712B1"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465,264</w:t>
            </w:r>
          </w:p>
        </w:tc>
        <w:tc>
          <w:tcPr>
            <w:tcW w:w="445" w:type="pct"/>
            <w:tcBorders>
              <w:top w:val="nil"/>
              <w:left w:val="nil"/>
              <w:bottom w:val="nil"/>
              <w:right w:val="nil"/>
            </w:tcBorders>
            <w:shd w:val="clear" w:color="auto" w:fill="auto"/>
            <w:noWrap/>
            <w:hideMark/>
          </w:tcPr>
          <w:p w14:paraId="4A14DE27" w14:textId="444AACC0"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D9B4D72"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1,420</w:t>
            </w:r>
          </w:p>
        </w:tc>
        <w:tc>
          <w:tcPr>
            <w:tcW w:w="445" w:type="pct"/>
            <w:tcBorders>
              <w:top w:val="nil"/>
              <w:left w:val="nil"/>
              <w:bottom w:val="nil"/>
              <w:right w:val="nil"/>
            </w:tcBorders>
            <w:shd w:val="clear" w:color="auto" w:fill="auto"/>
            <w:noWrap/>
            <w:hideMark/>
          </w:tcPr>
          <w:p w14:paraId="69F6C8A2" w14:textId="3B2899A4"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B7BCDDC" w14:textId="157CB9CB"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795570D" w14:textId="5A6EA54B"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739574D" w14:textId="52528102"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DD70D0C" w14:textId="2E43DB55"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E1C6AA9" w14:textId="0CD10202"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334C56A"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466,684</w:t>
            </w:r>
          </w:p>
        </w:tc>
      </w:tr>
      <w:tr w:rsidR="00152178" w:rsidRPr="00152178" w14:paraId="4BAEDCB3" w14:textId="77777777" w:rsidTr="00152178">
        <w:trPr>
          <w:trHeight w:val="225"/>
        </w:trPr>
        <w:tc>
          <w:tcPr>
            <w:tcW w:w="687" w:type="pct"/>
            <w:vMerge/>
            <w:tcBorders>
              <w:top w:val="nil"/>
              <w:left w:val="nil"/>
              <w:bottom w:val="nil"/>
              <w:right w:val="nil"/>
            </w:tcBorders>
            <w:vAlign w:val="center"/>
            <w:hideMark/>
          </w:tcPr>
          <w:p w14:paraId="5ABFDE9E" w14:textId="77777777" w:rsidR="00152178" w:rsidRPr="00152178" w:rsidRDefault="00152178" w:rsidP="0015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DCC43CB"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320,963</w:t>
            </w:r>
          </w:p>
        </w:tc>
        <w:tc>
          <w:tcPr>
            <w:tcW w:w="445" w:type="pct"/>
            <w:tcBorders>
              <w:top w:val="nil"/>
              <w:left w:val="nil"/>
              <w:bottom w:val="nil"/>
              <w:right w:val="nil"/>
            </w:tcBorders>
            <w:shd w:val="clear" w:color="auto" w:fill="auto"/>
            <w:noWrap/>
            <w:hideMark/>
          </w:tcPr>
          <w:p w14:paraId="705187E7" w14:textId="3911B22F"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2D79BDD"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1,330</w:t>
            </w:r>
          </w:p>
        </w:tc>
        <w:tc>
          <w:tcPr>
            <w:tcW w:w="445" w:type="pct"/>
            <w:tcBorders>
              <w:top w:val="nil"/>
              <w:left w:val="nil"/>
              <w:bottom w:val="nil"/>
              <w:right w:val="nil"/>
            </w:tcBorders>
            <w:shd w:val="clear" w:color="auto" w:fill="auto"/>
            <w:noWrap/>
            <w:hideMark/>
          </w:tcPr>
          <w:p w14:paraId="248312FA" w14:textId="128AB8F1"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37BC24F" w14:textId="7CBD35C3"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DDA381A" w14:textId="688255A4"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7A70A66" w14:textId="3846E40E"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E46B36F" w14:textId="48ACCD99"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5E94FF" w14:textId="5D8C76D1"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86D53A"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322,293</w:t>
            </w:r>
          </w:p>
        </w:tc>
      </w:tr>
      <w:tr w:rsidR="00152178" w:rsidRPr="00152178" w14:paraId="6BB8114A" w14:textId="77777777" w:rsidTr="00152178">
        <w:trPr>
          <w:trHeight w:val="225"/>
        </w:trPr>
        <w:tc>
          <w:tcPr>
            <w:tcW w:w="687" w:type="pct"/>
            <w:vMerge w:val="restart"/>
            <w:tcBorders>
              <w:top w:val="nil"/>
              <w:left w:val="nil"/>
              <w:bottom w:val="nil"/>
              <w:right w:val="nil"/>
            </w:tcBorders>
            <w:shd w:val="clear" w:color="auto" w:fill="auto"/>
            <w:hideMark/>
          </w:tcPr>
          <w:p w14:paraId="0E559593" w14:textId="77777777" w:rsidR="00152178" w:rsidRPr="00152178" w:rsidRDefault="00152178" w:rsidP="00152178">
            <w:pPr>
              <w:spacing w:before="0" w:after="0" w:line="240" w:lineRule="auto"/>
              <w:rPr>
                <w:rFonts w:ascii="Arial" w:hAnsi="Arial" w:cs="Arial"/>
                <w:color w:val="000000"/>
                <w:sz w:val="16"/>
                <w:szCs w:val="16"/>
              </w:rPr>
            </w:pPr>
            <w:r w:rsidRPr="0015217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457D404"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465,264</w:t>
            </w:r>
          </w:p>
        </w:tc>
        <w:tc>
          <w:tcPr>
            <w:tcW w:w="445" w:type="pct"/>
            <w:tcBorders>
              <w:top w:val="single" w:sz="4" w:space="0" w:color="293F5B"/>
              <w:left w:val="nil"/>
              <w:bottom w:val="nil"/>
              <w:right w:val="nil"/>
            </w:tcBorders>
            <w:shd w:val="clear" w:color="auto" w:fill="auto"/>
            <w:noWrap/>
            <w:hideMark/>
          </w:tcPr>
          <w:p w14:paraId="386D45FD" w14:textId="3C7F4D87"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322DF03"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1,420</w:t>
            </w:r>
          </w:p>
        </w:tc>
        <w:tc>
          <w:tcPr>
            <w:tcW w:w="445" w:type="pct"/>
            <w:tcBorders>
              <w:top w:val="single" w:sz="4" w:space="0" w:color="293F5B"/>
              <w:left w:val="nil"/>
              <w:bottom w:val="nil"/>
              <w:right w:val="nil"/>
            </w:tcBorders>
            <w:shd w:val="clear" w:color="auto" w:fill="auto"/>
            <w:noWrap/>
            <w:hideMark/>
          </w:tcPr>
          <w:p w14:paraId="7BD269B3" w14:textId="4AF50B6F"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22E02A5" w14:textId="4C73DA6A"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A284F47" w14:textId="6D775CB5"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77640BF" w14:textId="22838D71"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E9E8CB8" w14:textId="4B7B005B"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3894491" w14:textId="72F4CA4E"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4181A5C"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466,684</w:t>
            </w:r>
          </w:p>
        </w:tc>
      </w:tr>
      <w:tr w:rsidR="00152178" w:rsidRPr="00152178" w14:paraId="541F02E4" w14:textId="77777777" w:rsidTr="00152178">
        <w:trPr>
          <w:trHeight w:val="225"/>
        </w:trPr>
        <w:tc>
          <w:tcPr>
            <w:tcW w:w="687" w:type="pct"/>
            <w:vMerge/>
            <w:tcBorders>
              <w:top w:val="nil"/>
              <w:left w:val="nil"/>
              <w:bottom w:val="nil"/>
              <w:right w:val="nil"/>
            </w:tcBorders>
            <w:vAlign w:val="center"/>
            <w:hideMark/>
          </w:tcPr>
          <w:p w14:paraId="0F7C23DF" w14:textId="77777777" w:rsidR="00152178" w:rsidRPr="00152178" w:rsidRDefault="00152178" w:rsidP="0015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878C95A"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320,963</w:t>
            </w:r>
          </w:p>
        </w:tc>
        <w:tc>
          <w:tcPr>
            <w:tcW w:w="445" w:type="pct"/>
            <w:tcBorders>
              <w:top w:val="nil"/>
              <w:left w:val="nil"/>
              <w:bottom w:val="nil"/>
              <w:right w:val="nil"/>
            </w:tcBorders>
            <w:shd w:val="clear" w:color="auto" w:fill="auto"/>
            <w:noWrap/>
            <w:hideMark/>
          </w:tcPr>
          <w:p w14:paraId="3CD14309" w14:textId="4BAB4B31"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30572BB"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1,330</w:t>
            </w:r>
          </w:p>
        </w:tc>
        <w:tc>
          <w:tcPr>
            <w:tcW w:w="445" w:type="pct"/>
            <w:tcBorders>
              <w:top w:val="nil"/>
              <w:left w:val="nil"/>
              <w:bottom w:val="nil"/>
              <w:right w:val="nil"/>
            </w:tcBorders>
            <w:shd w:val="clear" w:color="auto" w:fill="auto"/>
            <w:noWrap/>
            <w:hideMark/>
          </w:tcPr>
          <w:p w14:paraId="430F4E32" w14:textId="4561B7F7"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379AF9" w14:textId="0B48FA8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9410EE3" w14:textId="3C412FC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FE4D86E" w14:textId="6CA2D779"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94FD61E" w14:textId="7DEAEEEB"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D614F0" w14:textId="0274EF54"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EE2570"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322,293</w:t>
            </w:r>
          </w:p>
        </w:tc>
      </w:tr>
      <w:tr w:rsidR="00152178" w:rsidRPr="00152178" w14:paraId="594DEB68" w14:textId="77777777" w:rsidTr="00152178">
        <w:trPr>
          <w:trHeight w:val="225"/>
        </w:trPr>
        <w:tc>
          <w:tcPr>
            <w:tcW w:w="687" w:type="pct"/>
            <w:tcBorders>
              <w:top w:val="nil"/>
              <w:left w:val="nil"/>
              <w:bottom w:val="nil"/>
              <w:right w:val="nil"/>
            </w:tcBorders>
            <w:shd w:val="clear" w:color="auto" w:fill="auto"/>
            <w:noWrap/>
            <w:hideMark/>
          </w:tcPr>
          <w:p w14:paraId="44BED06D" w14:textId="77777777" w:rsidR="00152178" w:rsidRPr="00152178" w:rsidRDefault="00152178" w:rsidP="0015217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74EB924"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2218839" w14:textId="77777777" w:rsidR="00152178" w:rsidRPr="00152178" w:rsidRDefault="00152178" w:rsidP="0015217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B73CCFE"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8C27C1"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FDDFE24" w14:textId="77777777" w:rsidR="00152178" w:rsidRPr="00152178" w:rsidRDefault="00152178" w:rsidP="0015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26B7B8E" w14:textId="77777777" w:rsidR="00152178" w:rsidRPr="00152178" w:rsidRDefault="00152178" w:rsidP="0015217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06FAD36" w14:textId="77777777" w:rsidR="00152178" w:rsidRPr="00152178" w:rsidRDefault="00152178" w:rsidP="0015217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754B40E" w14:textId="77777777" w:rsidR="00152178" w:rsidRPr="00152178" w:rsidRDefault="00152178" w:rsidP="0015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78C42D7" w14:textId="77777777" w:rsidR="00152178" w:rsidRPr="00152178" w:rsidRDefault="00152178" w:rsidP="0015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AED366D" w14:textId="77777777" w:rsidR="00152178" w:rsidRPr="00152178" w:rsidRDefault="00152178" w:rsidP="00152178">
            <w:pPr>
              <w:spacing w:before="0" w:after="0" w:line="240" w:lineRule="auto"/>
              <w:jc w:val="center"/>
              <w:rPr>
                <w:rFonts w:ascii="Times New Roman" w:hAnsi="Times New Roman"/>
                <w:sz w:val="20"/>
              </w:rPr>
            </w:pPr>
          </w:p>
        </w:tc>
      </w:tr>
      <w:tr w:rsidR="00152178" w:rsidRPr="00152178" w14:paraId="7F066859" w14:textId="77777777" w:rsidTr="00152178">
        <w:trPr>
          <w:trHeight w:val="397"/>
        </w:trPr>
        <w:tc>
          <w:tcPr>
            <w:tcW w:w="687" w:type="pct"/>
            <w:tcBorders>
              <w:top w:val="nil"/>
              <w:left w:val="nil"/>
              <w:bottom w:val="nil"/>
              <w:right w:val="nil"/>
            </w:tcBorders>
            <w:shd w:val="clear" w:color="auto" w:fill="auto"/>
            <w:vAlign w:val="bottom"/>
            <w:hideMark/>
          </w:tcPr>
          <w:p w14:paraId="1D4CDFA2" w14:textId="77777777" w:rsidR="00152178" w:rsidRPr="00152178" w:rsidRDefault="00152178" w:rsidP="00152178">
            <w:pPr>
              <w:spacing w:before="0" w:after="0" w:line="240" w:lineRule="auto"/>
              <w:rPr>
                <w:rFonts w:ascii="Arial" w:hAnsi="Arial" w:cs="Arial"/>
                <w:b/>
                <w:bCs/>
                <w:color w:val="000000"/>
                <w:sz w:val="16"/>
                <w:szCs w:val="16"/>
              </w:rPr>
            </w:pPr>
            <w:r w:rsidRPr="00152178">
              <w:rPr>
                <w:rFonts w:ascii="Arial" w:hAnsi="Arial" w:cs="Arial"/>
                <w:b/>
                <w:bCs/>
                <w:color w:val="000000"/>
                <w:sz w:val="16"/>
                <w:szCs w:val="16"/>
              </w:rPr>
              <w:t>Clean Energy Finance Corporation*</w:t>
            </w:r>
          </w:p>
        </w:tc>
        <w:tc>
          <w:tcPr>
            <w:tcW w:w="445" w:type="pct"/>
            <w:tcBorders>
              <w:top w:val="nil"/>
              <w:left w:val="nil"/>
              <w:bottom w:val="nil"/>
              <w:right w:val="nil"/>
            </w:tcBorders>
            <w:shd w:val="clear" w:color="auto" w:fill="auto"/>
            <w:noWrap/>
            <w:hideMark/>
          </w:tcPr>
          <w:p w14:paraId="292BFE14" w14:textId="77777777" w:rsidR="00152178" w:rsidRPr="00152178" w:rsidRDefault="00152178" w:rsidP="0015217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7BF0FE6" w14:textId="77777777" w:rsidR="00152178" w:rsidRPr="00152178" w:rsidRDefault="00152178" w:rsidP="0015217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7D19ABD"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29F044"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6F355F7" w14:textId="77777777" w:rsidR="00152178" w:rsidRPr="00152178" w:rsidRDefault="00152178" w:rsidP="0015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035C8D6" w14:textId="77777777" w:rsidR="00152178" w:rsidRPr="00152178" w:rsidRDefault="00152178" w:rsidP="0015217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A6686FE" w14:textId="77777777" w:rsidR="00152178" w:rsidRPr="00152178" w:rsidRDefault="00152178" w:rsidP="0015217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A55A287" w14:textId="77777777" w:rsidR="00152178" w:rsidRPr="00152178" w:rsidRDefault="00152178" w:rsidP="0015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248F03C" w14:textId="77777777" w:rsidR="00152178" w:rsidRPr="00152178" w:rsidRDefault="00152178" w:rsidP="0015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34E372" w14:textId="77777777" w:rsidR="00152178" w:rsidRPr="00152178" w:rsidRDefault="00152178" w:rsidP="00152178">
            <w:pPr>
              <w:spacing w:before="0" w:after="0" w:line="240" w:lineRule="auto"/>
              <w:rPr>
                <w:rFonts w:ascii="Times New Roman" w:hAnsi="Times New Roman"/>
                <w:sz w:val="20"/>
              </w:rPr>
            </w:pPr>
          </w:p>
        </w:tc>
      </w:tr>
      <w:tr w:rsidR="00152178" w:rsidRPr="00152178" w14:paraId="2ED33C54" w14:textId="77777777" w:rsidTr="00152178">
        <w:trPr>
          <w:trHeight w:val="225"/>
        </w:trPr>
        <w:tc>
          <w:tcPr>
            <w:tcW w:w="687" w:type="pct"/>
            <w:vMerge w:val="restart"/>
            <w:tcBorders>
              <w:top w:val="nil"/>
              <w:left w:val="nil"/>
              <w:bottom w:val="nil"/>
              <w:right w:val="nil"/>
            </w:tcBorders>
            <w:shd w:val="clear" w:color="auto" w:fill="auto"/>
            <w:hideMark/>
          </w:tcPr>
          <w:p w14:paraId="33DE19AA" w14:textId="77777777" w:rsidR="00152178" w:rsidRPr="00152178" w:rsidRDefault="00152178" w:rsidP="00152178">
            <w:pPr>
              <w:spacing w:before="0" w:after="0" w:line="240" w:lineRule="auto"/>
              <w:rPr>
                <w:rFonts w:ascii="Arial" w:hAnsi="Arial" w:cs="Arial"/>
                <w:color w:val="000000"/>
                <w:sz w:val="16"/>
                <w:szCs w:val="16"/>
              </w:rPr>
            </w:pPr>
            <w:r w:rsidRPr="0015217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A8B67FF"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20,800</w:t>
            </w:r>
          </w:p>
        </w:tc>
        <w:tc>
          <w:tcPr>
            <w:tcW w:w="445" w:type="pct"/>
            <w:tcBorders>
              <w:top w:val="nil"/>
              <w:left w:val="nil"/>
              <w:bottom w:val="nil"/>
              <w:right w:val="nil"/>
            </w:tcBorders>
            <w:shd w:val="clear" w:color="auto" w:fill="auto"/>
            <w:noWrap/>
            <w:hideMark/>
          </w:tcPr>
          <w:p w14:paraId="0121884B" w14:textId="44BACDA2"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E7652E0"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304,972</w:t>
            </w:r>
          </w:p>
        </w:tc>
        <w:tc>
          <w:tcPr>
            <w:tcW w:w="445" w:type="pct"/>
            <w:tcBorders>
              <w:top w:val="nil"/>
              <w:left w:val="nil"/>
              <w:bottom w:val="nil"/>
              <w:right w:val="nil"/>
            </w:tcBorders>
            <w:shd w:val="clear" w:color="auto" w:fill="auto"/>
            <w:noWrap/>
            <w:hideMark/>
          </w:tcPr>
          <w:p w14:paraId="1C564CF8" w14:textId="4CDDF32E"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D39332" w14:textId="64017A53"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0C2BB7C" w14:textId="56ACAE5C"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99F411E" w14:textId="4314FB9E"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D91D0CD" w14:textId="50022148"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E040517" w14:textId="78EFDDB3"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B441B2B"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325,772</w:t>
            </w:r>
          </w:p>
        </w:tc>
      </w:tr>
      <w:tr w:rsidR="00152178" w:rsidRPr="00152178" w14:paraId="5E3483B0" w14:textId="77777777" w:rsidTr="00152178">
        <w:trPr>
          <w:trHeight w:val="225"/>
        </w:trPr>
        <w:tc>
          <w:tcPr>
            <w:tcW w:w="687" w:type="pct"/>
            <w:vMerge/>
            <w:tcBorders>
              <w:top w:val="nil"/>
              <w:left w:val="nil"/>
              <w:bottom w:val="nil"/>
              <w:right w:val="nil"/>
            </w:tcBorders>
            <w:vAlign w:val="center"/>
            <w:hideMark/>
          </w:tcPr>
          <w:p w14:paraId="78BE3828" w14:textId="77777777" w:rsidR="00152178" w:rsidRPr="00152178" w:rsidRDefault="00152178" w:rsidP="0015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47D47F9"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20,811</w:t>
            </w:r>
          </w:p>
        </w:tc>
        <w:tc>
          <w:tcPr>
            <w:tcW w:w="445" w:type="pct"/>
            <w:tcBorders>
              <w:top w:val="nil"/>
              <w:left w:val="nil"/>
              <w:bottom w:val="nil"/>
              <w:right w:val="nil"/>
            </w:tcBorders>
            <w:shd w:val="clear" w:color="auto" w:fill="auto"/>
            <w:noWrap/>
            <w:hideMark/>
          </w:tcPr>
          <w:p w14:paraId="453EF599" w14:textId="50654948"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B60B5C4"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240,276</w:t>
            </w:r>
          </w:p>
        </w:tc>
        <w:tc>
          <w:tcPr>
            <w:tcW w:w="445" w:type="pct"/>
            <w:tcBorders>
              <w:top w:val="nil"/>
              <w:left w:val="nil"/>
              <w:bottom w:val="nil"/>
              <w:right w:val="nil"/>
            </w:tcBorders>
            <w:shd w:val="clear" w:color="auto" w:fill="auto"/>
            <w:noWrap/>
            <w:hideMark/>
          </w:tcPr>
          <w:p w14:paraId="6829E91B" w14:textId="540D1D4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E0A6E6" w14:textId="5CD14E63"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76F8339" w14:textId="29EC9854"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C09E7FD" w14:textId="35478705"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315BD4A" w14:textId="514D0AF1"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40B7454" w14:textId="6F8D7F0B"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67AC069"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261,087</w:t>
            </w:r>
          </w:p>
        </w:tc>
      </w:tr>
      <w:tr w:rsidR="00152178" w:rsidRPr="00152178" w14:paraId="2593EA80" w14:textId="77777777" w:rsidTr="00152178">
        <w:trPr>
          <w:trHeight w:val="225"/>
        </w:trPr>
        <w:tc>
          <w:tcPr>
            <w:tcW w:w="687" w:type="pct"/>
            <w:vMerge w:val="restart"/>
            <w:tcBorders>
              <w:top w:val="nil"/>
              <w:left w:val="nil"/>
              <w:bottom w:val="nil"/>
              <w:right w:val="nil"/>
            </w:tcBorders>
            <w:shd w:val="clear" w:color="auto" w:fill="auto"/>
            <w:hideMark/>
          </w:tcPr>
          <w:p w14:paraId="1FACE768" w14:textId="77777777" w:rsidR="00152178" w:rsidRPr="00152178" w:rsidRDefault="00152178" w:rsidP="00152178">
            <w:pPr>
              <w:spacing w:before="0" w:after="0" w:line="240" w:lineRule="auto"/>
              <w:rPr>
                <w:rFonts w:ascii="Arial" w:hAnsi="Arial" w:cs="Arial"/>
                <w:color w:val="000000"/>
                <w:sz w:val="16"/>
                <w:szCs w:val="16"/>
              </w:rPr>
            </w:pPr>
            <w:r w:rsidRPr="0015217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7364CE9"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20,800</w:t>
            </w:r>
          </w:p>
        </w:tc>
        <w:tc>
          <w:tcPr>
            <w:tcW w:w="445" w:type="pct"/>
            <w:tcBorders>
              <w:top w:val="single" w:sz="4" w:space="0" w:color="293F5B"/>
              <w:left w:val="nil"/>
              <w:bottom w:val="nil"/>
              <w:right w:val="nil"/>
            </w:tcBorders>
            <w:shd w:val="clear" w:color="auto" w:fill="auto"/>
            <w:noWrap/>
            <w:hideMark/>
          </w:tcPr>
          <w:p w14:paraId="09314F1B" w14:textId="6A9E72FF"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3B464B9"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304,972</w:t>
            </w:r>
          </w:p>
        </w:tc>
        <w:tc>
          <w:tcPr>
            <w:tcW w:w="445" w:type="pct"/>
            <w:tcBorders>
              <w:top w:val="single" w:sz="4" w:space="0" w:color="293F5B"/>
              <w:left w:val="nil"/>
              <w:bottom w:val="nil"/>
              <w:right w:val="nil"/>
            </w:tcBorders>
            <w:shd w:val="clear" w:color="auto" w:fill="auto"/>
            <w:noWrap/>
            <w:hideMark/>
          </w:tcPr>
          <w:p w14:paraId="7A88E399" w14:textId="514F7877"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0904EFA" w14:textId="0CD63E9B"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B32CA53" w14:textId="4D1546B1"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688B596" w14:textId="47972F01"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5AAF078" w14:textId="42D270F1"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9D7EF2E" w14:textId="21B658D1" w:rsidR="00152178" w:rsidRPr="00152178" w:rsidRDefault="003579ED" w:rsidP="0015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BFF8B68" w14:textId="77777777" w:rsidR="00152178" w:rsidRPr="00152178" w:rsidRDefault="00152178" w:rsidP="00152178">
            <w:pPr>
              <w:spacing w:before="0" w:after="0" w:line="240" w:lineRule="auto"/>
              <w:jc w:val="right"/>
              <w:rPr>
                <w:rFonts w:ascii="Arial" w:hAnsi="Arial" w:cs="Arial"/>
                <w:color w:val="000000"/>
                <w:sz w:val="16"/>
                <w:szCs w:val="16"/>
              </w:rPr>
            </w:pPr>
            <w:r w:rsidRPr="00152178">
              <w:rPr>
                <w:rFonts w:ascii="Arial" w:hAnsi="Arial" w:cs="Arial"/>
                <w:color w:val="000000"/>
                <w:sz w:val="16"/>
                <w:szCs w:val="16"/>
              </w:rPr>
              <w:t>325,772</w:t>
            </w:r>
          </w:p>
        </w:tc>
      </w:tr>
      <w:tr w:rsidR="00152178" w:rsidRPr="00152178" w14:paraId="46939DDB" w14:textId="77777777" w:rsidTr="00152178">
        <w:trPr>
          <w:trHeight w:val="225"/>
        </w:trPr>
        <w:tc>
          <w:tcPr>
            <w:tcW w:w="687" w:type="pct"/>
            <w:vMerge/>
            <w:tcBorders>
              <w:top w:val="nil"/>
              <w:left w:val="nil"/>
              <w:bottom w:val="nil"/>
              <w:right w:val="nil"/>
            </w:tcBorders>
            <w:vAlign w:val="center"/>
            <w:hideMark/>
          </w:tcPr>
          <w:p w14:paraId="3698028C" w14:textId="77777777" w:rsidR="00152178" w:rsidRPr="00152178" w:rsidRDefault="00152178" w:rsidP="0015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0A68ABB"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20,811</w:t>
            </w:r>
          </w:p>
        </w:tc>
        <w:tc>
          <w:tcPr>
            <w:tcW w:w="445" w:type="pct"/>
            <w:tcBorders>
              <w:top w:val="nil"/>
              <w:left w:val="nil"/>
              <w:bottom w:val="nil"/>
              <w:right w:val="nil"/>
            </w:tcBorders>
            <w:shd w:val="clear" w:color="auto" w:fill="auto"/>
            <w:noWrap/>
            <w:hideMark/>
          </w:tcPr>
          <w:p w14:paraId="1024E18F" w14:textId="445C8EAC"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1EDD236"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240,276</w:t>
            </w:r>
          </w:p>
        </w:tc>
        <w:tc>
          <w:tcPr>
            <w:tcW w:w="445" w:type="pct"/>
            <w:tcBorders>
              <w:top w:val="nil"/>
              <w:left w:val="nil"/>
              <w:bottom w:val="nil"/>
              <w:right w:val="nil"/>
            </w:tcBorders>
            <w:shd w:val="clear" w:color="auto" w:fill="auto"/>
            <w:noWrap/>
            <w:hideMark/>
          </w:tcPr>
          <w:p w14:paraId="4BA64DDA" w14:textId="28A4D157"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05798A" w14:textId="51AD39EE"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B1478B3" w14:textId="3C6C795E"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B675580" w14:textId="3EFBA658"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647ED9D" w14:textId="677F38DA"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7358E9" w14:textId="3819BFB2" w:rsidR="00152178" w:rsidRPr="00152178" w:rsidRDefault="003579ED" w:rsidP="0015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42690F4" w14:textId="77777777" w:rsidR="00152178" w:rsidRPr="00152178" w:rsidRDefault="00152178" w:rsidP="00152178">
            <w:pPr>
              <w:spacing w:before="0" w:after="0" w:line="240" w:lineRule="auto"/>
              <w:jc w:val="right"/>
              <w:rPr>
                <w:rFonts w:ascii="Arial" w:hAnsi="Arial" w:cs="Arial"/>
                <w:i/>
                <w:iCs/>
                <w:color w:val="000000"/>
                <w:sz w:val="16"/>
                <w:szCs w:val="16"/>
              </w:rPr>
            </w:pPr>
            <w:r w:rsidRPr="00152178">
              <w:rPr>
                <w:rFonts w:ascii="Arial" w:hAnsi="Arial" w:cs="Arial"/>
                <w:i/>
                <w:iCs/>
                <w:color w:val="000000"/>
                <w:sz w:val="16"/>
                <w:szCs w:val="16"/>
              </w:rPr>
              <w:t>261,087</w:t>
            </w:r>
          </w:p>
        </w:tc>
      </w:tr>
    </w:tbl>
    <w:p w14:paraId="5FF9DF21" w14:textId="77777777" w:rsidR="00BC5022" w:rsidRDefault="00152178" w:rsidP="00BC5022">
      <w:pPr>
        <w:pStyle w:val="GhostLine"/>
      </w:pPr>
      <w:r>
        <w:fldChar w:fldCharType="end"/>
      </w:r>
    </w:p>
    <w:p w14:paraId="3AD6AA89" w14:textId="7172D701" w:rsidR="00A831B3" w:rsidRPr="00A831B3" w:rsidRDefault="00BC5022" w:rsidP="00084A57">
      <w:pPr>
        <w:pStyle w:val="SingleParagraph"/>
      </w:pPr>
      <w:r>
        <w:br w:type="page"/>
      </w:r>
      <w:r w:rsidR="00A831B3">
        <w:rPr>
          <w:sz w:val="2"/>
        </w:rPr>
        <w:fldChar w:fldCharType="begin" w:fldLock="1"/>
      </w:r>
      <w:r w:rsidR="00A831B3">
        <w:instrText xml:space="preserve"> LINK Excel.Sheet.12 "\\\\mercury.network\\dfs\\Groups\\FMG\\FRACM\\Reporting and Resourcing\\Special Appropriations\\Budget Paper 4\\2024-25\\05. BP4 Sections\\05_ART\\05_ART_20240504_1305_Formatted.xlsx" "ART - Output!R524C1:R547C11" \a \f 4 \h </w:instrText>
      </w:r>
      <w:r w:rsidR="00086E6D">
        <w:instrText xml:space="preserve"> \* MERGEFORMAT </w:instrText>
      </w:r>
      <w:r w:rsidR="00A831B3">
        <w:rPr>
          <w:sz w:val="2"/>
        </w:rPr>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A831B3" w:rsidRPr="00A831B3" w14:paraId="72BD527A" w14:textId="77777777" w:rsidTr="00A831B3">
        <w:trPr>
          <w:trHeight w:val="300"/>
        </w:trPr>
        <w:tc>
          <w:tcPr>
            <w:tcW w:w="5000" w:type="pct"/>
            <w:gridSpan w:val="11"/>
            <w:tcBorders>
              <w:top w:val="nil"/>
              <w:left w:val="nil"/>
              <w:bottom w:val="nil"/>
              <w:right w:val="nil"/>
            </w:tcBorders>
            <w:shd w:val="clear" w:color="auto" w:fill="auto"/>
            <w:noWrap/>
            <w:vAlign w:val="center"/>
            <w:hideMark/>
          </w:tcPr>
          <w:p w14:paraId="0BE1DBE3" w14:textId="2E70DCE3" w:rsidR="00A831B3" w:rsidRPr="00A831B3" w:rsidRDefault="00A831B3" w:rsidP="00A831B3">
            <w:pPr>
              <w:spacing w:before="0" w:after="0" w:line="240" w:lineRule="auto"/>
              <w:jc w:val="center"/>
              <w:rPr>
                <w:rFonts w:ascii="Arial" w:hAnsi="Arial" w:cs="Arial"/>
                <w:b/>
                <w:bCs/>
                <w:color w:val="000000"/>
                <w:sz w:val="22"/>
                <w:szCs w:val="22"/>
              </w:rPr>
            </w:pPr>
            <w:r w:rsidRPr="00A831B3">
              <w:rPr>
                <w:rFonts w:ascii="Arial" w:hAnsi="Arial" w:cs="Arial"/>
                <w:b/>
                <w:bCs/>
                <w:color w:val="000000"/>
                <w:sz w:val="22"/>
                <w:szCs w:val="22"/>
              </w:rPr>
              <w:lastRenderedPageBreak/>
              <w:t>CLIMATE CHANGE, ENERGY, THE ENVIRONMENT AND WATER</w:t>
            </w:r>
          </w:p>
        </w:tc>
      </w:tr>
      <w:tr w:rsidR="00A831B3" w:rsidRPr="00A831B3" w14:paraId="22FBE043" w14:textId="77777777" w:rsidTr="00A831B3">
        <w:trPr>
          <w:trHeight w:val="225"/>
        </w:trPr>
        <w:tc>
          <w:tcPr>
            <w:tcW w:w="5000" w:type="pct"/>
            <w:gridSpan w:val="11"/>
            <w:tcBorders>
              <w:top w:val="nil"/>
              <w:left w:val="nil"/>
              <w:bottom w:val="nil"/>
              <w:right w:val="nil"/>
            </w:tcBorders>
            <w:shd w:val="clear" w:color="auto" w:fill="auto"/>
            <w:noWrap/>
            <w:vAlign w:val="center"/>
            <w:hideMark/>
          </w:tcPr>
          <w:p w14:paraId="6412094E" w14:textId="7B9EC889" w:rsidR="00A831B3" w:rsidRPr="00A831B3" w:rsidRDefault="00A831B3" w:rsidP="00A831B3">
            <w:pPr>
              <w:spacing w:before="0" w:after="0" w:line="240" w:lineRule="auto"/>
              <w:jc w:val="center"/>
              <w:rPr>
                <w:rFonts w:ascii="Arial" w:hAnsi="Arial" w:cs="Arial"/>
                <w:color w:val="000000"/>
                <w:sz w:val="16"/>
                <w:szCs w:val="16"/>
              </w:rPr>
            </w:pPr>
            <w:r w:rsidRPr="00A831B3">
              <w:rPr>
                <w:rFonts w:ascii="Arial" w:hAnsi="Arial" w:cs="Arial"/>
                <w:color w:val="000000"/>
                <w:sz w:val="16"/>
                <w:szCs w:val="16"/>
              </w:rPr>
              <w:t>Agency Resourcing</w:t>
            </w:r>
            <w:r w:rsidR="0089566F">
              <w:rPr>
                <w:rFonts w:ascii="Arial" w:hAnsi="Arial" w:cs="Arial"/>
                <w:color w:val="000000"/>
                <w:sz w:val="16"/>
                <w:szCs w:val="16"/>
              </w:rPr>
              <w:t xml:space="preserve"> – </w:t>
            </w:r>
            <w:r w:rsidRPr="00A831B3">
              <w:rPr>
                <w:rFonts w:ascii="Arial" w:hAnsi="Arial" w:cs="Arial"/>
                <w:color w:val="000000"/>
                <w:sz w:val="16"/>
                <w:szCs w:val="16"/>
              </w:rPr>
              <w:t>2024</w:t>
            </w:r>
            <w:r w:rsidR="003579ED">
              <w:rPr>
                <w:rFonts w:ascii="Arial" w:hAnsi="Arial" w:cs="Arial"/>
                <w:color w:val="000000"/>
                <w:sz w:val="16"/>
                <w:szCs w:val="16"/>
              </w:rPr>
              <w:noBreakHyphen/>
            </w:r>
            <w:r w:rsidRPr="00A831B3">
              <w:rPr>
                <w:rFonts w:ascii="Arial" w:hAnsi="Arial" w:cs="Arial"/>
                <w:color w:val="000000"/>
                <w:sz w:val="16"/>
                <w:szCs w:val="16"/>
              </w:rPr>
              <w:t>2025</w:t>
            </w:r>
          </w:p>
        </w:tc>
      </w:tr>
      <w:tr w:rsidR="00A831B3" w:rsidRPr="00A831B3" w14:paraId="5FC7BF47" w14:textId="77777777" w:rsidTr="00A831B3">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3D72589" w14:textId="7138FB26" w:rsidR="00A831B3" w:rsidRPr="00A831B3" w:rsidRDefault="00A831B3" w:rsidP="00A831B3">
            <w:pPr>
              <w:spacing w:before="0" w:after="0" w:line="240" w:lineRule="auto"/>
              <w:jc w:val="center"/>
              <w:rPr>
                <w:rFonts w:ascii="Arial" w:hAnsi="Arial" w:cs="Arial"/>
                <w:i/>
                <w:iCs/>
                <w:color w:val="000000"/>
                <w:sz w:val="16"/>
                <w:szCs w:val="16"/>
              </w:rPr>
            </w:pPr>
            <w:r w:rsidRPr="00A831B3">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A831B3">
              <w:rPr>
                <w:rFonts w:ascii="Arial" w:hAnsi="Arial" w:cs="Arial"/>
                <w:i/>
                <w:iCs/>
                <w:color w:val="000000"/>
                <w:sz w:val="16"/>
                <w:szCs w:val="16"/>
              </w:rPr>
              <w:t>2023</w:t>
            </w:r>
            <w:r w:rsidR="003579ED">
              <w:rPr>
                <w:rFonts w:ascii="Arial" w:hAnsi="Arial" w:cs="Arial"/>
                <w:i/>
                <w:iCs/>
                <w:color w:val="000000"/>
                <w:sz w:val="16"/>
                <w:szCs w:val="16"/>
              </w:rPr>
              <w:noBreakHyphen/>
            </w:r>
            <w:r w:rsidRPr="00A831B3">
              <w:rPr>
                <w:rFonts w:ascii="Arial" w:hAnsi="Arial" w:cs="Arial"/>
                <w:i/>
                <w:iCs/>
                <w:color w:val="000000"/>
                <w:sz w:val="16"/>
                <w:szCs w:val="16"/>
              </w:rPr>
              <w:t>2024</w:t>
            </w:r>
          </w:p>
        </w:tc>
      </w:tr>
      <w:tr w:rsidR="00A831B3" w:rsidRPr="00A831B3" w14:paraId="1197B1A2" w14:textId="77777777" w:rsidTr="00A831B3">
        <w:trPr>
          <w:trHeight w:val="225"/>
        </w:trPr>
        <w:tc>
          <w:tcPr>
            <w:tcW w:w="687" w:type="pct"/>
            <w:tcBorders>
              <w:top w:val="nil"/>
              <w:left w:val="nil"/>
              <w:bottom w:val="nil"/>
              <w:right w:val="nil"/>
            </w:tcBorders>
            <w:shd w:val="clear" w:color="auto" w:fill="auto"/>
            <w:noWrap/>
            <w:hideMark/>
          </w:tcPr>
          <w:p w14:paraId="0D01DDB7" w14:textId="77777777" w:rsidR="00A831B3" w:rsidRPr="00A831B3" w:rsidRDefault="00A831B3" w:rsidP="00A831B3">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BA35D92" w14:textId="77777777" w:rsidR="00A831B3" w:rsidRPr="00A831B3" w:rsidRDefault="00A831B3" w:rsidP="00A831B3">
            <w:pPr>
              <w:spacing w:before="0" w:after="0" w:line="240" w:lineRule="auto"/>
              <w:jc w:val="center"/>
              <w:rPr>
                <w:rFonts w:ascii="Arial" w:hAnsi="Arial" w:cs="Arial"/>
                <w:color w:val="000000"/>
                <w:sz w:val="16"/>
                <w:szCs w:val="16"/>
              </w:rPr>
            </w:pPr>
            <w:r w:rsidRPr="00A831B3">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5496455" w14:textId="77777777" w:rsidR="00A831B3" w:rsidRPr="00A831B3" w:rsidRDefault="00A831B3" w:rsidP="00A831B3">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B9AF6DB" w14:textId="77777777" w:rsidR="00A831B3" w:rsidRPr="00A831B3" w:rsidRDefault="00A831B3" w:rsidP="00A831B3">
            <w:pPr>
              <w:spacing w:before="0" w:after="0" w:line="240" w:lineRule="auto"/>
              <w:jc w:val="center"/>
              <w:rPr>
                <w:rFonts w:ascii="Arial" w:hAnsi="Arial" w:cs="Arial"/>
                <w:color w:val="000000"/>
                <w:sz w:val="16"/>
                <w:szCs w:val="16"/>
              </w:rPr>
            </w:pPr>
            <w:r w:rsidRPr="00A831B3">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2FD1191" w14:textId="77777777" w:rsidR="00A831B3" w:rsidRPr="00A831B3" w:rsidRDefault="00A831B3" w:rsidP="00A831B3">
            <w:pPr>
              <w:spacing w:before="0" w:after="0" w:line="240" w:lineRule="auto"/>
              <w:jc w:val="center"/>
              <w:rPr>
                <w:rFonts w:ascii="Arial" w:hAnsi="Arial" w:cs="Arial"/>
                <w:color w:val="000000"/>
                <w:sz w:val="16"/>
                <w:szCs w:val="16"/>
              </w:rPr>
            </w:pPr>
          </w:p>
        </w:tc>
      </w:tr>
      <w:tr w:rsidR="00A831B3" w:rsidRPr="00A831B3" w14:paraId="0FFA002C" w14:textId="77777777" w:rsidTr="00A831B3">
        <w:trPr>
          <w:trHeight w:val="225"/>
        </w:trPr>
        <w:tc>
          <w:tcPr>
            <w:tcW w:w="687" w:type="pct"/>
            <w:tcBorders>
              <w:top w:val="nil"/>
              <w:left w:val="nil"/>
              <w:bottom w:val="nil"/>
              <w:right w:val="nil"/>
            </w:tcBorders>
            <w:shd w:val="clear" w:color="auto" w:fill="auto"/>
            <w:vAlign w:val="bottom"/>
            <w:hideMark/>
          </w:tcPr>
          <w:p w14:paraId="0386520C"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30640B1"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1ECB831" w14:textId="77777777" w:rsidR="00A831B3" w:rsidRPr="00A831B3" w:rsidRDefault="00A831B3" w:rsidP="00A831B3">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1630D3C"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FFFA40B"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D450D63" w14:textId="77777777" w:rsidR="00A831B3" w:rsidRPr="00A831B3" w:rsidRDefault="00A831B3" w:rsidP="00A831B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D1F9589" w14:textId="77777777" w:rsidR="00A831B3" w:rsidRPr="00A831B3" w:rsidRDefault="00A831B3" w:rsidP="00A831B3">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FB88B4D" w14:textId="77777777" w:rsidR="00A831B3" w:rsidRPr="00A831B3" w:rsidRDefault="00A831B3" w:rsidP="00A831B3">
            <w:pPr>
              <w:spacing w:before="0" w:after="0" w:line="240" w:lineRule="auto"/>
              <w:jc w:val="center"/>
              <w:rPr>
                <w:rFonts w:ascii="Arial" w:hAnsi="Arial" w:cs="Arial"/>
                <w:color w:val="000000"/>
                <w:sz w:val="16"/>
                <w:szCs w:val="16"/>
              </w:rPr>
            </w:pPr>
            <w:r w:rsidRPr="00A831B3">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5C4DD59" w14:textId="77777777" w:rsidR="00A831B3" w:rsidRPr="00A831B3" w:rsidRDefault="00A831B3" w:rsidP="00A831B3">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C6C40AC" w14:textId="77777777" w:rsidR="00A831B3" w:rsidRPr="00A831B3" w:rsidRDefault="00A831B3" w:rsidP="00A831B3">
            <w:pPr>
              <w:spacing w:before="0" w:after="0" w:line="240" w:lineRule="auto"/>
              <w:jc w:val="center"/>
              <w:rPr>
                <w:rFonts w:ascii="Times New Roman" w:hAnsi="Times New Roman"/>
                <w:sz w:val="20"/>
              </w:rPr>
            </w:pPr>
          </w:p>
        </w:tc>
      </w:tr>
      <w:tr w:rsidR="00A831B3" w:rsidRPr="00A831B3" w14:paraId="11FD78AB" w14:textId="77777777" w:rsidTr="00A831B3">
        <w:trPr>
          <w:trHeight w:val="397"/>
        </w:trPr>
        <w:tc>
          <w:tcPr>
            <w:tcW w:w="687" w:type="pct"/>
            <w:tcBorders>
              <w:top w:val="nil"/>
              <w:left w:val="nil"/>
              <w:bottom w:val="single" w:sz="4" w:space="0" w:color="293F5B"/>
              <w:right w:val="nil"/>
            </w:tcBorders>
            <w:shd w:val="clear" w:color="auto" w:fill="auto"/>
            <w:vAlign w:val="bottom"/>
            <w:hideMark/>
          </w:tcPr>
          <w:p w14:paraId="04E54ADD" w14:textId="73F3B406" w:rsidR="00A831B3" w:rsidRPr="00A831B3" w:rsidRDefault="00A831B3" w:rsidP="00A831B3">
            <w:pPr>
              <w:spacing w:before="0" w:after="0" w:line="240" w:lineRule="auto"/>
              <w:rPr>
                <w:rFonts w:ascii="Arial" w:hAnsi="Arial" w:cs="Arial"/>
                <w:color w:val="000000"/>
                <w:sz w:val="16"/>
                <w:szCs w:val="16"/>
              </w:rPr>
            </w:pPr>
            <w:r w:rsidRPr="00A831B3">
              <w:rPr>
                <w:rFonts w:ascii="Arial" w:hAnsi="Arial" w:cs="Arial"/>
                <w:color w:val="000000"/>
                <w:sz w:val="16"/>
                <w:szCs w:val="16"/>
              </w:rPr>
              <w:t>Entity/Outcome/</w:t>
            </w:r>
            <w:r w:rsidRPr="00A831B3">
              <w:rPr>
                <w:rFonts w:ascii="Arial" w:hAnsi="Arial" w:cs="Arial"/>
                <w:color w:val="000000"/>
                <w:sz w:val="16"/>
                <w:szCs w:val="16"/>
              </w:rPr>
              <w:br/>
              <w:t>Non</w:t>
            </w:r>
            <w:r w:rsidR="003579ED">
              <w:rPr>
                <w:rFonts w:ascii="Arial" w:hAnsi="Arial" w:cs="Arial"/>
                <w:color w:val="000000"/>
                <w:sz w:val="16"/>
                <w:szCs w:val="16"/>
              </w:rPr>
              <w:noBreakHyphen/>
            </w:r>
            <w:r w:rsidRPr="00A831B3">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B75C092"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Appropriation</w:t>
            </w:r>
            <w:r w:rsidRPr="00A831B3">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F699B66"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Appropriation</w:t>
            </w:r>
            <w:r w:rsidRPr="00A831B3">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17B635C"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59F88F3"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Special</w:t>
            </w:r>
            <w:r w:rsidRPr="00A831B3">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455CBE3"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Special</w:t>
            </w:r>
            <w:r w:rsidRPr="00A831B3">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A7B95BC"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Appropriation</w:t>
            </w:r>
            <w:r w:rsidRPr="00A831B3">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22C3812"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56FDE2A"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FAA99A5"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Special</w:t>
            </w:r>
            <w:r w:rsidRPr="00A831B3">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ED5251C"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br/>
              <w:t>Total</w:t>
            </w:r>
          </w:p>
        </w:tc>
      </w:tr>
      <w:tr w:rsidR="00A831B3" w:rsidRPr="00A831B3" w14:paraId="69280939" w14:textId="77777777" w:rsidTr="00A831B3">
        <w:trPr>
          <w:trHeight w:val="225"/>
        </w:trPr>
        <w:tc>
          <w:tcPr>
            <w:tcW w:w="687" w:type="pct"/>
            <w:tcBorders>
              <w:top w:val="nil"/>
              <w:left w:val="nil"/>
              <w:bottom w:val="nil"/>
              <w:right w:val="nil"/>
            </w:tcBorders>
            <w:shd w:val="clear" w:color="auto" w:fill="auto"/>
            <w:noWrap/>
            <w:hideMark/>
          </w:tcPr>
          <w:p w14:paraId="440AF543" w14:textId="77777777" w:rsidR="00A831B3" w:rsidRPr="00A831B3" w:rsidRDefault="00A831B3" w:rsidP="00A831B3">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36FED91" w14:textId="18EDAC88"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7F9D8E6" w14:textId="419173EF"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702C7E5" w14:textId="5CB7B49F"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0BB7BF4" w14:textId="239AF7B8"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38EF85D" w14:textId="1CDA0DC9"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EDACE86" w14:textId="2DC0B51E"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B319546" w14:textId="3CAF64C9"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8389587" w14:textId="199C202A"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DCD3E46" w14:textId="04B5C46B"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5DAE249" w14:textId="5795A6BF"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w:t>
            </w:r>
            <w:r w:rsidR="003579ED">
              <w:rPr>
                <w:rFonts w:ascii="Arial" w:hAnsi="Arial" w:cs="Arial"/>
                <w:color w:val="000000"/>
                <w:sz w:val="16"/>
                <w:szCs w:val="16"/>
              </w:rPr>
              <w:t>’</w:t>
            </w:r>
            <w:r w:rsidRPr="00A831B3">
              <w:rPr>
                <w:rFonts w:ascii="Arial" w:hAnsi="Arial" w:cs="Arial"/>
                <w:color w:val="000000"/>
                <w:sz w:val="16"/>
                <w:szCs w:val="16"/>
              </w:rPr>
              <w:t>000</w:t>
            </w:r>
          </w:p>
        </w:tc>
      </w:tr>
      <w:tr w:rsidR="00A831B3" w:rsidRPr="00A831B3" w14:paraId="6E5C97F7" w14:textId="77777777" w:rsidTr="00A831B3">
        <w:trPr>
          <w:trHeight w:val="397"/>
        </w:trPr>
        <w:tc>
          <w:tcPr>
            <w:tcW w:w="687" w:type="pct"/>
            <w:tcBorders>
              <w:top w:val="nil"/>
              <w:left w:val="nil"/>
              <w:bottom w:val="nil"/>
              <w:right w:val="nil"/>
            </w:tcBorders>
            <w:shd w:val="clear" w:color="auto" w:fill="auto"/>
            <w:vAlign w:val="bottom"/>
            <w:hideMark/>
          </w:tcPr>
          <w:p w14:paraId="3FF6AF8A" w14:textId="77777777" w:rsidR="00A831B3" w:rsidRPr="00A831B3" w:rsidRDefault="00A831B3" w:rsidP="00A831B3">
            <w:pPr>
              <w:spacing w:before="0" w:after="0" w:line="240" w:lineRule="auto"/>
              <w:rPr>
                <w:rFonts w:ascii="Arial" w:hAnsi="Arial" w:cs="Arial"/>
                <w:b/>
                <w:bCs/>
                <w:color w:val="000000"/>
                <w:sz w:val="16"/>
                <w:szCs w:val="16"/>
              </w:rPr>
            </w:pPr>
            <w:r w:rsidRPr="00A831B3">
              <w:rPr>
                <w:rFonts w:ascii="Arial" w:hAnsi="Arial" w:cs="Arial"/>
                <w:b/>
                <w:bCs/>
                <w:color w:val="000000"/>
                <w:sz w:val="16"/>
                <w:szCs w:val="16"/>
              </w:rPr>
              <w:t>Director of National Parks*</w:t>
            </w:r>
          </w:p>
        </w:tc>
        <w:tc>
          <w:tcPr>
            <w:tcW w:w="445" w:type="pct"/>
            <w:tcBorders>
              <w:top w:val="nil"/>
              <w:left w:val="nil"/>
              <w:bottom w:val="nil"/>
              <w:right w:val="nil"/>
            </w:tcBorders>
            <w:shd w:val="clear" w:color="auto" w:fill="auto"/>
            <w:noWrap/>
            <w:hideMark/>
          </w:tcPr>
          <w:p w14:paraId="75B9272F" w14:textId="77777777" w:rsidR="00A831B3" w:rsidRPr="00A831B3" w:rsidRDefault="00A831B3" w:rsidP="00A831B3">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B211F0C" w14:textId="77777777" w:rsidR="00A831B3" w:rsidRPr="00A831B3" w:rsidRDefault="00A831B3" w:rsidP="00A831B3">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0B0FBA2"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0B23B63"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9D0E06" w14:textId="77777777" w:rsidR="00A831B3" w:rsidRPr="00A831B3" w:rsidRDefault="00A831B3" w:rsidP="00A831B3">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42FB379" w14:textId="77777777" w:rsidR="00A831B3" w:rsidRPr="00A831B3" w:rsidRDefault="00A831B3" w:rsidP="00A831B3">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5052B1B" w14:textId="77777777" w:rsidR="00A831B3" w:rsidRPr="00A831B3" w:rsidRDefault="00A831B3" w:rsidP="00A831B3">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2539848" w14:textId="77777777" w:rsidR="00A831B3" w:rsidRPr="00A831B3" w:rsidRDefault="00A831B3" w:rsidP="00A831B3">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C05C418"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440A090" w14:textId="77777777" w:rsidR="00A831B3" w:rsidRPr="00A831B3" w:rsidRDefault="00A831B3" w:rsidP="00A831B3">
            <w:pPr>
              <w:spacing w:before="0" w:after="0" w:line="240" w:lineRule="auto"/>
              <w:rPr>
                <w:rFonts w:ascii="Times New Roman" w:hAnsi="Times New Roman"/>
                <w:sz w:val="20"/>
              </w:rPr>
            </w:pPr>
          </w:p>
        </w:tc>
      </w:tr>
      <w:tr w:rsidR="00A831B3" w:rsidRPr="00A831B3" w14:paraId="40874798" w14:textId="77777777" w:rsidTr="00A831B3">
        <w:trPr>
          <w:trHeight w:val="225"/>
        </w:trPr>
        <w:tc>
          <w:tcPr>
            <w:tcW w:w="687" w:type="pct"/>
            <w:vMerge w:val="restart"/>
            <w:tcBorders>
              <w:top w:val="nil"/>
              <w:left w:val="nil"/>
              <w:bottom w:val="nil"/>
              <w:right w:val="nil"/>
            </w:tcBorders>
            <w:shd w:val="clear" w:color="auto" w:fill="auto"/>
            <w:hideMark/>
          </w:tcPr>
          <w:p w14:paraId="713ECF0C" w14:textId="77777777" w:rsidR="00A831B3" w:rsidRPr="00A831B3" w:rsidRDefault="00A831B3" w:rsidP="00A831B3">
            <w:pPr>
              <w:spacing w:before="0" w:after="0" w:line="240" w:lineRule="auto"/>
              <w:rPr>
                <w:rFonts w:ascii="Arial" w:hAnsi="Arial" w:cs="Arial"/>
                <w:color w:val="000000"/>
                <w:sz w:val="16"/>
                <w:szCs w:val="16"/>
              </w:rPr>
            </w:pPr>
            <w:r w:rsidRPr="00A831B3">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199E3FE"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113,295</w:t>
            </w:r>
          </w:p>
        </w:tc>
        <w:tc>
          <w:tcPr>
            <w:tcW w:w="445" w:type="pct"/>
            <w:tcBorders>
              <w:top w:val="nil"/>
              <w:left w:val="nil"/>
              <w:bottom w:val="nil"/>
              <w:right w:val="nil"/>
            </w:tcBorders>
            <w:shd w:val="clear" w:color="auto" w:fill="auto"/>
            <w:noWrap/>
            <w:hideMark/>
          </w:tcPr>
          <w:p w14:paraId="57CC38A6" w14:textId="40C20C59"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0A62D0B"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36,961</w:t>
            </w:r>
          </w:p>
        </w:tc>
        <w:tc>
          <w:tcPr>
            <w:tcW w:w="445" w:type="pct"/>
            <w:tcBorders>
              <w:top w:val="nil"/>
              <w:left w:val="nil"/>
              <w:bottom w:val="nil"/>
              <w:right w:val="nil"/>
            </w:tcBorders>
            <w:shd w:val="clear" w:color="auto" w:fill="auto"/>
            <w:noWrap/>
            <w:hideMark/>
          </w:tcPr>
          <w:p w14:paraId="121AD8B0" w14:textId="6492754E"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AF79BAD" w14:textId="79C74FCB"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1BF71D" w14:textId="1D8CBA57"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3E4075F" w14:textId="266411FD"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DFBC0D2" w14:textId="387A1522"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E21150C" w14:textId="3B48B9DC"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631689E"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150,256</w:t>
            </w:r>
          </w:p>
        </w:tc>
      </w:tr>
      <w:tr w:rsidR="00A831B3" w:rsidRPr="00A831B3" w14:paraId="5919609F" w14:textId="77777777" w:rsidTr="00A831B3">
        <w:trPr>
          <w:trHeight w:val="225"/>
        </w:trPr>
        <w:tc>
          <w:tcPr>
            <w:tcW w:w="687" w:type="pct"/>
            <w:vMerge/>
            <w:tcBorders>
              <w:top w:val="nil"/>
              <w:left w:val="nil"/>
              <w:bottom w:val="nil"/>
              <w:right w:val="nil"/>
            </w:tcBorders>
            <w:vAlign w:val="center"/>
            <w:hideMark/>
          </w:tcPr>
          <w:p w14:paraId="20D27607" w14:textId="77777777" w:rsidR="00A831B3" w:rsidRPr="00A831B3" w:rsidRDefault="00A831B3" w:rsidP="00A831B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069BEC"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106,592</w:t>
            </w:r>
          </w:p>
        </w:tc>
        <w:tc>
          <w:tcPr>
            <w:tcW w:w="445" w:type="pct"/>
            <w:tcBorders>
              <w:top w:val="nil"/>
              <w:left w:val="nil"/>
              <w:bottom w:val="nil"/>
              <w:right w:val="nil"/>
            </w:tcBorders>
            <w:shd w:val="clear" w:color="auto" w:fill="auto"/>
            <w:noWrap/>
            <w:hideMark/>
          </w:tcPr>
          <w:p w14:paraId="29987B1C" w14:textId="07DA22AD"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9B7BADC"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24,345</w:t>
            </w:r>
          </w:p>
        </w:tc>
        <w:tc>
          <w:tcPr>
            <w:tcW w:w="445" w:type="pct"/>
            <w:tcBorders>
              <w:top w:val="nil"/>
              <w:left w:val="nil"/>
              <w:bottom w:val="nil"/>
              <w:right w:val="nil"/>
            </w:tcBorders>
            <w:shd w:val="clear" w:color="auto" w:fill="auto"/>
            <w:noWrap/>
            <w:hideMark/>
          </w:tcPr>
          <w:p w14:paraId="78887404" w14:textId="474B934F"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D7C573" w14:textId="0D8D3809"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1BE9A54" w14:textId="34CBB379"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8336247" w14:textId="6F38C6A5"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64E2EDD" w14:textId="08C2A997"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0688B6F" w14:textId="63000F30"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B9EF2C"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130,937</w:t>
            </w:r>
          </w:p>
        </w:tc>
      </w:tr>
      <w:tr w:rsidR="00A831B3" w:rsidRPr="00A831B3" w14:paraId="344626C4" w14:textId="77777777" w:rsidTr="00A831B3">
        <w:trPr>
          <w:trHeight w:val="225"/>
        </w:trPr>
        <w:tc>
          <w:tcPr>
            <w:tcW w:w="687" w:type="pct"/>
            <w:tcBorders>
              <w:top w:val="nil"/>
              <w:left w:val="nil"/>
              <w:bottom w:val="nil"/>
              <w:right w:val="nil"/>
            </w:tcBorders>
            <w:shd w:val="clear" w:color="auto" w:fill="auto"/>
            <w:noWrap/>
            <w:hideMark/>
          </w:tcPr>
          <w:p w14:paraId="3D9C9458" w14:textId="77777777" w:rsidR="00A831B3" w:rsidRPr="00A831B3" w:rsidRDefault="00A831B3" w:rsidP="00A831B3">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AF3D2FA"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F1A6F3" w14:textId="77777777" w:rsidR="00A831B3" w:rsidRPr="00A831B3" w:rsidRDefault="00A831B3" w:rsidP="00A831B3">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F9E81DB"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EE896A3"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BE7AA3B" w14:textId="77777777" w:rsidR="00A831B3" w:rsidRPr="00A831B3" w:rsidRDefault="00A831B3" w:rsidP="00A831B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17A6A0E" w14:textId="77777777" w:rsidR="00A831B3" w:rsidRPr="00A831B3" w:rsidRDefault="00A831B3" w:rsidP="00A831B3">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0438603" w14:textId="77777777" w:rsidR="00A831B3" w:rsidRPr="00A831B3" w:rsidRDefault="00A831B3" w:rsidP="00A831B3">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978DC5C" w14:textId="77777777" w:rsidR="00A831B3" w:rsidRPr="00A831B3" w:rsidRDefault="00A831B3" w:rsidP="00A831B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CAA82E6"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46C92BC" w14:textId="77777777" w:rsidR="00A831B3" w:rsidRPr="00A831B3" w:rsidRDefault="00A831B3" w:rsidP="00A831B3">
            <w:pPr>
              <w:spacing w:before="0" w:after="0" w:line="240" w:lineRule="auto"/>
              <w:jc w:val="center"/>
              <w:rPr>
                <w:rFonts w:ascii="Times New Roman" w:hAnsi="Times New Roman"/>
                <w:sz w:val="20"/>
              </w:rPr>
            </w:pPr>
          </w:p>
        </w:tc>
      </w:tr>
      <w:tr w:rsidR="00A831B3" w:rsidRPr="00A831B3" w14:paraId="20A0A86D" w14:textId="77777777" w:rsidTr="00A831B3">
        <w:trPr>
          <w:trHeight w:val="225"/>
        </w:trPr>
        <w:tc>
          <w:tcPr>
            <w:tcW w:w="687" w:type="pct"/>
            <w:vMerge w:val="restart"/>
            <w:tcBorders>
              <w:top w:val="nil"/>
              <w:left w:val="nil"/>
              <w:bottom w:val="nil"/>
              <w:right w:val="nil"/>
            </w:tcBorders>
            <w:shd w:val="clear" w:color="auto" w:fill="auto"/>
            <w:hideMark/>
          </w:tcPr>
          <w:p w14:paraId="0249F956" w14:textId="77777777" w:rsidR="00A831B3" w:rsidRPr="00A831B3" w:rsidRDefault="00A831B3" w:rsidP="00A831B3">
            <w:pPr>
              <w:spacing w:before="0" w:after="0" w:line="240" w:lineRule="auto"/>
              <w:rPr>
                <w:rFonts w:ascii="Arial" w:hAnsi="Arial" w:cs="Arial"/>
                <w:color w:val="000000"/>
                <w:sz w:val="16"/>
                <w:szCs w:val="16"/>
              </w:rPr>
            </w:pPr>
            <w:r w:rsidRPr="00A831B3">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6AEEFA55" w14:textId="65E61002"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D068185"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72,288</w:t>
            </w:r>
          </w:p>
        </w:tc>
        <w:tc>
          <w:tcPr>
            <w:tcW w:w="412" w:type="pct"/>
            <w:tcBorders>
              <w:top w:val="nil"/>
              <w:left w:val="nil"/>
              <w:bottom w:val="nil"/>
              <w:right w:val="nil"/>
            </w:tcBorders>
            <w:shd w:val="clear" w:color="auto" w:fill="auto"/>
            <w:noWrap/>
            <w:hideMark/>
          </w:tcPr>
          <w:p w14:paraId="2DA3B8CA" w14:textId="33246F1E"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CF4DF64" w14:textId="60DDD14C"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2B0081" w14:textId="4FD46864"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1BF3465" w14:textId="2FA68515"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F49F73B" w14:textId="6433A336"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39E8BE4" w14:textId="7BBA249D"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469949B" w14:textId="504A8E7A"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176AB90"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72,288</w:t>
            </w:r>
          </w:p>
        </w:tc>
      </w:tr>
      <w:tr w:rsidR="00A831B3" w:rsidRPr="00A831B3" w14:paraId="78F255FD" w14:textId="77777777" w:rsidTr="00A831B3">
        <w:trPr>
          <w:trHeight w:val="225"/>
        </w:trPr>
        <w:tc>
          <w:tcPr>
            <w:tcW w:w="687" w:type="pct"/>
            <w:vMerge/>
            <w:tcBorders>
              <w:top w:val="nil"/>
              <w:left w:val="nil"/>
              <w:bottom w:val="nil"/>
              <w:right w:val="nil"/>
            </w:tcBorders>
            <w:vAlign w:val="center"/>
            <w:hideMark/>
          </w:tcPr>
          <w:p w14:paraId="4E6A33C4" w14:textId="77777777" w:rsidR="00A831B3" w:rsidRPr="00A831B3" w:rsidRDefault="00A831B3" w:rsidP="00A831B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B50BBB2" w14:textId="1C7D26AE"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3D7F2B"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36,883</w:t>
            </w:r>
          </w:p>
        </w:tc>
        <w:tc>
          <w:tcPr>
            <w:tcW w:w="412" w:type="pct"/>
            <w:tcBorders>
              <w:top w:val="nil"/>
              <w:left w:val="nil"/>
              <w:bottom w:val="nil"/>
              <w:right w:val="nil"/>
            </w:tcBorders>
            <w:shd w:val="clear" w:color="auto" w:fill="auto"/>
            <w:noWrap/>
            <w:hideMark/>
          </w:tcPr>
          <w:p w14:paraId="294476DB" w14:textId="5972F8C5"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90680E" w14:textId="68288041"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F4B947" w14:textId="7BF82413"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F74AA9E" w14:textId="2EDE31A4"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9C2305C" w14:textId="6C092697"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9C625C6" w14:textId="2F686118"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1A3C312" w14:textId="06400DA7"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7F4E79"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36,883</w:t>
            </w:r>
          </w:p>
        </w:tc>
      </w:tr>
      <w:tr w:rsidR="00A831B3" w:rsidRPr="00A831B3" w14:paraId="13BA4BE5" w14:textId="77777777" w:rsidTr="00A831B3">
        <w:trPr>
          <w:trHeight w:val="225"/>
        </w:trPr>
        <w:tc>
          <w:tcPr>
            <w:tcW w:w="687" w:type="pct"/>
            <w:vMerge w:val="restart"/>
            <w:tcBorders>
              <w:top w:val="nil"/>
              <w:left w:val="nil"/>
              <w:bottom w:val="nil"/>
              <w:right w:val="nil"/>
            </w:tcBorders>
            <w:shd w:val="clear" w:color="auto" w:fill="auto"/>
            <w:hideMark/>
          </w:tcPr>
          <w:p w14:paraId="03D9C98B" w14:textId="77777777" w:rsidR="00A831B3" w:rsidRPr="00A831B3" w:rsidRDefault="00A831B3" w:rsidP="00A831B3">
            <w:pPr>
              <w:spacing w:before="0" w:after="0" w:line="240" w:lineRule="auto"/>
              <w:rPr>
                <w:rFonts w:ascii="Arial" w:hAnsi="Arial" w:cs="Arial"/>
                <w:color w:val="000000"/>
                <w:sz w:val="16"/>
                <w:szCs w:val="16"/>
              </w:rPr>
            </w:pPr>
            <w:r w:rsidRPr="00A831B3">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5158C12"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113,295</w:t>
            </w:r>
          </w:p>
        </w:tc>
        <w:tc>
          <w:tcPr>
            <w:tcW w:w="445" w:type="pct"/>
            <w:tcBorders>
              <w:top w:val="single" w:sz="4" w:space="0" w:color="293F5B"/>
              <w:left w:val="nil"/>
              <w:bottom w:val="nil"/>
              <w:right w:val="nil"/>
            </w:tcBorders>
            <w:shd w:val="clear" w:color="auto" w:fill="auto"/>
            <w:noWrap/>
            <w:hideMark/>
          </w:tcPr>
          <w:p w14:paraId="36AB7FAF"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72,288</w:t>
            </w:r>
          </w:p>
        </w:tc>
        <w:tc>
          <w:tcPr>
            <w:tcW w:w="412" w:type="pct"/>
            <w:tcBorders>
              <w:top w:val="single" w:sz="4" w:space="0" w:color="293F5B"/>
              <w:left w:val="nil"/>
              <w:bottom w:val="nil"/>
              <w:right w:val="nil"/>
            </w:tcBorders>
            <w:shd w:val="clear" w:color="auto" w:fill="auto"/>
            <w:noWrap/>
            <w:hideMark/>
          </w:tcPr>
          <w:p w14:paraId="6C4E1AB0"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36,961</w:t>
            </w:r>
          </w:p>
        </w:tc>
        <w:tc>
          <w:tcPr>
            <w:tcW w:w="445" w:type="pct"/>
            <w:tcBorders>
              <w:top w:val="single" w:sz="4" w:space="0" w:color="293F5B"/>
              <w:left w:val="nil"/>
              <w:bottom w:val="nil"/>
              <w:right w:val="nil"/>
            </w:tcBorders>
            <w:shd w:val="clear" w:color="auto" w:fill="auto"/>
            <w:noWrap/>
            <w:hideMark/>
          </w:tcPr>
          <w:p w14:paraId="0B62C209" w14:textId="78CCE703"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6BA7C8E" w14:textId="656DE118"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B4930A6" w14:textId="04615BFE"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1DC1AB5" w14:textId="3C42B4E1"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3F979C1" w14:textId="3D5BBD05"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4C0BF73" w14:textId="5CCD6AAE"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17D6C8E"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222,544</w:t>
            </w:r>
          </w:p>
        </w:tc>
      </w:tr>
      <w:tr w:rsidR="00A831B3" w:rsidRPr="00A831B3" w14:paraId="59F0CCA9" w14:textId="77777777" w:rsidTr="00A831B3">
        <w:trPr>
          <w:trHeight w:val="225"/>
        </w:trPr>
        <w:tc>
          <w:tcPr>
            <w:tcW w:w="687" w:type="pct"/>
            <w:vMerge/>
            <w:tcBorders>
              <w:top w:val="nil"/>
              <w:left w:val="nil"/>
              <w:bottom w:val="nil"/>
              <w:right w:val="nil"/>
            </w:tcBorders>
            <w:vAlign w:val="center"/>
            <w:hideMark/>
          </w:tcPr>
          <w:p w14:paraId="6CFE4E88" w14:textId="77777777" w:rsidR="00A831B3" w:rsidRPr="00A831B3" w:rsidRDefault="00A831B3" w:rsidP="00A831B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317960A"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106,592</w:t>
            </w:r>
          </w:p>
        </w:tc>
        <w:tc>
          <w:tcPr>
            <w:tcW w:w="445" w:type="pct"/>
            <w:tcBorders>
              <w:top w:val="nil"/>
              <w:left w:val="nil"/>
              <w:bottom w:val="nil"/>
              <w:right w:val="nil"/>
            </w:tcBorders>
            <w:shd w:val="clear" w:color="auto" w:fill="auto"/>
            <w:noWrap/>
            <w:hideMark/>
          </w:tcPr>
          <w:p w14:paraId="6AE3E75B"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36,883</w:t>
            </w:r>
          </w:p>
        </w:tc>
        <w:tc>
          <w:tcPr>
            <w:tcW w:w="412" w:type="pct"/>
            <w:tcBorders>
              <w:top w:val="nil"/>
              <w:left w:val="nil"/>
              <w:bottom w:val="nil"/>
              <w:right w:val="nil"/>
            </w:tcBorders>
            <w:shd w:val="clear" w:color="auto" w:fill="auto"/>
            <w:noWrap/>
            <w:hideMark/>
          </w:tcPr>
          <w:p w14:paraId="442F7349"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24,345</w:t>
            </w:r>
          </w:p>
        </w:tc>
        <w:tc>
          <w:tcPr>
            <w:tcW w:w="445" w:type="pct"/>
            <w:tcBorders>
              <w:top w:val="nil"/>
              <w:left w:val="nil"/>
              <w:bottom w:val="nil"/>
              <w:right w:val="nil"/>
            </w:tcBorders>
            <w:shd w:val="clear" w:color="auto" w:fill="auto"/>
            <w:noWrap/>
            <w:hideMark/>
          </w:tcPr>
          <w:p w14:paraId="6B66A0A4" w14:textId="59753CB2"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2DADB6" w14:textId="66F9B68A"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6DFBF5" w14:textId="721FA456"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0679B81" w14:textId="1DFAE3F9"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1C571DE" w14:textId="0D40A7E2"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EAE1F7F" w14:textId="2037703A"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FB40C5"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167,820</w:t>
            </w:r>
          </w:p>
        </w:tc>
      </w:tr>
      <w:tr w:rsidR="00A831B3" w:rsidRPr="00A831B3" w14:paraId="5B979476" w14:textId="77777777" w:rsidTr="00A831B3">
        <w:trPr>
          <w:trHeight w:val="225"/>
        </w:trPr>
        <w:tc>
          <w:tcPr>
            <w:tcW w:w="687" w:type="pct"/>
            <w:tcBorders>
              <w:top w:val="nil"/>
              <w:left w:val="nil"/>
              <w:bottom w:val="nil"/>
              <w:right w:val="nil"/>
            </w:tcBorders>
            <w:shd w:val="clear" w:color="auto" w:fill="auto"/>
            <w:noWrap/>
            <w:hideMark/>
          </w:tcPr>
          <w:p w14:paraId="05E85C6B" w14:textId="77777777" w:rsidR="00A831B3" w:rsidRPr="00A831B3" w:rsidRDefault="00A831B3" w:rsidP="00A831B3">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E2E335D"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D753CFF" w14:textId="77777777" w:rsidR="00A831B3" w:rsidRPr="00A831B3" w:rsidRDefault="00A831B3" w:rsidP="00A831B3">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5B1BDAE"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EC69B24"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3AB999" w14:textId="77777777" w:rsidR="00A831B3" w:rsidRPr="00A831B3" w:rsidRDefault="00A831B3" w:rsidP="00A831B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BEF16CB" w14:textId="77777777" w:rsidR="00A831B3" w:rsidRPr="00A831B3" w:rsidRDefault="00A831B3" w:rsidP="00A831B3">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E4A5F62" w14:textId="77777777" w:rsidR="00A831B3" w:rsidRPr="00A831B3" w:rsidRDefault="00A831B3" w:rsidP="00A831B3">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63A1356" w14:textId="77777777" w:rsidR="00A831B3" w:rsidRPr="00A831B3" w:rsidRDefault="00A831B3" w:rsidP="00A831B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D0490D3"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34CC8A" w14:textId="77777777" w:rsidR="00A831B3" w:rsidRPr="00A831B3" w:rsidRDefault="00A831B3" w:rsidP="00A831B3">
            <w:pPr>
              <w:spacing w:before="0" w:after="0" w:line="240" w:lineRule="auto"/>
              <w:jc w:val="center"/>
              <w:rPr>
                <w:rFonts w:ascii="Times New Roman" w:hAnsi="Times New Roman"/>
                <w:sz w:val="20"/>
              </w:rPr>
            </w:pPr>
          </w:p>
        </w:tc>
      </w:tr>
      <w:tr w:rsidR="00A831B3" w:rsidRPr="00A831B3" w14:paraId="3545F0DC" w14:textId="77777777" w:rsidTr="00A831B3">
        <w:trPr>
          <w:trHeight w:val="397"/>
        </w:trPr>
        <w:tc>
          <w:tcPr>
            <w:tcW w:w="687" w:type="pct"/>
            <w:tcBorders>
              <w:top w:val="nil"/>
              <w:left w:val="nil"/>
              <w:bottom w:val="nil"/>
              <w:right w:val="nil"/>
            </w:tcBorders>
            <w:shd w:val="clear" w:color="auto" w:fill="auto"/>
            <w:vAlign w:val="bottom"/>
            <w:hideMark/>
          </w:tcPr>
          <w:p w14:paraId="612753E6" w14:textId="67BF72FC" w:rsidR="00A831B3" w:rsidRPr="00A831B3" w:rsidRDefault="00A831B3" w:rsidP="00A831B3">
            <w:pPr>
              <w:spacing w:before="0" w:after="0" w:line="240" w:lineRule="auto"/>
              <w:rPr>
                <w:rFonts w:ascii="Arial" w:hAnsi="Arial" w:cs="Arial"/>
                <w:b/>
                <w:bCs/>
                <w:color w:val="000000"/>
                <w:sz w:val="16"/>
                <w:szCs w:val="16"/>
              </w:rPr>
            </w:pPr>
            <w:r w:rsidRPr="00A831B3">
              <w:rPr>
                <w:rFonts w:ascii="Arial" w:hAnsi="Arial" w:cs="Arial"/>
                <w:b/>
                <w:bCs/>
                <w:color w:val="000000"/>
                <w:sz w:val="16"/>
                <w:szCs w:val="16"/>
              </w:rPr>
              <w:t>Murray</w:t>
            </w:r>
            <w:r w:rsidR="003579ED">
              <w:rPr>
                <w:rFonts w:ascii="Arial" w:hAnsi="Arial" w:cs="Arial"/>
                <w:b/>
                <w:bCs/>
                <w:color w:val="000000"/>
                <w:sz w:val="16"/>
                <w:szCs w:val="16"/>
              </w:rPr>
              <w:noBreakHyphen/>
            </w:r>
            <w:r w:rsidRPr="00A831B3">
              <w:rPr>
                <w:rFonts w:ascii="Arial" w:hAnsi="Arial" w:cs="Arial"/>
                <w:b/>
                <w:bCs/>
                <w:color w:val="000000"/>
                <w:sz w:val="16"/>
                <w:szCs w:val="16"/>
              </w:rPr>
              <w:t>Darling Basin Authority*</w:t>
            </w:r>
          </w:p>
        </w:tc>
        <w:tc>
          <w:tcPr>
            <w:tcW w:w="445" w:type="pct"/>
            <w:tcBorders>
              <w:top w:val="nil"/>
              <w:left w:val="nil"/>
              <w:bottom w:val="nil"/>
              <w:right w:val="nil"/>
            </w:tcBorders>
            <w:shd w:val="clear" w:color="auto" w:fill="auto"/>
            <w:noWrap/>
            <w:hideMark/>
          </w:tcPr>
          <w:p w14:paraId="3CCA8103" w14:textId="77777777" w:rsidR="00A831B3" w:rsidRPr="00A831B3" w:rsidRDefault="00A831B3" w:rsidP="00A831B3">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FC41D7E" w14:textId="77777777" w:rsidR="00A831B3" w:rsidRPr="00A831B3" w:rsidRDefault="00A831B3" w:rsidP="00A831B3">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1AC3699"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6B784E5"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71FB96" w14:textId="77777777" w:rsidR="00A831B3" w:rsidRPr="00A831B3" w:rsidRDefault="00A831B3" w:rsidP="00A831B3">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4CDA4C0" w14:textId="77777777" w:rsidR="00A831B3" w:rsidRPr="00A831B3" w:rsidRDefault="00A831B3" w:rsidP="00A831B3">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0362BDE" w14:textId="77777777" w:rsidR="00A831B3" w:rsidRPr="00A831B3" w:rsidRDefault="00A831B3" w:rsidP="00A831B3">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93DE6D8" w14:textId="77777777" w:rsidR="00A831B3" w:rsidRPr="00A831B3" w:rsidRDefault="00A831B3" w:rsidP="00A831B3">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6CDEEC6"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54DD089" w14:textId="77777777" w:rsidR="00A831B3" w:rsidRPr="00A831B3" w:rsidRDefault="00A831B3" w:rsidP="00A831B3">
            <w:pPr>
              <w:spacing w:before="0" w:after="0" w:line="240" w:lineRule="auto"/>
              <w:rPr>
                <w:rFonts w:ascii="Times New Roman" w:hAnsi="Times New Roman"/>
                <w:sz w:val="20"/>
              </w:rPr>
            </w:pPr>
          </w:p>
        </w:tc>
      </w:tr>
      <w:tr w:rsidR="00A831B3" w:rsidRPr="00A831B3" w14:paraId="36E8D9C7" w14:textId="77777777" w:rsidTr="00A831B3">
        <w:trPr>
          <w:trHeight w:val="225"/>
        </w:trPr>
        <w:tc>
          <w:tcPr>
            <w:tcW w:w="687" w:type="pct"/>
            <w:vMerge w:val="restart"/>
            <w:tcBorders>
              <w:top w:val="nil"/>
              <w:left w:val="nil"/>
              <w:bottom w:val="nil"/>
              <w:right w:val="nil"/>
            </w:tcBorders>
            <w:shd w:val="clear" w:color="auto" w:fill="auto"/>
            <w:hideMark/>
          </w:tcPr>
          <w:p w14:paraId="573600A3" w14:textId="77777777" w:rsidR="00A831B3" w:rsidRPr="00A831B3" w:rsidRDefault="00A831B3" w:rsidP="00A831B3">
            <w:pPr>
              <w:spacing w:before="0" w:after="0" w:line="240" w:lineRule="auto"/>
              <w:rPr>
                <w:rFonts w:ascii="Arial" w:hAnsi="Arial" w:cs="Arial"/>
                <w:color w:val="000000"/>
                <w:sz w:val="16"/>
                <w:szCs w:val="16"/>
              </w:rPr>
            </w:pPr>
            <w:r w:rsidRPr="00A831B3">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DC34973"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84,670</w:t>
            </w:r>
          </w:p>
        </w:tc>
        <w:tc>
          <w:tcPr>
            <w:tcW w:w="445" w:type="pct"/>
            <w:tcBorders>
              <w:top w:val="nil"/>
              <w:left w:val="nil"/>
              <w:bottom w:val="nil"/>
              <w:right w:val="nil"/>
            </w:tcBorders>
            <w:shd w:val="clear" w:color="auto" w:fill="auto"/>
            <w:noWrap/>
            <w:hideMark/>
          </w:tcPr>
          <w:p w14:paraId="57E5B19E" w14:textId="60320E7B"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1DBE95F"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129,485</w:t>
            </w:r>
          </w:p>
        </w:tc>
        <w:tc>
          <w:tcPr>
            <w:tcW w:w="445" w:type="pct"/>
            <w:tcBorders>
              <w:top w:val="nil"/>
              <w:left w:val="nil"/>
              <w:bottom w:val="nil"/>
              <w:right w:val="nil"/>
            </w:tcBorders>
            <w:shd w:val="clear" w:color="auto" w:fill="auto"/>
            <w:noWrap/>
            <w:hideMark/>
          </w:tcPr>
          <w:p w14:paraId="0C94955E" w14:textId="09FBD365"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B32DEF0" w14:textId="45EF1B39"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99F61F9" w14:textId="3250A035"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27E5D8E" w14:textId="6C64F4F6"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4D7F118" w14:textId="1283EF11"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B48FDC3" w14:textId="77AE4455"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A3BE5BA"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214,155</w:t>
            </w:r>
          </w:p>
        </w:tc>
      </w:tr>
      <w:tr w:rsidR="00A831B3" w:rsidRPr="00A831B3" w14:paraId="1D6BE34B" w14:textId="77777777" w:rsidTr="00A831B3">
        <w:trPr>
          <w:trHeight w:val="225"/>
        </w:trPr>
        <w:tc>
          <w:tcPr>
            <w:tcW w:w="687" w:type="pct"/>
            <w:vMerge/>
            <w:tcBorders>
              <w:top w:val="nil"/>
              <w:left w:val="nil"/>
              <w:bottom w:val="nil"/>
              <w:right w:val="nil"/>
            </w:tcBorders>
            <w:vAlign w:val="center"/>
            <w:hideMark/>
          </w:tcPr>
          <w:p w14:paraId="1DF76C87" w14:textId="77777777" w:rsidR="00A831B3" w:rsidRPr="00A831B3" w:rsidRDefault="00A831B3" w:rsidP="00A831B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80B4A97"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87,880</w:t>
            </w:r>
          </w:p>
        </w:tc>
        <w:tc>
          <w:tcPr>
            <w:tcW w:w="445" w:type="pct"/>
            <w:tcBorders>
              <w:top w:val="nil"/>
              <w:left w:val="nil"/>
              <w:bottom w:val="nil"/>
              <w:right w:val="nil"/>
            </w:tcBorders>
            <w:shd w:val="clear" w:color="auto" w:fill="auto"/>
            <w:noWrap/>
            <w:hideMark/>
          </w:tcPr>
          <w:p w14:paraId="24394AA4" w14:textId="21E0BFFB"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4F12981"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124,406</w:t>
            </w:r>
          </w:p>
        </w:tc>
        <w:tc>
          <w:tcPr>
            <w:tcW w:w="445" w:type="pct"/>
            <w:tcBorders>
              <w:top w:val="nil"/>
              <w:left w:val="nil"/>
              <w:bottom w:val="nil"/>
              <w:right w:val="nil"/>
            </w:tcBorders>
            <w:shd w:val="clear" w:color="auto" w:fill="auto"/>
            <w:noWrap/>
            <w:hideMark/>
          </w:tcPr>
          <w:p w14:paraId="72D20EFB" w14:textId="7EC2C9AA"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F959A35" w14:textId="77181BE9"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49DA2B" w14:textId="07B5539F"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143614A" w14:textId="396F49D6"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0F81A2A" w14:textId="5D179BC0"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10A5A2" w14:textId="506C6D2F"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AF12A9"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212,286</w:t>
            </w:r>
          </w:p>
        </w:tc>
      </w:tr>
      <w:tr w:rsidR="00A831B3" w:rsidRPr="00A831B3" w14:paraId="77C68C89" w14:textId="77777777" w:rsidTr="00A831B3">
        <w:trPr>
          <w:trHeight w:val="225"/>
        </w:trPr>
        <w:tc>
          <w:tcPr>
            <w:tcW w:w="687" w:type="pct"/>
            <w:tcBorders>
              <w:top w:val="nil"/>
              <w:left w:val="nil"/>
              <w:bottom w:val="nil"/>
              <w:right w:val="nil"/>
            </w:tcBorders>
            <w:shd w:val="clear" w:color="auto" w:fill="auto"/>
            <w:noWrap/>
            <w:hideMark/>
          </w:tcPr>
          <w:p w14:paraId="4EFB7E80" w14:textId="77777777" w:rsidR="00A831B3" w:rsidRPr="00A831B3" w:rsidRDefault="00A831B3" w:rsidP="00A831B3">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130CE91" w14:textId="77777777" w:rsidR="00A831B3" w:rsidRPr="00A831B3" w:rsidRDefault="00A831B3" w:rsidP="00A831B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87150E3" w14:textId="77777777" w:rsidR="00A831B3" w:rsidRPr="00A831B3" w:rsidRDefault="00A831B3" w:rsidP="00A831B3">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E3907DA"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CEF2BE8"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E744AD6" w14:textId="77777777" w:rsidR="00A831B3" w:rsidRPr="00A831B3" w:rsidRDefault="00A831B3" w:rsidP="00A831B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E67A845" w14:textId="77777777" w:rsidR="00A831B3" w:rsidRPr="00A831B3" w:rsidRDefault="00A831B3" w:rsidP="00A831B3">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9AF1F35" w14:textId="77777777" w:rsidR="00A831B3" w:rsidRPr="00A831B3" w:rsidRDefault="00A831B3" w:rsidP="00A831B3">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E4CFA50" w14:textId="77777777" w:rsidR="00A831B3" w:rsidRPr="00A831B3" w:rsidRDefault="00A831B3" w:rsidP="00A831B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A2BA289" w14:textId="77777777" w:rsidR="00A831B3" w:rsidRPr="00A831B3" w:rsidRDefault="00A831B3" w:rsidP="00A831B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7072295" w14:textId="77777777" w:rsidR="00A831B3" w:rsidRPr="00A831B3" w:rsidRDefault="00A831B3" w:rsidP="00A831B3">
            <w:pPr>
              <w:spacing w:before="0" w:after="0" w:line="240" w:lineRule="auto"/>
              <w:jc w:val="center"/>
              <w:rPr>
                <w:rFonts w:ascii="Times New Roman" w:hAnsi="Times New Roman"/>
                <w:sz w:val="20"/>
              </w:rPr>
            </w:pPr>
          </w:p>
        </w:tc>
      </w:tr>
      <w:tr w:rsidR="00A831B3" w:rsidRPr="00A831B3" w14:paraId="28A4D0A5" w14:textId="77777777" w:rsidTr="00A831B3">
        <w:trPr>
          <w:trHeight w:val="225"/>
        </w:trPr>
        <w:tc>
          <w:tcPr>
            <w:tcW w:w="687" w:type="pct"/>
            <w:vMerge w:val="restart"/>
            <w:tcBorders>
              <w:top w:val="nil"/>
              <w:left w:val="nil"/>
              <w:bottom w:val="nil"/>
              <w:right w:val="nil"/>
            </w:tcBorders>
            <w:shd w:val="clear" w:color="auto" w:fill="auto"/>
            <w:hideMark/>
          </w:tcPr>
          <w:p w14:paraId="170A5EE1" w14:textId="77777777" w:rsidR="00A831B3" w:rsidRPr="00A831B3" w:rsidRDefault="00A831B3" w:rsidP="00A831B3">
            <w:pPr>
              <w:spacing w:before="0" w:after="0" w:line="240" w:lineRule="auto"/>
              <w:rPr>
                <w:rFonts w:ascii="Arial" w:hAnsi="Arial" w:cs="Arial"/>
                <w:color w:val="000000"/>
                <w:sz w:val="16"/>
                <w:szCs w:val="16"/>
              </w:rPr>
            </w:pPr>
            <w:r w:rsidRPr="00A831B3">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03E6A200" w14:textId="690D54FD"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1E19FAF" w14:textId="082EF293"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7B7D392" w14:textId="43528D60"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23C3718" w14:textId="7DF61522"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B1A7041" w14:textId="606C3DC7"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05153F7" w14:textId="72894F37"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B0F0937" w14:textId="568350DC"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AE15EB1" w14:textId="56666E5D"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2FA92BA" w14:textId="794361A9"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1DBCF19" w14:textId="790350A3"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A831B3" w:rsidRPr="00A831B3" w14:paraId="3ECD5C56" w14:textId="77777777" w:rsidTr="00A831B3">
        <w:trPr>
          <w:trHeight w:val="225"/>
        </w:trPr>
        <w:tc>
          <w:tcPr>
            <w:tcW w:w="687" w:type="pct"/>
            <w:vMerge/>
            <w:tcBorders>
              <w:top w:val="nil"/>
              <w:left w:val="nil"/>
              <w:bottom w:val="nil"/>
              <w:right w:val="nil"/>
            </w:tcBorders>
            <w:vAlign w:val="center"/>
            <w:hideMark/>
          </w:tcPr>
          <w:p w14:paraId="55E50642" w14:textId="77777777" w:rsidR="00A831B3" w:rsidRPr="00A831B3" w:rsidRDefault="00A831B3" w:rsidP="00A831B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E2DF448" w14:textId="2B50E669"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40153FC"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9,998</w:t>
            </w:r>
          </w:p>
        </w:tc>
        <w:tc>
          <w:tcPr>
            <w:tcW w:w="412" w:type="pct"/>
            <w:tcBorders>
              <w:top w:val="nil"/>
              <w:left w:val="nil"/>
              <w:bottom w:val="nil"/>
              <w:right w:val="nil"/>
            </w:tcBorders>
            <w:shd w:val="clear" w:color="auto" w:fill="auto"/>
            <w:noWrap/>
            <w:hideMark/>
          </w:tcPr>
          <w:p w14:paraId="51FFBE9E" w14:textId="06C38638"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408598" w14:textId="3447D6C4"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51FC06" w14:textId="7DBBCD1A"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53E49EC" w14:textId="46331F89"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1A6B11D" w14:textId="65E1FB2A"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2E558DC" w14:textId="63E0E200"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8EDA05" w14:textId="69D7D57D"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A4EDEFC"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9,998</w:t>
            </w:r>
          </w:p>
        </w:tc>
      </w:tr>
      <w:tr w:rsidR="00A831B3" w:rsidRPr="00A831B3" w14:paraId="012B777E" w14:textId="77777777" w:rsidTr="00A831B3">
        <w:trPr>
          <w:trHeight w:val="225"/>
        </w:trPr>
        <w:tc>
          <w:tcPr>
            <w:tcW w:w="687" w:type="pct"/>
            <w:vMerge w:val="restart"/>
            <w:tcBorders>
              <w:top w:val="nil"/>
              <w:left w:val="nil"/>
              <w:bottom w:val="nil"/>
              <w:right w:val="nil"/>
            </w:tcBorders>
            <w:shd w:val="clear" w:color="auto" w:fill="auto"/>
            <w:hideMark/>
          </w:tcPr>
          <w:p w14:paraId="675C3392" w14:textId="77777777" w:rsidR="00A831B3" w:rsidRPr="00A831B3" w:rsidRDefault="00A831B3" w:rsidP="00A831B3">
            <w:pPr>
              <w:spacing w:before="0" w:after="0" w:line="240" w:lineRule="auto"/>
              <w:rPr>
                <w:rFonts w:ascii="Arial" w:hAnsi="Arial" w:cs="Arial"/>
                <w:color w:val="000000"/>
                <w:sz w:val="16"/>
                <w:szCs w:val="16"/>
              </w:rPr>
            </w:pPr>
            <w:r w:rsidRPr="00A831B3">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7334A32"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84,670</w:t>
            </w:r>
          </w:p>
        </w:tc>
        <w:tc>
          <w:tcPr>
            <w:tcW w:w="445" w:type="pct"/>
            <w:tcBorders>
              <w:top w:val="single" w:sz="4" w:space="0" w:color="293F5B"/>
              <w:left w:val="nil"/>
              <w:bottom w:val="nil"/>
              <w:right w:val="nil"/>
            </w:tcBorders>
            <w:shd w:val="clear" w:color="auto" w:fill="auto"/>
            <w:noWrap/>
            <w:hideMark/>
          </w:tcPr>
          <w:p w14:paraId="65B2380E" w14:textId="053F1196"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11D4D67"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129,485</w:t>
            </w:r>
          </w:p>
        </w:tc>
        <w:tc>
          <w:tcPr>
            <w:tcW w:w="445" w:type="pct"/>
            <w:tcBorders>
              <w:top w:val="single" w:sz="4" w:space="0" w:color="293F5B"/>
              <w:left w:val="nil"/>
              <w:bottom w:val="nil"/>
              <w:right w:val="nil"/>
            </w:tcBorders>
            <w:shd w:val="clear" w:color="auto" w:fill="auto"/>
            <w:noWrap/>
            <w:hideMark/>
          </w:tcPr>
          <w:p w14:paraId="5C2F1380" w14:textId="0E3CBC4F"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50C005A" w14:textId="62C10DD1"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8763C63" w14:textId="4D2594F8"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AF76494" w14:textId="24485C5F"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FDA4799" w14:textId="0228D3F4"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3F99D83" w14:textId="0FFA8308" w:rsidR="00A831B3" w:rsidRPr="00A831B3" w:rsidRDefault="003579ED" w:rsidP="00A831B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A1C77C5" w14:textId="77777777" w:rsidR="00A831B3" w:rsidRPr="00A831B3" w:rsidRDefault="00A831B3" w:rsidP="00A831B3">
            <w:pPr>
              <w:spacing w:before="0" w:after="0" w:line="240" w:lineRule="auto"/>
              <w:jc w:val="right"/>
              <w:rPr>
                <w:rFonts w:ascii="Arial" w:hAnsi="Arial" w:cs="Arial"/>
                <w:color w:val="000000"/>
                <w:sz w:val="16"/>
                <w:szCs w:val="16"/>
              </w:rPr>
            </w:pPr>
            <w:r w:rsidRPr="00A831B3">
              <w:rPr>
                <w:rFonts w:ascii="Arial" w:hAnsi="Arial" w:cs="Arial"/>
                <w:color w:val="000000"/>
                <w:sz w:val="16"/>
                <w:szCs w:val="16"/>
              </w:rPr>
              <w:t>214,155</w:t>
            </w:r>
          </w:p>
        </w:tc>
      </w:tr>
      <w:tr w:rsidR="00A831B3" w:rsidRPr="00A831B3" w14:paraId="2D68D040" w14:textId="77777777" w:rsidTr="00A831B3">
        <w:trPr>
          <w:trHeight w:val="225"/>
        </w:trPr>
        <w:tc>
          <w:tcPr>
            <w:tcW w:w="687" w:type="pct"/>
            <w:vMerge/>
            <w:tcBorders>
              <w:top w:val="nil"/>
              <w:left w:val="nil"/>
              <w:bottom w:val="nil"/>
              <w:right w:val="nil"/>
            </w:tcBorders>
            <w:vAlign w:val="center"/>
            <w:hideMark/>
          </w:tcPr>
          <w:p w14:paraId="7B93D5B7" w14:textId="77777777" w:rsidR="00A831B3" w:rsidRPr="00A831B3" w:rsidRDefault="00A831B3" w:rsidP="00A831B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17ACF7B"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87,880</w:t>
            </w:r>
          </w:p>
        </w:tc>
        <w:tc>
          <w:tcPr>
            <w:tcW w:w="445" w:type="pct"/>
            <w:tcBorders>
              <w:top w:val="nil"/>
              <w:left w:val="nil"/>
              <w:bottom w:val="nil"/>
              <w:right w:val="nil"/>
            </w:tcBorders>
            <w:shd w:val="clear" w:color="auto" w:fill="auto"/>
            <w:noWrap/>
            <w:hideMark/>
          </w:tcPr>
          <w:p w14:paraId="0F768CC2"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9,998</w:t>
            </w:r>
          </w:p>
        </w:tc>
        <w:tc>
          <w:tcPr>
            <w:tcW w:w="412" w:type="pct"/>
            <w:tcBorders>
              <w:top w:val="nil"/>
              <w:left w:val="nil"/>
              <w:bottom w:val="nil"/>
              <w:right w:val="nil"/>
            </w:tcBorders>
            <w:shd w:val="clear" w:color="auto" w:fill="auto"/>
            <w:noWrap/>
            <w:hideMark/>
          </w:tcPr>
          <w:p w14:paraId="5202B7AE"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124,406</w:t>
            </w:r>
          </w:p>
        </w:tc>
        <w:tc>
          <w:tcPr>
            <w:tcW w:w="445" w:type="pct"/>
            <w:tcBorders>
              <w:top w:val="nil"/>
              <w:left w:val="nil"/>
              <w:bottom w:val="nil"/>
              <w:right w:val="nil"/>
            </w:tcBorders>
            <w:shd w:val="clear" w:color="auto" w:fill="auto"/>
            <w:noWrap/>
            <w:hideMark/>
          </w:tcPr>
          <w:p w14:paraId="4D4D79CF" w14:textId="3BAB1F27"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46CDBF" w14:textId="06122FF5"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4FE02B" w14:textId="12477AB0"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E57ABE9" w14:textId="6C84E2D5"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46ADEC3" w14:textId="10C86AD9"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2F0C5DE" w14:textId="6E1F3014" w:rsidR="00A831B3" w:rsidRPr="00A831B3" w:rsidRDefault="003579ED" w:rsidP="00A831B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E3A61E" w14:textId="77777777" w:rsidR="00A831B3" w:rsidRPr="00A831B3" w:rsidRDefault="00A831B3" w:rsidP="00A831B3">
            <w:pPr>
              <w:spacing w:before="0" w:after="0" w:line="240" w:lineRule="auto"/>
              <w:jc w:val="right"/>
              <w:rPr>
                <w:rFonts w:ascii="Arial" w:hAnsi="Arial" w:cs="Arial"/>
                <w:i/>
                <w:iCs/>
                <w:color w:val="000000"/>
                <w:sz w:val="16"/>
                <w:szCs w:val="16"/>
              </w:rPr>
            </w:pPr>
            <w:r w:rsidRPr="00A831B3">
              <w:rPr>
                <w:rFonts w:ascii="Arial" w:hAnsi="Arial" w:cs="Arial"/>
                <w:i/>
                <w:iCs/>
                <w:color w:val="000000"/>
                <w:sz w:val="16"/>
                <w:szCs w:val="16"/>
              </w:rPr>
              <w:t>222,284</w:t>
            </w:r>
          </w:p>
        </w:tc>
      </w:tr>
    </w:tbl>
    <w:p w14:paraId="5B72BC30" w14:textId="23DECE93" w:rsidR="001E0FD1" w:rsidRDefault="00A831B3" w:rsidP="00084A57">
      <w:pPr>
        <w:pStyle w:val="SingleParagraph"/>
        <w:rPr>
          <w:rFonts w:asciiTheme="minorHAnsi" w:eastAsiaTheme="minorHAnsi" w:hAnsiTheme="minorHAnsi" w:cstheme="minorBidi"/>
          <w:sz w:val="22"/>
          <w:szCs w:val="22"/>
          <w:lang w:eastAsia="en-US"/>
        </w:rPr>
      </w:pPr>
      <w:r>
        <w:fldChar w:fldCharType="end"/>
      </w:r>
      <w:r>
        <w:br w:type="page"/>
      </w:r>
      <w:r w:rsidR="001E0FD1">
        <w:fldChar w:fldCharType="begin" w:fldLock="1"/>
      </w:r>
      <w:r w:rsidR="001E0FD1">
        <w:instrText xml:space="preserve"> LINK Excel.Sheet.12 "\\\\mercury.network\\dfs\\Groups\\FMG\\FRACM\\Reporting and Resourcing\\Special Appropriations\\Budget Paper 4\\2024-25\\05. BP4 Sections\\05_ART\\05_ART_20240504_1305_Formatted.xlsx" "ART - Output!R558C1:R581C11" \a \f 4 \h </w:instrText>
      </w:r>
      <w:r w:rsidR="00BC5022">
        <w:instrText xml:space="preserve"> \* MERGEFORMAT </w:instrText>
      </w:r>
      <w:r w:rsidR="001E0FD1">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1E0FD1" w:rsidRPr="001E0FD1" w14:paraId="10FACC1C" w14:textId="77777777" w:rsidTr="001E0FD1">
        <w:trPr>
          <w:trHeight w:val="300"/>
        </w:trPr>
        <w:tc>
          <w:tcPr>
            <w:tcW w:w="5000" w:type="pct"/>
            <w:gridSpan w:val="11"/>
            <w:tcBorders>
              <w:top w:val="nil"/>
              <w:left w:val="nil"/>
              <w:bottom w:val="nil"/>
              <w:right w:val="nil"/>
            </w:tcBorders>
            <w:shd w:val="clear" w:color="auto" w:fill="auto"/>
            <w:noWrap/>
            <w:vAlign w:val="center"/>
            <w:hideMark/>
          </w:tcPr>
          <w:p w14:paraId="394E6EBB" w14:textId="67D1172B" w:rsidR="001E0FD1" w:rsidRPr="001E0FD1" w:rsidRDefault="001E0FD1" w:rsidP="001E0FD1">
            <w:pPr>
              <w:spacing w:before="0" w:after="0" w:line="240" w:lineRule="auto"/>
              <w:jc w:val="center"/>
              <w:rPr>
                <w:rFonts w:ascii="Arial" w:hAnsi="Arial" w:cs="Arial"/>
                <w:b/>
                <w:bCs/>
                <w:color w:val="000000"/>
                <w:sz w:val="22"/>
                <w:szCs w:val="22"/>
              </w:rPr>
            </w:pPr>
            <w:r w:rsidRPr="001E0FD1">
              <w:rPr>
                <w:rFonts w:ascii="Arial" w:hAnsi="Arial" w:cs="Arial"/>
                <w:b/>
                <w:bCs/>
                <w:color w:val="000000"/>
                <w:sz w:val="22"/>
                <w:szCs w:val="22"/>
              </w:rPr>
              <w:lastRenderedPageBreak/>
              <w:t>CLIMATE CHANGE, ENERGY, THE ENVIRONMENT AND WATER</w:t>
            </w:r>
          </w:p>
        </w:tc>
      </w:tr>
      <w:tr w:rsidR="001E0FD1" w:rsidRPr="001E0FD1" w14:paraId="25D83771" w14:textId="77777777" w:rsidTr="001E0FD1">
        <w:trPr>
          <w:trHeight w:val="225"/>
        </w:trPr>
        <w:tc>
          <w:tcPr>
            <w:tcW w:w="5000" w:type="pct"/>
            <w:gridSpan w:val="11"/>
            <w:tcBorders>
              <w:top w:val="nil"/>
              <w:left w:val="nil"/>
              <w:bottom w:val="nil"/>
              <w:right w:val="nil"/>
            </w:tcBorders>
            <w:shd w:val="clear" w:color="auto" w:fill="auto"/>
            <w:noWrap/>
            <w:vAlign w:val="center"/>
            <w:hideMark/>
          </w:tcPr>
          <w:p w14:paraId="00750F4A" w14:textId="1BEBE965" w:rsidR="001E0FD1" w:rsidRPr="001E0FD1" w:rsidRDefault="001E0FD1" w:rsidP="001E0FD1">
            <w:pPr>
              <w:spacing w:before="0" w:after="0" w:line="240" w:lineRule="auto"/>
              <w:jc w:val="center"/>
              <w:rPr>
                <w:rFonts w:ascii="Arial" w:hAnsi="Arial" w:cs="Arial"/>
                <w:color w:val="000000"/>
                <w:sz w:val="16"/>
                <w:szCs w:val="16"/>
              </w:rPr>
            </w:pPr>
            <w:r w:rsidRPr="001E0FD1">
              <w:rPr>
                <w:rFonts w:ascii="Arial" w:hAnsi="Arial" w:cs="Arial"/>
                <w:color w:val="000000"/>
                <w:sz w:val="16"/>
                <w:szCs w:val="16"/>
              </w:rPr>
              <w:t>Agency Resourcing</w:t>
            </w:r>
            <w:r w:rsidR="0089566F">
              <w:rPr>
                <w:rFonts w:ascii="Arial" w:hAnsi="Arial" w:cs="Arial"/>
                <w:color w:val="000000"/>
                <w:sz w:val="16"/>
                <w:szCs w:val="16"/>
              </w:rPr>
              <w:t xml:space="preserve"> – </w:t>
            </w:r>
            <w:r w:rsidRPr="001E0FD1">
              <w:rPr>
                <w:rFonts w:ascii="Arial" w:hAnsi="Arial" w:cs="Arial"/>
                <w:color w:val="000000"/>
                <w:sz w:val="16"/>
                <w:szCs w:val="16"/>
              </w:rPr>
              <w:t>2024</w:t>
            </w:r>
            <w:r w:rsidR="003579ED">
              <w:rPr>
                <w:rFonts w:ascii="Arial" w:hAnsi="Arial" w:cs="Arial"/>
                <w:color w:val="000000"/>
                <w:sz w:val="16"/>
                <w:szCs w:val="16"/>
              </w:rPr>
              <w:noBreakHyphen/>
            </w:r>
            <w:r w:rsidRPr="001E0FD1">
              <w:rPr>
                <w:rFonts w:ascii="Arial" w:hAnsi="Arial" w:cs="Arial"/>
                <w:color w:val="000000"/>
                <w:sz w:val="16"/>
                <w:szCs w:val="16"/>
              </w:rPr>
              <w:t>2025</w:t>
            </w:r>
          </w:p>
        </w:tc>
      </w:tr>
      <w:tr w:rsidR="001E0FD1" w:rsidRPr="001E0FD1" w14:paraId="3DD3043F" w14:textId="77777777" w:rsidTr="001E0FD1">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2D3AE4F" w14:textId="0829A4A5" w:rsidR="001E0FD1" w:rsidRPr="001E0FD1" w:rsidRDefault="001E0FD1" w:rsidP="001E0FD1">
            <w:pPr>
              <w:spacing w:before="0" w:after="0" w:line="240" w:lineRule="auto"/>
              <w:jc w:val="center"/>
              <w:rPr>
                <w:rFonts w:ascii="Arial" w:hAnsi="Arial" w:cs="Arial"/>
                <w:i/>
                <w:iCs/>
                <w:color w:val="000000"/>
                <w:sz w:val="16"/>
                <w:szCs w:val="16"/>
              </w:rPr>
            </w:pPr>
            <w:r w:rsidRPr="001E0FD1">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1E0FD1">
              <w:rPr>
                <w:rFonts w:ascii="Arial" w:hAnsi="Arial" w:cs="Arial"/>
                <w:i/>
                <w:iCs/>
                <w:color w:val="000000"/>
                <w:sz w:val="16"/>
                <w:szCs w:val="16"/>
              </w:rPr>
              <w:t>2023</w:t>
            </w:r>
            <w:r w:rsidR="003579ED">
              <w:rPr>
                <w:rFonts w:ascii="Arial" w:hAnsi="Arial" w:cs="Arial"/>
                <w:i/>
                <w:iCs/>
                <w:color w:val="000000"/>
                <w:sz w:val="16"/>
                <w:szCs w:val="16"/>
              </w:rPr>
              <w:noBreakHyphen/>
            </w:r>
            <w:r w:rsidRPr="001E0FD1">
              <w:rPr>
                <w:rFonts w:ascii="Arial" w:hAnsi="Arial" w:cs="Arial"/>
                <w:i/>
                <w:iCs/>
                <w:color w:val="000000"/>
                <w:sz w:val="16"/>
                <w:szCs w:val="16"/>
              </w:rPr>
              <w:t>2024</w:t>
            </w:r>
          </w:p>
        </w:tc>
      </w:tr>
      <w:tr w:rsidR="001E0FD1" w:rsidRPr="001E0FD1" w14:paraId="14446A6C" w14:textId="77777777" w:rsidTr="001E0FD1">
        <w:trPr>
          <w:trHeight w:val="225"/>
        </w:trPr>
        <w:tc>
          <w:tcPr>
            <w:tcW w:w="687" w:type="pct"/>
            <w:tcBorders>
              <w:top w:val="nil"/>
              <w:left w:val="nil"/>
              <w:bottom w:val="nil"/>
              <w:right w:val="nil"/>
            </w:tcBorders>
            <w:shd w:val="clear" w:color="auto" w:fill="auto"/>
            <w:noWrap/>
            <w:hideMark/>
          </w:tcPr>
          <w:p w14:paraId="6356CA90" w14:textId="77777777" w:rsidR="001E0FD1" w:rsidRPr="001E0FD1" w:rsidRDefault="001E0FD1" w:rsidP="001E0FD1">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3A5E2D0" w14:textId="77777777" w:rsidR="001E0FD1" w:rsidRPr="001E0FD1" w:rsidRDefault="001E0FD1" w:rsidP="001E0FD1">
            <w:pPr>
              <w:spacing w:before="0" w:after="0" w:line="240" w:lineRule="auto"/>
              <w:jc w:val="center"/>
              <w:rPr>
                <w:rFonts w:ascii="Arial" w:hAnsi="Arial" w:cs="Arial"/>
                <w:color w:val="000000"/>
                <w:sz w:val="16"/>
                <w:szCs w:val="16"/>
              </w:rPr>
            </w:pPr>
            <w:r w:rsidRPr="001E0FD1">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DFAF9A3" w14:textId="77777777" w:rsidR="001E0FD1" w:rsidRPr="001E0FD1" w:rsidRDefault="001E0FD1" w:rsidP="001E0FD1">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047C546" w14:textId="77777777" w:rsidR="001E0FD1" w:rsidRPr="001E0FD1" w:rsidRDefault="001E0FD1" w:rsidP="001E0FD1">
            <w:pPr>
              <w:spacing w:before="0" w:after="0" w:line="240" w:lineRule="auto"/>
              <w:jc w:val="center"/>
              <w:rPr>
                <w:rFonts w:ascii="Arial" w:hAnsi="Arial" w:cs="Arial"/>
                <w:color w:val="000000"/>
                <w:sz w:val="16"/>
                <w:szCs w:val="16"/>
              </w:rPr>
            </w:pPr>
            <w:r w:rsidRPr="001E0FD1">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C67C6D9" w14:textId="77777777" w:rsidR="001E0FD1" w:rsidRPr="001E0FD1" w:rsidRDefault="001E0FD1" w:rsidP="001E0FD1">
            <w:pPr>
              <w:spacing w:before="0" w:after="0" w:line="240" w:lineRule="auto"/>
              <w:jc w:val="center"/>
              <w:rPr>
                <w:rFonts w:ascii="Arial" w:hAnsi="Arial" w:cs="Arial"/>
                <w:color w:val="000000"/>
                <w:sz w:val="16"/>
                <w:szCs w:val="16"/>
              </w:rPr>
            </w:pPr>
          </w:p>
        </w:tc>
      </w:tr>
      <w:tr w:rsidR="001E0FD1" w:rsidRPr="001E0FD1" w14:paraId="445B4B40" w14:textId="77777777" w:rsidTr="001E0FD1">
        <w:trPr>
          <w:trHeight w:val="225"/>
        </w:trPr>
        <w:tc>
          <w:tcPr>
            <w:tcW w:w="687" w:type="pct"/>
            <w:tcBorders>
              <w:top w:val="nil"/>
              <w:left w:val="nil"/>
              <w:bottom w:val="nil"/>
              <w:right w:val="nil"/>
            </w:tcBorders>
            <w:shd w:val="clear" w:color="auto" w:fill="auto"/>
            <w:vAlign w:val="bottom"/>
            <w:hideMark/>
          </w:tcPr>
          <w:p w14:paraId="1FB36F34"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1BDD9AF"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B54E677" w14:textId="77777777" w:rsidR="001E0FD1" w:rsidRPr="001E0FD1" w:rsidRDefault="001E0FD1" w:rsidP="001E0FD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31A3F8A"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10488F1"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6067079" w14:textId="77777777" w:rsidR="001E0FD1" w:rsidRPr="001E0FD1" w:rsidRDefault="001E0FD1" w:rsidP="001E0FD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015B384" w14:textId="77777777" w:rsidR="001E0FD1" w:rsidRPr="001E0FD1" w:rsidRDefault="001E0FD1" w:rsidP="001E0FD1">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B949576" w14:textId="77777777" w:rsidR="001E0FD1" w:rsidRPr="001E0FD1" w:rsidRDefault="001E0FD1" w:rsidP="001E0FD1">
            <w:pPr>
              <w:spacing w:before="0" w:after="0" w:line="240" w:lineRule="auto"/>
              <w:jc w:val="center"/>
              <w:rPr>
                <w:rFonts w:ascii="Arial" w:hAnsi="Arial" w:cs="Arial"/>
                <w:color w:val="000000"/>
                <w:sz w:val="16"/>
                <w:szCs w:val="16"/>
              </w:rPr>
            </w:pPr>
            <w:r w:rsidRPr="001E0FD1">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E36A6C9" w14:textId="77777777" w:rsidR="001E0FD1" w:rsidRPr="001E0FD1" w:rsidRDefault="001E0FD1" w:rsidP="001E0FD1">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1A93B78" w14:textId="77777777" w:rsidR="001E0FD1" w:rsidRPr="001E0FD1" w:rsidRDefault="001E0FD1" w:rsidP="001E0FD1">
            <w:pPr>
              <w:spacing w:before="0" w:after="0" w:line="240" w:lineRule="auto"/>
              <w:jc w:val="center"/>
              <w:rPr>
                <w:rFonts w:ascii="Times New Roman" w:hAnsi="Times New Roman"/>
                <w:sz w:val="20"/>
              </w:rPr>
            </w:pPr>
          </w:p>
        </w:tc>
      </w:tr>
      <w:tr w:rsidR="001E0FD1" w:rsidRPr="001E0FD1" w14:paraId="25028126" w14:textId="77777777" w:rsidTr="001E0FD1">
        <w:trPr>
          <w:trHeight w:val="397"/>
        </w:trPr>
        <w:tc>
          <w:tcPr>
            <w:tcW w:w="687" w:type="pct"/>
            <w:tcBorders>
              <w:top w:val="nil"/>
              <w:left w:val="nil"/>
              <w:bottom w:val="single" w:sz="4" w:space="0" w:color="293F5B"/>
              <w:right w:val="nil"/>
            </w:tcBorders>
            <w:shd w:val="clear" w:color="auto" w:fill="auto"/>
            <w:vAlign w:val="bottom"/>
            <w:hideMark/>
          </w:tcPr>
          <w:p w14:paraId="7D62BC39" w14:textId="090DD305" w:rsidR="001E0FD1" w:rsidRPr="001E0FD1" w:rsidRDefault="001E0FD1" w:rsidP="001E0FD1">
            <w:pPr>
              <w:spacing w:before="0" w:after="0" w:line="240" w:lineRule="auto"/>
              <w:rPr>
                <w:rFonts w:ascii="Arial" w:hAnsi="Arial" w:cs="Arial"/>
                <w:color w:val="000000"/>
                <w:sz w:val="16"/>
                <w:szCs w:val="16"/>
              </w:rPr>
            </w:pPr>
            <w:r w:rsidRPr="001E0FD1">
              <w:rPr>
                <w:rFonts w:ascii="Arial" w:hAnsi="Arial" w:cs="Arial"/>
                <w:color w:val="000000"/>
                <w:sz w:val="16"/>
                <w:szCs w:val="16"/>
              </w:rPr>
              <w:t>Entity/Outcome/</w:t>
            </w:r>
            <w:r w:rsidRPr="001E0FD1">
              <w:rPr>
                <w:rFonts w:ascii="Arial" w:hAnsi="Arial" w:cs="Arial"/>
                <w:color w:val="000000"/>
                <w:sz w:val="16"/>
                <w:szCs w:val="16"/>
              </w:rPr>
              <w:br/>
              <w:t>Non</w:t>
            </w:r>
            <w:r w:rsidR="003579ED">
              <w:rPr>
                <w:rFonts w:ascii="Arial" w:hAnsi="Arial" w:cs="Arial"/>
                <w:color w:val="000000"/>
                <w:sz w:val="16"/>
                <w:szCs w:val="16"/>
              </w:rPr>
              <w:noBreakHyphen/>
            </w:r>
            <w:r w:rsidRPr="001E0FD1">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FDBDF13"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Appropriation</w:t>
            </w:r>
            <w:r w:rsidRPr="001E0FD1">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109CC38"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Appropriation</w:t>
            </w:r>
            <w:r w:rsidRPr="001E0FD1">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FEC64E6"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AE79C41"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Special</w:t>
            </w:r>
            <w:r w:rsidRPr="001E0FD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2623524"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Special</w:t>
            </w:r>
            <w:r w:rsidRPr="001E0FD1">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C9D8383"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Appropriation</w:t>
            </w:r>
            <w:r w:rsidRPr="001E0FD1">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1CB25D6"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9775622"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72305CEC"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Special</w:t>
            </w:r>
            <w:r w:rsidRPr="001E0FD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469AC44"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br/>
              <w:t>Total</w:t>
            </w:r>
          </w:p>
        </w:tc>
      </w:tr>
      <w:tr w:rsidR="001E0FD1" w:rsidRPr="001E0FD1" w14:paraId="1C291A7A" w14:textId="77777777" w:rsidTr="001E0FD1">
        <w:trPr>
          <w:trHeight w:val="225"/>
        </w:trPr>
        <w:tc>
          <w:tcPr>
            <w:tcW w:w="687" w:type="pct"/>
            <w:tcBorders>
              <w:top w:val="nil"/>
              <w:left w:val="nil"/>
              <w:bottom w:val="nil"/>
              <w:right w:val="nil"/>
            </w:tcBorders>
            <w:shd w:val="clear" w:color="auto" w:fill="auto"/>
            <w:noWrap/>
            <w:hideMark/>
          </w:tcPr>
          <w:p w14:paraId="6C215D7A" w14:textId="77777777" w:rsidR="001E0FD1" w:rsidRPr="001E0FD1" w:rsidRDefault="001E0FD1" w:rsidP="001E0FD1">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70C06E2" w14:textId="3C82BE39"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370E5CB" w14:textId="6A3C0810"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D2C607C" w14:textId="69A05A78"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A7E3051" w14:textId="064679F1"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61060E6" w14:textId="7451E50B"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D6250B7" w14:textId="3F2F6AE2"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FBF4B4E" w14:textId="1A96A95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8B8CC79" w14:textId="7C3BBB1C"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4890F54" w14:textId="269B92F9"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91DED65" w14:textId="02B77040"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w:t>
            </w:r>
            <w:r w:rsidR="003579ED">
              <w:rPr>
                <w:rFonts w:ascii="Arial" w:hAnsi="Arial" w:cs="Arial"/>
                <w:color w:val="000000"/>
                <w:sz w:val="16"/>
                <w:szCs w:val="16"/>
              </w:rPr>
              <w:t>’</w:t>
            </w:r>
            <w:r w:rsidRPr="001E0FD1">
              <w:rPr>
                <w:rFonts w:ascii="Arial" w:hAnsi="Arial" w:cs="Arial"/>
                <w:color w:val="000000"/>
                <w:sz w:val="16"/>
                <w:szCs w:val="16"/>
              </w:rPr>
              <w:t>000</w:t>
            </w:r>
          </w:p>
        </w:tc>
      </w:tr>
      <w:tr w:rsidR="001E0FD1" w:rsidRPr="001E0FD1" w14:paraId="133BCFFD" w14:textId="77777777" w:rsidTr="001E0FD1">
        <w:trPr>
          <w:trHeight w:val="397"/>
        </w:trPr>
        <w:tc>
          <w:tcPr>
            <w:tcW w:w="687" w:type="pct"/>
            <w:tcBorders>
              <w:top w:val="nil"/>
              <w:left w:val="nil"/>
              <w:bottom w:val="nil"/>
              <w:right w:val="nil"/>
            </w:tcBorders>
            <w:shd w:val="clear" w:color="auto" w:fill="auto"/>
            <w:vAlign w:val="bottom"/>
            <w:hideMark/>
          </w:tcPr>
          <w:p w14:paraId="6FE98B8A" w14:textId="77777777" w:rsidR="001E0FD1" w:rsidRPr="001E0FD1" w:rsidRDefault="001E0FD1" w:rsidP="001E0FD1">
            <w:pPr>
              <w:spacing w:before="0" w:after="0" w:line="240" w:lineRule="auto"/>
              <w:rPr>
                <w:rFonts w:ascii="Arial" w:hAnsi="Arial" w:cs="Arial"/>
                <w:b/>
                <w:bCs/>
                <w:color w:val="000000"/>
                <w:sz w:val="16"/>
                <w:szCs w:val="16"/>
              </w:rPr>
            </w:pPr>
            <w:r w:rsidRPr="001E0FD1">
              <w:rPr>
                <w:rFonts w:ascii="Arial" w:hAnsi="Arial" w:cs="Arial"/>
                <w:b/>
                <w:bCs/>
                <w:color w:val="000000"/>
                <w:sz w:val="16"/>
                <w:szCs w:val="16"/>
              </w:rPr>
              <w:t>Sydney Harbour Federation Trust*</w:t>
            </w:r>
          </w:p>
        </w:tc>
        <w:tc>
          <w:tcPr>
            <w:tcW w:w="445" w:type="pct"/>
            <w:tcBorders>
              <w:top w:val="nil"/>
              <w:left w:val="nil"/>
              <w:bottom w:val="nil"/>
              <w:right w:val="nil"/>
            </w:tcBorders>
            <w:shd w:val="clear" w:color="auto" w:fill="auto"/>
            <w:noWrap/>
            <w:hideMark/>
          </w:tcPr>
          <w:p w14:paraId="6D9B2970" w14:textId="77777777" w:rsidR="001E0FD1" w:rsidRPr="001E0FD1" w:rsidRDefault="001E0FD1" w:rsidP="001E0FD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49194B6" w14:textId="77777777" w:rsidR="001E0FD1" w:rsidRPr="001E0FD1" w:rsidRDefault="001E0FD1" w:rsidP="001E0FD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0030108"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E4B4D92"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9EBC6B0" w14:textId="77777777" w:rsidR="001E0FD1" w:rsidRPr="001E0FD1" w:rsidRDefault="001E0FD1" w:rsidP="001E0FD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5320FF3" w14:textId="77777777" w:rsidR="001E0FD1" w:rsidRPr="001E0FD1" w:rsidRDefault="001E0FD1" w:rsidP="001E0FD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C9AB817" w14:textId="77777777" w:rsidR="001E0FD1" w:rsidRPr="001E0FD1" w:rsidRDefault="001E0FD1" w:rsidP="001E0FD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69529E4" w14:textId="77777777" w:rsidR="001E0FD1" w:rsidRPr="001E0FD1" w:rsidRDefault="001E0FD1" w:rsidP="001E0FD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374DA03"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4DC51D3" w14:textId="77777777" w:rsidR="001E0FD1" w:rsidRPr="001E0FD1" w:rsidRDefault="001E0FD1" w:rsidP="001E0FD1">
            <w:pPr>
              <w:spacing w:before="0" w:after="0" w:line="240" w:lineRule="auto"/>
              <w:rPr>
                <w:rFonts w:ascii="Times New Roman" w:hAnsi="Times New Roman"/>
                <w:sz w:val="20"/>
              </w:rPr>
            </w:pPr>
          </w:p>
        </w:tc>
      </w:tr>
      <w:tr w:rsidR="001E0FD1" w:rsidRPr="001E0FD1" w14:paraId="65646E36" w14:textId="77777777" w:rsidTr="001E0FD1">
        <w:trPr>
          <w:trHeight w:val="225"/>
        </w:trPr>
        <w:tc>
          <w:tcPr>
            <w:tcW w:w="687" w:type="pct"/>
            <w:vMerge w:val="restart"/>
            <w:tcBorders>
              <w:top w:val="nil"/>
              <w:left w:val="nil"/>
              <w:bottom w:val="nil"/>
              <w:right w:val="nil"/>
            </w:tcBorders>
            <w:shd w:val="clear" w:color="auto" w:fill="auto"/>
            <w:hideMark/>
          </w:tcPr>
          <w:p w14:paraId="78A6E98F" w14:textId="77777777" w:rsidR="001E0FD1" w:rsidRPr="001E0FD1" w:rsidRDefault="001E0FD1" w:rsidP="001E0FD1">
            <w:pPr>
              <w:spacing w:before="0" w:after="0" w:line="240" w:lineRule="auto"/>
              <w:rPr>
                <w:rFonts w:ascii="Arial" w:hAnsi="Arial" w:cs="Arial"/>
                <w:color w:val="000000"/>
                <w:sz w:val="16"/>
                <w:szCs w:val="16"/>
              </w:rPr>
            </w:pPr>
            <w:r w:rsidRPr="001E0FD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65B0C2F"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650</w:t>
            </w:r>
          </w:p>
        </w:tc>
        <w:tc>
          <w:tcPr>
            <w:tcW w:w="445" w:type="pct"/>
            <w:tcBorders>
              <w:top w:val="nil"/>
              <w:left w:val="nil"/>
              <w:bottom w:val="nil"/>
              <w:right w:val="nil"/>
            </w:tcBorders>
            <w:shd w:val="clear" w:color="auto" w:fill="auto"/>
            <w:noWrap/>
            <w:hideMark/>
          </w:tcPr>
          <w:p w14:paraId="5DEF3D04" w14:textId="2CFED1CA"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E04A968"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22,342</w:t>
            </w:r>
          </w:p>
        </w:tc>
        <w:tc>
          <w:tcPr>
            <w:tcW w:w="445" w:type="pct"/>
            <w:tcBorders>
              <w:top w:val="nil"/>
              <w:left w:val="nil"/>
              <w:bottom w:val="nil"/>
              <w:right w:val="nil"/>
            </w:tcBorders>
            <w:shd w:val="clear" w:color="auto" w:fill="auto"/>
            <w:noWrap/>
            <w:hideMark/>
          </w:tcPr>
          <w:p w14:paraId="53E3C449" w14:textId="4065DEA9"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3EE05A0" w14:textId="084744B3"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D5AB48D" w14:textId="2E68C578"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BCD4E80" w14:textId="4C15D3D8"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E497710" w14:textId="76ABB7C9"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369969A" w14:textId="5847FC7E"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C35A1A"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22,992</w:t>
            </w:r>
          </w:p>
        </w:tc>
      </w:tr>
      <w:tr w:rsidR="001E0FD1" w:rsidRPr="001E0FD1" w14:paraId="3D26930A" w14:textId="77777777" w:rsidTr="001E0FD1">
        <w:trPr>
          <w:trHeight w:val="225"/>
        </w:trPr>
        <w:tc>
          <w:tcPr>
            <w:tcW w:w="687" w:type="pct"/>
            <w:vMerge/>
            <w:tcBorders>
              <w:top w:val="nil"/>
              <w:left w:val="nil"/>
              <w:bottom w:val="nil"/>
              <w:right w:val="nil"/>
            </w:tcBorders>
            <w:vAlign w:val="center"/>
            <w:hideMark/>
          </w:tcPr>
          <w:p w14:paraId="58E4F47E" w14:textId="77777777" w:rsidR="001E0FD1" w:rsidRPr="001E0FD1" w:rsidRDefault="001E0FD1" w:rsidP="001E0FD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2846EAC"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4,598</w:t>
            </w:r>
          </w:p>
        </w:tc>
        <w:tc>
          <w:tcPr>
            <w:tcW w:w="445" w:type="pct"/>
            <w:tcBorders>
              <w:top w:val="nil"/>
              <w:left w:val="nil"/>
              <w:bottom w:val="nil"/>
              <w:right w:val="nil"/>
            </w:tcBorders>
            <w:shd w:val="clear" w:color="auto" w:fill="auto"/>
            <w:noWrap/>
            <w:hideMark/>
          </w:tcPr>
          <w:p w14:paraId="0D96A1B7" w14:textId="275CA86C"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6C6AC2A"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22,135</w:t>
            </w:r>
          </w:p>
        </w:tc>
        <w:tc>
          <w:tcPr>
            <w:tcW w:w="445" w:type="pct"/>
            <w:tcBorders>
              <w:top w:val="nil"/>
              <w:left w:val="nil"/>
              <w:bottom w:val="nil"/>
              <w:right w:val="nil"/>
            </w:tcBorders>
            <w:shd w:val="clear" w:color="auto" w:fill="auto"/>
            <w:noWrap/>
            <w:hideMark/>
          </w:tcPr>
          <w:p w14:paraId="6EC7BA6C" w14:textId="67D46473"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F47A20A" w14:textId="5D4AB29C"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A204D8B" w14:textId="0DC10710"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44BCDB3" w14:textId="36650CA6"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B1F1DC7" w14:textId="534AC9FC"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C61549" w14:textId="14E08B02"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2B81FD"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26,733</w:t>
            </w:r>
          </w:p>
        </w:tc>
      </w:tr>
      <w:tr w:rsidR="001E0FD1" w:rsidRPr="001E0FD1" w14:paraId="43FD5E3C" w14:textId="77777777" w:rsidTr="001E0FD1">
        <w:trPr>
          <w:trHeight w:val="225"/>
        </w:trPr>
        <w:tc>
          <w:tcPr>
            <w:tcW w:w="687" w:type="pct"/>
            <w:tcBorders>
              <w:top w:val="nil"/>
              <w:left w:val="nil"/>
              <w:bottom w:val="nil"/>
              <w:right w:val="nil"/>
            </w:tcBorders>
            <w:shd w:val="clear" w:color="auto" w:fill="auto"/>
            <w:noWrap/>
            <w:hideMark/>
          </w:tcPr>
          <w:p w14:paraId="0BE3AF18" w14:textId="77777777" w:rsidR="001E0FD1" w:rsidRPr="001E0FD1" w:rsidRDefault="001E0FD1" w:rsidP="001E0FD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8C0D1A2"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8370A3E" w14:textId="77777777" w:rsidR="001E0FD1" w:rsidRPr="001E0FD1" w:rsidRDefault="001E0FD1" w:rsidP="001E0FD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290D6EC"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991F2E1"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F1F5EBC" w14:textId="77777777" w:rsidR="001E0FD1" w:rsidRPr="001E0FD1" w:rsidRDefault="001E0FD1" w:rsidP="001E0FD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182003A" w14:textId="77777777" w:rsidR="001E0FD1" w:rsidRPr="001E0FD1" w:rsidRDefault="001E0FD1" w:rsidP="001E0FD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34F982C" w14:textId="77777777" w:rsidR="001E0FD1" w:rsidRPr="001E0FD1" w:rsidRDefault="001E0FD1" w:rsidP="001E0FD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F8DA76E" w14:textId="77777777" w:rsidR="001E0FD1" w:rsidRPr="001E0FD1" w:rsidRDefault="001E0FD1" w:rsidP="001E0FD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85CD976"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D0F6E0B" w14:textId="77777777" w:rsidR="001E0FD1" w:rsidRPr="001E0FD1" w:rsidRDefault="001E0FD1" w:rsidP="001E0FD1">
            <w:pPr>
              <w:spacing w:before="0" w:after="0" w:line="240" w:lineRule="auto"/>
              <w:jc w:val="center"/>
              <w:rPr>
                <w:rFonts w:ascii="Times New Roman" w:hAnsi="Times New Roman"/>
                <w:sz w:val="20"/>
              </w:rPr>
            </w:pPr>
          </w:p>
        </w:tc>
      </w:tr>
      <w:tr w:rsidR="001E0FD1" w:rsidRPr="001E0FD1" w14:paraId="00AFED01" w14:textId="77777777" w:rsidTr="001E0FD1">
        <w:trPr>
          <w:trHeight w:val="225"/>
        </w:trPr>
        <w:tc>
          <w:tcPr>
            <w:tcW w:w="687" w:type="pct"/>
            <w:vMerge w:val="restart"/>
            <w:tcBorders>
              <w:top w:val="nil"/>
              <w:left w:val="nil"/>
              <w:bottom w:val="nil"/>
              <w:right w:val="nil"/>
            </w:tcBorders>
            <w:shd w:val="clear" w:color="auto" w:fill="auto"/>
            <w:hideMark/>
          </w:tcPr>
          <w:p w14:paraId="6A14ED26" w14:textId="77777777" w:rsidR="001E0FD1" w:rsidRPr="001E0FD1" w:rsidRDefault="001E0FD1" w:rsidP="001E0FD1">
            <w:pPr>
              <w:spacing w:before="0" w:after="0" w:line="240" w:lineRule="auto"/>
              <w:rPr>
                <w:rFonts w:ascii="Arial" w:hAnsi="Arial" w:cs="Arial"/>
                <w:color w:val="000000"/>
                <w:sz w:val="16"/>
                <w:szCs w:val="16"/>
              </w:rPr>
            </w:pPr>
            <w:r w:rsidRPr="001E0FD1">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FDAC457" w14:textId="3DD372E4"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6AB08E9"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18,911</w:t>
            </w:r>
          </w:p>
        </w:tc>
        <w:tc>
          <w:tcPr>
            <w:tcW w:w="412" w:type="pct"/>
            <w:tcBorders>
              <w:top w:val="nil"/>
              <w:left w:val="nil"/>
              <w:bottom w:val="nil"/>
              <w:right w:val="nil"/>
            </w:tcBorders>
            <w:shd w:val="clear" w:color="auto" w:fill="auto"/>
            <w:noWrap/>
            <w:hideMark/>
          </w:tcPr>
          <w:p w14:paraId="2A819B2D" w14:textId="26E80B7D"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92AE098" w14:textId="34EC44B8"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CF6F97E" w14:textId="2F297B8B"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9CE1B2E" w14:textId="5FCD1D78"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2F5ADB1" w14:textId="5388CCCE"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615546A" w14:textId="408AC073"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B543CC1" w14:textId="4A6D8E39"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9AB6E36"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18,911</w:t>
            </w:r>
          </w:p>
        </w:tc>
      </w:tr>
      <w:tr w:rsidR="001E0FD1" w:rsidRPr="001E0FD1" w14:paraId="7361690C" w14:textId="77777777" w:rsidTr="001E0FD1">
        <w:trPr>
          <w:trHeight w:val="225"/>
        </w:trPr>
        <w:tc>
          <w:tcPr>
            <w:tcW w:w="687" w:type="pct"/>
            <w:vMerge/>
            <w:tcBorders>
              <w:top w:val="nil"/>
              <w:left w:val="nil"/>
              <w:bottom w:val="nil"/>
              <w:right w:val="nil"/>
            </w:tcBorders>
            <w:vAlign w:val="center"/>
            <w:hideMark/>
          </w:tcPr>
          <w:p w14:paraId="7823FB9A" w14:textId="77777777" w:rsidR="001E0FD1" w:rsidRPr="001E0FD1" w:rsidRDefault="001E0FD1" w:rsidP="001E0FD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77844A6" w14:textId="638B13AA"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BEE6380"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25,591</w:t>
            </w:r>
          </w:p>
        </w:tc>
        <w:tc>
          <w:tcPr>
            <w:tcW w:w="412" w:type="pct"/>
            <w:tcBorders>
              <w:top w:val="nil"/>
              <w:left w:val="nil"/>
              <w:bottom w:val="nil"/>
              <w:right w:val="nil"/>
            </w:tcBorders>
            <w:shd w:val="clear" w:color="auto" w:fill="auto"/>
            <w:noWrap/>
            <w:hideMark/>
          </w:tcPr>
          <w:p w14:paraId="036C257B" w14:textId="3026D15E"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E69C73" w14:textId="58C9ACC1"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0CCD88" w14:textId="1C93AC6F"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E35A782" w14:textId="1B1FE2F9"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B67FC8B" w14:textId="5E035C3C"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F5043EC" w14:textId="21598132"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54AB65B" w14:textId="77DF0639"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42CA8D"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25,591</w:t>
            </w:r>
          </w:p>
        </w:tc>
      </w:tr>
      <w:tr w:rsidR="001E0FD1" w:rsidRPr="001E0FD1" w14:paraId="4325B5FC" w14:textId="77777777" w:rsidTr="001E0FD1">
        <w:trPr>
          <w:trHeight w:val="225"/>
        </w:trPr>
        <w:tc>
          <w:tcPr>
            <w:tcW w:w="687" w:type="pct"/>
            <w:vMerge w:val="restart"/>
            <w:tcBorders>
              <w:top w:val="nil"/>
              <w:left w:val="nil"/>
              <w:bottom w:val="nil"/>
              <w:right w:val="nil"/>
            </w:tcBorders>
            <w:shd w:val="clear" w:color="auto" w:fill="auto"/>
            <w:hideMark/>
          </w:tcPr>
          <w:p w14:paraId="7B07EBCA" w14:textId="77777777" w:rsidR="001E0FD1" w:rsidRPr="001E0FD1" w:rsidRDefault="001E0FD1" w:rsidP="001E0FD1">
            <w:pPr>
              <w:spacing w:before="0" w:after="0" w:line="240" w:lineRule="auto"/>
              <w:rPr>
                <w:rFonts w:ascii="Arial" w:hAnsi="Arial" w:cs="Arial"/>
                <w:color w:val="000000"/>
                <w:sz w:val="16"/>
                <w:szCs w:val="16"/>
              </w:rPr>
            </w:pPr>
            <w:r w:rsidRPr="001E0FD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9ED9D17"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650</w:t>
            </w:r>
          </w:p>
        </w:tc>
        <w:tc>
          <w:tcPr>
            <w:tcW w:w="445" w:type="pct"/>
            <w:tcBorders>
              <w:top w:val="single" w:sz="4" w:space="0" w:color="293F5B"/>
              <w:left w:val="nil"/>
              <w:bottom w:val="nil"/>
              <w:right w:val="nil"/>
            </w:tcBorders>
            <w:shd w:val="clear" w:color="auto" w:fill="auto"/>
            <w:noWrap/>
            <w:hideMark/>
          </w:tcPr>
          <w:p w14:paraId="2BB06D2C"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18,911</w:t>
            </w:r>
          </w:p>
        </w:tc>
        <w:tc>
          <w:tcPr>
            <w:tcW w:w="412" w:type="pct"/>
            <w:tcBorders>
              <w:top w:val="single" w:sz="4" w:space="0" w:color="293F5B"/>
              <w:left w:val="nil"/>
              <w:bottom w:val="nil"/>
              <w:right w:val="nil"/>
            </w:tcBorders>
            <w:shd w:val="clear" w:color="auto" w:fill="auto"/>
            <w:noWrap/>
            <w:hideMark/>
          </w:tcPr>
          <w:p w14:paraId="2A590787"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22,342</w:t>
            </w:r>
          </w:p>
        </w:tc>
        <w:tc>
          <w:tcPr>
            <w:tcW w:w="445" w:type="pct"/>
            <w:tcBorders>
              <w:top w:val="single" w:sz="4" w:space="0" w:color="293F5B"/>
              <w:left w:val="nil"/>
              <w:bottom w:val="nil"/>
              <w:right w:val="nil"/>
            </w:tcBorders>
            <w:shd w:val="clear" w:color="auto" w:fill="auto"/>
            <w:noWrap/>
            <w:hideMark/>
          </w:tcPr>
          <w:p w14:paraId="34829804" w14:textId="63B82EF0"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10EA05B" w14:textId="56C016E8"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92A80CC" w14:textId="6509359C"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E9C05B9" w14:textId="0890C518"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2946E89" w14:textId="72692D11"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3616000" w14:textId="47D02007"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9ACBEF0"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41,903</w:t>
            </w:r>
          </w:p>
        </w:tc>
      </w:tr>
      <w:tr w:rsidR="001E0FD1" w:rsidRPr="001E0FD1" w14:paraId="2C72AB57" w14:textId="77777777" w:rsidTr="001E0FD1">
        <w:trPr>
          <w:trHeight w:val="225"/>
        </w:trPr>
        <w:tc>
          <w:tcPr>
            <w:tcW w:w="687" w:type="pct"/>
            <w:vMerge/>
            <w:tcBorders>
              <w:top w:val="nil"/>
              <w:left w:val="nil"/>
              <w:bottom w:val="nil"/>
              <w:right w:val="nil"/>
            </w:tcBorders>
            <w:vAlign w:val="center"/>
            <w:hideMark/>
          </w:tcPr>
          <w:p w14:paraId="18C35240" w14:textId="77777777" w:rsidR="001E0FD1" w:rsidRPr="001E0FD1" w:rsidRDefault="001E0FD1" w:rsidP="001E0FD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372297"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4,598</w:t>
            </w:r>
          </w:p>
        </w:tc>
        <w:tc>
          <w:tcPr>
            <w:tcW w:w="445" w:type="pct"/>
            <w:tcBorders>
              <w:top w:val="nil"/>
              <w:left w:val="nil"/>
              <w:bottom w:val="nil"/>
              <w:right w:val="nil"/>
            </w:tcBorders>
            <w:shd w:val="clear" w:color="auto" w:fill="auto"/>
            <w:noWrap/>
            <w:hideMark/>
          </w:tcPr>
          <w:p w14:paraId="1636BD52"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25,591</w:t>
            </w:r>
          </w:p>
        </w:tc>
        <w:tc>
          <w:tcPr>
            <w:tcW w:w="412" w:type="pct"/>
            <w:tcBorders>
              <w:top w:val="nil"/>
              <w:left w:val="nil"/>
              <w:bottom w:val="nil"/>
              <w:right w:val="nil"/>
            </w:tcBorders>
            <w:shd w:val="clear" w:color="auto" w:fill="auto"/>
            <w:noWrap/>
            <w:hideMark/>
          </w:tcPr>
          <w:p w14:paraId="4D09AAAF"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22,135</w:t>
            </w:r>
          </w:p>
        </w:tc>
        <w:tc>
          <w:tcPr>
            <w:tcW w:w="445" w:type="pct"/>
            <w:tcBorders>
              <w:top w:val="nil"/>
              <w:left w:val="nil"/>
              <w:bottom w:val="nil"/>
              <w:right w:val="nil"/>
            </w:tcBorders>
            <w:shd w:val="clear" w:color="auto" w:fill="auto"/>
            <w:noWrap/>
            <w:hideMark/>
          </w:tcPr>
          <w:p w14:paraId="06E5E8C0" w14:textId="6AF03CC7"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1EB3D0" w14:textId="69A03882"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DE516E4" w14:textId="4578B55A"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8AC0AFC" w14:textId="11D20974"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B2E3D70" w14:textId="30EC5A83"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7F7CDFF" w14:textId="553691E2"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A6A772"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52,324</w:t>
            </w:r>
          </w:p>
        </w:tc>
      </w:tr>
      <w:tr w:rsidR="001E0FD1" w:rsidRPr="001E0FD1" w14:paraId="11BE2D0F" w14:textId="77777777" w:rsidTr="001E0FD1">
        <w:trPr>
          <w:trHeight w:val="225"/>
        </w:trPr>
        <w:tc>
          <w:tcPr>
            <w:tcW w:w="687" w:type="pct"/>
            <w:tcBorders>
              <w:top w:val="nil"/>
              <w:left w:val="nil"/>
              <w:bottom w:val="nil"/>
              <w:right w:val="nil"/>
            </w:tcBorders>
            <w:shd w:val="clear" w:color="auto" w:fill="auto"/>
            <w:noWrap/>
            <w:hideMark/>
          </w:tcPr>
          <w:p w14:paraId="4623E3E0" w14:textId="77777777" w:rsidR="001E0FD1" w:rsidRPr="001E0FD1" w:rsidRDefault="001E0FD1" w:rsidP="001E0FD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9E9D5D9"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BDDEFE" w14:textId="77777777" w:rsidR="001E0FD1" w:rsidRPr="001E0FD1" w:rsidRDefault="001E0FD1" w:rsidP="001E0FD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1208518"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9EED39"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6FF4ECA" w14:textId="77777777" w:rsidR="001E0FD1" w:rsidRPr="001E0FD1" w:rsidRDefault="001E0FD1" w:rsidP="001E0FD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B7E863B" w14:textId="77777777" w:rsidR="001E0FD1" w:rsidRPr="001E0FD1" w:rsidRDefault="001E0FD1" w:rsidP="001E0FD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FF0602B" w14:textId="77777777" w:rsidR="001E0FD1" w:rsidRPr="001E0FD1" w:rsidRDefault="001E0FD1" w:rsidP="001E0FD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3A6508D" w14:textId="77777777" w:rsidR="001E0FD1" w:rsidRPr="001E0FD1" w:rsidRDefault="001E0FD1" w:rsidP="001E0FD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E6CFFAC"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6994A25" w14:textId="77777777" w:rsidR="001E0FD1" w:rsidRPr="001E0FD1" w:rsidRDefault="001E0FD1" w:rsidP="001E0FD1">
            <w:pPr>
              <w:spacing w:before="0" w:after="0" w:line="240" w:lineRule="auto"/>
              <w:jc w:val="center"/>
              <w:rPr>
                <w:rFonts w:ascii="Times New Roman" w:hAnsi="Times New Roman"/>
                <w:sz w:val="20"/>
              </w:rPr>
            </w:pPr>
          </w:p>
        </w:tc>
      </w:tr>
      <w:tr w:rsidR="001E0FD1" w:rsidRPr="001E0FD1" w14:paraId="512E6961" w14:textId="77777777" w:rsidTr="001E0FD1">
        <w:trPr>
          <w:trHeight w:val="397"/>
        </w:trPr>
        <w:tc>
          <w:tcPr>
            <w:tcW w:w="687" w:type="pct"/>
            <w:tcBorders>
              <w:top w:val="nil"/>
              <w:left w:val="nil"/>
              <w:bottom w:val="nil"/>
              <w:right w:val="nil"/>
            </w:tcBorders>
            <w:shd w:val="clear" w:color="auto" w:fill="auto"/>
            <w:vAlign w:val="bottom"/>
            <w:hideMark/>
          </w:tcPr>
          <w:p w14:paraId="47D35418" w14:textId="77777777" w:rsidR="001E0FD1" w:rsidRPr="001E0FD1" w:rsidRDefault="001E0FD1" w:rsidP="001E0FD1">
            <w:pPr>
              <w:spacing w:before="0" w:after="0" w:line="240" w:lineRule="auto"/>
              <w:rPr>
                <w:rFonts w:ascii="Arial" w:hAnsi="Arial" w:cs="Arial"/>
                <w:b/>
                <w:bCs/>
                <w:color w:val="000000"/>
                <w:sz w:val="16"/>
                <w:szCs w:val="16"/>
              </w:rPr>
            </w:pPr>
            <w:r w:rsidRPr="001E0FD1">
              <w:rPr>
                <w:rFonts w:ascii="Arial" w:hAnsi="Arial" w:cs="Arial"/>
                <w:b/>
                <w:bCs/>
                <w:color w:val="000000"/>
                <w:sz w:val="16"/>
                <w:szCs w:val="16"/>
              </w:rPr>
              <w:t>Bureau of Meteorology</w:t>
            </w:r>
          </w:p>
        </w:tc>
        <w:tc>
          <w:tcPr>
            <w:tcW w:w="445" w:type="pct"/>
            <w:tcBorders>
              <w:top w:val="nil"/>
              <w:left w:val="nil"/>
              <w:bottom w:val="nil"/>
              <w:right w:val="nil"/>
            </w:tcBorders>
            <w:shd w:val="clear" w:color="auto" w:fill="auto"/>
            <w:noWrap/>
            <w:hideMark/>
          </w:tcPr>
          <w:p w14:paraId="114DE6AD" w14:textId="77777777" w:rsidR="001E0FD1" w:rsidRPr="001E0FD1" w:rsidRDefault="001E0FD1" w:rsidP="001E0FD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4973909" w14:textId="77777777" w:rsidR="001E0FD1" w:rsidRPr="001E0FD1" w:rsidRDefault="001E0FD1" w:rsidP="001E0FD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8740554"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FD597B"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35EA817" w14:textId="77777777" w:rsidR="001E0FD1" w:rsidRPr="001E0FD1" w:rsidRDefault="001E0FD1" w:rsidP="001E0FD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1633D1F" w14:textId="77777777" w:rsidR="001E0FD1" w:rsidRPr="001E0FD1" w:rsidRDefault="001E0FD1" w:rsidP="001E0FD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72C7BAB" w14:textId="77777777" w:rsidR="001E0FD1" w:rsidRPr="001E0FD1" w:rsidRDefault="001E0FD1" w:rsidP="001E0FD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0912BCF" w14:textId="77777777" w:rsidR="001E0FD1" w:rsidRPr="001E0FD1" w:rsidRDefault="001E0FD1" w:rsidP="001E0FD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C4A7D97"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C0D815" w14:textId="77777777" w:rsidR="001E0FD1" w:rsidRPr="001E0FD1" w:rsidRDefault="001E0FD1" w:rsidP="001E0FD1">
            <w:pPr>
              <w:spacing w:before="0" w:after="0" w:line="240" w:lineRule="auto"/>
              <w:rPr>
                <w:rFonts w:ascii="Times New Roman" w:hAnsi="Times New Roman"/>
                <w:sz w:val="20"/>
              </w:rPr>
            </w:pPr>
          </w:p>
        </w:tc>
      </w:tr>
      <w:tr w:rsidR="001E0FD1" w:rsidRPr="001E0FD1" w14:paraId="01503C78" w14:textId="77777777" w:rsidTr="001E0FD1">
        <w:trPr>
          <w:trHeight w:val="225"/>
        </w:trPr>
        <w:tc>
          <w:tcPr>
            <w:tcW w:w="687" w:type="pct"/>
            <w:vMerge w:val="restart"/>
            <w:tcBorders>
              <w:top w:val="nil"/>
              <w:left w:val="nil"/>
              <w:bottom w:val="nil"/>
              <w:right w:val="nil"/>
            </w:tcBorders>
            <w:shd w:val="clear" w:color="auto" w:fill="auto"/>
            <w:hideMark/>
          </w:tcPr>
          <w:p w14:paraId="7C8DA093" w14:textId="77777777" w:rsidR="001E0FD1" w:rsidRPr="001E0FD1" w:rsidRDefault="001E0FD1" w:rsidP="001E0FD1">
            <w:pPr>
              <w:spacing w:before="0" w:after="0" w:line="240" w:lineRule="auto"/>
              <w:rPr>
                <w:rFonts w:ascii="Arial" w:hAnsi="Arial" w:cs="Arial"/>
                <w:color w:val="000000"/>
                <w:sz w:val="16"/>
                <w:szCs w:val="16"/>
              </w:rPr>
            </w:pPr>
            <w:r w:rsidRPr="001E0FD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0562EA5"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440,088</w:t>
            </w:r>
          </w:p>
        </w:tc>
        <w:tc>
          <w:tcPr>
            <w:tcW w:w="445" w:type="pct"/>
            <w:tcBorders>
              <w:top w:val="nil"/>
              <w:left w:val="nil"/>
              <w:bottom w:val="nil"/>
              <w:right w:val="nil"/>
            </w:tcBorders>
            <w:shd w:val="clear" w:color="auto" w:fill="auto"/>
            <w:noWrap/>
            <w:hideMark/>
          </w:tcPr>
          <w:p w14:paraId="65486AE6" w14:textId="4C26ACFA"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639D62B"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100,519</w:t>
            </w:r>
          </w:p>
        </w:tc>
        <w:tc>
          <w:tcPr>
            <w:tcW w:w="445" w:type="pct"/>
            <w:tcBorders>
              <w:top w:val="nil"/>
              <w:left w:val="nil"/>
              <w:bottom w:val="nil"/>
              <w:right w:val="nil"/>
            </w:tcBorders>
            <w:shd w:val="clear" w:color="auto" w:fill="auto"/>
            <w:noWrap/>
            <w:hideMark/>
          </w:tcPr>
          <w:p w14:paraId="13D9F695" w14:textId="22975F2F"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D56621" w14:textId="2F586F08"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4BBDC13" w14:textId="48AAFF62"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5F6A7CF" w14:textId="17D73E47"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290810D" w14:textId="4DD99F60"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CB382D2" w14:textId="68AEF2BD"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AEADDA"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540,607</w:t>
            </w:r>
          </w:p>
        </w:tc>
      </w:tr>
      <w:tr w:rsidR="001E0FD1" w:rsidRPr="001E0FD1" w14:paraId="40916696" w14:textId="77777777" w:rsidTr="001E0FD1">
        <w:trPr>
          <w:trHeight w:val="225"/>
        </w:trPr>
        <w:tc>
          <w:tcPr>
            <w:tcW w:w="687" w:type="pct"/>
            <w:vMerge/>
            <w:tcBorders>
              <w:top w:val="nil"/>
              <w:left w:val="nil"/>
              <w:bottom w:val="nil"/>
              <w:right w:val="nil"/>
            </w:tcBorders>
            <w:vAlign w:val="center"/>
            <w:hideMark/>
          </w:tcPr>
          <w:p w14:paraId="7E2C8AE0" w14:textId="77777777" w:rsidR="001E0FD1" w:rsidRPr="001E0FD1" w:rsidRDefault="001E0FD1" w:rsidP="001E0FD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DD8B7ED"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429,251</w:t>
            </w:r>
          </w:p>
        </w:tc>
        <w:tc>
          <w:tcPr>
            <w:tcW w:w="445" w:type="pct"/>
            <w:tcBorders>
              <w:top w:val="nil"/>
              <w:left w:val="nil"/>
              <w:bottom w:val="nil"/>
              <w:right w:val="nil"/>
            </w:tcBorders>
            <w:shd w:val="clear" w:color="auto" w:fill="auto"/>
            <w:noWrap/>
            <w:hideMark/>
          </w:tcPr>
          <w:p w14:paraId="4E14CA8D" w14:textId="0112969A"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EAB59B1"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100,862</w:t>
            </w:r>
          </w:p>
        </w:tc>
        <w:tc>
          <w:tcPr>
            <w:tcW w:w="445" w:type="pct"/>
            <w:tcBorders>
              <w:top w:val="nil"/>
              <w:left w:val="nil"/>
              <w:bottom w:val="nil"/>
              <w:right w:val="nil"/>
            </w:tcBorders>
            <w:shd w:val="clear" w:color="auto" w:fill="auto"/>
            <w:noWrap/>
            <w:hideMark/>
          </w:tcPr>
          <w:p w14:paraId="5E9CA64D" w14:textId="41A88A26"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A4D15B" w14:textId="21D18F17"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00073C9" w14:textId="4E9E0745"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C66DD29" w14:textId="01C1078B"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13F1A07" w14:textId="0CECE315"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CD657DB" w14:textId="310288F5"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F55A2D"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530,113</w:t>
            </w:r>
          </w:p>
        </w:tc>
      </w:tr>
      <w:tr w:rsidR="001E0FD1" w:rsidRPr="001E0FD1" w14:paraId="7409EE82" w14:textId="77777777" w:rsidTr="001E0FD1">
        <w:trPr>
          <w:trHeight w:val="225"/>
        </w:trPr>
        <w:tc>
          <w:tcPr>
            <w:tcW w:w="687" w:type="pct"/>
            <w:tcBorders>
              <w:top w:val="nil"/>
              <w:left w:val="nil"/>
              <w:bottom w:val="nil"/>
              <w:right w:val="nil"/>
            </w:tcBorders>
            <w:shd w:val="clear" w:color="auto" w:fill="auto"/>
            <w:noWrap/>
            <w:hideMark/>
          </w:tcPr>
          <w:p w14:paraId="25195419" w14:textId="77777777" w:rsidR="001E0FD1" w:rsidRPr="001E0FD1" w:rsidRDefault="001E0FD1" w:rsidP="001E0FD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7BC011F" w14:textId="77777777" w:rsidR="001E0FD1" w:rsidRPr="001E0FD1" w:rsidRDefault="001E0FD1" w:rsidP="001E0FD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283EB62" w14:textId="77777777" w:rsidR="001E0FD1" w:rsidRPr="001E0FD1" w:rsidRDefault="001E0FD1" w:rsidP="001E0FD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9EA08BB"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25DF0FC"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8F2C18D" w14:textId="77777777" w:rsidR="001E0FD1" w:rsidRPr="001E0FD1" w:rsidRDefault="001E0FD1" w:rsidP="001E0FD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3F7F511" w14:textId="77777777" w:rsidR="001E0FD1" w:rsidRPr="001E0FD1" w:rsidRDefault="001E0FD1" w:rsidP="001E0FD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A818BE1" w14:textId="77777777" w:rsidR="001E0FD1" w:rsidRPr="001E0FD1" w:rsidRDefault="001E0FD1" w:rsidP="001E0FD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6E01680" w14:textId="77777777" w:rsidR="001E0FD1" w:rsidRPr="001E0FD1" w:rsidRDefault="001E0FD1" w:rsidP="001E0FD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DCBE539" w14:textId="77777777" w:rsidR="001E0FD1" w:rsidRPr="001E0FD1" w:rsidRDefault="001E0FD1" w:rsidP="001E0FD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2258272" w14:textId="77777777" w:rsidR="001E0FD1" w:rsidRPr="001E0FD1" w:rsidRDefault="001E0FD1" w:rsidP="001E0FD1">
            <w:pPr>
              <w:spacing w:before="0" w:after="0" w:line="240" w:lineRule="auto"/>
              <w:jc w:val="center"/>
              <w:rPr>
                <w:rFonts w:ascii="Times New Roman" w:hAnsi="Times New Roman"/>
                <w:sz w:val="20"/>
              </w:rPr>
            </w:pPr>
          </w:p>
        </w:tc>
      </w:tr>
      <w:tr w:rsidR="001E0FD1" w:rsidRPr="001E0FD1" w14:paraId="4A1A8660" w14:textId="77777777" w:rsidTr="001E0FD1">
        <w:trPr>
          <w:trHeight w:val="225"/>
        </w:trPr>
        <w:tc>
          <w:tcPr>
            <w:tcW w:w="687" w:type="pct"/>
            <w:vMerge w:val="restart"/>
            <w:tcBorders>
              <w:top w:val="nil"/>
              <w:left w:val="nil"/>
              <w:bottom w:val="nil"/>
              <w:right w:val="nil"/>
            </w:tcBorders>
            <w:shd w:val="clear" w:color="auto" w:fill="auto"/>
            <w:hideMark/>
          </w:tcPr>
          <w:p w14:paraId="3C0FD9AE" w14:textId="77777777" w:rsidR="001E0FD1" w:rsidRPr="001E0FD1" w:rsidRDefault="001E0FD1" w:rsidP="001E0FD1">
            <w:pPr>
              <w:spacing w:before="0" w:after="0" w:line="240" w:lineRule="auto"/>
              <w:rPr>
                <w:rFonts w:ascii="Arial" w:hAnsi="Arial" w:cs="Arial"/>
                <w:color w:val="000000"/>
                <w:sz w:val="16"/>
                <w:szCs w:val="16"/>
              </w:rPr>
            </w:pPr>
            <w:r w:rsidRPr="001E0FD1">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71EBAB5" w14:textId="2486BB19"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0ED8B13"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29,593</w:t>
            </w:r>
          </w:p>
        </w:tc>
        <w:tc>
          <w:tcPr>
            <w:tcW w:w="412" w:type="pct"/>
            <w:tcBorders>
              <w:top w:val="nil"/>
              <w:left w:val="nil"/>
              <w:bottom w:val="nil"/>
              <w:right w:val="nil"/>
            </w:tcBorders>
            <w:shd w:val="clear" w:color="auto" w:fill="auto"/>
            <w:noWrap/>
            <w:hideMark/>
          </w:tcPr>
          <w:p w14:paraId="33FCF8CC" w14:textId="0DAB67EF"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AE179FD" w14:textId="4DC9FBD6"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7118FA8" w14:textId="1BEB1B6D"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7C0C65B" w14:textId="677362D5"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9867A98" w14:textId="27B3AB91"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71A002C" w14:textId="7DEA6CC7"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B85617D" w14:textId="58236A31"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6F9D984"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29,593</w:t>
            </w:r>
          </w:p>
        </w:tc>
      </w:tr>
      <w:tr w:rsidR="001E0FD1" w:rsidRPr="001E0FD1" w14:paraId="1F12E3AA" w14:textId="77777777" w:rsidTr="001E0FD1">
        <w:trPr>
          <w:trHeight w:val="225"/>
        </w:trPr>
        <w:tc>
          <w:tcPr>
            <w:tcW w:w="687" w:type="pct"/>
            <w:vMerge/>
            <w:tcBorders>
              <w:top w:val="nil"/>
              <w:left w:val="nil"/>
              <w:bottom w:val="nil"/>
              <w:right w:val="nil"/>
            </w:tcBorders>
            <w:vAlign w:val="center"/>
            <w:hideMark/>
          </w:tcPr>
          <w:p w14:paraId="76A20084" w14:textId="77777777" w:rsidR="001E0FD1" w:rsidRPr="001E0FD1" w:rsidRDefault="001E0FD1" w:rsidP="001E0FD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FABA85" w14:textId="625DEEE4"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D24FD2"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10,788</w:t>
            </w:r>
          </w:p>
        </w:tc>
        <w:tc>
          <w:tcPr>
            <w:tcW w:w="412" w:type="pct"/>
            <w:tcBorders>
              <w:top w:val="nil"/>
              <w:left w:val="nil"/>
              <w:bottom w:val="nil"/>
              <w:right w:val="nil"/>
            </w:tcBorders>
            <w:shd w:val="clear" w:color="auto" w:fill="auto"/>
            <w:noWrap/>
            <w:hideMark/>
          </w:tcPr>
          <w:p w14:paraId="6F4CD40C" w14:textId="1FC0FBD5"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6FC95E" w14:textId="4B3D0798"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8D0279" w14:textId="1C85DB68"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A4C862" w14:textId="458D9B8B"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0A804B5" w14:textId="427CE147"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8C97AEF" w14:textId="33233902"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7DDADF" w14:textId="1166DA0F"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4271C1"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10,788</w:t>
            </w:r>
          </w:p>
        </w:tc>
      </w:tr>
      <w:tr w:rsidR="001E0FD1" w:rsidRPr="001E0FD1" w14:paraId="6354D380" w14:textId="77777777" w:rsidTr="001E0FD1">
        <w:trPr>
          <w:trHeight w:val="225"/>
        </w:trPr>
        <w:tc>
          <w:tcPr>
            <w:tcW w:w="687" w:type="pct"/>
            <w:vMerge w:val="restart"/>
            <w:tcBorders>
              <w:top w:val="nil"/>
              <w:left w:val="nil"/>
              <w:bottom w:val="nil"/>
              <w:right w:val="nil"/>
            </w:tcBorders>
            <w:shd w:val="clear" w:color="auto" w:fill="auto"/>
            <w:hideMark/>
          </w:tcPr>
          <w:p w14:paraId="32B4AF79" w14:textId="77777777" w:rsidR="001E0FD1" w:rsidRPr="001E0FD1" w:rsidRDefault="001E0FD1" w:rsidP="001E0FD1">
            <w:pPr>
              <w:spacing w:before="0" w:after="0" w:line="240" w:lineRule="auto"/>
              <w:rPr>
                <w:rFonts w:ascii="Arial" w:hAnsi="Arial" w:cs="Arial"/>
                <w:color w:val="000000"/>
                <w:sz w:val="16"/>
                <w:szCs w:val="16"/>
              </w:rPr>
            </w:pPr>
            <w:r w:rsidRPr="001E0FD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8BC9012"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440,088</w:t>
            </w:r>
          </w:p>
        </w:tc>
        <w:tc>
          <w:tcPr>
            <w:tcW w:w="445" w:type="pct"/>
            <w:tcBorders>
              <w:top w:val="single" w:sz="4" w:space="0" w:color="293F5B"/>
              <w:left w:val="nil"/>
              <w:bottom w:val="nil"/>
              <w:right w:val="nil"/>
            </w:tcBorders>
            <w:shd w:val="clear" w:color="auto" w:fill="auto"/>
            <w:noWrap/>
            <w:hideMark/>
          </w:tcPr>
          <w:p w14:paraId="54EFD795"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29,593</w:t>
            </w:r>
          </w:p>
        </w:tc>
        <w:tc>
          <w:tcPr>
            <w:tcW w:w="412" w:type="pct"/>
            <w:tcBorders>
              <w:top w:val="single" w:sz="4" w:space="0" w:color="293F5B"/>
              <w:left w:val="nil"/>
              <w:bottom w:val="nil"/>
              <w:right w:val="nil"/>
            </w:tcBorders>
            <w:shd w:val="clear" w:color="auto" w:fill="auto"/>
            <w:noWrap/>
            <w:hideMark/>
          </w:tcPr>
          <w:p w14:paraId="102E4F31"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100,519</w:t>
            </w:r>
          </w:p>
        </w:tc>
        <w:tc>
          <w:tcPr>
            <w:tcW w:w="445" w:type="pct"/>
            <w:tcBorders>
              <w:top w:val="single" w:sz="4" w:space="0" w:color="293F5B"/>
              <w:left w:val="nil"/>
              <w:bottom w:val="nil"/>
              <w:right w:val="nil"/>
            </w:tcBorders>
            <w:shd w:val="clear" w:color="auto" w:fill="auto"/>
            <w:noWrap/>
            <w:hideMark/>
          </w:tcPr>
          <w:p w14:paraId="5BA0B908" w14:textId="65BEEF75"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FE74485" w14:textId="2628534F"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63C6947" w14:textId="4346B088"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69F7CCA" w14:textId="37945EF9"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F8353D5" w14:textId="3C858FE3"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C33F55C" w14:textId="3F587C75" w:rsidR="001E0FD1" w:rsidRPr="001E0FD1" w:rsidRDefault="003579ED" w:rsidP="001E0FD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058A23E" w14:textId="77777777" w:rsidR="001E0FD1" w:rsidRPr="001E0FD1" w:rsidRDefault="001E0FD1" w:rsidP="001E0FD1">
            <w:pPr>
              <w:spacing w:before="0" w:after="0" w:line="240" w:lineRule="auto"/>
              <w:jc w:val="right"/>
              <w:rPr>
                <w:rFonts w:ascii="Arial" w:hAnsi="Arial" w:cs="Arial"/>
                <w:color w:val="000000"/>
                <w:sz w:val="16"/>
                <w:szCs w:val="16"/>
              </w:rPr>
            </w:pPr>
            <w:r w:rsidRPr="001E0FD1">
              <w:rPr>
                <w:rFonts w:ascii="Arial" w:hAnsi="Arial" w:cs="Arial"/>
                <w:color w:val="000000"/>
                <w:sz w:val="16"/>
                <w:szCs w:val="16"/>
              </w:rPr>
              <w:t>570,200</w:t>
            </w:r>
          </w:p>
        </w:tc>
      </w:tr>
      <w:tr w:rsidR="001E0FD1" w:rsidRPr="001E0FD1" w14:paraId="149C74D1" w14:textId="77777777" w:rsidTr="001E0FD1">
        <w:trPr>
          <w:trHeight w:val="225"/>
        </w:trPr>
        <w:tc>
          <w:tcPr>
            <w:tcW w:w="687" w:type="pct"/>
            <w:vMerge/>
            <w:tcBorders>
              <w:top w:val="nil"/>
              <w:left w:val="nil"/>
              <w:bottom w:val="nil"/>
              <w:right w:val="nil"/>
            </w:tcBorders>
            <w:vAlign w:val="center"/>
            <w:hideMark/>
          </w:tcPr>
          <w:p w14:paraId="4842D16F" w14:textId="77777777" w:rsidR="001E0FD1" w:rsidRPr="001E0FD1" w:rsidRDefault="001E0FD1" w:rsidP="001E0FD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66961D2"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429,251</w:t>
            </w:r>
          </w:p>
        </w:tc>
        <w:tc>
          <w:tcPr>
            <w:tcW w:w="445" w:type="pct"/>
            <w:tcBorders>
              <w:top w:val="nil"/>
              <w:left w:val="nil"/>
              <w:bottom w:val="nil"/>
              <w:right w:val="nil"/>
            </w:tcBorders>
            <w:shd w:val="clear" w:color="auto" w:fill="auto"/>
            <w:noWrap/>
            <w:hideMark/>
          </w:tcPr>
          <w:p w14:paraId="53DA8E9A"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10,788</w:t>
            </w:r>
          </w:p>
        </w:tc>
        <w:tc>
          <w:tcPr>
            <w:tcW w:w="412" w:type="pct"/>
            <w:tcBorders>
              <w:top w:val="nil"/>
              <w:left w:val="nil"/>
              <w:bottom w:val="nil"/>
              <w:right w:val="nil"/>
            </w:tcBorders>
            <w:shd w:val="clear" w:color="auto" w:fill="auto"/>
            <w:noWrap/>
            <w:hideMark/>
          </w:tcPr>
          <w:p w14:paraId="029D9792"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100,862</w:t>
            </w:r>
          </w:p>
        </w:tc>
        <w:tc>
          <w:tcPr>
            <w:tcW w:w="445" w:type="pct"/>
            <w:tcBorders>
              <w:top w:val="nil"/>
              <w:left w:val="nil"/>
              <w:bottom w:val="nil"/>
              <w:right w:val="nil"/>
            </w:tcBorders>
            <w:shd w:val="clear" w:color="auto" w:fill="auto"/>
            <w:noWrap/>
            <w:hideMark/>
          </w:tcPr>
          <w:p w14:paraId="72CC658C" w14:textId="0CA66CC8"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609DD4" w14:textId="2F4D745A"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93A30F" w14:textId="3A77B09D"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1E35682" w14:textId="7432202A"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97A8DD1" w14:textId="673E8DA7"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D9F8DE6" w14:textId="0AB6E69D" w:rsidR="001E0FD1" w:rsidRPr="001E0FD1" w:rsidRDefault="003579ED" w:rsidP="001E0FD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139DE1" w14:textId="77777777" w:rsidR="001E0FD1" w:rsidRPr="001E0FD1" w:rsidRDefault="001E0FD1" w:rsidP="001E0FD1">
            <w:pPr>
              <w:spacing w:before="0" w:after="0" w:line="240" w:lineRule="auto"/>
              <w:jc w:val="right"/>
              <w:rPr>
                <w:rFonts w:ascii="Arial" w:hAnsi="Arial" w:cs="Arial"/>
                <w:i/>
                <w:iCs/>
                <w:color w:val="000000"/>
                <w:sz w:val="16"/>
                <w:szCs w:val="16"/>
              </w:rPr>
            </w:pPr>
            <w:r w:rsidRPr="001E0FD1">
              <w:rPr>
                <w:rFonts w:ascii="Arial" w:hAnsi="Arial" w:cs="Arial"/>
                <w:i/>
                <w:iCs/>
                <w:color w:val="000000"/>
                <w:sz w:val="16"/>
                <w:szCs w:val="16"/>
              </w:rPr>
              <w:t>540,901</w:t>
            </w:r>
          </w:p>
        </w:tc>
      </w:tr>
    </w:tbl>
    <w:p w14:paraId="4F1600EF" w14:textId="25F2C739" w:rsidR="005C7356" w:rsidRDefault="001E0FD1" w:rsidP="00084A57">
      <w:pPr>
        <w:pStyle w:val="SingleParagraph"/>
        <w:rPr>
          <w:rFonts w:asciiTheme="minorHAnsi" w:eastAsiaTheme="minorHAnsi" w:hAnsiTheme="minorHAnsi" w:cstheme="minorBidi"/>
          <w:sz w:val="22"/>
          <w:szCs w:val="22"/>
          <w:lang w:eastAsia="en-US"/>
        </w:rPr>
      </w:pPr>
      <w:r>
        <w:fldChar w:fldCharType="end"/>
      </w:r>
      <w:r>
        <w:br w:type="page"/>
      </w:r>
      <w:r w:rsidR="005C7356">
        <w:fldChar w:fldCharType="begin" w:fldLock="1"/>
      </w:r>
      <w:r w:rsidR="005C7356">
        <w:instrText xml:space="preserve"> LINK Excel.Sheet.12 "\\\\mercury.network\\dfs\\Groups\\FMG\\FRACM\\Reporting and Resourcing\\Special Appropriations\\Budget Paper 4\\2024-25\\05. BP4 Sections\\05_ART\\05_ART_20240504_1305_Formatted.xlsx" "ART - Output!R592C1:R612C11" \a \f 4 \h </w:instrText>
      </w:r>
      <w:r w:rsidR="00BC5022">
        <w:instrText xml:space="preserve"> \* MERGEFORMAT </w:instrText>
      </w:r>
      <w:r w:rsidR="005C7356">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C7356" w:rsidRPr="005C7356" w14:paraId="6C12A362" w14:textId="77777777" w:rsidTr="005C7356">
        <w:trPr>
          <w:trHeight w:val="300"/>
        </w:trPr>
        <w:tc>
          <w:tcPr>
            <w:tcW w:w="5000" w:type="pct"/>
            <w:gridSpan w:val="11"/>
            <w:tcBorders>
              <w:top w:val="nil"/>
              <w:left w:val="nil"/>
              <w:bottom w:val="nil"/>
              <w:right w:val="nil"/>
            </w:tcBorders>
            <w:shd w:val="clear" w:color="auto" w:fill="auto"/>
            <w:noWrap/>
            <w:vAlign w:val="center"/>
            <w:hideMark/>
          </w:tcPr>
          <w:p w14:paraId="0D82C029" w14:textId="55F91135" w:rsidR="005C7356" w:rsidRPr="005C7356" w:rsidRDefault="005C7356" w:rsidP="005C7356">
            <w:pPr>
              <w:spacing w:before="0" w:after="0" w:line="240" w:lineRule="auto"/>
              <w:jc w:val="center"/>
              <w:rPr>
                <w:rFonts w:ascii="Arial" w:hAnsi="Arial" w:cs="Arial"/>
                <w:b/>
                <w:bCs/>
                <w:color w:val="000000"/>
                <w:sz w:val="22"/>
                <w:szCs w:val="22"/>
              </w:rPr>
            </w:pPr>
            <w:r w:rsidRPr="005C7356">
              <w:rPr>
                <w:rFonts w:ascii="Arial" w:hAnsi="Arial" w:cs="Arial"/>
                <w:b/>
                <w:bCs/>
                <w:color w:val="000000"/>
                <w:sz w:val="22"/>
                <w:szCs w:val="22"/>
              </w:rPr>
              <w:lastRenderedPageBreak/>
              <w:t>CLIMATE CHANGE, ENERGY, THE ENVIRONMENT AND WATER</w:t>
            </w:r>
          </w:p>
        </w:tc>
      </w:tr>
      <w:tr w:rsidR="005C7356" w:rsidRPr="005C7356" w14:paraId="473C2077" w14:textId="77777777" w:rsidTr="005C7356">
        <w:trPr>
          <w:trHeight w:val="225"/>
        </w:trPr>
        <w:tc>
          <w:tcPr>
            <w:tcW w:w="5000" w:type="pct"/>
            <w:gridSpan w:val="11"/>
            <w:tcBorders>
              <w:top w:val="nil"/>
              <w:left w:val="nil"/>
              <w:bottom w:val="nil"/>
              <w:right w:val="nil"/>
            </w:tcBorders>
            <w:shd w:val="clear" w:color="auto" w:fill="auto"/>
            <w:noWrap/>
            <w:vAlign w:val="center"/>
            <w:hideMark/>
          </w:tcPr>
          <w:p w14:paraId="2212D32D" w14:textId="652865EC" w:rsidR="005C7356" w:rsidRPr="005C7356" w:rsidRDefault="005C7356" w:rsidP="005C7356">
            <w:pPr>
              <w:spacing w:before="0" w:after="0" w:line="240" w:lineRule="auto"/>
              <w:jc w:val="center"/>
              <w:rPr>
                <w:rFonts w:ascii="Arial" w:hAnsi="Arial" w:cs="Arial"/>
                <w:color w:val="000000"/>
                <w:sz w:val="16"/>
                <w:szCs w:val="16"/>
              </w:rPr>
            </w:pPr>
            <w:r w:rsidRPr="005C7356">
              <w:rPr>
                <w:rFonts w:ascii="Arial" w:hAnsi="Arial" w:cs="Arial"/>
                <w:color w:val="000000"/>
                <w:sz w:val="16"/>
                <w:szCs w:val="16"/>
              </w:rPr>
              <w:t>Agency Resourcing</w:t>
            </w:r>
            <w:r w:rsidR="0089566F">
              <w:rPr>
                <w:rFonts w:ascii="Arial" w:hAnsi="Arial" w:cs="Arial"/>
                <w:color w:val="000000"/>
                <w:sz w:val="16"/>
                <w:szCs w:val="16"/>
              </w:rPr>
              <w:t xml:space="preserve"> – </w:t>
            </w:r>
            <w:r w:rsidRPr="005C7356">
              <w:rPr>
                <w:rFonts w:ascii="Arial" w:hAnsi="Arial" w:cs="Arial"/>
                <w:color w:val="000000"/>
                <w:sz w:val="16"/>
                <w:szCs w:val="16"/>
              </w:rPr>
              <w:t>2024</w:t>
            </w:r>
            <w:r w:rsidR="003579ED">
              <w:rPr>
                <w:rFonts w:ascii="Arial" w:hAnsi="Arial" w:cs="Arial"/>
                <w:color w:val="000000"/>
                <w:sz w:val="16"/>
                <w:szCs w:val="16"/>
              </w:rPr>
              <w:noBreakHyphen/>
            </w:r>
            <w:r w:rsidRPr="005C7356">
              <w:rPr>
                <w:rFonts w:ascii="Arial" w:hAnsi="Arial" w:cs="Arial"/>
                <w:color w:val="000000"/>
                <w:sz w:val="16"/>
                <w:szCs w:val="16"/>
              </w:rPr>
              <w:t>2025</w:t>
            </w:r>
          </w:p>
        </w:tc>
      </w:tr>
      <w:tr w:rsidR="005C7356" w:rsidRPr="005C7356" w14:paraId="36D30264" w14:textId="77777777" w:rsidTr="005C735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8B65B21" w14:textId="3F9D2F9E" w:rsidR="005C7356" w:rsidRPr="005C7356" w:rsidRDefault="005C7356" w:rsidP="005C7356">
            <w:pPr>
              <w:spacing w:before="0" w:after="0" w:line="240" w:lineRule="auto"/>
              <w:jc w:val="center"/>
              <w:rPr>
                <w:rFonts w:ascii="Arial" w:hAnsi="Arial" w:cs="Arial"/>
                <w:i/>
                <w:iCs/>
                <w:color w:val="000000"/>
                <w:sz w:val="16"/>
                <w:szCs w:val="16"/>
              </w:rPr>
            </w:pPr>
            <w:r w:rsidRPr="005C735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C7356">
              <w:rPr>
                <w:rFonts w:ascii="Arial" w:hAnsi="Arial" w:cs="Arial"/>
                <w:i/>
                <w:iCs/>
                <w:color w:val="000000"/>
                <w:sz w:val="16"/>
                <w:szCs w:val="16"/>
              </w:rPr>
              <w:t>2023</w:t>
            </w:r>
            <w:r w:rsidR="003579ED">
              <w:rPr>
                <w:rFonts w:ascii="Arial" w:hAnsi="Arial" w:cs="Arial"/>
                <w:i/>
                <w:iCs/>
                <w:color w:val="000000"/>
                <w:sz w:val="16"/>
                <w:szCs w:val="16"/>
              </w:rPr>
              <w:noBreakHyphen/>
            </w:r>
            <w:r w:rsidRPr="005C7356">
              <w:rPr>
                <w:rFonts w:ascii="Arial" w:hAnsi="Arial" w:cs="Arial"/>
                <w:i/>
                <w:iCs/>
                <w:color w:val="000000"/>
                <w:sz w:val="16"/>
                <w:szCs w:val="16"/>
              </w:rPr>
              <w:t>2024</w:t>
            </w:r>
          </w:p>
        </w:tc>
      </w:tr>
      <w:tr w:rsidR="005C7356" w:rsidRPr="005C7356" w14:paraId="5326F880" w14:textId="77777777" w:rsidTr="005C7356">
        <w:trPr>
          <w:trHeight w:val="225"/>
        </w:trPr>
        <w:tc>
          <w:tcPr>
            <w:tcW w:w="687" w:type="pct"/>
            <w:tcBorders>
              <w:top w:val="nil"/>
              <w:left w:val="nil"/>
              <w:bottom w:val="nil"/>
              <w:right w:val="nil"/>
            </w:tcBorders>
            <w:shd w:val="clear" w:color="auto" w:fill="auto"/>
            <w:noWrap/>
            <w:hideMark/>
          </w:tcPr>
          <w:p w14:paraId="580F8467" w14:textId="77777777" w:rsidR="005C7356" w:rsidRPr="005C7356" w:rsidRDefault="005C7356" w:rsidP="005C735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6574798" w14:textId="77777777" w:rsidR="005C7356" w:rsidRPr="005C7356" w:rsidRDefault="005C7356" w:rsidP="005C7356">
            <w:pPr>
              <w:spacing w:before="0" w:after="0" w:line="240" w:lineRule="auto"/>
              <w:jc w:val="center"/>
              <w:rPr>
                <w:rFonts w:ascii="Arial" w:hAnsi="Arial" w:cs="Arial"/>
                <w:color w:val="000000"/>
                <w:sz w:val="16"/>
                <w:szCs w:val="16"/>
              </w:rPr>
            </w:pPr>
            <w:r w:rsidRPr="005C735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D628CCD" w14:textId="77777777" w:rsidR="005C7356" w:rsidRPr="005C7356" w:rsidRDefault="005C7356" w:rsidP="005C735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8C0749C" w14:textId="77777777" w:rsidR="005C7356" w:rsidRPr="005C7356" w:rsidRDefault="005C7356" w:rsidP="005C7356">
            <w:pPr>
              <w:spacing w:before="0" w:after="0" w:line="240" w:lineRule="auto"/>
              <w:jc w:val="center"/>
              <w:rPr>
                <w:rFonts w:ascii="Arial" w:hAnsi="Arial" w:cs="Arial"/>
                <w:color w:val="000000"/>
                <w:sz w:val="16"/>
                <w:szCs w:val="16"/>
              </w:rPr>
            </w:pPr>
            <w:r w:rsidRPr="005C735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A4639DF" w14:textId="77777777" w:rsidR="005C7356" w:rsidRPr="005C7356" w:rsidRDefault="005C7356" w:rsidP="005C7356">
            <w:pPr>
              <w:spacing w:before="0" w:after="0" w:line="240" w:lineRule="auto"/>
              <w:jc w:val="center"/>
              <w:rPr>
                <w:rFonts w:ascii="Arial" w:hAnsi="Arial" w:cs="Arial"/>
                <w:color w:val="000000"/>
                <w:sz w:val="16"/>
                <w:szCs w:val="16"/>
              </w:rPr>
            </w:pPr>
          </w:p>
        </w:tc>
      </w:tr>
      <w:tr w:rsidR="005C7356" w:rsidRPr="005C7356" w14:paraId="070A4627" w14:textId="77777777" w:rsidTr="005C7356">
        <w:trPr>
          <w:trHeight w:val="225"/>
        </w:trPr>
        <w:tc>
          <w:tcPr>
            <w:tcW w:w="687" w:type="pct"/>
            <w:tcBorders>
              <w:top w:val="nil"/>
              <w:left w:val="nil"/>
              <w:bottom w:val="nil"/>
              <w:right w:val="nil"/>
            </w:tcBorders>
            <w:shd w:val="clear" w:color="auto" w:fill="auto"/>
            <w:vAlign w:val="bottom"/>
            <w:hideMark/>
          </w:tcPr>
          <w:p w14:paraId="19183433"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0973901"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72C935" w14:textId="77777777" w:rsidR="005C7356" w:rsidRPr="005C7356" w:rsidRDefault="005C7356" w:rsidP="005C735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29DDB08" w14:textId="77777777" w:rsidR="005C7356" w:rsidRPr="005C7356" w:rsidRDefault="005C7356" w:rsidP="005C73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CE8A783" w14:textId="77777777" w:rsidR="005C7356" w:rsidRPr="005C7356" w:rsidRDefault="005C7356" w:rsidP="005C73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6F0BC1" w14:textId="77777777" w:rsidR="005C7356" w:rsidRPr="005C7356" w:rsidRDefault="005C7356" w:rsidP="005C73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322C9AC" w14:textId="77777777" w:rsidR="005C7356" w:rsidRPr="005C7356" w:rsidRDefault="005C7356" w:rsidP="005C735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89FAE2B" w14:textId="77777777" w:rsidR="005C7356" w:rsidRPr="005C7356" w:rsidRDefault="005C7356" w:rsidP="005C7356">
            <w:pPr>
              <w:spacing w:before="0" w:after="0" w:line="240" w:lineRule="auto"/>
              <w:jc w:val="center"/>
              <w:rPr>
                <w:rFonts w:ascii="Arial" w:hAnsi="Arial" w:cs="Arial"/>
                <w:color w:val="000000"/>
                <w:sz w:val="16"/>
                <w:szCs w:val="16"/>
              </w:rPr>
            </w:pPr>
            <w:r w:rsidRPr="005C735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0E96391" w14:textId="77777777" w:rsidR="005C7356" w:rsidRPr="005C7356" w:rsidRDefault="005C7356" w:rsidP="005C735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49D7123" w14:textId="77777777" w:rsidR="005C7356" w:rsidRPr="005C7356" w:rsidRDefault="005C7356" w:rsidP="005C7356">
            <w:pPr>
              <w:spacing w:before="0" w:after="0" w:line="240" w:lineRule="auto"/>
              <w:jc w:val="center"/>
              <w:rPr>
                <w:rFonts w:ascii="Times New Roman" w:hAnsi="Times New Roman"/>
                <w:sz w:val="20"/>
              </w:rPr>
            </w:pPr>
          </w:p>
        </w:tc>
      </w:tr>
      <w:tr w:rsidR="005C7356" w:rsidRPr="005C7356" w14:paraId="6C97306D" w14:textId="77777777" w:rsidTr="005C7356">
        <w:trPr>
          <w:trHeight w:val="397"/>
        </w:trPr>
        <w:tc>
          <w:tcPr>
            <w:tcW w:w="687" w:type="pct"/>
            <w:tcBorders>
              <w:top w:val="nil"/>
              <w:left w:val="nil"/>
              <w:bottom w:val="single" w:sz="4" w:space="0" w:color="293F5B"/>
              <w:right w:val="nil"/>
            </w:tcBorders>
            <w:shd w:val="clear" w:color="auto" w:fill="auto"/>
            <w:vAlign w:val="bottom"/>
            <w:hideMark/>
          </w:tcPr>
          <w:p w14:paraId="3031F201" w14:textId="6F8DE9D8" w:rsidR="005C7356" w:rsidRPr="005C7356" w:rsidRDefault="005C7356" w:rsidP="005C7356">
            <w:pPr>
              <w:spacing w:before="0" w:after="0" w:line="240" w:lineRule="auto"/>
              <w:rPr>
                <w:rFonts w:ascii="Arial" w:hAnsi="Arial" w:cs="Arial"/>
                <w:color w:val="000000"/>
                <w:sz w:val="16"/>
                <w:szCs w:val="16"/>
              </w:rPr>
            </w:pPr>
            <w:r w:rsidRPr="005C7356">
              <w:rPr>
                <w:rFonts w:ascii="Arial" w:hAnsi="Arial" w:cs="Arial"/>
                <w:color w:val="000000"/>
                <w:sz w:val="16"/>
                <w:szCs w:val="16"/>
              </w:rPr>
              <w:t>Entity/Outcome/</w:t>
            </w:r>
            <w:r w:rsidRPr="005C7356">
              <w:rPr>
                <w:rFonts w:ascii="Arial" w:hAnsi="Arial" w:cs="Arial"/>
                <w:color w:val="000000"/>
                <w:sz w:val="16"/>
                <w:szCs w:val="16"/>
              </w:rPr>
              <w:br/>
              <w:t>Non</w:t>
            </w:r>
            <w:r w:rsidR="003579ED">
              <w:rPr>
                <w:rFonts w:ascii="Arial" w:hAnsi="Arial" w:cs="Arial"/>
                <w:color w:val="000000"/>
                <w:sz w:val="16"/>
                <w:szCs w:val="16"/>
              </w:rPr>
              <w:noBreakHyphen/>
            </w:r>
            <w:r w:rsidRPr="005C735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71DCDCF"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Appropriation</w:t>
            </w:r>
            <w:r w:rsidRPr="005C735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D6D2F94"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Appropriation</w:t>
            </w:r>
            <w:r w:rsidRPr="005C735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0C70F25"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F9CB1C4"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Special</w:t>
            </w:r>
            <w:r w:rsidRPr="005C735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95C964D"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Special</w:t>
            </w:r>
            <w:r w:rsidRPr="005C735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FFEF525"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Appropriation</w:t>
            </w:r>
            <w:r w:rsidRPr="005C735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30F58DF"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ED120FA"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7EAF8FA"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Special</w:t>
            </w:r>
            <w:r w:rsidRPr="005C735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C5E66B7"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br/>
              <w:t>Total</w:t>
            </w:r>
          </w:p>
        </w:tc>
      </w:tr>
      <w:tr w:rsidR="005C7356" w:rsidRPr="005C7356" w14:paraId="56DC48B9" w14:textId="77777777" w:rsidTr="005C7356">
        <w:trPr>
          <w:trHeight w:val="225"/>
        </w:trPr>
        <w:tc>
          <w:tcPr>
            <w:tcW w:w="687" w:type="pct"/>
            <w:tcBorders>
              <w:top w:val="nil"/>
              <w:left w:val="nil"/>
              <w:bottom w:val="nil"/>
              <w:right w:val="nil"/>
            </w:tcBorders>
            <w:shd w:val="clear" w:color="auto" w:fill="auto"/>
            <w:noWrap/>
            <w:hideMark/>
          </w:tcPr>
          <w:p w14:paraId="7F29BD68" w14:textId="77777777" w:rsidR="005C7356" w:rsidRPr="005C7356" w:rsidRDefault="005C7356" w:rsidP="005C735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5429B3" w14:textId="5EE67AE9"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AD0C005" w14:textId="4503946C"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56373BC" w14:textId="06A00593"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35BA6B3" w14:textId="311EC404"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E16EBBC" w14:textId="6E1765E3"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05E4272" w14:textId="03F39334"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B27DD43" w14:textId="172B7724"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36048FB" w14:textId="34A73913"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FDC7F67" w14:textId="14739AAF"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910716E" w14:textId="10ED1853"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w:t>
            </w:r>
            <w:r w:rsidR="003579ED">
              <w:rPr>
                <w:rFonts w:ascii="Arial" w:hAnsi="Arial" w:cs="Arial"/>
                <w:color w:val="000000"/>
                <w:sz w:val="16"/>
                <w:szCs w:val="16"/>
              </w:rPr>
              <w:t>’</w:t>
            </w:r>
            <w:r w:rsidRPr="005C7356">
              <w:rPr>
                <w:rFonts w:ascii="Arial" w:hAnsi="Arial" w:cs="Arial"/>
                <w:color w:val="000000"/>
                <w:sz w:val="16"/>
                <w:szCs w:val="16"/>
              </w:rPr>
              <w:t>000</w:t>
            </w:r>
          </w:p>
        </w:tc>
      </w:tr>
      <w:tr w:rsidR="005C7356" w:rsidRPr="005C7356" w14:paraId="3C8774AE" w14:textId="77777777" w:rsidTr="005C7356">
        <w:trPr>
          <w:trHeight w:val="397"/>
        </w:trPr>
        <w:tc>
          <w:tcPr>
            <w:tcW w:w="687" w:type="pct"/>
            <w:tcBorders>
              <w:top w:val="nil"/>
              <w:left w:val="nil"/>
              <w:bottom w:val="nil"/>
              <w:right w:val="nil"/>
            </w:tcBorders>
            <w:shd w:val="clear" w:color="auto" w:fill="auto"/>
            <w:vAlign w:val="bottom"/>
            <w:hideMark/>
          </w:tcPr>
          <w:p w14:paraId="5BDED126" w14:textId="77777777" w:rsidR="005C7356" w:rsidRPr="005C7356" w:rsidRDefault="005C7356" w:rsidP="005C7356">
            <w:pPr>
              <w:spacing w:before="0" w:after="0" w:line="240" w:lineRule="auto"/>
              <w:rPr>
                <w:rFonts w:ascii="Arial" w:hAnsi="Arial" w:cs="Arial"/>
                <w:b/>
                <w:bCs/>
                <w:color w:val="000000"/>
                <w:sz w:val="16"/>
                <w:szCs w:val="16"/>
              </w:rPr>
            </w:pPr>
            <w:r w:rsidRPr="005C7356">
              <w:rPr>
                <w:rFonts w:ascii="Arial" w:hAnsi="Arial" w:cs="Arial"/>
                <w:b/>
                <w:bCs/>
                <w:color w:val="000000"/>
                <w:sz w:val="16"/>
                <w:szCs w:val="16"/>
              </w:rPr>
              <w:t>Clean Energy Regulator</w:t>
            </w:r>
          </w:p>
        </w:tc>
        <w:tc>
          <w:tcPr>
            <w:tcW w:w="445" w:type="pct"/>
            <w:tcBorders>
              <w:top w:val="nil"/>
              <w:left w:val="nil"/>
              <w:bottom w:val="nil"/>
              <w:right w:val="nil"/>
            </w:tcBorders>
            <w:shd w:val="clear" w:color="auto" w:fill="auto"/>
            <w:noWrap/>
            <w:hideMark/>
          </w:tcPr>
          <w:p w14:paraId="0E0A86E2" w14:textId="77777777" w:rsidR="005C7356" w:rsidRPr="005C7356" w:rsidRDefault="005C7356" w:rsidP="005C735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4E54B0B" w14:textId="77777777" w:rsidR="005C7356" w:rsidRPr="005C7356" w:rsidRDefault="005C7356" w:rsidP="005C735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B7CAEA7"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450559"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7EB0884" w14:textId="77777777" w:rsidR="005C7356" w:rsidRPr="005C7356" w:rsidRDefault="005C7356" w:rsidP="005C735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EB279FC" w14:textId="77777777" w:rsidR="005C7356" w:rsidRPr="005C7356" w:rsidRDefault="005C7356" w:rsidP="005C735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FFE7DB5" w14:textId="77777777" w:rsidR="005C7356" w:rsidRPr="005C7356" w:rsidRDefault="005C7356" w:rsidP="005C735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1295555" w14:textId="77777777" w:rsidR="005C7356" w:rsidRPr="005C7356" w:rsidRDefault="005C7356" w:rsidP="005C735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9BB69C9"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D5F792" w14:textId="77777777" w:rsidR="005C7356" w:rsidRPr="005C7356" w:rsidRDefault="005C7356" w:rsidP="005C7356">
            <w:pPr>
              <w:spacing w:before="0" w:after="0" w:line="240" w:lineRule="auto"/>
              <w:rPr>
                <w:rFonts w:ascii="Times New Roman" w:hAnsi="Times New Roman"/>
                <w:sz w:val="20"/>
              </w:rPr>
            </w:pPr>
          </w:p>
        </w:tc>
      </w:tr>
      <w:tr w:rsidR="005C7356" w:rsidRPr="005C7356" w14:paraId="74E28486" w14:textId="77777777" w:rsidTr="005C7356">
        <w:trPr>
          <w:trHeight w:val="225"/>
        </w:trPr>
        <w:tc>
          <w:tcPr>
            <w:tcW w:w="687" w:type="pct"/>
            <w:vMerge w:val="restart"/>
            <w:tcBorders>
              <w:top w:val="nil"/>
              <w:left w:val="nil"/>
              <w:bottom w:val="nil"/>
              <w:right w:val="nil"/>
            </w:tcBorders>
            <w:shd w:val="clear" w:color="auto" w:fill="auto"/>
            <w:hideMark/>
          </w:tcPr>
          <w:p w14:paraId="33940C7B" w14:textId="77777777" w:rsidR="005C7356" w:rsidRPr="005C7356" w:rsidRDefault="005C7356" w:rsidP="005C7356">
            <w:pPr>
              <w:spacing w:before="0" w:after="0" w:line="240" w:lineRule="auto"/>
              <w:rPr>
                <w:rFonts w:ascii="Arial" w:hAnsi="Arial" w:cs="Arial"/>
                <w:color w:val="000000"/>
                <w:sz w:val="16"/>
                <w:szCs w:val="16"/>
              </w:rPr>
            </w:pPr>
            <w:r w:rsidRPr="005C735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1AF9948"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109,067</w:t>
            </w:r>
          </w:p>
        </w:tc>
        <w:tc>
          <w:tcPr>
            <w:tcW w:w="445" w:type="pct"/>
            <w:tcBorders>
              <w:top w:val="nil"/>
              <w:left w:val="nil"/>
              <w:bottom w:val="nil"/>
              <w:right w:val="nil"/>
            </w:tcBorders>
            <w:shd w:val="clear" w:color="auto" w:fill="auto"/>
            <w:noWrap/>
            <w:hideMark/>
          </w:tcPr>
          <w:p w14:paraId="58984DC0" w14:textId="64A8819D"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5EB9C7C" w14:textId="0CFBA2DE"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ADF23CE" w14:textId="25D4AF60"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D6D58BE"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3,500</w:t>
            </w:r>
          </w:p>
        </w:tc>
        <w:tc>
          <w:tcPr>
            <w:tcW w:w="454" w:type="pct"/>
            <w:tcBorders>
              <w:top w:val="nil"/>
              <w:left w:val="nil"/>
              <w:bottom w:val="nil"/>
              <w:right w:val="nil"/>
            </w:tcBorders>
            <w:shd w:val="clear" w:color="auto" w:fill="auto"/>
            <w:noWrap/>
            <w:hideMark/>
          </w:tcPr>
          <w:p w14:paraId="66F27917"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269,947</w:t>
            </w:r>
          </w:p>
        </w:tc>
        <w:tc>
          <w:tcPr>
            <w:tcW w:w="345" w:type="pct"/>
            <w:tcBorders>
              <w:top w:val="nil"/>
              <w:left w:val="nil"/>
              <w:bottom w:val="nil"/>
              <w:right w:val="nil"/>
            </w:tcBorders>
            <w:shd w:val="clear" w:color="auto" w:fill="auto"/>
            <w:noWrap/>
            <w:hideMark/>
          </w:tcPr>
          <w:p w14:paraId="7F1C6229" w14:textId="440F4BBD"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EEEB3EE" w14:textId="42FE3631"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679A72D"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509</w:t>
            </w:r>
          </w:p>
        </w:tc>
        <w:tc>
          <w:tcPr>
            <w:tcW w:w="445" w:type="pct"/>
            <w:tcBorders>
              <w:top w:val="nil"/>
              <w:left w:val="nil"/>
              <w:bottom w:val="nil"/>
              <w:right w:val="nil"/>
            </w:tcBorders>
            <w:shd w:val="clear" w:color="auto" w:fill="auto"/>
            <w:noWrap/>
            <w:hideMark/>
          </w:tcPr>
          <w:p w14:paraId="240F2A9D"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383,023</w:t>
            </w:r>
          </w:p>
        </w:tc>
      </w:tr>
      <w:tr w:rsidR="005C7356" w:rsidRPr="005C7356" w14:paraId="4F34315E" w14:textId="77777777" w:rsidTr="005C7356">
        <w:trPr>
          <w:trHeight w:val="225"/>
        </w:trPr>
        <w:tc>
          <w:tcPr>
            <w:tcW w:w="687" w:type="pct"/>
            <w:vMerge/>
            <w:tcBorders>
              <w:top w:val="nil"/>
              <w:left w:val="nil"/>
              <w:bottom w:val="nil"/>
              <w:right w:val="nil"/>
            </w:tcBorders>
            <w:vAlign w:val="center"/>
            <w:hideMark/>
          </w:tcPr>
          <w:p w14:paraId="3103116D" w14:textId="77777777" w:rsidR="005C7356" w:rsidRPr="005C7356" w:rsidRDefault="005C7356" w:rsidP="005C73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DC0491B"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127,598</w:t>
            </w:r>
          </w:p>
        </w:tc>
        <w:tc>
          <w:tcPr>
            <w:tcW w:w="445" w:type="pct"/>
            <w:tcBorders>
              <w:top w:val="nil"/>
              <w:left w:val="nil"/>
              <w:bottom w:val="nil"/>
              <w:right w:val="nil"/>
            </w:tcBorders>
            <w:shd w:val="clear" w:color="auto" w:fill="auto"/>
            <w:noWrap/>
            <w:hideMark/>
          </w:tcPr>
          <w:p w14:paraId="34C167BA" w14:textId="02D89103"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AB51904" w14:textId="307BF529"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8DB57A" w14:textId="237EBAE4"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777C916"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3,500</w:t>
            </w:r>
          </w:p>
        </w:tc>
        <w:tc>
          <w:tcPr>
            <w:tcW w:w="454" w:type="pct"/>
            <w:tcBorders>
              <w:top w:val="nil"/>
              <w:left w:val="nil"/>
              <w:bottom w:val="nil"/>
              <w:right w:val="nil"/>
            </w:tcBorders>
            <w:shd w:val="clear" w:color="auto" w:fill="auto"/>
            <w:noWrap/>
            <w:hideMark/>
          </w:tcPr>
          <w:p w14:paraId="396A1A93"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332,743</w:t>
            </w:r>
          </w:p>
        </w:tc>
        <w:tc>
          <w:tcPr>
            <w:tcW w:w="345" w:type="pct"/>
            <w:tcBorders>
              <w:top w:val="nil"/>
              <w:left w:val="nil"/>
              <w:bottom w:val="nil"/>
              <w:right w:val="nil"/>
            </w:tcBorders>
            <w:shd w:val="clear" w:color="auto" w:fill="auto"/>
            <w:noWrap/>
            <w:hideMark/>
          </w:tcPr>
          <w:p w14:paraId="368A3B1E" w14:textId="294BD3CE"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00AACD6" w14:textId="47BD0EA7"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4957DC2"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509</w:t>
            </w:r>
          </w:p>
        </w:tc>
        <w:tc>
          <w:tcPr>
            <w:tcW w:w="445" w:type="pct"/>
            <w:tcBorders>
              <w:top w:val="nil"/>
              <w:left w:val="nil"/>
              <w:bottom w:val="nil"/>
              <w:right w:val="nil"/>
            </w:tcBorders>
            <w:shd w:val="clear" w:color="auto" w:fill="auto"/>
            <w:noWrap/>
            <w:hideMark/>
          </w:tcPr>
          <w:p w14:paraId="56066A98"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464,350</w:t>
            </w:r>
          </w:p>
        </w:tc>
      </w:tr>
      <w:tr w:rsidR="005C7356" w:rsidRPr="005C7356" w14:paraId="230EBEF8" w14:textId="77777777" w:rsidTr="005C7356">
        <w:trPr>
          <w:trHeight w:val="225"/>
        </w:trPr>
        <w:tc>
          <w:tcPr>
            <w:tcW w:w="687" w:type="pct"/>
            <w:tcBorders>
              <w:top w:val="nil"/>
              <w:left w:val="nil"/>
              <w:bottom w:val="nil"/>
              <w:right w:val="nil"/>
            </w:tcBorders>
            <w:shd w:val="clear" w:color="auto" w:fill="auto"/>
            <w:noWrap/>
            <w:hideMark/>
          </w:tcPr>
          <w:p w14:paraId="2056CF6C" w14:textId="77777777" w:rsidR="005C7356" w:rsidRPr="005C7356" w:rsidRDefault="005C7356" w:rsidP="005C735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D6027C5"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E2799F" w14:textId="77777777" w:rsidR="005C7356" w:rsidRPr="005C7356" w:rsidRDefault="005C7356" w:rsidP="005C735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760A66D" w14:textId="77777777" w:rsidR="005C7356" w:rsidRPr="005C7356" w:rsidRDefault="005C7356" w:rsidP="005C73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1DD5906" w14:textId="77777777" w:rsidR="005C7356" w:rsidRPr="005C7356" w:rsidRDefault="005C7356" w:rsidP="005C73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AD0236" w14:textId="77777777" w:rsidR="005C7356" w:rsidRPr="005C7356" w:rsidRDefault="005C7356" w:rsidP="005C73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F3AB2F3" w14:textId="77777777" w:rsidR="005C7356" w:rsidRPr="005C7356" w:rsidRDefault="005C7356" w:rsidP="005C735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9EFEC3E" w14:textId="77777777" w:rsidR="005C7356" w:rsidRPr="005C7356" w:rsidRDefault="005C7356" w:rsidP="005C735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446E9CE" w14:textId="77777777" w:rsidR="005C7356" w:rsidRPr="005C7356" w:rsidRDefault="005C7356" w:rsidP="005C73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F84512A" w14:textId="77777777" w:rsidR="005C7356" w:rsidRPr="005C7356" w:rsidRDefault="005C7356" w:rsidP="005C73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22A7D1E" w14:textId="77777777" w:rsidR="005C7356" w:rsidRPr="005C7356" w:rsidRDefault="005C7356" w:rsidP="005C7356">
            <w:pPr>
              <w:spacing w:before="0" w:after="0" w:line="240" w:lineRule="auto"/>
              <w:jc w:val="center"/>
              <w:rPr>
                <w:rFonts w:ascii="Times New Roman" w:hAnsi="Times New Roman"/>
                <w:sz w:val="20"/>
              </w:rPr>
            </w:pPr>
          </w:p>
        </w:tc>
      </w:tr>
      <w:tr w:rsidR="005C7356" w:rsidRPr="005C7356" w14:paraId="1DF7BA3E" w14:textId="77777777" w:rsidTr="005C7356">
        <w:trPr>
          <w:trHeight w:val="225"/>
        </w:trPr>
        <w:tc>
          <w:tcPr>
            <w:tcW w:w="687" w:type="pct"/>
            <w:vMerge w:val="restart"/>
            <w:tcBorders>
              <w:top w:val="nil"/>
              <w:left w:val="nil"/>
              <w:bottom w:val="nil"/>
              <w:right w:val="nil"/>
            </w:tcBorders>
            <w:shd w:val="clear" w:color="auto" w:fill="auto"/>
            <w:hideMark/>
          </w:tcPr>
          <w:p w14:paraId="07C0E61F" w14:textId="77777777" w:rsidR="005C7356" w:rsidRPr="005C7356" w:rsidRDefault="005C7356" w:rsidP="005C7356">
            <w:pPr>
              <w:spacing w:before="0" w:after="0" w:line="240" w:lineRule="auto"/>
              <w:rPr>
                <w:rFonts w:ascii="Arial" w:hAnsi="Arial" w:cs="Arial"/>
                <w:color w:val="000000"/>
                <w:sz w:val="16"/>
                <w:szCs w:val="16"/>
              </w:rPr>
            </w:pPr>
            <w:r w:rsidRPr="005C7356">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0E48E551"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6,500</w:t>
            </w:r>
          </w:p>
        </w:tc>
        <w:tc>
          <w:tcPr>
            <w:tcW w:w="445" w:type="pct"/>
            <w:tcBorders>
              <w:top w:val="nil"/>
              <w:left w:val="nil"/>
              <w:bottom w:val="nil"/>
              <w:right w:val="nil"/>
            </w:tcBorders>
            <w:shd w:val="clear" w:color="auto" w:fill="auto"/>
            <w:noWrap/>
            <w:hideMark/>
          </w:tcPr>
          <w:p w14:paraId="1D9214CB" w14:textId="72A8EB36"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8346459" w14:textId="22795DF8"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CFA7170" w14:textId="73E97F36"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EDEBDFE" w14:textId="3A4BB0F8"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22B66C2" w14:textId="5E5912EF"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611DDC5" w14:textId="7E0ED876"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6759860" w14:textId="1C3A3940"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8634B21" w14:textId="6DEF7567"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4609ED"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6,500</w:t>
            </w:r>
          </w:p>
        </w:tc>
      </w:tr>
      <w:tr w:rsidR="005C7356" w:rsidRPr="005C7356" w14:paraId="12B59841" w14:textId="77777777" w:rsidTr="005C7356">
        <w:trPr>
          <w:trHeight w:val="225"/>
        </w:trPr>
        <w:tc>
          <w:tcPr>
            <w:tcW w:w="687" w:type="pct"/>
            <w:vMerge/>
            <w:tcBorders>
              <w:top w:val="nil"/>
              <w:left w:val="nil"/>
              <w:bottom w:val="nil"/>
              <w:right w:val="nil"/>
            </w:tcBorders>
            <w:vAlign w:val="center"/>
            <w:hideMark/>
          </w:tcPr>
          <w:p w14:paraId="43B09AA4" w14:textId="77777777" w:rsidR="005C7356" w:rsidRPr="005C7356" w:rsidRDefault="005C7356" w:rsidP="005C73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9294F4E"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6,972</w:t>
            </w:r>
          </w:p>
        </w:tc>
        <w:tc>
          <w:tcPr>
            <w:tcW w:w="445" w:type="pct"/>
            <w:tcBorders>
              <w:top w:val="nil"/>
              <w:left w:val="nil"/>
              <w:bottom w:val="nil"/>
              <w:right w:val="nil"/>
            </w:tcBorders>
            <w:shd w:val="clear" w:color="auto" w:fill="auto"/>
            <w:noWrap/>
            <w:hideMark/>
          </w:tcPr>
          <w:p w14:paraId="70D45958" w14:textId="1214C3F3"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D748865" w14:textId="4C0EA534"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AA1553F" w14:textId="25BE082F"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502176" w14:textId="479B0A01"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2081F6" w14:textId="01C5183F"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D2688E5" w14:textId="0C2BF3FC"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A5E7A75" w14:textId="4A68282B"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58C95FF" w14:textId="7A321153"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633A04"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6,972</w:t>
            </w:r>
          </w:p>
        </w:tc>
      </w:tr>
      <w:tr w:rsidR="005C7356" w:rsidRPr="005C7356" w14:paraId="0B808099" w14:textId="77777777" w:rsidTr="005C7356">
        <w:trPr>
          <w:trHeight w:val="225"/>
        </w:trPr>
        <w:tc>
          <w:tcPr>
            <w:tcW w:w="687" w:type="pct"/>
            <w:vMerge w:val="restart"/>
            <w:tcBorders>
              <w:top w:val="nil"/>
              <w:left w:val="nil"/>
              <w:bottom w:val="nil"/>
              <w:right w:val="nil"/>
            </w:tcBorders>
            <w:shd w:val="clear" w:color="auto" w:fill="auto"/>
            <w:hideMark/>
          </w:tcPr>
          <w:p w14:paraId="5B9E9F32" w14:textId="77777777" w:rsidR="005C7356" w:rsidRPr="005C7356" w:rsidRDefault="005C7356" w:rsidP="005C7356">
            <w:pPr>
              <w:spacing w:before="0" w:after="0" w:line="240" w:lineRule="auto"/>
              <w:rPr>
                <w:rFonts w:ascii="Arial" w:hAnsi="Arial" w:cs="Arial"/>
                <w:color w:val="000000"/>
                <w:sz w:val="16"/>
                <w:szCs w:val="16"/>
              </w:rPr>
            </w:pPr>
            <w:r w:rsidRPr="005C735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F4E3A19"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115,567</w:t>
            </w:r>
          </w:p>
        </w:tc>
        <w:tc>
          <w:tcPr>
            <w:tcW w:w="445" w:type="pct"/>
            <w:tcBorders>
              <w:top w:val="single" w:sz="4" w:space="0" w:color="293F5B"/>
              <w:left w:val="nil"/>
              <w:bottom w:val="nil"/>
              <w:right w:val="nil"/>
            </w:tcBorders>
            <w:shd w:val="clear" w:color="auto" w:fill="auto"/>
            <w:noWrap/>
            <w:hideMark/>
          </w:tcPr>
          <w:p w14:paraId="2717B15E" w14:textId="506462C6"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2FC265C" w14:textId="238E0E58"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E586EA4" w14:textId="08B1951B"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1994D8B"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3,500</w:t>
            </w:r>
          </w:p>
        </w:tc>
        <w:tc>
          <w:tcPr>
            <w:tcW w:w="454" w:type="pct"/>
            <w:tcBorders>
              <w:top w:val="single" w:sz="4" w:space="0" w:color="293F5B"/>
              <w:left w:val="nil"/>
              <w:bottom w:val="nil"/>
              <w:right w:val="nil"/>
            </w:tcBorders>
            <w:shd w:val="clear" w:color="auto" w:fill="auto"/>
            <w:noWrap/>
            <w:hideMark/>
          </w:tcPr>
          <w:p w14:paraId="4140774E"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269,947</w:t>
            </w:r>
          </w:p>
        </w:tc>
        <w:tc>
          <w:tcPr>
            <w:tcW w:w="345" w:type="pct"/>
            <w:tcBorders>
              <w:top w:val="single" w:sz="4" w:space="0" w:color="293F5B"/>
              <w:left w:val="nil"/>
              <w:bottom w:val="nil"/>
              <w:right w:val="nil"/>
            </w:tcBorders>
            <w:shd w:val="clear" w:color="auto" w:fill="auto"/>
            <w:noWrap/>
            <w:hideMark/>
          </w:tcPr>
          <w:p w14:paraId="612DD2CF" w14:textId="070A15C8"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5FD497C" w14:textId="70A8B87D"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0F8DE4E"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509</w:t>
            </w:r>
          </w:p>
        </w:tc>
        <w:tc>
          <w:tcPr>
            <w:tcW w:w="445" w:type="pct"/>
            <w:tcBorders>
              <w:top w:val="single" w:sz="4" w:space="0" w:color="293F5B"/>
              <w:left w:val="nil"/>
              <w:bottom w:val="nil"/>
              <w:right w:val="nil"/>
            </w:tcBorders>
            <w:shd w:val="clear" w:color="auto" w:fill="auto"/>
            <w:noWrap/>
            <w:hideMark/>
          </w:tcPr>
          <w:p w14:paraId="76754261"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389,523</w:t>
            </w:r>
          </w:p>
        </w:tc>
      </w:tr>
      <w:tr w:rsidR="005C7356" w:rsidRPr="005C7356" w14:paraId="228C9B46" w14:textId="77777777" w:rsidTr="005C7356">
        <w:trPr>
          <w:trHeight w:val="225"/>
        </w:trPr>
        <w:tc>
          <w:tcPr>
            <w:tcW w:w="687" w:type="pct"/>
            <w:vMerge/>
            <w:tcBorders>
              <w:top w:val="nil"/>
              <w:left w:val="nil"/>
              <w:bottom w:val="nil"/>
              <w:right w:val="nil"/>
            </w:tcBorders>
            <w:vAlign w:val="center"/>
            <w:hideMark/>
          </w:tcPr>
          <w:p w14:paraId="5BD21CB6" w14:textId="77777777" w:rsidR="005C7356" w:rsidRPr="005C7356" w:rsidRDefault="005C7356" w:rsidP="005C73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6A455A0"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134,570</w:t>
            </w:r>
          </w:p>
        </w:tc>
        <w:tc>
          <w:tcPr>
            <w:tcW w:w="445" w:type="pct"/>
            <w:tcBorders>
              <w:top w:val="nil"/>
              <w:left w:val="nil"/>
              <w:bottom w:val="nil"/>
              <w:right w:val="nil"/>
            </w:tcBorders>
            <w:shd w:val="clear" w:color="auto" w:fill="auto"/>
            <w:noWrap/>
            <w:hideMark/>
          </w:tcPr>
          <w:p w14:paraId="097596FF" w14:textId="76B54BAD"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F2E6D21" w14:textId="41655D0E"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1D898B" w14:textId="35A1891C"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326B65"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3,500</w:t>
            </w:r>
          </w:p>
        </w:tc>
        <w:tc>
          <w:tcPr>
            <w:tcW w:w="454" w:type="pct"/>
            <w:tcBorders>
              <w:top w:val="nil"/>
              <w:left w:val="nil"/>
              <w:bottom w:val="nil"/>
              <w:right w:val="nil"/>
            </w:tcBorders>
            <w:shd w:val="clear" w:color="auto" w:fill="auto"/>
            <w:noWrap/>
            <w:hideMark/>
          </w:tcPr>
          <w:p w14:paraId="1C4EC9A0"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332,743</w:t>
            </w:r>
          </w:p>
        </w:tc>
        <w:tc>
          <w:tcPr>
            <w:tcW w:w="345" w:type="pct"/>
            <w:tcBorders>
              <w:top w:val="nil"/>
              <w:left w:val="nil"/>
              <w:bottom w:val="nil"/>
              <w:right w:val="nil"/>
            </w:tcBorders>
            <w:shd w:val="clear" w:color="auto" w:fill="auto"/>
            <w:noWrap/>
            <w:hideMark/>
          </w:tcPr>
          <w:p w14:paraId="1599C0FD" w14:textId="0E000641"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68D76C9" w14:textId="45E58AB4"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12E4CC"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509</w:t>
            </w:r>
          </w:p>
        </w:tc>
        <w:tc>
          <w:tcPr>
            <w:tcW w:w="445" w:type="pct"/>
            <w:tcBorders>
              <w:top w:val="nil"/>
              <w:left w:val="nil"/>
              <w:bottom w:val="nil"/>
              <w:right w:val="nil"/>
            </w:tcBorders>
            <w:shd w:val="clear" w:color="auto" w:fill="auto"/>
            <w:noWrap/>
            <w:hideMark/>
          </w:tcPr>
          <w:p w14:paraId="3BE02F8A"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471,322</w:t>
            </w:r>
          </w:p>
        </w:tc>
      </w:tr>
      <w:tr w:rsidR="005C7356" w:rsidRPr="005C7356" w14:paraId="58813231" w14:textId="77777777" w:rsidTr="005C7356">
        <w:trPr>
          <w:trHeight w:val="225"/>
        </w:trPr>
        <w:tc>
          <w:tcPr>
            <w:tcW w:w="687" w:type="pct"/>
            <w:tcBorders>
              <w:top w:val="nil"/>
              <w:left w:val="nil"/>
              <w:bottom w:val="nil"/>
              <w:right w:val="nil"/>
            </w:tcBorders>
            <w:shd w:val="clear" w:color="auto" w:fill="auto"/>
            <w:noWrap/>
            <w:hideMark/>
          </w:tcPr>
          <w:p w14:paraId="072D939E" w14:textId="77777777" w:rsidR="005C7356" w:rsidRPr="005C7356" w:rsidRDefault="005C7356" w:rsidP="005C735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A84B6F0"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06B0B46" w14:textId="77777777" w:rsidR="005C7356" w:rsidRPr="005C7356" w:rsidRDefault="005C7356" w:rsidP="005C735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59C6076" w14:textId="77777777" w:rsidR="005C7356" w:rsidRPr="005C7356" w:rsidRDefault="005C7356" w:rsidP="005C73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2D5526" w14:textId="77777777" w:rsidR="005C7356" w:rsidRPr="005C7356" w:rsidRDefault="005C7356" w:rsidP="005C73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5287B2F" w14:textId="77777777" w:rsidR="005C7356" w:rsidRPr="005C7356" w:rsidRDefault="005C7356" w:rsidP="005C73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D0A6E87" w14:textId="77777777" w:rsidR="005C7356" w:rsidRPr="005C7356" w:rsidRDefault="005C7356" w:rsidP="005C735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43EEA37" w14:textId="77777777" w:rsidR="005C7356" w:rsidRPr="005C7356" w:rsidRDefault="005C7356" w:rsidP="005C735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CAC0A28" w14:textId="77777777" w:rsidR="005C7356" w:rsidRPr="005C7356" w:rsidRDefault="005C7356" w:rsidP="005C73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F0E99FE" w14:textId="77777777" w:rsidR="005C7356" w:rsidRPr="005C7356" w:rsidRDefault="005C7356" w:rsidP="005C73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E3669B0" w14:textId="77777777" w:rsidR="005C7356" w:rsidRPr="005C7356" w:rsidRDefault="005C7356" w:rsidP="005C7356">
            <w:pPr>
              <w:spacing w:before="0" w:after="0" w:line="240" w:lineRule="auto"/>
              <w:jc w:val="center"/>
              <w:rPr>
                <w:rFonts w:ascii="Times New Roman" w:hAnsi="Times New Roman"/>
                <w:sz w:val="20"/>
              </w:rPr>
            </w:pPr>
          </w:p>
        </w:tc>
      </w:tr>
      <w:tr w:rsidR="005C7356" w:rsidRPr="005C7356" w14:paraId="4684F6A5" w14:textId="77777777" w:rsidTr="005C7356">
        <w:trPr>
          <w:trHeight w:val="397"/>
        </w:trPr>
        <w:tc>
          <w:tcPr>
            <w:tcW w:w="687" w:type="pct"/>
            <w:tcBorders>
              <w:top w:val="nil"/>
              <w:left w:val="nil"/>
              <w:bottom w:val="nil"/>
              <w:right w:val="nil"/>
            </w:tcBorders>
            <w:shd w:val="clear" w:color="auto" w:fill="auto"/>
            <w:vAlign w:val="bottom"/>
            <w:hideMark/>
          </w:tcPr>
          <w:p w14:paraId="6F6F76E9" w14:textId="77777777" w:rsidR="005C7356" w:rsidRPr="005C7356" w:rsidRDefault="005C7356" w:rsidP="005C7356">
            <w:pPr>
              <w:spacing w:before="0" w:after="0" w:line="240" w:lineRule="auto"/>
              <w:rPr>
                <w:rFonts w:ascii="Arial" w:hAnsi="Arial" w:cs="Arial"/>
                <w:b/>
                <w:bCs/>
                <w:color w:val="000000"/>
                <w:sz w:val="16"/>
                <w:szCs w:val="16"/>
              </w:rPr>
            </w:pPr>
            <w:r w:rsidRPr="005C7356">
              <w:rPr>
                <w:rFonts w:ascii="Arial" w:hAnsi="Arial" w:cs="Arial"/>
                <w:b/>
                <w:bCs/>
                <w:color w:val="000000"/>
                <w:sz w:val="16"/>
                <w:szCs w:val="16"/>
              </w:rPr>
              <w:t>Climate Change Authority</w:t>
            </w:r>
          </w:p>
        </w:tc>
        <w:tc>
          <w:tcPr>
            <w:tcW w:w="445" w:type="pct"/>
            <w:tcBorders>
              <w:top w:val="nil"/>
              <w:left w:val="nil"/>
              <w:bottom w:val="nil"/>
              <w:right w:val="nil"/>
            </w:tcBorders>
            <w:shd w:val="clear" w:color="auto" w:fill="auto"/>
            <w:noWrap/>
            <w:hideMark/>
          </w:tcPr>
          <w:p w14:paraId="2231C52D" w14:textId="77777777" w:rsidR="005C7356" w:rsidRPr="005C7356" w:rsidRDefault="005C7356" w:rsidP="005C735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A6624FD" w14:textId="77777777" w:rsidR="005C7356" w:rsidRPr="005C7356" w:rsidRDefault="005C7356" w:rsidP="005C735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BA5EF59"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7DC29AF"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437FE42" w14:textId="77777777" w:rsidR="005C7356" w:rsidRPr="005C7356" w:rsidRDefault="005C7356" w:rsidP="005C735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3220217" w14:textId="77777777" w:rsidR="005C7356" w:rsidRPr="005C7356" w:rsidRDefault="005C7356" w:rsidP="005C735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AB71D93" w14:textId="77777777" w:rsidR="005C7356" w:rsidRPr="005C7356" w:rsidRDefault="005C7356" w:rsidP="005C735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DF6557C" w14:textId="77777777" w:rsidR="005C7356" w:rsidRPr="005C7356" w:rsidRDefault="005C7356" w:rsidP="005C735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E3A6204" w14:textId="77777777" w:rsidR="005C7356" w:rsidRPr="005C7356" w:rsidRDefault="005C7356" w:rsidP="005C73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0CF29D8" w14:textId="77777777" w:rsidR="005C7356" w:rsidRPr="005C7356" w:rsidRDefault="005C7356" w:rsidP="005C7356">
            <w:pPr>
              <w:spacing w:before="0" w:after="0" w:line="240" w:lineRule="auto"/>
              <w:rPr>
                <w:rFonts w:ascii="Times New Roman" w:hAnsi="Times New Roman"/>
                <w:sz w:val="20"/>
              </w:rPr>
            </w:pPr>
          </w:p>
        </w:tc>
      </w:tr>
      <w:tr w:rsidR="005C7356" w:rsidRPr="005C7356" w14:paraId="20C18292" w14:textId="77777777" w:rsidTr="005C7356">
        <w:trPr>
          <w:trHeight w:val="225"/>
        </w:trPr>
        <w:tc>
          <w:tcPr>
            <w:tcW w:w="687" w:type="pct"/>
            <w:vMerge w:val="restart"/>
            <w:tcBorders>
              <w:top w:val="nil"/>
              <w:left w:val="nil"/>
              <w:bottom w:val="nil"/>
              <w:right w:val="nil"/>
            </w:tcBorders>
            <w:shd w:val="clear" w:color="auto" w:fill="auto"/>
            <w:hideMark/>
          </w:tcPr>
          <w:p w14:paraId="75F6F41A" w14:textId="77777777" w:rsidR="005C7356" w:rsidRPr="005C7356" w:rsidRDefault="005C7356" w:rsidP="005C7356">
            <w:pPr>
              <w:spacing w:before="0" w:after="0" w:line="240" w:lineRule="auto"/>
              <w:rPr>
                <w:rFonts w:ascii="Arial" w:hAnsi="Arial" w:cs="Arial"/>
                <w:color w:val="000000"/>
                <w:sz w:val="16"/>
                <w:szCs w:val="16"/>
              </w:rPr>
            </w:pPr>
            <w:r w:rsidRPr="005C735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DFF7352"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13,886</w:t>
            </w:r>
          </w:p>
        </w:tc>
        <w:tc>
          <w:tcPr>
            <w:tcW w:w="445" w:type="pct"/>
            <w:tcBorders>
              <w:top w:val="nil"/>
              <w:left w:val="nil"/>
              <w:bottom w:val="nil"/>
              <w:right w:val="nil"/>
            </w:tcBorders>
            <w:shd w:val="clear" w:color="auto" w:fill="auto"/>
            <w:noWrap/>
            <w:hideMark/>
          </w:tcPr>
          <w:p w14:paraId="6BF7DD97" w14:textId="32A3EB75"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EFCCAAA" w14:textId="112D5DD0"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2F7A94F" w14:textId="59AA4173"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2271576" w14:textId="08329706"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06F40EF" w14:textId="68674706"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71AEE57" w14:textId="30CDCE46"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F362718" w14:textId="5E174283"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B8692FE" w14:textId="15CC24BC"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4C1FADC"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13,886</w:t>
            </w:r>
          </w:p>
        </w:tc>
      </w:tr>
      <w:tr w:rsidR="005C7356" w:rsidRPr="005C7356" w14:paraId="1E1A5399" w14:textId="77777777" w:rsidTr="005C7356">
        <w:trPr>
          <w:trHeight w:val="225"/>
        </w:trPr>
        <w:tc>
          <w:tcPr>
            <w:tcW w:w="687" w:type="pct"/>
            <w:vMerge/>
            <w:tcBorders>
              <w:top w:val="nil"/>
              <w:left w:val="nil"/>
              <w:bottom w:val="nil"/>
              <w:right w:val="nil"/>
            </w:tcBorders>
            <w:vAlign w:val="center"/>
            <w:hideMark/>
          </w:tcPr>
          <w:p w14:paraId="3ABADACE" w14:textId="77777777" w:rsidR="005C7356" w:rsidRPr="005C7356" w:rsidRDefault="005C7356" w:rsidP="005C73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D68DA6B"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13,396</w:t>
            </w:r>
          </w:p>
        </w:tc>
        <w:tc>
          <w:tcPr>
            <w:tcW w:w="445" w:type="pct"/>
            <w:tcBorders>
              <w:top w:val="nil"/>
              <w:left w:val="nil"/>
              <w:bottom w:val="nil"/>
              <w:right w:val="nil"/>
            </w:tcBorders>
            <w:shd w:val="clear" w:color="auto" w:fill="auto"/>
            <w:noWrap/>
            <w:hideMark/>
          </w:tcPr>
          <w:p w14:paraId="2A8FFC96" w14:textId="3B07F872"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0D9C56E"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500</w:t>
            </w:r>
          </w:p>
        </w:tc>
        <w:tc>
          <w:tcPr>
            <w:tcW w:w="445" w:type="pct"/>
            <w:tcBorders>
              <w:top w:val="nil"/>
              <w:left w:val="nil"/>
              <w:bottom w:val="nil"/>
              <w:right w:val="nil"/>
            </w:tcBorders>
            <w:shd w:val="clear" w:color="auto" w:fill="auto"/>
            <w:noWrap/>
            <w:hideMark/>
          </w:tcPr>
          <w:p w14:paraId="6D77FCFA" w14:textId="29292187"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30F1F1" w14:textId="2CD89C84"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BE6C6B" w14:textId="51DCC56B"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B51EB63" w14:textId="7F8F010A"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0BFF660" w14:textId="11EDBCDF"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F5BB0AA" w14:textId="2D1142DF"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956A43"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13,896</w:t>
            </w:r>
          </w:p>
        </w:tc>
      </w:tr>
      <w:tr w:rsidR="005C7356" w:rsidRPr="005C7356" w14:paraId="64F8DA3D" w14:textId="77777777" w:rsidTr="005C7356">
        <w:trPr>
          <w:trHeight w:val="225"/>
        </w:trPr>
        <w:tc>
          <w:tcPr>
            <w:tcW w:w="687" w:type="pct"/>
            <w:vMerge w:val="restart"/>
            <w:tcBorders>
              <w:top w:val="nil"/>
              <w:left w:val="nil"/>
              <w:bottom w:val="nil"/>
              <w:right w:val="nil"/>
            </w:tcBorders>
            <w:shd w:val="clear" w:color="auto" w:fill="auto"/>
            <w:hideMark/>
          </w:tcPr>
          <w:p w14:paraId="7305E474" w14:textId="77777777" w:rsidR="005C7356" w:rsidRPr="005C7356" w:rsidRDefault="005C7356" w:rsidP="005C7356">
            <w:pPr>
              <w:spacing w:before="0" w:after="0" w:line="240" w:lineRule="auto"/>
              <w:rPr>
                <w:rFonts w:ascii="Arial" w:hAnsi="Arial" w:cs="Arial"/>
                <w:color w:val="000000"/>
                <w:sz w:val="16"/>
                <w:szCs w:val="16"/>
              </w:rPr>
            </w:pPr>
            <w:r w:rsidRPr="005C735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41A281B"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13,886</w:t>
            </w:r>
          </w:p>
        </w:tc>
        <w:tc>
          <w:tcPr>
            <w:tcW w:w="445" w:type="pct"/>
            <w:tcBorders>
              <w:top w:val="single" w:sz="4" w:space="0" w:color="293F5B"/>
              <w:left w:val="nil"/>
              <w:bottom w:val="nil"/>
              <w:right w:val="nil"/>
            </w:tcBorders>
            <w:shd w:val="clear" w:color="auto" w:fill="auto"/>
            <w:noWrap/>
            <w:hideMark/>
          </w:tcPr>
          <w:p w14:paraId="3A81784A" w14:textId="340B0905"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3F0789E" w14:textId="2B415A0B"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B4FEEB0" w14:textId="7066236C"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4848CA3" w14:textId="0D755720"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C14139F" w14:textId="2773A8A8"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9417C66" w14:textId="51DEB100"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04E3365" w14:textId="19FAD098"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316511B" w14:textId="7F2AE33C" w:rsidR="005C7356" w:rsidRPr="005C7356" w:rsidRDefault="003579ED" w:rsidP="005C73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A32411E" w14:textId="77777777" w:rsidR="005C7356" w:rsidRPr="005C7356" w:rsidRDefault="005C7356" w:rsidP="005C7356">
            <w:pPr>
              <w:spacing w:before="0" w:after="0" w:line="240" w:lineRule="auto"/>
              <w:jc w:val="right"/>
              <w:rPr>
                <w:rFonts w:ascii="Arial" w:hAnsi="Arial" w:cs="Arial"/>
                <w:color w:val="000000"/>
                <w:sz w:val="16"/>
                <w:szCs w:val="16"/>
              </w:rPr>
            </w:pPr>
            <w:r w:rsidRPr="005C7356">
              <w:rPr>
                <w:rFonts w:ascii="Arial" w:hAnsi="Arial" w:cs="Arial"/>
                <w:color w:val="000000"/>
                <w:sz w:val="16"/>
                <w:szCs w:val="16"/>
              </w:rPr>
              <w:t>13,886</w:t>
            </w:r>
          </w:p>
        </w:tc>
      </w:tr>
      <w:tr w:rsidR="005C7356" w:rsidRPr="005C7356" w14:paraId="7ED317A7" w14:textId="77777777" w:rsidTr="005C7356">
        <w:trPr>
          <w:trHeight w:val="225"/>
        </w:trPr>
        <w:tc>
          <w:tcPr>
            <w:tcW w:w="687" w:type="pct"/>
            <w:vMerge/>
            <w:tcBorders>
              <w:top w:val="nil"/>
              <w:left w:val="nil"/>
              <w:bottom w:val="nil"/>
              <w:right w:val="nil"/>
            </w:tcBorders>
            <w:vAlign w:val="center"/>
            <w:hideMark/>
          </w:tcPr>
          <w:p w14:paraId="39D934CC" w14:textId="77777777" w:rsidR="005C7356" w:rsidRPr="005C7356" w:rsidRDefault="005C7356" w:rsidP="005C73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CCB3965"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13,396</w:t>
            </w:r>
          </w:p>
        </w:tc>
        <w:tc>
          <w:tcPr>
            <w:tcW w:w="445" w:type="pct"/>
            <w:tcBorders>
              <w:top w:val="nil"/>
              <w:left w:val="nil"/>
              <w:bottom w:val="nil"/>
              <w:right w:val="nil"/>
            </w:tcBorders>
            <w:shd w:val="clear" w:color="auto" w:fill="auto"/>
            <w:noWrap/>
            <w:hideMark/>
          </w:tcPr>
          <w:p w14:paraId="7B65B5DF" w14:textId="13F5FEDA"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7FF3895"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500</w:t>
            </w:r>
          </w:p>
        </w:tc>
        <w:tc>
          <w:tcPr>
            <w:tcW w:w="445" w:type="pct"/>
            <w:tcBorders>
              <w:top w:val="nil"/>
              <w:left w:val="nil"/>
              <w:bottom w:val="nil"/>
              <w:right w:val="nil"/>
            </w:tcBorders>
            <w:shd w:val="clear" w:color="auto" w:fill="auto"/>
            <w:noWrap/>
            <w:hideMark/>
          </w:tcPr>
          <w:p w14:paraId="652A5650" w14:textId="03373587"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43E1F05" w14:textId="2DFBA673"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E38C221" w14:textId="258AED2A"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27C587C" w14:textId="2520274F"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75B677C" w14:textId="17C1E023"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89DE31A" w14:textId="06515A21" w:rsidR="005C7356" w:rsidRPr="005C7356" w:rsidRDefault="003579ED" w:rsidP="005C73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1E3B3C" w14:textId="77777777" w:rsidR="005C7356" w:rsidRPr="005C7356" w:rsidRDefault="005C7356" w:rsidP="005C7356">
            <w:pPr>
              <w:spacing w:before="0" w:after="0" w:line="240" w:lineRule="auto"/>
              <w:jc w:val="right"/>
              <w:rPr>
                <w:rFonts w:ascii="Arial" w:hAnsi="Arial" w:cs="Arial"/>
                <w:i/>
                <w:iCs/>
                <w:color w:val="000000"/>
                <w:sz w:val="16"/>
                <w:szCs w:val="16"/>
              </w:rPr>
            </w:pPr>
            <w:r w:rsidRPr="005C7356">
              <w:rPr>
                <w:rFonts w:ascii="Arial" w:hAnsi="Arial" w:cs="Arial"/>
                <w:i/>
                <w:iCs/>
                <w:color w:val="000000"/>
                <w:sz w:val="16"/>
                <w:szCs w:val="16"/>
              </w:rPr>
              <w:t>13,896</w:t>
            </w:r>
          </w:p>
        </w:tc>
      </w:tr>
    </w:tbl>
    <w:p w14:paraId="60CC5D3D" w14:textId="61372FDC" w:rsidR="00C82AA9" w:rsidRDefault="005C7356" w:rsidP="00084A57">
      <w:pPr>
        <w:pStyle w:val="SingleParagraph"/>
        <w:rPr>
          <w:rFonts w:asciiTheme="minorHAnsi" w:eastAsiaTheme="minorHAnsi" w:hAnsiTheme="minorHAnsi" w:cstheme="minorBidi"/>
          <w:sz w:val="22"/>
          <w:szCs w:val="22"/>
          <w:lang w:eastAsia="en-US"/>
        </w:rPr>
      </w:pPr>
      <w:r>
        <w:fldChar w:fldCharType="end"/>
      </w:r>
      <w:r>
        <w:br w:type="page"/>
      </w:r>
      <w:r w:rsidR="00C82AA9">
        <w:fldChar w:fldCharType="begin" w:fldLock="1"/>
      </w:r>
      <w:r w:rsidR="00C82AA9">
        <w:instrText xml:space="preserve"> LINK Excel.Sheet.12 "\\\\mercury.network\\dfs\\Groups\\FMG\\FRACM\\Reporting and Resourcing\\Special Appropriations\\Budget Paper 4\\2024-25\\05. BP4 Sections\\05_ART\\05_ART_20240504_1305_Formatted.xlsx" "ART - Output!R626C1:R643C11" \a \f 4 \h </w:instrText>
      </w:r>
      <w:r w:rsidR="00BC5022">
        <w:instrText xml:space="preserve"> \* MERGEFORMAT </w:instrText>
      </w:r>
      <w:r w:rsidR="00C82AA9">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C82AA9" w:rsidRPr="00C82AA9" w14:paraId="7B8465BF" w14:textId="77777777" w:rsidTr="00C82AA9">
        <w:trPr>
          <w:trHeight w:val="300"/>
        </w:trPr>
        <w:tc>
          <w:tcPr>
            <w:tcW w:w="5000" w:type="pct"/>
            <w:gridSpan w:val="11"/>
            <w:tcBorders>
              <w:top w:val="nil"/>
              <w:left w:val="nil"/>
              <w:bottom w:val="nil"/>
              <w:right w:val="nil"/>
            </w:tcBorders>
            <w:shd w:val="clear" w:color="auto" w:fill="auto"/>
            <w:noWrap/>
            <w:vAlign w:val="center"/>
            <w:hideMark/>
          </w:tcPr>
          <w:p w14:paraId="184072E4" w14:textId="6A97E8D7" w:rsidR="00C82AA9" w:rsidRPr="00C82AA9" w:rsidRDefault="00C82AA9" w:rsidP="00C82AA9">
            <w:pPr>
              <w:spacing w:before="0" w:after="0" w:line="240" w:lineRule="auto"/>
              <w:jc w:val="center"/>
              <w:rPr>
                <w:rFonts w:ascii="Arial" w:hAnsi="Arial" w:cs="Arial"/>
                <w:b/>
                <w:bCs/>
                <w:color w:val="000000"/>
                <w:sz w:val="22"/>
                <w:szCs w:val="22"/>
              </w:rPr>
            </w:pPr>
            <w:r w:rsidRPr="00C82AA9">
              <w:rPr>
                <w:rFonts w:ascii="Arial" w:hAnsi="Arial" w:cs="Arial"/>
                <w:b/>
                <w:bCs/>
                <w:color w:val="000000"/>
                <w:sz w:val="22"/>
                <w:szCs w:val="22"/>
              </w:rPr>
              <w:lastRenderedPageBreak/>
              <w:t>CLIMATE CHANGE, ENERGY, THE ENVIRONMENT AND WATER</w:t>
            </w:r>
          </w:p>
        </w:tc>
      </w:tr>
      <w:tr w:rsidR="00C82AA9" w:rsidRPr="00C82AA9" w14:paraId="3C5D7739" w14:textId="77777777" w:rsidTr="00C82AA9">
        <w:trPr>
          <w:trHeight w:val="225"/>
        </w:trPr>
        <w:tc>
          <w:tcPr>
            <w:tcW w:w="5000" w:type="pct"/>
            <w:gridSpan w:val="11"/>
            <w:tcBorders>
              <w:top w:val="nil"/>
              <w:left w:val="nil"/>
              <w:bottom w:val="nil"/>
              <w:right w:val="nil"/>
            </w:tcBorders>
            <w:shd w:val="clear" w:color="auto" w:fill="auto"/>
            <w:noWrap/>
            <w:vAlign w:val="center"/>
            <w:hideMark/>
          </w:tcPr>
          <w:p w14:paraId="2140572F" w14:textId="39F5864D" w:rsidR="00C82AA9" w:rsidRPr="00C82AA9" w:rsidRDefault="00C82AA9" w:rsidP="00C82AA9">
            <w:pPr>
              <w:spacing w:before="0" w:after="0" w:line="240" w:lineRule="auto"/>
              <w:jc w:val="center"/>
              <w:rPr>
                <w:rFonts w:ascii="Arial" w:hAnsi="Arial" w:cs="Arial"/>
                <w:color w:val="000000"/>
                <w:sz w:val="16"/>
                <w:szCs w:val="16"/>
              </w:rPr>
            </w:pPr>
            <w:r w:rsidRPr="00C82AA9">
              <w:rPr>
                <w:rFonts w:ascii="Arial" w:hAnsi="Arial" w:cs="Arial"/>
                <w:color w:val="000000"/>
                <w:sz w:val="16"/>
                <w:szCs w:val="16"/>
              </w:rPr>
              <w:t>Agency Resourcing</w:t>
            </w:r>
            <w:r w:rsidR="0089566F">
              <w:rPr>
                <w:rFonts w:ascii="Arial" w:hAnsi="Arial" w:cs="Arial"/>
                <w:color w:val="000000"/>
                <w:sz w:val="16"/>
                <w:szCs w:val="16"/>
              </w:rPr>
              <w:t xml:space="preserve"> – </w:t>
            </w:r>
            <w:r w:rsidRPr="00C82AA9">
              <w:rPr>
                <w:rFonts w:ascii="Arial" w:hAnsi="Arial" w:cs="Arial"/>
                <w:color w:val="000000"/>
                <w:sz w:val="16"/>
                <w:szCs w:val="16"/>
              </w:rPr>
              <w:t>2024</w:t>
            </w:r>
            <w:r w:rsidR="003579ED">
              <w:rPr>
                <w:rFonts w:ascii="Arial" w:hAnsi="Arial" w:cs="Arial"/>
                <w:color w:val="000000"/>
                <w:sz w:val="16"/>
                <w:szCs w:val="16"/>
              </w:rPr>
              <w:noBreakHyphen/>
            </w:r>
            <w:r w:rsidRPr="00C82AA9">
              <w:rPr>
                <w:rFonts w:ascii="Arial" w:hAnsi="Arial" w:cs="Arial"/>
                <w:color w:val="000000"/>
                <w:sz w:val="16"/>
                <w:szCs w:val="16"/>
              </w:rPr>
              <w:t>2025</w:t>
            </w:r>
          </w:p>
        </w:tc>
      </w:tr>
      <w:tr w:rsidR="00C82AA9" w:rsidRPr="00C82AA9" w14:paraId="4C5BC248" w14:textId="77777777" w:rsidTr="00C82AA9">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8B394AE" w14:textId="4F5D4208" w:rsidR="00C82AA9" w:rsidRPr="00C82AA9" w:rsidRDefault="00C82AA9" w:rsidP="00C82AA9">
            <w:pPr>
              <w:spacing w:before="0" w:after="0" w:line="240" w:lineRule="auto"/>
              <w:jc w:val="center"/>
              <w:rPr>
                <w:rFonts w:ascii="Arial" w:hAnsi="Arial" w:cs="Arial"/>
                <w:i/>
                <w:iCs/>
                <w:color w:val="000000"/>
                <w:sz w:val="16"/>
                <w:szCs w:val="16"/>
              </w:rPr>
            </w:pPr>
            <w:r w:rsidRPr="00C82AA9">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C82AA9">
              <w:rPr>
                <w:rFonts w:ascii="Arial" w:hAnsi="Arial" w:cs="Arial"/>
                <w:i/>
                <w:iCs/>
                <w:color w:val="000000"/>
                <w:sz w:val="16"/>
                <w:szCs w:val="16"/>
              </w:rPr>
              <w:t>2023</w:t>
            </w:r>
            <w:r w:rsidR="003579ED">
              <w:rPr>
                <w:rFonts w:ascii="Arial" w:hAnsi="Arial" w:cs="Arial"/>
                <w:i/>
                <w:iCs/>
                <w:color w:val="000000"/>
                <w:sz w:val="16"/>
                <w:szCs w:val="16"/>
              </w:rPr>
              <w:noBreakHyphen/>
            </w:r>
            <w:r w:rsidRPr="00C82AA9">
              <w:rPr>
                <w:rFonts w:ascii="Arial" w:hAnsi="Arial" w:cs="Arial"/>
                <w:i/>
                <w:iCs/>
                <w:color w:val="000000"/>
                <w:sz w:val="16"/>
                <w:szCs w:val="16"/>
              </w:rPr>
              <w:t>2024</w:t>
            </w:r>
          </w:p>
        </w:tc>
      </w:tr>
      <w:tr w:rsidR="00C82AA9" w:rsidRPr="00C82AA9" w14:paraId="105995FD" w14:textId="77777777" w:rsidTr="00C82AA9">
        <w:trPr>
          <w:trHeight w:val="225"/>
        </w:trPr>
        <w:tc>
          <w:tcPr>
            <w:tcW w:w="687" w:type="pct"/>
            <w:tcBorders>
              <w:top w:val="nil"/>
              <w:left w:val="nil"/>
              <w:bottom w:val="nil"/>
              <w:right w:val="nil"/>
            </w:tcBorders>
            <w:shd w:val="clear" w:color="auto" w:fill="auto"/>
            <w:noWrap/>
            <w:hideMark/>
          </w:tcPr>
          <w:p w14:paraId="773933A6" w14:textId="77777777" w:rsidR="00C82AA9" w:rsidRPr="00C82AA9" w:rsidRDefault="00C82AA9" w:rsidP="00C82AA9">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87F4BEE" w14:textId="77777777" w:rsidR="00C82AA9" w:rsidRPr="00C82AA9" w:rsidRDefault="00C82AA9" w:rsidP="00C82AA9">
            <w:pPr>
              <w:spacing w:before="0" w:after="0" w:line="240" w:lineRule="auto"/>
              <w:jc w:val="center"/>
              <w:rPr>
                <w:rFonts w:ascii="Arial" w:hAnsi="Arial" w:cs="Arial"/>
                <w:color w:val="000000"/>
                <w:sz w:val="16"/>
                <w:szCs w:val="16"/>
              </w:rPr>
            </w:pPr>
            <w:r w:rsidRPr="00C82AA9">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690E790" w14:textId="77777777" w:rsidR="00C82AA9" w:rsidRPr="00C82AA9" w:rsidRDefault="00C82AA9" w:rsidP="00C82AA9">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010740D" w14:textId="77777777" w:rsidR="00C82AA9" w:rsidRPr="00C82AA9" w:rsidRDefault="00C82AA9" w:rsidP="00C82AA9">
            <w:pPr>
              <w:spacing w:before="0" w:after="0" w:line="240" w:lineRule="auto"/>
              <w:jc w:val="center"/>
              <w:rPr>
                <w:rFonts w:ascii="Arial" w:hAnsi="Arial" w:cs="Arial"/>
                <w:color w:val="000000"/>
                <w:sz w:val="16"/>
                <w:szCs w:val="16"/>
              </w:rPr>
            </w:pPr>
            <w:r w:rsidRPr="00C82AA9">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240F091" w14:textId="77777777" w:rsidR="00C82AA9" w:rsidRPr="00C82AA9" w:rsidRDefault="00C82AA9" w:rsidP="00C82AA9">
            <w:pPr>
              <w:spacing w:before="0" w:after="0" w:line="240" w:lineRule="auto"/>
              <w:jc w:val="center"/>
              <w:rPr>
                <w:rFonts w:ascii="Arial" w:hAnsi="Arial" w:cs="Arial"/>
                <w:color w:val="000000"/>
                <w:sz w:val="16"/>
                <w:szCs w:val="16"/>
              </w:rPr>
            </w:pPr>
          </w:p>
        </w:tc>
      </w:tr>
      <w:tr w:rsidR="00C82AA9" w:rsidRPr="00C82AA9" w14:paraId="1267E750" w14:textId="77777777" w:rsidTr="00C82AA9">
        <w:trPr>
          <w:trHeight w:val="225"/>
        </w:trPr>
        <w:tc>
          <w:tcPr>
            <w:tcW w:w="687" w:type="pct"/>
            <w:tcBorders>
              <w:top w:val="nil"/>
              <w:left w:val="nil"/>
              <w:bottom w:val="nil"/>
              <w:right w:val="nil"/>
            </w:tcBorders>
            <w:shd w:val="clear" w:color="auto" w:fill="auto"/>
            <w:vAlign w:val="bottom"/>
            <w:hideMark/>
          </w:tcPr>
          <w:p w14:paraId="57DBBDF0" w14:textId="77777777" w:rsidR="00C82AA9" w:rsidRPr="00C82AA9" w:rsidRDefault="00C82AA9" w:rsidP="00C82AA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412856B" w14:textId="77777777" w:rsidR="00C82AA9" w:rsidRPr="00C82AA9" w:rsidRDefault="00C82AA9" w:rsidP="00C82AA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5951C8E" w14:textId="77777777" w:rsidR="00C82AA9" w:rsidRPr="00C82AA9" w:rsidRDefault="00C82AA9" w:rsidP="00C82AA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47566BF" w14:textId="77777777" w:rsidR="00C82AA9" w:rsidRPr="00C82AA9" w:rsidRDefault="00C82AA9" w:rsidP="00C82AA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6F3B4A2" w14:textId="77777777" w:rsidR="00C82AA9" w:rsidRPr="00C82AA9" w:rsidRDefault="00C82AA9" w:rsidP="00C82AA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E657F72" w14:textId="77777777" w:rsidR="00C82AA9" w:rsidRPr="00C82AA9" w:rsidRDefault="00C82AA9" w:rsidP="00C82AA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6D71506" w14:textId="77777777" w:rsidR="00C82AA9" w:rsidRPr="00C82AA9" w:rsidRDefault="00C82AA9" w:rsidP="00C82AA9">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44E7480" w14:textId="77777777" w:rsidR="00C82AA9" w:rsidRPr="00C82AA9" w:rsidRDefault="00C82AA9" w:rsidP="00C82AA9">
            <w:pPr>
              <w:spacing w:before="0" w:after="0" w:line="240" w:lineRule="auto"/>
              <w:jc w:val="center"/>
              <w:rPr>
                <w:rFonts w:ascii="Arial" w:hAnsi="Arial" w:cs="Arial"/>
                <w:color w:val="000000"/>
                <w:sz w:val="16"/>
                <w:szCs w:val="16"/>
              </w:rPr>
            </w:pPr>
            <w:r w:rsidRPr="00C82AA9">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0D82CF0" w14:textId="77777777" w:rsidR="00C82AA9" w:rsidRPr="00C82AA9" w:rsidRDefault="00C82AA9" w:rsidP="00C82AA9">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040D63E" w14:textId="77777777" w:rsidR="00C82AA9" w:rsidRPr="00C82AA9" w:rsidRDefault="00C82AA9" w:rsidP="00C82AA9">
            <w:pPr>
              <w:spacing w:before="0" w:after="0" w:line="240" w:lineRule="auto"/>
              <w:jc w:val="center"/>
              <w:rPr>
                <w:rFonts w:ascii="Times New Roman" w:hAnsi="Times New Roman"/>
                <w:sz w:val="20"/>
              </w:rPr>
            </w:pPr>
          </w:p>
        </w:tc>
      </w:tr>
      <w:tr w:rsidR="00C82AA9" w:rsidRPr="00C82AA9" w14:paraId="4694A4D0" w14:textId="77777777" w:rsidTr="00C82AA9">
        <w:trPr>
          <w:trHeight w:val="397"/>
        </w:trPr>
        <w:tc>
          <w:tcPr>
            <w:tcW w:w="687" w:type="pct"/>
            <w:tcBorders>
              <w:top w:val="nil"/>
              <w:left w:val="nil"/>
              <w:bottom w:val="single" w:sz="4" w:space="0" w:color="293F5B"/>
              <w:right w:val="nil"/>
            </w:tcBorders>
            <w:shd w:val="clear" w:color="auto" w:fill="auto"/>
            <w:vAlign w:val="bottom"/>
            <w:hideMark/>
          </w:tcPr>
          <w:p w14:paraId="372192EC" w14:textId="6B946F5A" w:rsidR="00C82AA9" w:rsidRPr="00C82AA9" w:rsidRDefault="00C82AA9" w:rsidP="00C82AA9">
            <w:pPr>
              <w:spacing w:before="0" w:after="0" w:line="240" w:lineRule="auto"/>
              <w:rPr>
                <w:rFonts w:ascii="Arial" w:hAnsi="Arial" w:cs="Arial"/>
                <w:color w:val="000000"/>
                <w:sz w:val="16"/>
                <w:szCs w:val="16"/>
              </w:rPr>
            </w:pPr>
            <w:r w:rsidRPr="00C82AA9">
              <w:rPr>
                <w:rFonts w:ascii="Arial" w:hAnsi="Arial" w:cs="Arial"/>
                <w:color w:val="000000"/>
                <w:sz w:val="16"/>
                <w:szCs w:val="16"/>
              </w:rPr>
              <w:t>Entity/Outcome/</w:t>
            </w:r>
            <w:r w:rsidRPr="00C82AA9">
              <w:rPr>
                <w:rFonts w:ascii="Arial" w:hAnsi="Arial" w:cs="Arial"/>
                <w:color w:val="000000"/>
                <w:sz w:val="16"/>
                <w:szCs w:val="16"/>
              </w:rPr>
              <w:br/>
              <w:t>Non</w:t>
            </w:r>
            <w:r w:rsidR="003579ED">
              <w:rPr>
                <w:rFonts w:ascii="Arial" w:hAnsi="Arial" w:cs="Arial"/>
                <w:color w:val="000000"/>
                <w:sz w:val="16"/>
                <w:szCs w:val="16"/>
              </w:rPr>
              <w:noBreakHyphen/>
            </w:r>
            <w:r w:rsidRPr="00C82AA9">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E0E3DAE"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Appropriation</w:t>
            </w:r>
            <w:r w:rsidRPr="00C82AA9">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360FCCD"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Appropriation</w:t>
            </w:r>
            <w:r w:rsidRPr="00C82AA9">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ACF0DFA"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45810ED"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Special</w:t>
            </w:r>
            <w:r w:rsidRPr="00C82AA9">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18E3D85"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Special</w:t>
            </w:r>
            <w:r w:rsidRPr="00C82AA9">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8DB06F5"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Appropriation</w:t>
            </w:r>
            <w:r w:rsidRPr="00C82AA9">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5A6D791"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CA8CB76"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2925C64"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Special</w:t>
            </w:r>
            <w:r w:rsidRPr="00C82AA9">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3EF18BB"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br/>
              <w:t>Total</w:t>
            </w:r>
          </w:p>
        </w:tc>
      </w:tr>
      <w:tr w:rsidR="00C82AA9" w:rsidRPr="00C82AA9" w14:paraId="5CB2ED14" w14:textId="77777777" w:rsidTr="00C82AA9">
        <w:trPr>
          <w:trHeight w:val="225"/>
        </w:trPr>
        <w:tc>
          <w:tcPr>
            <w:tcW w:w="687" w:type="pct"/>
            <w:tcBorders>
              <w:top w:val="nil"/>
              <w:left w:val="nil"/>
              <w:bottom w:val="nil"/>
              <w:right w:val="nil"/>
            </w:tcBorders>
            <w:shd w:val="clear" w:color="auto" w:fill="auto"/>
            <w:noWrap/>
            <w:hideMark/>
          </w:tcPr>
          <w:p w14:paraId="4F83991A" w14:textId="77777777" w:rsidR="00C82AA9" w:rsidRPr="00C82AA9" w:rsidRDefault="00C82AA9" w:rsidP="00C82AA9">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695569C" w14:textId="6AB1C8A9"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A28622F" w14:textId="622221FC"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6A4B71CC" w14:textId="5DB65C7B"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B599F4F" w14:textId="764DB312"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84191BB" w14:textId="0F71D6CB"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680B2D6" w14:textId="3764F21C"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25997E8" w14:textId="0AD8C3EE"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22562CB" w14:textId="32768FD6"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F4BD27A" w14:textId="79E38F9F"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AD65CCD" w14:textId="52AA3458"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w:t>
            </w:r>
            <w:r w:rsidR="003579ED">
              <w:rPr>
                <w:rFonts w:ascii="Arial" w:hAnsi="Arial" w:cs="Arial"/>
                <w:color w:val="000000"/>
                <w:sz w:val="16"/>
                <w:szCs w:val="16"/>
              </w:rPr>
              <w:t>’</w:t>
            </w:r>
            <w:r w:rsidRPr="00C82AA9">
              <w:rPr>
                <w:rFonts w:ascii="Arial" w:hAnsi="Arial" w:cs="Arial"/>
                <w:color w:val="000000"/>
                <w:sz w:val="16"/>
                <w:szCs w:val="16"/>
              </w:rPr>
              <w:t>000</w:t>
            </w:r>
          </w:p>
        </w:tc>
      </w:tr>
      <w:tr w:rsidR="00C82AA9" w:rsidRPr="00C82AA9" w14:paraId="6F18C46F" w14:textId="77777777" w:rsidTr="00C82AA9">
        <w:trPr>
          <w:trHeight w:val="397"/>
        </w:trPr>
        <w:tc>
          <w:tcPr>
            <w:tcW w:w="687" w:type="pct"/>
            <w:tcBorders>
              <w:top w:val="nil"/>
              <w:left w:val="nil"/>
              <w:bottom w:val="nil"/>
              <w:right w:val="nil"/>
            </w:tcBorders>
            <w:shd w:val="clear" w:color="auto" w:fill="auto"/>
            <w:vAlign w:val="bottom"/>
            <w:hideMark/>
          </w:tcPr>
          <w:p w14:paraId="573DF27A" w14:textId="77777777" w:rsidR="00C82AA9" w:rsidRPr="00C82AA9" w:rsidRDefault="00C82AA9" w:rsidP="00C82AA9">
            <w:pPr>
              <w:spacing w:before="0" w:after="0" w:line="240" w:lineRule="auto"/>
              <w:rPr>
                <w:rFonts w:ascii="Arial" w:hAnsi="Arial" w:cs="Arial"/>
                <w:b/>
                <w:bCs/>
                <w:color w:val="000000"/>
                <w:sz w:val="16"/>
                <w:szCs w:val="16"/>
              </w:rPr>
            </w:pPr>
            <w:r w:rsidRPr="00C82AA9">
              <w:rPr>
                <w:rFonts w:ascii="Arial" w:hAnsi="Arial" w:cs="Arial"/>
                <w:b/>
                <w:bCs/>
                <w:color w:val="000000"/>
                <w:sz w:val="16"/>
                <w:szCs w:val="16"/>
              </w:rPr>
              <w:t>Great Barrier Reef Marine Park Authority</w:t>
            </w:r>
          </w:p>
        </w:tc>
        <w:tc>
          <w:tcPr>
            <w:tcW w:w="445" w:type="pct"/>
            <w:tcBorders>
              <w:top w:val="nil"/>
              <w:left w:val="nil"/>
              <w:bottom w:val="nil"/>
              <w:right w:val="nil"/>
            </w:tcBorders>
            <w:shd w:val="clear" w:color="auto" w:fill="auto"/>
            <w:noWrap/>
            <w:hideMark/>
          </w:tcPr>
          <w:p w14:paraId="7E8C26D5" w14:textId="77777777" w:rsidR="00C82AA9" w:rsidRPr="00C82AA9" w:rsidRDefault="00C82AA9" w:rsidP="00C82AA9">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1BAA486" w14:textId="77777777" w:rsidR="00C82AA9" w:rsidRPr="00C82AA9" w:rsidRDefault="00C82AA9" w:rsidP="00C82AA9">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0469F4A" w14:textId="77777777" w:rsidR="00C82AA9" w:rsidRPr="00C82AA9" w:rsidRDefault="00C82AA9" w:rsidP="00C82AA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059C854" w14:textId="77777777" w:rsidR="00C82AA9" w:rsidRPr="00C82AA9" w:rsidRDefault="00C82AA9" w:rsidP="00C82AA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F670E50" w14:textId="77777777" w:rsidR="00C82AA9" w:rsidRPr="00C82AA9" w:rsidRDefault="00C82AA9" w:rsidP="00C82AA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F9CFE0F" w14:textId="77777777" w:rsidR="00C82AA9" w:rsidRPr="00C82AA9" w:rsidRDefault="00C82AA9" w:rsidP="00C82AA9">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4CB6DFA" w14:textId="77777777" w:rsidR="00C82AA9" w:rsidRPr="00C82AA9" w:rsidRDefault="00C82AA9" w:rsidP="00C82AA9">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B46D236" w14:textId="77777777" w:rsidR="00C82AA9" w:rsidRPr="00C82AA9" w:rsidRDefault="00C82AA9" w:rsidP="00C82AA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6FB128C" w14:textId="77777777" w:rsidR="00C82AA9" w:rsidRPr="00C82AA9" w:rsidRDefault="00C82AA9" w:rsidP="00C82AA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9034FC9" w14:textId="77777777" w:rsidR="00C82AA9" w:rsidRPr="00C82AA9" w:rsidRDefault="00C82AA9" w:rsidP="00C82AA9">
            <w:pPr>
              <w:spacing w:before="0" w:after="0" w:line="240" w:lineRule="auto"/>
              <w:rPr>
                <w:rFonts w:ascii="Times New Roman" w:hAnsi="Times New Roman"/>
                <w:sz w:val="20"/>
              </w:rPr>
            </w:pPr>
          </w:p>
        </w:tc>
      </w:tr>
      <w:tr w:rsidR="00C82AA9" w:rsidRPr="00C82AA9" w14:paraId="01AC4CB1" w14:textId="77777777" w:rsidTr="00C82AA9">
        <w:trPr>
          <w:trHeight w:val="225"/>
        </w:trPr>
        <w:tc>
          <w:tcPr>
            <w:tcW w:w="687" w:type="pct"/>
            <w:vMerge w:val="restart"/>
            <w:tcBorders>
              <w:top w:val="nil"/>
              <w:left w:val="nil"/>
              <w:bottom w:val="nil"/>
              <w:right w:val="nil"/>
            </w:tcBorders>
            <w:shd w:val="clear" w:color="auto" w:fill="auto"/>
            <w:hideMark/>
          </w:tcPr>
          <w:p w14:paraId="2434BE2D" w14:textId="77777777" w:rsidR="00C82AA9" w:rsidRPr="00C82AA9" w:rsidRDefault="00C82AA9" w:rsidP="00C82AA9">
            <w:pPr>
              <w:spacing w:before="0" w:after="0" w:line="240" w:lineRule="auto"/>
              <w:rPr>
                <w:rFonts w:ascii="Arial" w:hAnsi="Arial" w:cs="Arial"/>
                <w:color w:val="000000"/>
                <w:sz w:val="16"/>
                <w:szCs w:val="16"/>
              </w:rPr>
            </w:pPr>
            <w:r w:rsidRPr="00C82AA9">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67094E6"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82,561</w:t>
            </w:r>
          </w:p>
        </w:tc>
        <w:tc>
          <w:tcPr>
            <w:tcW w:w="445" w:type="pct"/>
            <w:tcBorders>
              <w:top w:val="nil"/>
              <w:left w:val="nil"/>
              <w:bottom w:val="nil"/>
              <w:right w:val="nil"/>
            </w:tcBorders>
            <w:shd w:val="clear" w:color="auto" w:fill="auto"/>
            <w:noWrap/>
            <w:hideMark/>
          </w:tcPr>
          <w:p w14:paraId="780CF925" w14:textId="3DF71BDB"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4BEE61F"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4,083</w:t>
            </w:r>
          </w:p>
        </w:tc>
        <w:tc>
          <w:tcPr>
            <w:tcW w:w="445" w:type="pct"/>
            <w:tcBorders>
              <w:top w:val="nil"/>
              <w:left w:val="nil"/>
              <w:bottom w:val="nil"/>
              <w:right w:val="nil"/>
            </w:tcBorders>
            <w:shd w:val="clear" w:color="auto" w:fill="auto"/>
            <w:noWrap/>
            <w:hideMark/>
          </w:tcPr>
          <w:p w14:paraId="4A8EF978"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11,000</w:t>
            </w:r>
          </w:p>
        </w:tc>
        <w:tc>
          <w:tcPr>
            <w:tcW w:w="445" w:type="pct"/>
            <w:tcBorders>
              <w:top w:val="nil"/>
              <w:left w:val="nil"/>
              <w:bottom w:val="nil"/>
              <w:right w:val="nil"/>
            </w:tcBorders>
            <w:shd w:val="clear" w:color="auto" w:fill="auto"/>
            <w:noWrap/>
            <w:hideMark/>
          </w:tcPr>
          <w:p w14:paraId="6A055200"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19,305</w:t>
            </w:r>
          </w:p>
        </w:tc>
        <w:tc>
          <w:tcPr>
            <w:tcW w:w="454" w:type="pct"/>
            <w:tcBorders>
              <w:top w:val="nil"/>
              <w:left w:val="nil"/>
              <w:bottom w:val="nil"/>
              <w:right w:val="nil"/>
            </w:tcBorders>
            <w:shd w:val="clear" w:color="auto" w:fill="auto"/>
            <w:noWrap/>
            <w:hideMark/>
          </w:tcPr>
          <w:p w14:paraId="6927A8EF" w14:textId="7F38F381"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188B7FC" w14:textId="7EC66721"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5070C3F" w14:textId="75CD2456"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A6DB496" w14:textId="19413DB6"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DB5C751"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116,949</w:t>
            </w:r>
          </w:p>
        </w:tc>
      </w:tr>
      <w:tr w:rsidR="00C82AA9" w:rsidRPr="00C82AA9" w14:paraId="28E873A3" w14:textId="77777777" w:rsidTr="00C82AA9">
        <w:trPr>
          <w:trHeight w:val="225"/>
        </w:trPr>
        <w:tc>
          <w:tcPr>
            <w:tcW w:w="687" w:type="pct"/>
            <w:vMerge/>
            <w:tcBorders>
              <w:top w:val="nil"/>
              <w:left w:val="nil"/>
              <w:bottom w:val="nil"/>
              <w:right w:val="nil"/>
            </w:tcBorders>
            <w:vAlign w:val="center"/>
            <w:hideMark/>
          </w:tcPr>
          <w:p w14:paraId="4A06C2BF" w14:textId="77777777" w:rsidR="00C82AA9" w:rsidRPr="00C82AA9" w:rsidRDefault="00C82AA9" w:rsidP="00C82AA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069E5D2"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80,672</w:t>
            </w:r>
          </w:p>
        </w:tc>
        <w:tc>
          <w:tcPr>
            <w:tcW w:w="445" w:type="pct"/>
            <w:tcBorders>
              <w:top w:val="nil"/>
              <w:left w:val="nil"/>
              <w:bottom w:val="nil"/>
              <w:right w:val="nil"/>
            </w:tcBorders>
            <w:shd w:val="clear" w:color="auto" w:fill="auto"/>
            <w:noWrap/>
            <w:hideMark/>
          </w:tcPr>
          <w:p w14:paraId="79A257E4" w14:textId="6C47EBB4"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412C548"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6,578</w:t>
            </w:r>
          </w:p>
        </w:tc>
        <w:tc>
          <w:tcPr>
            <w:tcW w:w="445" w:type="pct"/>
            <w:tcBorders>
              <w:top w:val="nil"/>
              <w:left w:val="nil"/>
              <w:bottom w:val="nil"/>
              <w:right w:val="nil"/>
            </w:tcBorders>
            <w:shd w:val="clear" w:color="auto" w:fill="auto"/>
            <w:noWrap/>
            <w:hideMark/>
          </w:tcPr>
          <w:p w14:paraId="3F274255"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8,000</w:t>
            </w:r>
          </w:p>
        </w:tc>
        <w:tc>
          <w:tcPr>
            <w:tcW w:w="445" w:type="pct"/>
            <w:tcBorders>
              <w:top w:val="nil"/>
              <w:left w:val="nil"/>
              <w:bottom w:val="nil"/>
              <w:right w:val="nil"/>
            </w:tcBorders>
            <w:shd w:val="clear" w:color="auto" w:fill="auto"/>
            <w:noWrap/>
            <w:hideMark/>
          </w:tcPr>
          <w:p w14:paraId="60289549"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21,032</w:t>
            </w:r>
          </w:p>
        </w:tc>
        <w:tc>
          <w:tcPr>
            <w:tcW w:w="454" w:type="pct"/>
            <w:tcBorders>
              <w:top w:val="nil"/>
              <w:left w:val="nil"/>
              <w:bottom w:val="nil"/>
              <w:right w:val="nil"/>
            </w:tcBorders>
            <w:shd w:val="clear" w:color="auto" w:fill="auto"/>
            <w:noWrap/>
            <w:hideMark/>
          </w:tcPr>
          <w:p w14:paraId="0FF40CA1" w14:textId="565F75F4"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09540AD" w14:textId="66848677"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8DEEB91" w14:textId="5751B1D9"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AFFCE6D" w14:textId="2851EA06"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29F00A5"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116,282</w:t>
            </w:r>
          </w:p>
        </w:tc>
      </w:tr>
      <w:tr w:rsidR="00C82AA9" w:rsidRPr="00C82AA9" w14:paraId="07A36441" w14:textId="77777777" w:rsidTr="00C82AA9">
        <w:trPr>
          <w:trHeight w:val="225"/>
        </w:trPr>
        <w:tc>
          <w:tcPr>
            <w:tcW w:w="687" w:type="pct"/>
            <w:tcBorders>
              <w:top w:val="nil"/>
              <w:left w:val="nil"/>
              <w:bottom w:val="nil"/>
              <w:right w:val="nil"/>
            </w:tcBorders>
            <w:shd w:val="clear" w:color="auto" w:fill="auto"/>
            <w:noWrap/>
            <w:hideMark/>
          </w:tcPr>
          <w:p w14:paraId="78A908CF" w14:textId="77777777" w:rsidR="00C82AA9" w:rsidRPr="00C82AA9" w:rsidRDefault="00C82AA9" w:rsidP="00C82AA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7C3E0D1" w14:textId="77777777" w:rsidR="00C82AA9" w:rsidRPr="00C82AA9" w:rsidRDefault="00C82AA9" w:rsidP="00C82AA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0946FE5" w14:textId="77777777" w:rsidR="00C82AA9" w:rsidRPr="00C82AA9" w:rsidRDefault="00C82AA9" w:rsidP="00C82AA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9955FFC" w14:textId="77777777" w:rsidR="00C82AA9" w:rsidRPr="00C82AA9" w:rsidRDefault="00C82AA9" w:rsidP="00C82AA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2901E70" w14:textId="77777777" w:rsidR="00C82AA9" w:rsidRPr="00C82AA9" w:rsidRDefault="00C82AA9" w:rsidP="00C82AA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DEC9676" w14:textId="77777777" w:rsidR="00C82AA9" w:rsidRPr="00C82AA9" w:rsidRDefault="00C82AA9" w:rsidP="00C82AA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8551CA8" w14:textId="77777777" w:rsidR="00C82AA9" w:rsidRPr="00C82AA9" w:rsidRDefault="00C82AA9" w:rsidP="00C82AA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4395988" w14:textId="77777777" w:rsidR="00C82AA9" w:rsidRPr="00C82AA9" w:rsidRDefault="00C82AA9" w:rsidP="00C82AA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72CA406" w14:textId="77777777" w:rsidR="00C82AA9" w:rsidRPr="00C82AA9" w:rsidRDefault="00C82AA9" w:rsidP="00C82AA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69D707D" w14:textId="77777777" w:rsidR="00C82AA9" w:rsidRPr="00C82AA9" w:rsidRDefault="00C82AA9" w:rsidP="00C82AA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0F16458" w14:textId="77777777" w:rsidR="00C82AA9" w:rsidRPr="00C82AA9" w:rsidRDefault="00C82AA9" w:rsidP="00C82AA9">
            <w:pPr>
              <w:spacing w:before="0" w:after="0" w:line="240" w:lineRule="auto"/>
              <w:jc w:val="center"/>
              <w:rPr>
                <w:rFonts w:ascii="Times New Roman" w:hAnsi="Times New Roman"/>
                <w:sz w:val="20"/>
              </w:rPr>
            </w:pPr>
          </w:p>
        </w:tc>
      </w:tr>
      <w:tr w:rsidR="00C82AA9" w:rsidRPr="00C82AA9" w14:paraId="565817DB" w14:textId="77777777" w:rsidTr="00C82AA9">
        <w:trPr>
          <w:trHeight w:val="225"/>
        </w:trPr>
        <w:tc>
          <w:tcPr>
            <w:tcW w:w="687" w:type="pct"/>
            <w:vMerge w:val="restart"/>
            <w:tcBorders>
              <w:top w:val="nil"/>
              <w:left w:val="nil"/>
              <w:bottom w:val="nil"/>
              <w:right w:val="nil"/>
            </w:tcBorders>
            <w:shd w:val="clear" w:color="auto" w:fill="auto"/>
            <w:hideMark/>
          </w:tcPr>
          <w:p w14:paraId="2249D4C0" w14:textId="77777777" w:rsidR="00C82AA9" w:rsidRPr="00C82AA9" w:rsidRDefault="00C82AA9" w:rsidP="00C82AA9">
            <w:pPr>
              <w:spacing w:before="0" w:after="0" w:line="240" w:lineRule="auto"/>
              <w:rPr>
                <w:rFonts w:ascii="Arial" w:hAnsi="Arial" w:cs="Arial"/>
                <w:color w:val="000000"/>
                <w:sz w:val="16"/>
                <w:szCs w:val="16"/>
              </w:rPr>
            </w:pPr>
            <w:r w:rsidRPr="00C82AA9">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05739A01" w14:textId="2EBF2C99"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EE7BA15"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7,146</w:t>
            </w:r>
          </w:p>
        </w:tc>
        <w:tc>
          <w:tcPr>
            <w:tcW w:w="412" w:type="pct"/>
            <w:tcBorders>
              <w:top w:val="nil"/>
              <w:left w:val="nil"/>
              <w:bottom w:val="nil"/>
              <w:right w:val="nil"/>
            </w:tcBorders>
            <w:shd w:val="clear" w:color="auto" w:fill="auto"/>
            <w:noWrap/>
            <w:hideMark/>
          </w:tcPr>
          <w:p w14:paraId="5ADA876D" w14:textId="6F4AB9C9"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C8A4B99" w14:textId="745D57A8"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082EEBF" w14:textId="5160208B"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A0DD7C6" w14:textId="30E73A90"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01B9E38" w14:textId="7435EA9D"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E91BBA2" w14:textId="035F5339"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7D82844" w14:textId="0E381591"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A8DA0A0"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7,146</w:t>
            </w:r>
          </w:p>
        </w:tc>
      </w:tr>
      <w:tr w:rsidR="00C82AA9" w:rsidRPr="00C82AA9" w14:paraId="43559DD5" w14:textId="77777777" w:rsidTr="00C82AA9">
        <w:trPr>
          <w:trHeight w:val="225"/>
        </w:trPr>
        <w:tc>
          <w:tcPr>
            <w:tcW w:w="687" w:type="pct"/>
            <w:vMerge/>
            <w:tcBorders>
              <w:top w:val="nil"/>
              <w:left w:val="nil"/>
              <w:bottom w:val="nil"/>
              <w:right w:val="nil"/>
            </w:tcBorders>
            <w:vAlign w:val="center"/>
            <w:hideMark/>
          </w:tcPr>
          <w:p w14:paraId="0C97FE75" w14:textId="77777777" w:rsidR="00C82AA9" w:rsidRPr="00C82AA9" w:rsidRDefault="00C82AA9" w:rsidP="00C82AA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E09966F" w14:textId="4EE2634E"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DD088D"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2,124</w:t>
            </w:r>
          </w:p>
        </w:tc>
        <w:tc>
          <w:tcPr>
            <w:tcW w:w="412" w:type="pct"/>
            <w:tcBorders>
              <w:top w:val="nil"/>
              <w:left w:val="nil"/>
              <w:bottom w:val="nil"/>
              <w:right w:val="nil"/>
            </w:tcBorders>
            <w:shd w:val="clear" w:color="auto" w:fill="auto"/>
            <w:noWrap/>
            <w:hideMark/>
          </w:tcPr>
          <w:p w14:paraId="0A9DD61A" w14:textId="0961553A"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42B64DB" w14:textId="44338ECA"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C91559" w14:textId="6D2EAE73"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44F7D6" w14:textId="6F43F305"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0E49400" w14:textId="4CE88104"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C0E93E0" w14:textId="35644F9A"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64BC3FA" w14:textId="3697FAE9"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3AA3239"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2,124</w:t>
            </w:r>
          </w:p>
        </w:tc>
      </w:tr>
      <w:tr w:rsidR="00C82AA9" w:rsidRPr="00C82AA9" w14:paraId="423C4EBF" w14:textId="77777777" w:rsidTr="00C82AA9">
        <w:trPr>
          <w:trHeight w:val="225"/>
        </w:trPr>
        <w:tc>
          <w:tcPr>
            <w:tcW w:w="687" w:type="pct"/>
            <w:vMerge w:val="restart"/>
            <w:tcBorders>
              <w:top w:val="nil"/>
              <w:left w:val="nil"/>
              <w:bottom w:val="nil"/>
              <w:right w:val="nil"/>
            </w:tcBorders>
            <w:shd w:val="clear" w:color="auto" w:fill="auto"/>
            <w:hideMark/>
          </w:tcPr>
          <w:p w14:paraId="4694C826" w14:textId="77777777" w:rsidR="00C82AA9" w:rsidRPr="00C82AA9" w:rsidRDefault="00C82AA9" w:rsidP="00C82AA9">
            <w:pPr>
              <w:spacing w:before="0" w:after="0" w:line="240" w:lineRule="auto"/>
              <w:rPr>
                <w:rFonts w:ascii="Arial" w:hAnsi="Arial" w:cs="Arial"/>
                <w:color w:val="000000"/>
                <w:sz w:val="16"/>
                <w:szCs w:val="16"/>
              </w:rPr>
            </w:pPr>
            <w:r w:rsidRPr="00C82AA9">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4CF367D"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82,561</w:t>
            </w:r>
          </w:p>
        </w:tc>
        <w:tc>
          <w:tcPr>
            <w:tcW w:w="445" w:type="pct"/>
            <w:tcBorders>
              <w:top w:val="single" w:sz="4" w:space="0" w:color="293F5B"/>
              <w:left w:val="nil"/>
              <w:bottom w:val="nil"/>
              <w:right w:val="nil"/>
            </w:tcBorders>
            <w:shd w:val="clear" w:color="auto" w:fill="auto"/>
            <w:noWrap/>
            <w:hideMark/>
          </w:tcPr>
          <w:p w14:paraId="2C6A4DB3"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7,146</w:t>
            </w:r>
          </w:p>
        </w:tc>
        <w:tc>
          <w:tcPr>
            <w:tcW w:w="412" w:type="pct"/>
            <w:tcBorders>
              <w:top w:val="single" w:sz="4" w:space="0" w:color="293F5B"/>
              <w:left w:val="nil"/>
              <w:bottom w:val="nil"/>
              <w:right w:val="nil"/>
            </w:tcBorders>
            <w:shd w:val="clear" w:color="auto" w:fill="auto"/>
            <w:noWrap/>
            <w:hideMark/>
          </w:tcPr>
          <w:p w14:paraId="0533A246"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4,083</w:t>
            </w:r>
          </w:p>
        </w:tc>
        <w:tc>
          <w:tcPr>
            <w:tcW w:w="445" w:type="pct"/>
            <w:tcBorders>
              <w:top w:val="single" w:sz="4" w:space="0" w:color="293F5B"/>
              <w:left w:val="nil"/>
              <w:bottom w:val="nil"/>
              <w:right w:val="nil"/>
            </w:tcBorders>
            <w:shd w:val="clear" w:color="auto" w:fill="auto"/>
            <w:noWrap/>
            <w:hideMark/>
          </w:tcPr>
          <w:p w14:paraId="28E50D88"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11,000</w:t>
            </w:r>
          </w:p>
        </w:tc>
        <w:tc>
          <w:tcPr>
            <w:tcW w:w="445" w:type="pct"/>
            <w:tcBorders>
              <w:top w:val="single" w:sz="4" w:space="0" w:color="293F5B"/>
              <w:left w:val="nil"/>
              <w:bottom w:val="nil"/>
              <w:right w:val="nil"/>
            </w:tcBorders>
            <w:shd w:val="clear" w:color="auto" w:fill="auto"/>
            <w:noWrap/>
            <w:hideMark/>
          </w:tcPr>
          <w:p w14:paraId="7644D36C"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19,305</w:t>
            </w:r>
          </w:p>
        </w:tc>
        <w:tc>
          <w:tcPr>
            <w:tcW w:w="454" w:type="pct"/>
            <w:tcBorders>
              <w:top w:val="single" w:sz="4" w:space="0" w:color="293F5B"/>
              <w:left w:val="nil"/>
              <w:bottom w:val="nil"/>
              <w:right w:val="nil"/>
            </w:tcBorders>
            <w:shd w:val="clear" w:color="auto" w:fill="auto"/>
            <w:noWrap/>
            <w:hideMark/>
          </w:tcPr>
          <w:p w14:paraId="496FDF34" w14:textId="2671A782"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3D2A93A" w14:textId="724CA559"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3B30005" w14:textId="46F7583F"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5149383" w14:textId="3E35CD86" w:rsidR="00C82AA9" w:rsidRPr="00C82AA9" w:rsidRDefault="003579ED" w:rsidP="00C82AA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16BDE4F" w14:textId="77777777" w:rsidR="00C82AA9" w:rsidRPr="00C82AA9" w:rsidRDefault="00C82AA9" w:rsidP="00C82AA9">
            <w:pPr>
              <w:spacing w:before="0" w:after="0" w:line="240" w:lineRule="auto"/>
              <w:jc w:val="right"/>
              <w:rPr>
                <w:rFonts w:ascii="Arial" w:hAnsi="Arial" w:cs="Arial"/>
                <w:color w:val="000000"/>
                <w:sz w:val="16"/>
                <w:szCs w:val="16"/>
              </w:rPr>
            </w:pPr>
            <w:r w:rsidRPr="00C82AA9">
              <w:rPr>
                <w:rFonts w:ascii="Arial" w:hAnsi="Arial" w:cs="Arial"/>
                <w:color w:val="000000"/>
                <w:sz w:val="16"/>
                <w:szCs w:val="16"/>
              </w:rPr>
              <w:t>124,095</w:t>
            </w:r>
          </w:p>
        </w:tc>
      </w:tr>
      <w:tr w:rsidR="00C82AA9" w:rsidRPr="00C82AA9" w14:paraId="1FBAA1E7" w14:textId="77777777" w:rsidTr="00C82AA9">
        <w:trPr>
          <w:trHeight w:val="225"/>
        </w:trPr>
        <w:tc>
          <w:tcPr>
            <w:tcW w:w="687" w:type="pct"/>
            <w:vMerge/>
            <w:tcBorders>
              <w:top w:val="nil"/>
              <w:left w:val="nil"/>
              <w:bottom w:val="nil"/>
              <w:right w:val="nil"/>
            </w:tcBorders>
            <w:vAlign w:val="center"/>
            <w:hideMark/>
          </w:tcPr>
          <w:p w14:paraId="1EA5CB42" w14:textId="77777777" w:rsidR="00C82AA9" w:rsidRPr="00C82AA9" w:rsidRDefault="00C82AA9" w:rsidP="00C82AA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9735C98"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80,672</w:t>
            </w:r>
          </w:p>
        </w:tc>
        <w:tc>
          <w:tcPr>
            <w:tcW w:w="445" w:type="pct"/>
            <w:tcBorders>
              <w:top w:val="nil"/>
              <w:left w:val="nil"/>
              <w:bottom w:val="nil"/>
              <w:right w:val="nil"/>
            </w:tcBorders>
            <w:shd w:val="clear" w:color="auto" w:fill="auto"/>
            <w:noWrap/>
            <w:hideMark/>
          </w:tcPr>
          <w:p w14:paraId="39B42735"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2,124</w:t>
            </w:r>
          </w:p>
        </w:tc>
        <w:tc>
          <w:tcPr>
            <w:tcW w:w="412" w:type="pct"/>
            <w:tcBorders>
              <w:top w:val="nil"/>
              <w:left w:val="nil"/>
              <w:bottom w:val="nil"/>
              <w:right w:val="nil"/>
            </w:tcBorders>
            <w:shd w:val="clear" w:color="auto" w:fill="auto"/>
            <w:noWrap/>
            <w:hideMark/>
          </w:tcPr>
          <w:p w14:paraId="4F50FCFC"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6,578</w:t>
            </w:r>
          </w:p>
        </w:tc>
        <w:tc>
          <w:tcPr>
            <w:tcW w:w="445" w:type="pct"/>
            <w:tcBorders>
              <w:top w:val="nil"/>
              <w:left w:val="nil"/>
              <w:bottom w:val="nil"/>
              <w:right w:val="nil"/>
            </w:tcBorders>
            <w:shd w:val="clear" w:color="auto" w:fill="auto"/>
            <w:noWrap/>
            <w:hideMark/>
          </w:tcPr>
          <w:p w14:paraId="71063C7D"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8,000</w:t>
            </w:r>
          </w:p>
        </w:tc>
        <w:tc>
          <w:tcPr>
            <w:tcW w:w="445" w:type="pct"/>
            <w:tcBorders>
              <w:top w:val="nil"/>
              <w:left w:val="nil"/>
              <w:bottom w:val="nil"/>
              <w:right w:val="nil"/>
            </w:tcBorders>
            <w:shd w:val="clear" w:color="auto" w:fill="auto"/>
            <w:noWrap/>
            <w:hideMark/>
          </w:tcPr>
          <w:p w14:paraId="174B8BA9"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21,032</w:t>
            </w:r>
          </w:p>
        </w:tc>
        <w:tc>
          <w:tcPr>
            <w:tcW w:w="454" w:type="pct"/>
            <w:tcBorders>
              <w:top w:val="nil"/>
              <w:left w:val="nil"/>
              <w:bottom w:val="nil"/>
              <w:right w:val="nil"/>
            </w:tcBorders>
            <w:shd w:val="clear" w:color="auto" w:fill="auto"/>
            <w:noWrap/>
            <w:hideMark/>
          </w:tcPr>
          <w:p w14:paraId="48399CCC" w14:textId="5DE260E6"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541261C" w14:textId="7C709903"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F5FDE83" w14:textId="6761D9E9"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E7EF00" w14:textId="6399D035"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BC8C1AB"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118,406</w:t>
            </w:r>
          </w:p>
        </w:tc>
      </w:tr>
      <w:tr w:rsidR="00C82AA9" w:rsidRPr="00C82AA9" w14:paraId="42A4F5C2" w14:textId="77777777" w:rsidTr="00C82AA9">
        <w:trPr>
          <w:trHeight w:val="225"/>
        </w:trPr>
        <w:tc>
          <w:tcPr>
            <w:tcW w:w="687" w:type="pct"/>
            <w:tcBorders>
              <w:top w:val="nil"/>
              <w:left w:val="nil"/>
              <w:bottom w:val="nil"/>
              <w:right w:val="nil"/>
            </w:tcBorders>
            <w:shd w:val="clear" w:color="auto" w:fill="auto"/>
            <w:noWrap/>
            <w:hideMark/>
          </w:tcPr>
          <w:p w14:paraId="55E1DA28" w14:textId="77777777" w:rsidR="00C82AA9" w:rsidRPr="00C82AA9" w:rsidRDefault="00C82AA9" w:rsidP="00C82AA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47B160F" w14:textId="77777777" w:rsidR="00C82AA9" w:rsidRPr="00C82AA9" w:rsidRDefault="00C82AA9" w:rsidP="00C82AA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10A1C03" w14:textId="77777777" w:rsidR="00C82AA9" w:rsidRPr="00C82AA9" w:rsidRDefault="00C82AA9" w:rsidP="00C82AA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BE15B68" w14:textId="77777777" w:rsidR="00C82AA9" w:rsidRPr="00C82AA9" w:rsidRDefault="00C82AA9" w:rsidP="00C82AA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F7C8717" w14:textId="77777777" w:rsidR="00C82AA9" w:rsidRPr="00C82AA9" w:rsidRDefault="00C82AA9" w:rsidP="00C82AA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573CD3" w14:textId="77777777" w:rsidR="00C82AA9" w:rsidRPr="00C82AA9" w:rsidRDefault="00C82AA9" w:rsidP="00C82AA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8C5185C" w14:textId="77777777" w:rsidR="00C82AA9" w:rsidRPr="00C82AA9" w:rsidRDefault="00C82AA9" w:rsidP="00C82AA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C44539D" w14:textId="77777777" w:rsidR="00C82AA9" w:rsidRPr="00C82AA9" w:rsidRDefault="00C82AA9" w:rsidP="00C82AA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448B833" w14:textId="77777777" w:rsidR="00C82AA9" w:rsidRPr="00C82AA9" w:rsidRDefault="00C82AA9" w:rsidP="00C82AA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4CF7AA1" w14:textId="77777777" w:rsidR="00C82AA9" w:rsidRPr="00C82AA9" w:rsidRDefault="00C82AA9" w:rsidP="00C82AA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6A0673A" w14:textId="77777777" w:rsidR="00C82AA9" w:rsidRPr="00C82AA9" w:rsidRDefault="00C82AA9" w:rsidP="00C82AA9">
            <w:pPr>
              <w:spacing w:before="0" w:after="0" w:line="240" w:lineRule="auto"/>
              <w:jc w:val="center"/>
              <w:rPr>
                <w:rFonts w:ascii="Times New Roman" w:hAnsi="Times New Roman"/>
                <w:sz w:val="20"/>
              </w:rPr>
            </w:pPr>
          </w:p>
        </w:tc>
      </w:tr>
      <w:tr w:rsidR="00C82AA9" w:rsidRPr="00C82AA9" w14:paraId="58B183CF" w14:textId="77777777" w:rsidTr="00C82AA9">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4D74FD93" w14:textId="77777777" w:rsidR="00C82AA9" w:rsidRPr="00C82AA9" w:rsidRDefault="00C82AA9" w:rsidP="00C82AA9">
            <w:pPr>
              <w:spacing w:before="0" w:after="0" w:line="240" w:lineRule="auto"/>
              <w:rPr>
                <w:rFonts w:ascii="Arial" w:hAnsi="Arial" w:cs="Arial"/>
                <w:b/>
                <w:bCs/>
                <w:color w:val="000000"/>
                <w:sz w:val="16"/>
                <w:szCs w:val="16"/>
              </w:rPr>
            </w:pPr>
            <w:r w:rsidRPr="00C82AA9">
              <w:rPr>
                <w:rFonts w:ascii="Arial" w:hAnsi="Arial" w:cs="Arial"/>
                <w:b/>
                <w:bCs/>
                <w:color w:val="000000"/>
                <w:sz w:val="16"/>
                <w:szCs w:val="16"/>
              </w:rPr>
              <w:t>PORTFOLIO</w:t>
            </w:r>
            <w:r w:rsidRPr="00C82AA9">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1C30D209"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2,812,189</w:t>
            </w:r>
          </w:p>
        </w:tc>
        <w:tc>
          <w:tcPr>
            <w:tcW w:w="445" w:type="pct"/>
            <w:tcBorders>
              <w:top w:val="single" w:sz="4" w:space="0" w:color="293F5B"/>
              <w:left w:val="nil"/>
              <w:bottom w:val="nil"/>
              <w:right w:val="nil"/>
            </w:tcBorders>
            <w:shd w:val="clear" w:color="auto" w:fill="auto"/>
            <w:noWrap/>
            <w:hideMark/>
          </w:tcPr>
          <w:p w14:paraId="17F670C0"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159,343</w:t>
            </w:r>
          </w:p>
        </w:tc>
        <w:tc>
          <w:tcPr>
            <w:tcW w:w="412" w:type="pct"/>
            <w:tcBorders>
              <w:top w:val="single" w:sz="4" w:space="0" w:color="293F5B"/>
              <w:left w:val="nil"/>
              <w:bottom w:val="nil"/>
              <w:right w:val="nil"/>
            </w:tcBorders>
            <w:shd w:val="clear" w:color="auto" w:fill="auto"/>
            <w:noWrap/>
            <w:hideMark/>
          </w:tcPr>
          <w:p w14:paraId="6450222E"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659,125</w:t>
            </w:r>
          </w:p>
        </w:tc>
        <w:tc>
          <w:tcPr>
            <w:tcW w:w="445" w:type="pct"/>
            <w:tcBorders>
              <w:top w:val="single" w:sz="4" w:space="0" w:color="293F5B"/>
              <w:left w:val="nil"/>
              <w:bottom w:val="nil"/>
              <w:right w:val="nil"/>
            </w:tcBorders>
            <w:shd w:val="clear" w:color="auto" w:fill="auto"/>
            <w:noWrap/>
            <w:hideMark/>
          </w:tcPr>
          <w:p w14:paraId="713C33E5"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11,000</w:t>
            </w:r>
          </w:p>
        </w:tc>
        <w:tc>
          <w:tcPr>
            <w:tcW w:w="445" w:type="pct"/>
            <w:tcBorders>
              <w:top w:val="single" w:sz="4" w:space="0" w:color="293F5B"/>
              <w:left w:val="nil"/>
              <w:bottom w:val="nil"/>
              <w:right w:val="nil"/>
            </w:tcBorders>
            <w:shd w:val="clear" w:color="auto" w:fill="auto"/>
            <w:noWrap/>
            <w:hideMark/>
          </w:tcPr>
          <w:p w14:paraId="2D9FDBB1"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389,054</w:t>
            </w:r>
          </w:p>
        </w:tc>
        <w:tc>
          <w:tcPr>
            <w:tcW w:w="454" w:type="pct"/>
            <w:tcBorders>
              <w:top w:val="single" w:sz="4" w:space="0" w:color="293F5B"/>
              <w:left w:val="nil"/>
              <w:bottom w:val="nil"/>
              <w:right w:val="nil"/>
            </w:tcBorders>
            <w:shd w:val="clear" w:color="auto" w:fill="auto"/>
            <w:noWrap/>
            <w:hideMark/>
          </w:tcPr>
          <w:p w14:paraId="68BBE6BF"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1,725,285</w:t>
            </w:r>
          </w:p>
        </w:tc>
        <w:tc>
          <w:tcPr>
            <w:tcW w:w="345" w:type="pct"/>
            <w:tcBorders>
              <w:top w:val="single" w:sz="4" w:space="0" w:color="293F5B"/>
              <w:left w:val="nil"/>
              <w:bottom w:val="nil"/>
              <w:right w:val="nil"/>
            </w:tcBorders>
            <w:shd w:val="clear" w:color="auto" w:fill="auto"/>
            <w:noWrap/>
            <w:hideMark/>
          </w:tcPr>
          <w:p w14:paraId="0B90183D" w14:textId="7C89FD11" w:rsidR="00C82AA9" w:rsidRPr="00C82AA9" w:rsidRDefault="003579ED" w:rsidP="00C82AA9">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1FE9063"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2,568,780</w:t>
            </w:r>
          </w:p>
        </w:tc>
        <w:tc>
          <w:tcPr>
            <w:tcW w:w="454" w:type="pct"/>
            <w:tcBorders>
              <w:top w:val="single" w:sz="4" w:space="0" w:color="293F5B"/>
              <w:left w:val="nil"/>
              <w:bottom w:val="nil"/>
              <w:right w:val="nil"/>
            </w:tcBorders>
            <w:shd w:val="clear" w:color="auto" w:fill="auto"/>
            <w:noWrap/>
            <w:hideMark/>
          </w:tcPr>
          <w:p w14:paraId="0DF5F099"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5,092</w:t>
            </w:r>
          </w:p>
        </w:tc>
        <w:tc>
          <w:tcPr>
            <w:tcW w:w="445" w:type="pct"/>
            <w:tcBorders>
              <w:top w:val="single" w:sz="4" w:space="0" w:color="293F5B"/>
              <w:left w:val="nil"/>
              <w:bottom w:val="nil"/>
              <w:right w:val="nil"/>
            </w:tcBorders>
            <w:shd w:val="clear" w:color="auto" w:fill="auto"/>
            <w:noWrap/>
            <w:hideMark/>
          </w:tcPr>
          <w:p w14:paraId="2F1BCDC3" w14:textId="77777777" w:rsidR="00C82AA9" w:rsidRPr="00C82AA9" w:rsidRDefault="00C82AA9" w:rsidP="00C82AA9">
            <w:pPr>
              <w:spacing w:before="0" w:after="0" w:line="240" w:lineRule="auto"/>
              <w:jc w:val="right"/>
              <w:rPr>
                <w:rFonts w:ascii="Arial" w:hAnsi="Arial" w:cs="Arial"/>
                <w:b/>
                <w:bCs/>
                <w:color w:val="000000"/>
                <w:sz w:val="16"/>
                <w:szCs w:val="16"/>
              </w:rPr>
            </w:pPr>
            <w:r w:rsidRPr="00C82AA9">
              <w:rPr>
                <w:rFonts w:ascii="Arial" w:hAnsi="Arial" w:cs="Arial"/>
                <w:b/>
                <w:bCs/>
                <w:color w:val="000000"/>
                <w:sz w:val="16"/>
                <w:szCs w:val="16"/>
              </w:rPr>
              <w:t>8,329,868</w:t>
            </w:r>
          </w:p>
        </w:tc>
      </w:tr>
      <w:tr w:rsidR="00C82AA9" w:rsidRPr="00C82AA9" w14:paraId="3FC988A9" w14:textId="77777777" w:rsidTr="00C82AA9">
        <w:trPr>
          <w:trHeight w:val="225"/>
        </w:trPr>
        <w:tc>
          <w:tcPr>
            <w:tcW w:w="687" w:type="pct"/>
            <w:vMerge/>
            <w:tcBorders>
              <w:top w:val="single" w:sz="4" w:space="0" w:color="293F5B"/>
              <w:left w:val="nil"/>
              <w:bottom w:val="single" w:sz="4" w:space="0" w:color="293F5B"/>
              <w:right w:val="nil"/>
            </w:tcBorders>
            <w:vAlign w:val="center"/>
            <w:hideMark/>
          </w:tcPr>
          <w:p w14:paraId="2D1A9177" w14:textId="77777777" w:rsidR="00C82AA9" w:rsidRPr="00C82AA9" w:rsidRDefault="00C82AA9" w:rsidP="00C82AA9">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6F4B3FF8"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2,499,150</w:t>
            </w:r>
          </w:p>
        </w:tc>
        <w:tc>
          <w:tcPr>
            <w:tcW w:w="445" w:type="pct"/>
            <w:tcBorders>
              <w:top w:val="nil"/>
              <w:left w:val="nil"/>
              <w:bottom w:val="single" w:sz="4" w:space="0" w:color="293F5B"/>
              <w:right w:val="nil"/>
            </w:tcBorders>
            <w:shd w:val="clear" w:color="auto" w:fill="auto"/>
            <w:noWrap/>
            <w:hideMark/>
          </w:tcPr>
          <w:p w14:paraId="34E200B6"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138,753</w:t>
            </w:r>
          </w:p>
        </w:tc>
        <w:tc>
          <w:tcPr>
            <w:tcW w:w="412" w:type="pct"/>
            <w:tcBorders>
              <w:top w:val="nil"/>
              <w:left w:val="nil"/>
              <w:bottom w:val="single" w:sz="4" w:space="0" w:color="293F5B"/>
              <w:right w:val="nil"/>
            </w:tcBorders>
            <w:shd w:val="clear" w:color="auto" w:fill="auto"/>
            <w:noWrap/>
            <w:hideMark/>
          </w:tcPr>
          <w:p w14:paraId="5D420415"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575,425</w:t>
            </w:r>
          </w:p>
        </w:tc>
        <w:tc>
          <w:tcPr>
            <w:tcW w:w="445" w:type="pct"/>
            <w:tcBorders>
              <w:top w:val="nil"/>
              <w:left w:val="nil"/>
              <w:bottom w:val="single" w:sz="4" w:space="0" w:color="293F5B"/>
              <w:right w:val="nil"/>
            </w:tcBorders>
            <w:shd w:val="clear" w:color="auto" w:fill="auto"/>
            <w:noWrap/>
            <w:hideMark/>
          </w:tcPr>
          <w:p w14:paraId="48A37BC9"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8,000</w:t>
            </w:r>
          </w:p>
        </w:tc>
        <w:tc>
          <w:tcPr>
            <w:tcW w:w="445" w:type="pct"/>
            <w:tcBorders>
              <w:top w:val="nil"/>
              <w:left w:val="nil"/>
              <w:bottom w:val="single" w:sz="4" w:space="0" w:color="293F5B"/>
              <w:right w:val="nil"/>
            </w:tcBorders>
            <w:shd w:val="clear" w:color="auto" w:fill="auto"/>
            <w:noWrap/>
            <w:hideMark/>
          </w:tcPr>
          <w:p w14:paraId="42D0A5E9"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447,682</w:t>
            </w:r>
          </w:p>
        </w:tc>
        <w:tc>
          <w:tcPr>
            <w:tcW w:w="454" w:type="pct"/>
            <w:tcBorders>
              <w:top w:val="nil"/>
              <w:left w:val="nil"/>
              <w:bottom w:val="single" w:sz="4" w:space="0" w:color="293F5B"/>
              <w:right w:val="nil"/>
            </w:tcBorders>
            <w:shd w:val="clear" w:color="auto" w:fill="auto"/>
            <w:noWrap/>
            <w:hideMark/>
          </w:tcPr>
          <w:p w14:paraId="5979B7F4"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1,773,633</w:t>
            </w:r>
          </w:p>
        </w:tc>
        <w:tc>
          <w:tcPr>
            <w:tcW w:w="345" w:type="pct"/>
            <w:tcBorders>
              <w:top w:val="nil"/>
              <w:left w:val="nil"/>
              <w:bottom w:val="single" w:sz="4" w:space="0" w:color="293F5B"/>
              <w:right w:val="nil"/>
            </w:tcBorders>
            <w:shd w:val="clear" w:color="auto" w:fill="auto"/>
            <w:noWrap/>
            <w:hideMark/>
          </w:tcPr>
          <w:p w14:paraId="2D930374" w14:textId="26935F7A" w:rsidR="00C82AA9" w:rsidRPr="00C82AA9" w:rsidRDefault="003579ED" w:rsidP="00C82AA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7BF83D9F"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8,820,397</w:t>
            </w:r>
          </w:p>
        </w:tc>
        <w:tc>
          <w:tcPr>
            <w:tcW w:w="454" w:type="pct"/>
            <w:tcBorders>
              <w:top w:val="nil"/>
              <w:left w:val="nil"/>
              <w:bottom w:val="single" w:sz="4" w:space="0" w:color="293F5B"/>
              <w:right w:val="nil"/>
            </w:tcBorders>
            <w:shd w:val="clear" w:color="auto" w:fill="auto"/>
            <w:noWrap/>
            <w:hideMark/>
          </w:tcPr>
          <w:p w14:paraId="7D60FDB6"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620</w:t>
            </w:r>
          </w:p>
        </w:tc>
        <w:tc>
          <w:tcPr>
            <w:tcW w:w="445" w:type="pct"/>
            <w:tcBorders>
              <w:top w:val="nil"/>
              <w:left w:val="nil"/>
              <w:bottom w:val="single" w:sz="4" w:space="0" w:color="293F5B"/>
              <w:right w:val="nil"/>
            </w:tcBorders>
            <w:shd w:val="clear" w:color="auto" w:fill="auto"/>
            <w:noWrap/>
            <w:hideMark/>
          </w:tcPr>
          <w:p w14:paraId="0CF22030" w14:textId="77777777" w:rsidR="00C82AA9" w:rsidRPr="00C82AA9" w:rsidRDefault="00C82AA9" w:rsidP="00C82AA9">
            <w:pPr>
              <w:spacing w:before="0" w:after="0" w:line="240" w:lineRule="auto"/>
              <w:jc w:val="right"/>
              <w:rPr>
                <w:rFonts w:ascii="Arial" w:hAnsi="Arial" w:cs="Arial"/>
                <w:i/>
                <w:iCs/>
                <w:color w:val="000000"/>
                <w:sz w:val="16"/>
                <w:szCs w:val="16"/>
              </w:rPr>
            </w:pPr>
            <w:r w:rsidRPr="00C82AA9">
              <w:rPr>
                <w:rFonts w:ascii="Arial" w:hAnsi="Arial" w:cs="Arial"/>
                <w:i/>
                <w:iCs/>
                <w:color w:val="000000"/>
                <w:sz w:val="16"/>
                <w:szCs w:val="16"/>
              </w:rPr>
              <w:t>14,263,660</w:t>
            </w:r>
          </w:p>
        </w:tc>
      </w:tr>
    </w:tbl>
    <w:p w14:paraId="2504DE2A" w14:textId="71DCDA96" w:rsidR="00C82AA9" w:rsidRPr="00BC5022" w:rsidRDefault="00C82AA9" w:rsidP="0026797B">
      <w:pPr>
        <w:pStyle w:val="ChartandTableFootnoteAlpha"/>
        <w:numPr>
          <w:ilvl w:val="0"/>
          <w:numId w:val="8"/>
        </w:numPr>
      </w:pPr>
      <w:r>
        <w:fldChar w:fldCharType="end"/>
      </w:r>
      <w:r w:rsidRPr="00BC5022">
        <w:t>Receipts that were not appropriated to the entity by an annual Appropriation Act or another Act. Excludes amounts credited to a special account.</w:t>
      </w:r>
    </w:p>
    <w:p w14:paraId="46CBBB96" w14:textId="77777777" w:rsidR="00C82AA9" w:rsidRPr="00BC5022" w:rsidRDefault="00C82AA9" w:rsidP="0026797B">
      <w:pPr>
        <w:pStyle w:val="ChartandTableFootnoteAlpha"/>
        <w:numPr>
          <w:ilvl w:val="0"/>
          <w:numId w:val="8"/>
        </w:numPr>
      </w:pPr>
      <w:r w:rsidRPr="00BC5022">
        <w:t>Amounts credited to a special account that were not appropriated to the entity by an annual Appropriation Act or another Act.</w:t>
      </w:r>
    </w:p>
    <w:p w14:paraId="10E84A87" w14:textId="77777777" w:rsidR="00C82AA9" w:rsidRPr="00BC5022" w:rsidRDefault="00C82AA9" w:rsidP="0026797B">
      <w:pPr>
        <w:pStyle w:val="ChartandTableFootnoteAlpha"/>
        <w:numPr>
          <w:ilvl w:val="0"/>
          <w:numId w:val="8"/>
        </w:numPr>
      </w:pPr>
      <w:r w:rsidRPr="00BC5022">
        <w:t xml:space="preserve">Includes </w:t>
      </w:r>
      <w:r w:rsidRPr="002510A0">
        <w:rPr>
          <w:rStyle w:val="Emphasis"/>
        </w:rPr>
        <w:t>New Administered Outcomes and Administered Assets and Liabilities items</w:t>
      </w:r>
      <w:r w:rsidRPr="00BC5022">
        <w:t>, within the meaning of Appropriation Bill No.2.</w:t>
      </w:r>
    </w:p>
    <w:p w14:paraId="3A7FD923" w14:textId="77777777" w:rsidR="00C82AA9" w:rsidRDefault="00C82AA9" w:rsidP="00C82AA9">
      <w:pPr>
        <w:pStyle w:val="ChartLine"/>
      </w:pPr>
    </w:p>
    <w:p w14:paraId="2C54AFB5" w14:textId="6EC551BE" w:rsidR="00930780" w:rsidRDefault="00C82AA9" w:rsidP="00BA7D2E">
      <w:pPr>
        <w:pStyle w:val="SingleParagraph"/>
        <w:rPr>
          <w:rFonts w:asciiTheme="minorHAnsi" w:eastAsiaTheme="minorHAnsi" w:hAnsiTheme="minorHAnsi" w:cstheme="minorBidi"/>
          <w:sz w:val="22"/>
          <w:szCs w:val="22"/>
          <w:lang w:eastAsia="en-US"/>
        </w:rPr>
      </w:pPr>
      <w:r>
        <w:br w:type="page"/>
      </w:r>
      <w:r w:rsidR="00930780">
        <w:fldChar w:fldCharType="begin" w:fldLock="1"/>
      </w:r>
      <w:r w:rsidR="00930780">
        <w:instrText xml:space="preserve"> LINK Excel.Sheet.12 "\\\\mercury.network\\dfs\\Groups\\FMG\\FRACM\\Reporting and Resourcing\\Special Appropriations\\Budget Paper 4\\2024-25\\05. BP4 Sections\\05_ART\\05_ART_20240504_1305_Formatted.xlsx" "ART - Output!R660C1:R683C11" \a \f 4 \h </w:instrText>
      </w:r>
      <w:r w:rsidR="00BC5022">
        <w:instrText xml:space="preserve"> \* MERGEFORMAT </w:instrText>
      </w:r>
      <w:r w:rsidR="00930780">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930780" w:rsidRPr="00930780" w14:paraId="66D57D47" w14:textId="77777777" w:rsidTr="00930780">
        <w:trPr>
          <w:trHeight w:val="300"/>
        </w:trPr>
        <w:tc>
          <w:tcPr>
            <w:tcW w:w="5000" w:type="pct"/>
            <w:gridSpan w:val="11"/>
            <w:tcBorders>
              <w:top w:val="nil"/>
              <w:left w:val="nil"/>
              <w:bottom w:val="nil"/>
              <w:right w:val="nil"/>
            </w:tcBorders>
            <w:shd w:val="clear" w:color="auto" w:fill="auto"/>
            <w:noWrap/>
            <w:vAlign w:val="center"/>
            <w:hideMark/>
          </w:tcPr>
          <w:p w14:paraId="67DEBBBF" w14:textId="6DC7FD7E" w:rsidR="00930780" w:rsidRPr="00930780" w:rsidRDefault="00930780" w:rsidP="00930780">
            <w:pPr>
              <w:spacing w:before="0" w:after="0" w:line="240" w:lineRule="auto"/>
              <w:jc w:val="center"/>
              <w:rPr>
                <w:rFonts w:ascii="Arial" w:hAnsi="Arial" w:cs="Arial"/>
                <w:b/>
                <w:bCs/>
                <w:color w:val="000000"/>
                <w:sz w:val="22"/>
                <w:szCs w:val="22"/>
              </w:rPr>
            </w:pPr>
            <w:r w:rsidRPr="00930780">
              <w:rPr>
                <w:rFonts w:ascii="Arial" w:hAnsi="Arial" w:cs="Arial"/>
                <w:b/>
                <w:bCs/>
                <w:color w:val="000000"/>
                <w:sz w:val="22"/>
                <w:szCs w:val="22"/>
              </w:rPr>
              <w:lastRenderedPageBreak/>
              <w:t>DEFENCE</w:t>
            </w:r>
          </w:p>
        </w:tc>
      </w:tr>
      <w:tr w:rsidR="00930780" w:rsidRPr="00930780" w14:paraId="11E66FB1" w14:textId="77777777" w:rsidTr="00930780">
        <w:trPr>
          <w:trHeight w:val="225"/>
        </w:trPr>
        <w:tc>
          <w:tcPr>
            <w:tcW w:w="5000" w:type="pct"/>
            <w:gridSpan w:val="11"/>
            <w:tcBorders>
              <w:top w:val="nil"/>
              <w:left w:val="nil"/>
              <w:bottom w:val="nil"/>
              <w:right w:val="nil"/>
            </w:tcBorders>
            <w:shd w:val="clear" w:color="auto" w:fill="auto"/>
            <w:noWrap/>
            <w:vAlign w:val="center"/>
            <w:hideMark/>
          </w:tcPr>
          <w:p w14:paraId="27340667" w14:textId="099226BD" w:rsidR="00930780" w:rsidRPr="00930780" w:rsidRDefault="00930780" w:rsidP="00930780">
            <w:pPr>
              <w:spacing w:before="0" w:after="0" w:line="240" w:lineRule="auto"/>
              <w:jc w:val="center"/>
              <w:rPr>
                <w:rFonts w:ascii="Arial" w:hAnsi="Arial" w:cs="Arial"/>
                <w:color w:val="000000"/>
                <w:sz w:val="16"/>
                <w:szCs w:val="16"/>
              </w:rPr>
            </w:pPr>
            <w:r w:rsidRPr="00930780">
              <w:rPr>
                <w:rFonts w:ascii="Arial" w:hAnsi="Arial" w:cs="Arial"/>
                <w:color w:val="000000"/>
                <w:sz w:val="16"/>
                <w:szCs w:val="16"/>
              </w:rPr>
              <w:t>Agency Resourcing</w:t>
            </w:r>
            <w:r w:rsidR="0089566F">
              <w:rPr>
                <w:rFonts w:ascii="Arial" w:hAnsi="Arial" w:cs="Arial"/>
                <w:color w:val="000000"/>
                <w:sz w:val="16"/>
                <w:szCs w:val="16"/>
              </w:rPr>
              <w:t xml:space="preserve"> – </w:t>
            </w:r>
            <w:r w:rsidRPr="00930780">
              <w:rPr>
                <w:rFonts w:ascii="Arial" w:hAnsi="Arial" w:cs="Arial"/>
                <w:color w:val="000000"/>
                <w:sz w:val="16"/>
                <w:szCs w:val="16"/>
              </w:rPr>
              <w:t>2024</w:t>
            </w:r>
            <w:r w:rsidR="003579ED">
              <w:rPr>
                <w:rFonts w:ascii="Arial" w:hAnsi="Arial" w:cs="Arial"/>
                <w:color w:val="000000"/>
                <w:sz w:val="16"/>
                <w:szCs w:val="16"/>
              </w:rPr>
              <w:noBreakHyphen/>
            </w:r>
            <w:r w:rsidRPr="00930780">
              <w:rPr>
                <w:rFonts w:ascii="Arial" w:hAnsi="Arial" w:cs="Arial"/>
                <w:color w:val="000000"/>
                <w:sz w:val="16"/>
                <w:szCs w:val="16"/>
              </w:rPr>
              <w:t>2025</w:t>
            </w:r>
          </w:p>
        </w:tc>
      </w:tr>
      <w:tr w:rsidR="00930780" w:rsidRPr="00930780" w14:paraId="4C4A22BD" w14:textId="77777777" w:rsidTr="00930780">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0579DB6" w14:textId="52F8DC67" w:rsidR="00930780" w:rsidRPr="00930780" w:rsidRDefault="00930780" w:rsidP="00930780">
            <w:pPr>
              <w:spacing w:before="0" w:after="0" w:line="240" w:lineRule="auto"/>
              <w:jc w:val="center"/>
              <w:rPr>
                <w:rFonts w:ascii="Arial" w:hAnsi="Arial" w:cs="Arial"/>
                <w:i/>
                <w:iCs/>
                <w:color w:val="000000"/>
                <w:sz w:val="16"/>
                <w:szCs w:val="16"/>
              </w:rPr>
            </w:pPr>
            <w:r w:rsidRPr="00930780">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930780">
              <w:rPr>
                <w:rFonts w:ascii="Arial" w:hAnsi="Arial" w:cs="Arial"/>
                <w:i/>
                <w:iCs/>
                <w:color w:val="000000"/>
                <w:sz w:val="16"/>
                <w:szCs w:val="16"/>
              </w:rPr>
              <w:t>2023</w:t>
            </w:r>
            <w:r w:rsidR="003579ED">
              <w:rPr>
                <w:rFonts w:ascii="Arial" w:hAnsi="Arial" w:cs="Arial"/>
                <w:i/>
                <w:iCs/>
                <w:color w:val="000000"/>
                <w:sz w:val="16"/>
                <w:szCs w:val="16"/>
              </w:rPr>
              <w:noBreakHyphen/>
            </w:r>
            <w:r w:rsidRPr="00930780">
              <w:rPr>
                <w:rFonts w:ascii="Arial" w:hAnsi="Arial" w:cs="Arial"/>
                <w:i/>
                <w:iCs/>
                <w:color w:val="000000"/>
                <w:sz w:val="16"/>
                <w:szCs w:val="16"/>
              </w:rPr>
              <w:t>2024</w:t>
            </w:r>
          </w:p>
        </w:tc>
      </w:tr>
      <w:tr w:rsidR="00930780" w:rsidRPr="00930780" w14:paraId="7BE6CB59" w14:textId="77777777" w:rsidTr="00930780">
        <w:trPr>
          <w:trHeight w:val="225"/>
        </w:trPr>
        <w:tc>
          <w:tcPr>
            <w:tcW w:w="687" w:type="pct"/>
            <w:tcBorders>
              <w:top w:val="nil"/>
              <w:left w:val="nil"/>
              <w:bottom w:val="nil"/>
              <w:right w:val="nil"/>
            </w:tcBorders>
            <w:shd w:val="clear" w:color="auto" w:fill="auto"/>
            <w:noWrap/>
            <w:hideMark/>
          </w:tcPr>
          <w:p w14:paraId="53237B69" w14:textId="77777777" w:rsidR="00930780" w:rsidRPr="00930780" w:rsidRDefault="00930780" w:rsidP="00930780">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3424151" w14:textId="77777777" w:rsidR="00930780" w:rsidRPr="00930780" w:rsidRDefault="00930780" w:rsidP="00930780">
            <w:pPr>
              <w:spacing w:before="0" w:after="0" w:line="240" w:lineRule="auto"/>
              <w:jc w:val="center"/>
              <w:rPr>
                <w:rFonts w:ascii="Arial" w:hAnsi="Arial" w:cs="Arial"/>
                <w:color w:val="000000"/>
                <w:sz w:val="16"/>
                <w:szCs w:val="16"/>
              </w:rPr>
            </w:pPr>
            <w:r w:rsidRPr="00930780">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FD06F8E" w14:textId="77777777" w:rsidR="00930780" w:rsidRPr="00930780" w:rsidRDefault="00930780" w:rsidP="00930780">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A547E18" w14:textId="77777777" w:rsidR="00930780" w:rsidRPr="00930780" w:rsidRDefault="00930780" w:rsidP="00930780">
            <w:pPr>
              <w:spacing w:before="0" w:after="0" w:line="240" w:lineRule="auto"/>
              <w:jc w:val="center"/>
              <w:rPr>
                <w:rFonts w:ascii="Arial" w:hAnsi="Arial" w:cs="Arial"/>
                <w:color w:val="000000"/>
                <w:sz w:val="16"/>
                <w:szCs w:val="16"/>
              </w:rPr>
            </w:pPr>
            <w:r w:rsidRPr="00930780">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6761A97" w14:textId="77777777" w:rsidR="00930780" w:rsidRPr="00930780" w:rsidRDefault="00930780" w:rsidP="00930780">
            <w:pPr>
              <w:spacing w:before="0" w:after="0" w:line="240" w:lineRule="auto"/>
              <w:jc w:val="center"/>
              <w:rPr>
                <w:rFonts w:ascii="Arial" w:hAnsi="Arial" w:cs="Arial"/>
                <w:color w:val="000000"/>
                <w:sz w:val="16"/>
                <w:szCs w:val="16"/>
              </w:rPr>
            </w:pPr>
          </w:p>
        </w:tc>
      </w:tr>
      <w:tr w:rsidR="00930780" w:rsidRPr="00930780" w14:paraId="4161BB42" w14:textId="77777777" w:rsidTr="00930780">
        <w:trPr>
          <w:trHeight w:val="225"/>
        </w:trPr>
        <w:tc>
          <w:tcPr>
            <w:tcW w:w="687" w:type="pct"/>
            <w:tcBorders>
              <w:top w:val="nil"/>
              <w:left w:val="nil"/>
              <w:bottom w:val="nil"/>
              <w:right w:val="nil"/>
            </w:tcBorders>
            <w:shd w:val="clear" w:color="auto" w:fill="auto"/>
            <w:vAlign w:val="bottom"/>
            <w:hideMark/>
          </w:tcPr>
          <w:p w14:paraId="601413E2"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D4BBD5C"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DAC60B7" w14:textId="77777777" w:rsidR="00930780" w:rsidRPr="00930780" w:rsidRDefault="00930780" w:rsidP="0093078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90734B5"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47DD0A1"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9B99844" w14:textId="77777777" w:rsidR="00930780" w:rsidRPr="00930780" w:rsidRDefault="00930780" w:rsidP="0093078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0133221" w14:textId="77777777" w:rsidR="00930780" w:rsidRPr="00930780" w:rsidRDefault="00930780" w:rsidP="00930780">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B771C7E" w14:textId="77777777" w:rsidR="00930780" w:rsidRPr="00930780" w:rsidRDefault="00930780" w:rsidP="00930780">
            <w:pPr>
              <w:spacing w:before="0" w:after="0" w:line="240" w:lineRule="auto"/>
              <w:jc w:val="center"/>
              <w:rPr>
                <w:rFonts w:ascii="Arial" w:hAnsi="Arial" w:cs="Arial"/>
                <w:color w:val="000000"/>
                <w:sz w:val="16"/>
                <w:szCs w:val="16"/>
              </w:rPr>
            </w:pPr>
            <w:r w:rsidRPr="00930780">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38CD509" w14:textId="77777777" w:rsidR="00930780" w:rsidRPr="00930780" w:rsidRDefault="00930780" w:rsidP="00930780">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1CD563C8" w14:textId="77777777" w:rsidR="00930780" w:rsidRPr="00930780" w:rsidRDefault="00930780" w:rsidP="00930780">
            <w:pPr>
              <w:spacing w:before="0" w:after="0" w:line="240" w:lineRule="auto"/>
              <w:jc w:val="center"/>
              <w:rPr>
                <w:rFonts w:ascii="Times New Roman" w:hAnsi="Times New Roman"/>
                <w:sz w:val="20"/>
              </w:rPr>
            </w:pPr>
          </w:p>
        </w:tc>
      </w:tr>
      <w:tr w:rsidR="00930780" w:rsidRPr="00930780" w14:paraId="1FD24A4B" w14:textId="77777777" w:rsidTr="00930780">
        <w:trPr>
          <w:trHeight w:val="397"/>
        </w:trPr>
        <w:tc>
          <w:tcPr>
            <w:tcW w:w="687" w:type="pct"/>
            <w:tcBorders>
              <w:top w:val="nil"/>
              <w:left w:val="nil"/>
              <w:bottom w:val="single" w:sz="4" w:space="0" w:color="293F5B"/>
              <w:right w:val="nil"/>
            </w:tcBorders>
            <w:shd w:val="clear" w:color="auto" w:fill="auto"/>
            <w:vAlign w:val="bottom"/>
            <w:hideMark/>
          </w:tcPr>
          <w:p w14:paraId="5D59B761" w14:textId="2EBE4BB7" w:rsidR="00930780" w:rsidRPr="00930780" w:rsidRDefault="00930780" w:rsidP="00930780">
            <w:pPr>
              <w:spacing w:before="0" w:after="0" w:line="240" w:lineRule="auto"/>
              <w:rPr>
                <w:rFonts w:ascii="Arial" w:hAnsi="Arial" w:cs="Arial"/>
                <w:color w:val="000000"/>
                <w:sz w:val="16"/>
                <w:szCs w:val="16"/>
              </w:rPr>
            </w:pPr>
            <w:r w:rsidRPr="00930780">
              <w:rPr>
                <w:rFonts w:ascii="Arial" w:hAnsi="Arial" w:cs="Arial"/>
                <w:color w:val="000000"/>
                <w:sz w:val="16"/>
                <w:szCs w:val="16"/>
              </w:rPr>
              <w:t>Entity/Outcome/</w:t>
            </w:r>
            <w:r w:rsidRPr="00930780">
              <w:rPr>
                <w:rFonts w:ascii="Arial" w:hAnsi="Arial" w:cs="Arial"/>
                <w:color w:val="000000"/>
                <w:sz w:val="16"/>
                <w:szCs w:val="16"/>
              </w:rPr>
              <w:br/>
              <w:t>Non</w:t>
            </w:r>
            <w:r w:rsidR="003579ED">
              <w:rPr>
                <w:rFonts w:ascii="Arial" w:hAnsi="Arial" w:cs="Arial"/>
                <w:color w:val="000000"/>
                <w:sz w:val="16"/>
                <w:szCs w:val="16"/>
              </w:rPr>
              <w:noBreakHyphen/>
            </w:r>
            <w:r w:rsidRPr="00930780">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5DCED5D"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Appropriation</w:t>
            </w:r>
            <w:r w:rsidRPr="00930780">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78ADC8F"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Appropriation</w:t>
            </w:r>
            <w:r w:rsidRPr="00930780">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53C1046"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C491B5B"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Special</w:t>
            </w:r>
            <w:r w:rsidRPr="0093078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BAB484E"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Special</w:t>
            </w:r>
            <w:r w:rsidRPr="00930780">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5018E6F"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Appropriation</w:t>
            </w:r>
            <w:r w:rsidRPr="00930780">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7C217B5"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C145D5D"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44E6DC2"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Special</w:t>
            </w:r>
            <w:r w:rsidRPr="0093078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FD5956C"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br/>
              <w:t>Total</w:t>
            </w:r>
          </w:p>
        </w:tc>
      </w:tr>
      <w:tr w:rsidR="00930780" w:rsidRPr="00930780" w14:paraId="528796D4" w14:textId="77777777" w:rsidTr="00930780">
        <w:trPr>
          <w:trHeight w:val="225"/>
        </w:trPr>
        <w:tc>
          <w:tcPr>
            <w:tcW w:w="687" w:type="pct"/>
            <w:tcBorders>
              <w:top w:val="nil"/>
              <w:left w:val="nil"/>
              <w:bottom w:val="nil"/>
              <w:right w:val="nil"/>
            </w:tcBorders>
            <w:shd w:val="clear" w:color="auto" w:fill="auto"/>
            <w:noWrap/>
            <w:hideMark/>
          </w:tcPr>
          <w:p w14:paraId="6178F4F6" w14:textId="77777777" w:rsidR="00930780" w:rsidRPr="00930780" w:rsidRDefault="00930780" w:rsidP="00930780">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85A79C6" w14:textId="2D570BDD"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1FE9D29" w14:textId="5D144EED"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FE00E07" w14:textId="72A11B9C"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186FE1B" w14:textId="71BC9105"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2CF2A4D" w14:textId="29DB6AD8"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096934F" w14:textId="1C3115FE"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B9DEE2E" w14:textId="128529AC"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64C72231" w14:textId="1EABF846"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677A215" w14:textId="7AB97155"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691CD8D" w14:textId="5813FE3C"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w:t>
            </w:r>
            <w:r w:rsidR="003579ED">
              <w:rPr>
                <w:rFonts w:ascii="Arial" w:hAnsi="Arial" w:cs="Arial"/>
                <w:color w:val="000000"/>
                <w:sz w:val="16"/>
                <w:szCs w:val="16"/>
              </w:rPr>
              <w:t>’</w:t>
            </w:r>
            <w:r w:rsidRPr="00930780">
              <w:rPr>
                <w:rFonts w:ascii="Arial" w:hAnsi="Arial" w:cs="Arial"/>
                <w:color w:val="000000"/>
                <w:sz w:val="16"/>
                <w:szCs w:val="16"/>
              </w:rPr>
              <w:t>000</w:t>
            </w:r>
          </w:p>
        </w:tc>
      </w:tr>
      <w:tr w:rsidR="00930780" w:rsidRPr="00930780" w14:paraId="6FCA853C" w14:textId="77777777" w:rsidTr="00930780">
        <w:trPr>
          <w:trHeight w:val="397"/>
        </w:trPr>
        <w:tc>
          <w:tcPr>
            <w:tcW w:w="687" w:type="pct"/>
            <w:tcBorders>
              <w:top w:val="nil"/>
              <w:left w:val="nil"/>
              <w:bottom w:val="nil"/>
              <w:right w:val="nil"/>
            </w:tcBorders>
            <w:shd w:val="clear" w:color="auto" w:fill="auto"/>
            <w:vAlign w:val="bottom"/>
            <w:hideMark/>
          </w:tcPr>
          <w:p w14:paraId="36B21F8E" w14:textId="77777777" w:rsidR="00930780" w:rsidRPr="00930780" w:rsidRDefault="00930780" w:rsidP="00930780">
            <w:pPr>
              <w:spacing w:before="0" w:after="0" w:line="240" w:lineRule="auto"/>
              <w:rPr>
                <w:rFonts w:ascii="Arial" w:hAnsi="Arial" w:cs="Arial"/>
                <w:b/>
                <w:bCs/>
                <w:color w:val="000000"/>
                <w:sz w:val="16"/>
                <w:szCs w:val="16"/>
              </w:rPr>
            </w:pPr>
            <w:r w:rsidRPr="00930780">
              <w:rPr>
                <w:rFonts w:ascii="Arial" w:hAnsi="Arial" w:cs="Arial"/>
                <w:b/>
                <w:bCs/>
                <w:color w:val="000000"/>
                <w:sz w:val="16"/>
                <w:szCs w:val="16"/>
              </w:rPr>
              <w:t>Department of Defence</w:t>
            </w:r>
          </w:p>
        </w:tc>
        <w:tc>
          <w:tcPr>
            <w:tcW w:w="445" w:type="pct"/>
            <w:tcBorders>
              <w:top w:val="nil"/>
              <w:left w:val="nil"/>
              <w:bottom w:val="nil"/>
              <w:right w:val="nil"/>
            </w:tcBorders>
            <w:shd w:val="clear" w:color="auto" w:fill="auto"/>
            <w:noWrap/>
            <w:hideMark/>
          </w:tcPr>
          <w:p w14:paraId="6A714A93" w14:textId="77777777" w:rsidR="00930780" w:rsidRPr="00930780" w:rsidRDefault="00930780" w:rsidP="0093078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746C7E4" w14:textId="77777777" w:rsidR="00930780" w:rsidRPr="00930780" w:rsidRDefault="00930780" w:rsidP="0093078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16F2B2E"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0D843C6"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3ACE862" w14:textId="77777777" w:rsidR="00930780" w:rsidRPr="00930780" w:rsidRDefault="00930780" w:rsidP="0093078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B5BCF59" w14:textId="77777777" w:rsidR="00930780" w:rsidRPr="00930780" w:rsidRDefault="00930780" w:rsidP="0093078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C2E3158" w14:textId="77777777" w:rsidR="00930780" w:rsidRPr="00930780" w:rsidRDefault="00930780" w:rsidP="0093078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327D6A8" w14:textId="77777777" w:rsidR="00930780" w:rsidRPr="00930780" w:rsidRDefault="00930780" w:rsidP="0093078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A62D521"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C97349F" w14:textId="77777777" w:rsidR="00930780" w:rsidRPr="00930780" w:rsidRDefault="00930780" w:rsidP="00930780">
            <w:pPr>
              <w:spacing w:before="0" w:after="0" w:line="240" w:lineRule="auto"/>
              <w:rPr>
                <w:rFonts w:ascii="Times New Roman" w:hAnsi="Times New Roman"/>
                <w:sz w:val="20"/>
              </w:rPr>
            </w:pPr>
          </w:p>
        </w:tc>
      </w:tr>
      <w:tr w:rsidR="00930780" w:rsidRPr="00930780" w14:paraId="76359BB6" w14:textId="77777777" w:rsidTr="00930780">
        <w:trPr>
          <w:trHeight w:val="225"/>
        </w:trPr>
        <w:tc>
          <w:tcPr>
            <w:tcW w:w="687" w:type="pct"/>
            <w:vMerge w:val="restart"/>
            <w:tcBorders>
              <w:top w:val="nil"/>
              <w:left w:val="nil"/>
              <w:bottom w:val="nil"/>
              <w:right w:val="nil"/>
            </w:tcBorders>
            <w:shd w:val="clear" w:color="auto" w:fill="auto"/>
            <w:hideMark/>
          </w:tcPr>
          <w:p w14:paraId="476647F5" w14:textId="77777777" w:rsidR="00930780" w:rsidRPr="00930780" w:rsidRDefault="00930780" w:rsidP="00930780">
            <w:pPr>
              <w:spacing w:before="0" w:after="0" w:line="240" w:lineRule="auto"/>
              <w:rPr>
                <w:rFonts w:ascii="Arial" w:hAnsi="Arial" w:cs="Arial"/>
                <w:color w:val="000000"/>
                <w:sz w:val="16"/>
                <w:szCs w:val="16"/>
              </w:rPr>
            </w:pPr>
            <w:r w:rsidRPr="0093078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9E350E7"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221,852</w:t>
            </w:r>
          </w:p>
        </w:tc>
        <w:tc>
          <w:tcPr>
            <w:tcW w:w="445" w:type="pct"/>
            <w:tcBorders>
              <w:top w:val="nil"/>
              <w:left w:val="nil"/>
              <w:bottom w:val="nil"/>
              <w:right w:val="nil"/>
            </w:tcBorders>
            <w:shd w:val="clear" w:color="auto" w:fill="auto"/>
            <w:noWrap/>
            <w:hideMark/>
          </w:tcPr>
          <w:p w14:paraId="60A39205" w14:textId="1503D936"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E25BD6D"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1,908</w:t>
            </w:r>
          </w:p>
        </w:tc>
        <w:tc>
          <w:tcPr>
            <w:tcW w:w="445" w:type="pct"/>
            <w:tcBorders>
              <w:top w:val="nil"/>
              <w:left w:val="nil"/>
              <w:bottom w:val="nil"/>
              <w:right w:val="nil"/>
            </w:tcBorders>
            <w:shd w:val="clear" w:color="auto" w:fill="auto"/>
            <w:noWrap/>
            <w:hideMark/>
          </w:tcPr>
          <w:p w14:paraId="08E10938" w14:textId="46E0800B"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C2B5E52" w14:textId="7D542C49"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6CE335F" w14:textId="61B6B3D0"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F95BD93" w14:textId="2C012B1D"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E965FC1" w14:textId="7CC37DCB"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9E46785" w14:textId="76E46881"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A64559F"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223,760</w:t>
            </w:r>
          </w:p>
        </w:tc>
      </w:tr>
      <w:tr w:rsidR="00930780" w:rsidRPr="00930780" w14:paraId="1A06578C" w14:textId="77777777" w:rsidTr="00930780">
        <w:trPr>
          <w:trHeight w:val="225"/>
        </w:trPr>
        <w:tc>
          <w:tcPr>
            <w:tcW w:w="687" w:type="pct"/>
            <w:vMerge/>
            <w:tcBorders>
              <w:top w:val="nil"/>
              <w:left w:val="nil"/>
              <w:bottom w:val="nil"/>
              <w:right w:val="nil"/>
            </w:tcBorders>
            <w:vAlign w:val="center"/>
            <w:hideMark/>
          </w:tcPr>
          <w:p w14:paraId="01A38524" w14:textId="77777777" w:rsidR="00930780" w:rsidRPr="00930780" w:rsidRDefault="00930780" w:rsidP="0093078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9375878"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324,396</w:t>
            </w:r>
          </w:p>
        </w:tc>
        <w:tc>
          <w:tcPr>
            <w:tcW w:w="445" w:type="pct"/>
            <w:tcBorders>
              <w:top w:val="nil"/>
              <w:left w:val="nil"/>
              <w:bottom w:val="nil"/>
              <w:right w:val="nil"/>
            </w:tcBorders>
            <w:shd w:val="clear" w:color="auto" w:fill="auto"/>
            <w:noWrap/>
            <w:hideMark/>
          </w:tcPr>
          <w:p w14:paraId="5B49DBBE" w14:textId="50B892E5"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B7FFFD6"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7,158</w:t>
            </w:r>
          </w:p>
        </w:tc>
        <w:tc>
          <w:tcPr>
            <w:tcW w:w="445" w:type="pct"/>
            <w:tcBorders>
              <w:top w:val="nil"/>
              <w:left w:val="nil"/>
              <w:bottom w:val="nil"/>
              <w:right w:val="nil"/>
            </w:tcBorders>
            <w:shd w:val="clear" w:color="auto" w:fill="auto"/>
            <w:noWrap/>
            <w:hideMark/>
          </w:tcPr>
          <w:p w14:paraId="3886793A" w14:textId="0C83F9E3"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E580A9" w14:textId="72EF54EB"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4859E07" w14:textId="3EFFE540"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50C22B8" w14:textId="0449C5EC"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D9CE52E" w14:textId="6ACD218D"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10E49D" w14:textId="6DCD4748"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1F18C7"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331,554</w:t>
            </w:r>
          </w:p>
        </w:tc>
      </w:tr>
      <w:tr w:rsidR="00930780" w:rsidRPr="00930780" w14:paraId="0C078F03" w14:textId="77777777" w:rsidTr="00930780">
        <w:trPr>
          <w:trHeight w:val="225"/>
        </w:trPr>
        <w:tc>
          <w:tcPr>
            <w:tcW w:w="687" w:type="pct"/>
            <w:tcBorders>
              <w:top w:val="nil"/>
              <w:left w:val="nil"/>
              <w:bottom w:val="nil"/>
              <w:right w:val="nil"/>
            </w:tcBorders>
            <w:shd w:val="clear" w:color="auto" w:fill="auto"/>
            <w:noWrap/>
            <w:hideMark/>
          </w:tcPr>
          <w:p w14:paraId="005953C1" w14:textId="77777777" w:rsidR="00930780" w:rsidRPr="00930780" w:rsidRDefault="00930780" w:rsidP="0093078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DEEC7EF"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791E33" w14:textId="77777777" w:rsidR="00930780" w:rsidRPr="00930780" w:rsidRDefault="00930780" w:rsidP="0093078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D8874D9"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6F79F5E"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4A9C09F" w14:textId="77777777" w:rsidR="00930780" w:rsidRPr="00930780" w:rsidRDefault="00930780" w:rsidP="0093078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F4F8E0C" w14:textId="77777777" w:rsidR="00930780" w:rsidRPr="00930780" w:rsidRDefault="00930780" w:rsidP="0093078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A09269F" w14:textId="77777777" w:rsidR="00930780" w:rsidRPr="00930780" w:rsidRDefault="00930780" w:rsidP="0093078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C1B6771" w14:textId="77777777" w:rsidR="00930780" w:rsidRPr="00930780" w:rsidRDefault="00930780" w:rsidP="0093078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25C5767"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B920646" w14:textId="77777777" w:rsidR="00930780" w:rsidRPr="00930780" w:rsidRDefault="00930780" w:rsidP="00930780">
            <w:pPr>
              <w:spacing w:before="0" w:after="0" w:line="240" w:lineRule="auto"/>
              <w:jc w:val="center"/>
              <w:rPr>
                <w:rFonts w:ascii="Times New Roman" w:hAnsi="Times New Roman"/>
                <w:sz w:val="20"/>
              </w:rPr>
            </w:pPr>
          </w:p>
        </w:tc>
      </w:tr>
      <w:tr w:rsidR="00930780" w:rsidRPr="00930780" w14:paraId="1D34E68E" w14:textId="77777777" w:rsidTr="00930780">
        <w:trPr>
          <w:trHeight w:val="225"/>
        </w:trPr>
        <w:tc>
          <w:tcPr>
            <w:tcW w:w="687" w:type="pct"/>
            <w:vMerge w:val="restart"/>
            <w:tcBorders>
              <w:top w:val="nil"/>
              <w:left w:val="nil"/>
              <w:bottom w:val="nil"/>
              <w:right w:val="nil"/>
            </w:tcBorders>
            <w:shd w:val="clear" w:color="auto" w:fill="auto"/>
            <w:hideMark/>
          </w:tcPr>
          <w:p w14:paraId="190628EE" w14:textId="77777777" w:rsidR="00930780" w:rsidRPr="00930780" w:rsidRDefault="00930780" w:rsidP="00930780">
            <w:pPr>
              <w:spacing w:before="0" w:after="0" w:line="240" w:lineRule="auto"/>
              <w:rPr>
                <w:rFonts w:ascii="Arial" w:hAnsi="Arial" w:cs="Arial"/>
                <w:color w:val="000000"/>
                <w:sz w:val="16"/>
                <w:szCs w:val="16"/>
              </w:rPr>
            </w:pPr>
            <w:r w:rsidRPr="00930780">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1C5CE6D7"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41,768,428</w:t>
            </w:r>
          </w:p>
        </w:tc>
        <w:tc>
          <w:tcPr>
            <w:tcW w:w="445" w:type="pct"/>
            <w:tcBorders>
              <w:top w:val="nil"/>
              <w:left w:val="nil"/>
              <w:bottom w:val="nil"/>
              <w:right w:val="nil"/>
            </w:tcBorders>
            <w:shd w:val="clear" w:color="auto" w:fill="auto"/>
            <w:noWrap/>
            <w:hideMark/>
          </w:tcPr>
          <w:p w14:paraId="3310784F" w14:textId="33450AEE"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9E43D00"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745,260</w:t>
            </w:r>
          </w:p>
        </w:tc>
        <w:tc>
          <w:tcPr>
            <w:tcW w:w="445" w:type="pct"/>
            <w:tcBorders>
              <w:top w:val="nil"/>
              <w:left w:val="nil"/>
              <w:bottom w:val="nil"/>
              <w:right w:val="nil"/>
            </w:tcBorders>
            <w:shd w:val="clear" w:color="auto" w:fill="auto"/>
            <w:noWrap/>
            <w:hideMark/>
          </w:tcPr>
          <w:p w14:paraId="6404FBB8" w14:textId="5FAAA0D9"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E39B011"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273,151</w:t>
            </w:r>
          </w:p>
        </w:tc>
        <w:tc>
          <w:tcPr>
            <w:tcW w:w="454" w:type="pct"/>
            <w:tcBorders>
              <w:top w:val="nil"/>
              <w:left w:val="nil"/>
              <w:bottom w:val="nil"/>
              <w:right w:val="nil"/>
            </w:tcBorders>
            <w:shd w:val="clear" w:color="auto" w:fill="auto"/>
            <w:noWrap/>
            <w:hideMark/>
          </w:tcPr>
          <w:p w14:paraId="76243711" w14:textId="2FA130A3"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6617E89" w14:textId="31655C56"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540353F" w14:textId="0310894F"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B4785CE"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4,690,198</w:t>
            </w:r>
          </w:p>
        </w:tc>
        <w:tc>
          <w:tcPr>
            <w:tcW w:w="445" w:type="pct"/>
            <w:tcBorders>
              <w:top w:val="nil"/>
              <w:left w:val="nil"/>
              <w:bottom w:val="nil"/>
              <w:right w:val="nil"/>
            </w:tcBorders>
            <w:shd w:val="clear" w:color="auto" w:fill="auto"/>
            <w:noWrap/>
            <w:hideMark/>
          </w:tcPr>
          <w:p w14:paraId="11E51A76"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47,477,037</w:t>
            </w:r>
          </w:p>
        </w:tc>
      </w:tr>
      <w:tr w:rsidR="00930780" w:rsidRPr="00930780" w14:paraId="663E14B3" w14:textId="77777777" w:rsidTr="00930780">
        <w:trPr>
          <w:trHeight w:val="225"/>
        </w:trPr>
        <w:tc>
          <w:tcPr>
            <w:tcW w:w="687" w:type="pct"/>
            <w:vMerge/>
            <w:tcBorders>
              <w:top w:val="nil"/>
              <w:left w:val="nil"/>
              <w:bottom w:val="nil"/>
              <w:right w:val="nil"/>
            </w:tcBorders>
            <w:vAlign w:val="center"/>
            <w:hideMark/>
          </w:tcPr>
          <w:p w14:paraId="117D8638" w14:textId="77777777" w:rsidR="00930780" w:rsidRPr="00930780" w:rsidRDefault="00930780" w:rsidP="0093078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792C167" w14:textId="1B6A0263"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38,</w:t>
            </w:r>
            <w:r w:rsidR="00022158">
              <w:rPr>
                <w:rFonts w:ascii="Arial" w:hAnsi="Arial" w:cs="Arial"/>
                <w:i/>
                <w:iCs/>
                <w:color w:val="000000"/>
                <w:sz w:val="16"/>
                <w:szCs w:val="16"/>
              </w:rPr>
              <w:t>809,941</w:t>
            </w:r>
          </w:p>
        </w:tc>
        <w:tc>
          <w:tcPr>
            <w:tcW w:w="445" w:type="pct"/>
            <w:tcBorders>
              <w:top w:val="nil"/>
              <w:left w:val="nil"/>
              <w:bottom w:val="nil"/>
              <w:right w:val="nil"/>
            </w:tcBorders>
            <w:shd w:val="clear" w:color="auto" w:fill="auto"/>
            <w:noWrap/>
            <w:hideMark/>
          </w:tcPr>
          <w:p w14:paraId="74124297" w14:textId="6DBC6A73"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B918134"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1,033,752</w:t>
            </w:r>
          </w:p>
        </w:tc>
        <w:tc>
          <w:tcPr>
            <w:tcW w:w="445" w:type="pct"/>
            <w:tcBorders>
              <w:top w:val="nil"/>
              <w:left w:val="nil"/>
              <w:bottom w:val="nil"/>
              <w:right w:val="nil"/>
            </w:tcBorders>
            <w:shd w:val="clear" w:color="auto" w:fill="auto"/>
            <w:noWrap/>
            <w:hideMark/>
          </w:tcPr>
          <w:p w14:paraId="1816ACE4" w14:textId="4666EE74"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F36A30"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67,466</w:t>
            </w:r>
          </w:p>
        </w:tc>
        <w:tc>
          <w:tcPr>
            <w:tcW w:w="454" w:type="pct"/>
            <w:tcBorders>
              <w:top w:val="nil"/>
              <w:left w:val="nil"/>
              <w:bottom w:val="nil"/>
              <w:right w:val="nil"/>
            </w:tcBorders>
            <w:shd w:val="clear" w:color="auto" w:fill="auto"/>
            <w:noWrap/>
            <w:hideMark/>
          </w:tcPr>
          <w:p w14:paraId="6D3D9897" w14:textId="4609D7CA"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F13BAEF" w14:textId="0BEDE173"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2F75A2F" w14:textId="43BD51FC"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4BA48D"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4,263,438</w:t>
            </w:r>
          </w:p>
        </w:tc>
        <w:tc>
          <w:tcPr>
            <w:tcW w:w="445" w:type="pct"/>
            <w:tcBorders>
              <w:top w:val="nil"/>
              <w:left w:val="nil"/>
              <w:bottom w:val="nil"/>
              <w:right w:val="nil"/>
            </w:tcBorders>
            <w:shd w:val="clear" w:color="auto" w:fill="auto"/>
            <w:noWrap/>
            <w:hideMark/>
          </w:tcPr>
          <w:p w14:paraId="5EF48924" w14:textId="5B4677F9"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4</w:t>
            </w:r>
            <w:r w:rsidR="00022158">
              <w:rPr>
                <w:rFonts w:ascii="Arial" w:hAnsi="Arial" w:cs="Arial"/>
                <w:i/>
                <w:iCs/>
                <w:color w:val="000000"/>
                <w:sz w:val="16"/>
                <w:szCs w:val="16"/>
              </w:rPr>
              <w:t>4</w:t>
            </w:r>
            <w:r w:rsidRPr="00930780">
              <w:rPr>
                <w:rFonts w:ascii="Arial" w:hAnsi="Arial" w:cs="Arial"/>
                <w:i/>
                <w:iCs/>
                <w:color w:val="000000"/>
                <w:sz w:val="16"/>
                <w:szCs w:val="16"/>
              </w:rPr>
              <w:t>,</w:t>
            </w:r>
            <w:r w:rsidR="00022158">
              <w:rPr>
                <w:rFonts w:ascii="Arial" w:hAnsi="Arial" w:cs="Arial"/>
                <w:i/>
                <w:iCs/>
                <w:color w:val="000000"/>
                <w:sz w:val="16"/>
                <w:szCs w:val="16"/>
              </w:rPr>
              <w:t>174</w:t>
            </w:r>
            <w:r w:rsidRPr="00930780">
              <w:rPr>
                <w:rFonts w:ascii="Arial" w:hAnsi="Arial" w:cs="Arial"/>
                <w:i/>
                <w:iCs/>
                <w:color w:val="000000"/>
                <w:sz w:val="16"/>
                <w:szCs w:val="16"/>
              </w:rPr>
              <w:t>,</w:t>
            </w:r>
            <w:r w:rsidR="00022158">
              <w:rPr>
                <w:rFonts w:ascii="Arial" w:hAnsi="Arial" w:cs="Arial"/>
                <w:i/>
                <w:iCs/>
                <w:color w:val="000000"/>
                <w:sz w:val="16"/>
                <w:szCs w:val="16"/>
              </w:rPr>
              <w:t>597</w:t>
            </w:r>
          </w:p>
        </w:tc>
      </w:tr>
      <w:tr w:rsidR="00930780" w:rsidRPr="00930780" w14:paraId="541B63E6" w14:textId="77777777" w:rsidTr="00930780">
        <w:trPr>
          <w:trHeight w:val="225"/>
        </w:trPr>
        <w:tc>
          <w:tcPr>
            <w:tcW w:w="687" w:type="pct"/>
            <w:tcBorders>
              <w:top w:val="nil"/>
              <w:left w:val="nil"/>
              <w:bottom w:val="nil"/>
              <w:right w:val="nil"/>
            </w:tcBorders>
            <w:shd w:val="clear" w:color="auto" w:fill="auto"/>
            <w:noWrap/>
            <w:hideMark/>
          </w:tcPr>
          <w:p w14:paraId="76AD0312" w14:textId="77777777" w:rsidR="00930780" w:rsidRPr="00930780" w:rsidRDefault="00930780" w:rsidP="0093078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65BC6E4"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EA14AF" w14:textId="77777777" w:rsidR="00930780" w:rsidRPr="00930780" w:rsidRDefault="00930780" w:rsidP="0093078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4286114"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C211E80"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D9BCD00" w14:textId="77777777" w:rsidR="00930780" w:rsidRPr="00930780" w:rsidRDefault="00930780" w:rsidP="0093078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D142AD4" w14:textId="77777777" w:rsidR="00930780" w:rsidRPr="00930780" w:rsidRDefault="00930780" w:rsidP="0093078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9BBD8D6" w14:textId="77777777" w:rsidR="00930780" w:rsidRPr="00930780" w:rsidRDefault="00930780" w:rsidP="0093078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67A7112" w14:textId="77777777" w:rsidR="00930780" w:rsidRPr="00930780" w:rsidRDefault="00930780" w:rsidP="0093078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250859A"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622120E" w14:textId="77777777" w:rsidR="00930780" w:rsidRPr="00930780" w:rsidRDefault="00930780" w:rsidP="00930780">
            <w:pPr>
              <w:spacing w:before="0" w:after="0" w:line="240" w:lineRule="auto"/>
              <w:jc w:val="center"/>
              <w:rPr>
                <w:rFonts w:ascii="Times New Roman" w:hAnsi="Times New Roman"/>
                <w:sz w:val="20"/>
              </w:rPr>
            </w:pPr>
          </w:p>
        </w:tc>
      </w:tr>
      <w:tr w:rsidR="00930780" w:rsidRPr="00930780" w14:paraId="0E312E37" w14:textId="77777777" w:rsidTr="00930780">
        <w:trPr>
          <w:trHeight w:val="225"/>
        </w:trPr>
        <w:tc>
          <w:tcPr>
            <w:tcW w:w="687" w:type="pct"/>
            <w:vMerge w:val="restart"/>
            <w:tcBorders>
              <w:top w:val="nil"/>
              <w:left w:val="nil"/>
              <w:bottom w:val="nil"/>
              <w:right w:val="nil"/>
            </w:tcBorders>
            <w:shd w:val="clear" w:color="auto" w:fill="auto"/>
            <w:hideMark/>
          </w:tcPr>
          <w:p w14:paraId="39D44CF7" w14:textId="77777777" w:rsidR="00930780" w:rsidRPr="00930780" w:rsidRDefault="00930780" w:rsidP="00930780">
            <w:pPr>
              <w:spacing w:before="0" w:after="0" w:line="240" w:lineRule="auto"/>
              <w:rPr>
                <w:rFonts w:ascii="Arial" w:hAnsi="Arial" w:cs="Arial"/>
                <w:color w:val="000000"/>
                <w:sz w:val="16"/>
                <w:szCs w:val="16"/>
              </w:rPr>
            </w:pPr>
            <w:r w:rsidRPr="00930780">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099747A" w14:textId="6232F5AA"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A163081"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10,590,238</w:t>
            </w:r>
          </w:p>
        </w:tc>
        <w:tc>
          <w:tcPr>
            <w:tcW w:w="412" w:type="pct"/>
            <w:tcBorders>
              <w:top w:val="nil"/>
              <w:left w:val="nil"/>
              <w:bottom w:val="nil"/>
              <w:right w:val="nil"/>
            </w:tcBorders>
            <w:shd w:val="clear" w:color="auto" w:fill="auto"/>
            <w:noWrap/>
            <w:hideMark/>
          </w:tcPr>
          <w:p w14:paraId="004FA9F2" w14:textId="2C25A4AE"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B375DAB" w14:textId="0A3CF85D"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61117CD" w14:textId="7ADEC2AD"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8CB01E9" w14:textId="6978E6F3"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F150828" w14:textId="7C5B85EE"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4E6CF6E" w14:textId="26A648B7"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5B09430" w14:textId="42A4E1B3"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231DE7D"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10,590,238</w:t>
            </w:r>
          </w:p>
        </w:tc>
      </w:tr>
      <w:tr w:rsidR="00930780" w:rsidRPr="00930780" w14:paraId="2D6573AD" w14:textId="77777777" w:rsidTr="00930780">
        <w:trPr>
          <w:trHeight w:val="225"/>
        </w:trPr>
        <w:tc>
          <w:tcPr>
            <w:tcW w:w="687" w:type="pct"/>
            <w:vMerge/>
            <w:tcBorders>
              <w:top w:val="nil"/>
              <w:left w:val="nil"/>
              <w:bottom w:val="nil"/>
              <w:right w:val="nil"/>
            </w:tcBorders>
            <w:vAlign w:val="center"/>
            <w:hideMark/>
          </w:tcPr>
          <w:p w14:paraId="0FC6AE6E" w14:textId="77777777" w:rsidR="00930780" w:rsidRPr="00930780" w:rsidRDefault="00930780" w:rsidP="0093078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41E5926" w14:textId="49049792"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4EE092"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11,086,276</w:t>
            </w:r>
          </w:p>
        </w:tc>
        <w:tc>
          <w:tcPr>
            <w:tcW w:w="412" w:type="pct"/>
            <w:tcBorders>
              <w:top w:val="nil"/>
              <w:left w:val="nil"/>
              <w:bottom w:val="nil"/>
              <w:right w:val="nil"/>
            </w:tcBorders>
            <w:shd w:val="clear" w:color="auto" w:fill="auto"/>
            <w:noWrap/>
            <w:hideMark/>
          </w:tcPr>
          <w:p w14:paraId="0C0A0BBF" w14:textId="7EC2D2D0"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715588" w14:textId="126D93D1"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EB369F" w14:textId="10D9F564"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9B411D" w14:textId="0044FFDE"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F1DB6B9" w14:textId="31DC30A4"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1F7B219" w14:textId="08A0014B"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782939" w14:textId="2418180E"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D235C4"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11,086,276</w:t>
            </w:r>
          </w:p>
        </w:tc>
      </w:tr>
      <w:tr w:rsidR="00930780" w:rsidRPr="00930780" w14:paraId="1A26353E" w14:textId="77777777" w:rsidTr="00930780">
        <w:trPr>
          <w:trHeight w:val="225"/>
        </w:trPr>
        <w:tc>
          <w:tcPr>
            <w:tcW w:w="687" w:type="pct"/>
            <w:vMerge w:val="restart"/>
            <w:tcBorders>
              <w:top w:val="nil"/>
              <w:left w:val="nil"/>
              <w:bottom w:val="nil"/>
              <w:right w:val="nil"/>
            </w:tcBorders>
            <w:shd w:val="clear" w:color="auto" w:fill="auto"/>
            <w:hideMark/>
          </w:tcPr>
          <w:p w14:paraId="281374AA" w14:textId="77777777" w:rsidR="00930780" w:rsidRPr="00930780" w:rsidRDefault="00930780" w:rsidP="00930780">
            <w:pPr>
              <w:spacing w:before="0" w:after="0" w:line="240" w:lineRule="auto"/>
              <w:rPr>
                <w:rFonts w:ascii="Arial" w:hAnsi="Arial" w:cs="Arial"/>
                <w:color w:val="000000"/>
                <w:sz w:val="16"/>
                <w:szCs w:val="16"/>
              </w:rPr>
            </w:pPr>
            <w:r w:rsidRPr="0093078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D6F55CF"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41,990,280</w:t>
            </w:r>
          </w:p>
        </w:tc>
        <w:tc>
          <w:tcPr>
            <w:tcW w:w="445" w:type="pct"/>
            <w:tcBorders>
              <w:top w:val="single" w:sz="4" w:space="0" w:color="293F5B"/>
              <w:left w:val="nil"/>
              <w:bottom w:val="nil"/>
              <w:right w:val="nil"/>
            </w:tcBorders>
            <w:shd w:val="clear" w:color="auto" w:fill="auto"/>
            <w:noWrap/>
            <w:hideMark/>
          </w:tcPr>
          <w:p w14:paraId="033B9495"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10,590,238</w:t>
            </w:r>
          </w:p>
        </w:tc>
        <w:tc>
          <w:tcPr>
            <w:tcW w:w="412" w:type="pct"/>
            <w:tcBorders>
              <w:top w:val="single" w:sz="4" w:space="0" w:color="293F5B"/>
              <w:left w:val="nil"/>
              <w:bottom w:val="nil"/>
              <w:right w:val="nil"/>
            </w:tcBorders>
            <w:shd w:val="clear" w:color="auto" w:fill="auto"/>
            <w:noWrap/>
            <w:hideMark/>
          </w:tcPr>
          <w:p w14:paraId="1FBFDC51"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747,168</w:t>
            </w:r>
          </w:p>
        </w:tc>
        <w:tc>
          <w:tcPr>
            <w:tcW w:w="445" w:type="pct"/>
            <w:tcBorders>
              <w:top w:val="single" w:sz="4" w:space="0" w:color="293F5B"/>
              <w:left w:val="nil"/>
              <w:bottom w:val="nil"/>
              <w:right w:val="nil"/>
            </w:tcBorders>
            <w:shd w:val="clear" w:color="auto" w:fill="auto"/>
            <w:noWrap/>
            <w:hideMark/>
          </w:tcPr>
          <w:p w14:paraId="1E73CE25" w14:textId="2EBD2853"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BB82D31"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273,151</w:t>
            </w:r>
          </w:p>
        </w:tc>
        <w:tc>
          <w:tcPr>
            <w:tcW w:w="454" w:type="pct"/>
            <w:tcBorders>
              <w:top w:val="single" w:sz="4" w:space="0" w:color="293F5B"/>
              <w:left w:val="nil"/>
              <w:bottom w:val="nil"/>
              <w:right w:val="nil"/>
            </w:tcBorders>
            <w:shd w:val="clear" w:color="auto" w:fill="auto"/>
            <w:noWrap/>
            <w:hideMark/>
          </w:tcPr>
          <w:p w14:paraId="43AAA324" w14:textId="63C3A046"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4417CF7" w14:textId="0D67CA65"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F63BDE2" w14:textId="7231DFB0"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078831C"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4,690,198</w:t>
            </w:r>
          </w:p>
        </w:tc>
        <w:tc>
          <w:tcPr>
            <w:tcW w:w="445" w:type="pct"/>
            <w:tcBorders>
              <w:top w:val="single" w:sz="4" w:space="0" w:color="293F5B"/>
              <w:left w:val="nil"/>
              <w:bottom w:val="nil"/>
              <w:right w:val="nil"/>
            </w:tcBorders>
            <w:shd w:val="clear" w:color="auto" w:fill="auto"/>
            <w:noWrap/>
            <w:hideMark/>
          </w:tcPr>
          <w:p w14:paraId="7A4A943F"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58,291,035</w:t>
            </w:r>
          </w:p>
        </w:tc>
      </w:tr>
      <w:tr w:rsidR="00930780" w:rsidRPr="00930780" w14:paraId="38F8C7D2" w14:textId="77777777" w:rsidTr="00930780">
        <w:trPr>
          <w:trHeight w:val="225"/>
        </w:trPr>
        <w:tc>
          <w:tcPr>
            <w:tcW w:w="687" w:type="pct"/>
            <w:vMerge/>
            <w:tcBorders>
              <w:top w:val="nil"/>
              <w:left w:val="nil"/>
              <w:bottom w:val="nil"/>
              <w:right w:val="nil"/>
            </w:tcBorders>
            <w:vAlign w:val="center"/>
            <w:hideMark/>
          </w:tcPr>
          <w:p w14:paraId="46D544D8" w14:textId="77777777" w:rsidR="00930780" w:rsidRPr="00930780" w:rsidRDefault="00930780" w:rsidP="0093078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EBEEA95" w14:textId="6FD780BD"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3</w:t>
            </w:r>
            <w:r w:rsidR="00022158">
              <w:rPr>
                <w:rFonts w:ascii="Arial" w:hAnsi="Arial" w:cs="Arial"/>
                <w:i/>
                <w:iCs/>
                <w:color w:val="000000"/>
                <w:sz w:val="16"/>
                <w:szCs w:val="16"/>
              </w:rPr>
              <w:t>9</w:t>
            </w:r>
            <w:r w:rsidRPr="00930780">
              <w:rPr>
                <w:rFonts w:ascii="Arial" w:hAnsi="Arial" w:cs="Arial"/>
                <w:i/>
                <w:iCs/>
                <w:color w:val="000000"/>
                <w:sz w:val="16"/>
                <w:szCs w:val="16"/>
              </w:rPr>
              <w:t>,</w:t>
            </w:r>
            <w:r w:rsidR="00022158">
              <w:rPr>
                <w:rFonts w:ascii="Arial" w:hAnsi="Arial" w:cs="Arial"/>
                <w:i/>
                <w:iCs/>
                <w:color w:val="000000"/>
                <w:sz w:val="16"/>
                <w:szCs w:val="16"/>
              </w:rPr>
              <w:t>134</w:t>
            </w:r>
            <w:r w:rsidRPr="00930780">
              <w:rPr>
                <w:rFonts w:ascii="Arial" w:hAnsi="Arial" w:cs="Arial"/>
                <w:i/>
                <w:iCs/>
                <w:color w:val="000000"/>
                <w:sz w:val="16"/>
                <w:szCs w:val="16"/>
              </w:rPr>
              <w:t>,</w:t>
            </w:r>
            <w:r w:rsidR="00022158">
              <w:rPr>
                <w:rFonts w:ascii="Arial" w:hAnsi="Arial" w:cs="Arial"/>
                <w:i/>
                <w:iCs/>
                <w:color w:val="000000"/>
                <w:sz w:val="16"/>
                <w:szCs w:val="16"/>
              </w:rPr>
              <w:t>337</w:t>
            </w:r>
          </w:p>
        </w:tc>
        <w:tc>
          <w:tcPr>
            <w:tcW w:w="445" w:type="pct"/>
            <w:tcBorders>
              <w:top w:val="nil"/>
              <w:left w:val="nil"/>
              <w:bottom w:val="nil"/>
              <w:right w:val="nil"/>
            </w:tcBorders>
            <w:shd w:val="clear" w:color="auto" w:fill="auto"/>
            <w:noWrap/>
            <w:hideMark/>
          </w:tcPr>
          <w:p w14:paraId="7D3A4758"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11,086,276</w:t>
            </w:r>
          </w:p>
        </w:tc>
        <w:tc>
          <w:tcPr>
            <w:tcW w:w="412" w:type="pct"/>
            <w:tcBorders>
              <w:top w:val="nil"/>
              <w:left w:val="nil"/>
              <w:bottom w:val="nil"/>
              <w:right w:val="nil"/>
            </w:tcBorders>
            <w:shd w:val="clear" w:color="auto" w:fill="auto"/>
            <w:noWrap/>
            <w:hideMark/>
          </w:tcPr>
          <w:p w14:paraId="3FCFE67E"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1,040,910</w:t>
            </w:r>
          </w:p>
        </w:tc>
        <w:tc>
          <w:tcPr>
            <w:tcW w:w="445" w:type="pct"/>
            <w:tcBorders>
              <w:top w:val="nil"/>
              <w:left w:val="nil"/>
              <w:bottom w:val="nil"/>
              <w:right w:val="nil"/>
            </w:tcBorders>
            <w:shd w:val="clear" w:color="auto" w:fill="auto"/>
            <w:noWrap/>
            <w:hideMark/>
          </w:tcPr>
          <w:p w14:paraId="25CA3C6D" w14:textId="2A5A459F"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7CF478"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67,466</w:t>
            </w:r>
          </w:p>
        </w:tc>
        <w:tc>
          <w:tcPr>
            <w:tcW w:w="454" w:type="pct"/>
            <w:tcBorders>
              <w:top w:val="nil"/>
              <w:left w:val="nil"/>
              <w:bottom w:val="nil"/>
              <w:right w:val="nil"/>
            </w:tcBorders>
            <w:shd w:val="clear" w:color="auto" w:fill="auto"/>
            <w:noWrap/>
            <w:hideMark/>
          </w:tcPr>
          <w:p w14:paraId="06BB7564" w14:textId="4999EFC1"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0932FFA" w14:textId="6F5E3E1E"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9A481EF" w14:textId="4D9224A5"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71967D3"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4,263,438</w:t>
            </w:r>
          </w:p>
        </w:tc>
        <w:tc>
          <w:tcPr>
            <w:tcW w:w="445" w:type="pct"/>
            <w:tcBorders>
              <w:top w:val="nil"/>
              <w:left w:val="nil"/>
              <w:bottom w:val="nil"/>
              <w:right w:val="nil"/>
            </w:tcBorders>
            <w:shd w:val="clear" w:color="auto" w:fill="auto"/>
            <w:noWrap/>
            <w:hideMark/>
          </w:tcPr>
          <w:p w14:paraId="74B0AD64" w14:textId="50EC359E"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55,</w:t>
            </w:r>
            <w:r w:rsidR="00022158">
              <w:rPr>
                <w:rFonts w:ascii="Arial" w:hAnsi="Arial" w:cs="Arial"/>
                <w:i/>
                <w:iCs/>
                <w:color w:val="000000"/>
                <w:sz w:val="16"/>
                <w:szCs w:val="16"/>
              </w:rPr>
              <w:t>592</w:t>
            </w:r>
            <w:r w:rsidRPr="00930780">
              <w:rPr>
                <w:rFonts w:ascii="Arial" w:hAnsi="Arial" w:cs="Arial"/>
                <w:i/>
                <w:iCs/>
                <w:color w:val="000000"/>
                <w:sz w:val="16"/>
                <w:szCs w:val="16"/>
              </w:rPr>
              <w:t>,</w:t>
            </w:r>
            <w:r w:rsidR="00022158">
              <w:rPr>
                <w:rFonts w:ascii="Arial" w:hAnsi="Arial" w:cs="Arial"/>
                <w:i/>
                <w:iCs/>
                <w:color w:val="000000"/>
                <w:sz w:val="16"/>
                <w:szCs w:val="16"/>
              </w:rPr>
              <w:t>427</w:t>
            </w:r>
          </w:p>
        </w:tc>
      </w:tr>
      <w:tr w:rsidR="00930780" w:rsidRPr="00930780" w14:paraId="241D002F" w14:textId="77777777" w:rsidTr="00930780">
        <w:trPr>
          <w:trHeight w:val="225"/>
        </w:trPr>
        <w:tc>
          <w:tcPr>
            <w:tcW w:w="687" w:type="pct"/>
            <w:tcBorders>
              <w:top w:val="nil"/>
              <w:left w:val="nil"/>
              <w:bottom w:val="nil"/>
              <w:right w:val="nil"/>
            </w:tcBorders>
            <w:shd w:val="clear" w:color="auto" w:fill="auto"/>
            <w:noWrap/>
            <w:hideMark/>
          </w:tcPr>
          <w:p w14:paraId="3B168BBF" w14:textId="77777777" w:rsidR="00930780" w:rsidRPr="00930780" w:rsidRDefault="00930780" w:rsidP="0093078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AFBEAA9"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D665226" w14:textId="77777777" w:rsidR="00930780" w:rsidRPr="00930780" w:rsidRDefault="00930780" w:rsidP="0093078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96A6647"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1E28FE7"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BB77027" w14:textId="77777777" w:rsidR="00930780" w:rsidRPr="00930780" w:rsidRDefault="00930780" w:rsidP="0093078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7565CD6" w14:textId="77777777" w:rsidR="00930780" w:rsidRPr="00930780" w:rsidRDefault="00930780" w:rsidP="0093078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7346153" w14:textId="77777777" w:rsidR="00930780" w:rsidRPr="00930780" w:rsidRDefault="00930780" w:rsidP="0093078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F866FFC" w14:textId="77777777" w:rsidR="00930780" w:rsidRPr="00930780" w:rsidRDefault="00930780" w:rsidP="0093078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38317A5" w14:textId="77777777" w:rsidR="00930780" w:rsidRPr="00930780" w:rsidRDefault="00930780" w:rsidP="0093078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2F13F2" w14:textId="77777777" w:rsidR="00930780" w:rsidRPr="00930780" w:rsidRDefault="00930780" w:rsidP="00930780">
            <w:pPr>
              <w:spacing w:before="0" w:after="0" w:line="240" w:lineRule="auto"/>
              <w:jc w:val="center"/>
              <w:rPr>
                <w:rFonts w:ascii="Times New Roman" w:hAnsi="Times New Roman"/>
                <w:sz w:val="20"/>
              </w:rPr>
            </w:pPr>
          </w:p>
        </w:tc>
      </w:tr>
      <w:tr w:rsidR="00930780" w:rsidRPr="00930780" w14:paraId="6CB78194" w14:textId="77777777" w:rsidTr="00930780">
        <w:trPr>
          <w:trHeight w:val="397"/>
        </w:trPr>
        <w:tc>
          <w:tcPr>
            <w:tcW w:w="687" w:type="pct"/>
            <w:tcBorders>
              <w:top w:val="nil"/>
              <w:left w:val="nil"/>
              <w:bottom w:val="nil"/>
              <w:right w:val="nil"/>
            </w:tcBorders>
            <w:shd w:val="clear" w:color="auto" w:fill="auto"/>
            <w:vAlign w:val="bottom"/>
            <w:hideMark/>
          </w:tcPr>
          <w:p w14:paraId="079CD9AE" w14:textId="77777777" w:rsidR="00930780" w:rsidRPr="00930780" w:rsidRDefault="00930780" w:rsidP="00930780">
            <w:pPr>
              <w:spacing w:before="0" w:after="0" w:line="240" w:lineRule="auto"/>
              <w:rPr>
                <w:rFonts w:ascii="Arial" w:hAnsi="Arial" w:cs="Arial"/>
                <w:b/>
                <w:bCs/>
                <w:color w:val="000000"/>
                <w:sz w:val="16"/>
                <w:szCs w:val="16"/>
              </w:rPr>
            </w:pPr>
            <w:r w:rsidRPr="00930780">
              <w:rPr>
                <w:rFonts w:ascii="Arial" w:hAnsi="Arial" w:cs="Arial"/>
                <w:b/>
                <w:bCs/>
                <w:color w:val="000000"/>
                <w:sz w:val="16"/>
                <w:szCs w:val="16"/>
              </w:rPr>
              <w:t>Army and Air Force Canteen Service*</w:t>
            </w:r>
          </w:p>
        </w:tc>
        <w:tc>
          <w:tcPr>
            <w:tcW w:w="445" w:type="pct"/>
            <w:tcBorders>
              <w:top w:val="nil"/>
              <w:left w:val="nil"/>
              <w:bottom w:val="nil"/>
              <w:right w:val="nil"/>
            </w:tcBorders>
            <w:shd w:val="clear" w:color="auto" w:fill="auto"/>
            <w:noWrap/>
            <w:hideMark/>
          </w:tcPr>
          <w:p w14:paraId="27578A15" w14:textId="77777777" w:rsidR="00930780" w:rsidRPr="00930780" w:rsidRDefault="00930780" w:rsidP="0093078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458FF00" w14:textId="77777777" w:rsidR="00930780" w:rsidRPr="00930780" w:rsidRDefault="00930780" w:rsidP="0093078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53B85C1"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7872664"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D885AC" w14:textId="77777777" w:rsidR="00930780" w:rsidRPr="00930780" w:rsidRDefault="00930780" w:rsidP="0093078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B8CEBEE" w14:textId="77777777" w:rsidR="00930780" w:rsidRPr="00930780" w:rsidRDefault="00930780" w:rsidP="0093078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843D822" w14:textId="77777777" w:rsidR="00930780" w:rsidRPr="00930780" w:rsidRDefault="00930780" w:rsidP="0093078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DC785EA" w14:textId="77777777" w:rsidR="00930780" w:rsidRPr="00930780" w:rsidRDefault="00930780" w:rsidP="0093078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A693BA0" w14:textId="77777777" w:rsidR="00930780" w:rsidRPr="00930780" w:rsidRDefault="00930780" w:rsidP="0093078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22125E5" w14:textId="77777777" w:rsidR="00930780" w:rsidRPr="00930780" w:rsidRDefault="00930780" w:rsidP="00930780">
            <w:pPr>
              <w:spacing w:before="0" w:after="0" w:line="240" w:lineRule="auto"/>
              <w:rPr>
                <w:rFonts w:ascii="Times New Roman" w:hAnsi="Times New Roman"/>
                <w:sz w:val="20"/>
              </w:rPr>
            </w:pPr>
          </w:p>
        </w:tc>
      </w:tr>
      <w:tr w:rsidR="00930780" w:rsidRPr="00930780" w14:paraId="14AE26B4" w14:textId="77777777" w:rsidTr="00930780">
        <w:trPr>
          <w:trHeight w:val="225"/>
        </w:trPr>
        <w:tc>
          <w:tcPr>
            <w:tcW w:w="687" w:type="pct"/>
            <w:vMerge w:val="restart"/>
            <w:tcBorders>
              <w:top w:val="nil"/>
              <w:left w:val="nil"/>
              <w:bottom w:val="nil"/>
              <w:right w:val="nil"/>
            </w:tcBorders>
            <w:shd w:val="clear" w:color="auto" w:fill="auto"/>
            <w:hideMark/>
          </w:tcPr>
          <w:p w14:paraId="56F2FE3B" w14:textId="77777777" w:rsidR="00930780" w:rsidRPr="00930780" w:rsidRDefault="00930780" w:rsidP="00930780">
            <w:pPr>
              <w:spacing w:before="0" w:after="0" w:line="240" w:lineRule="auto"/>
              <w:rPr>
                <w:rFonts w:ascii="Arial" w:hAnsi="Arial" w:cs="Arial"/>
                <w:color w:val="000000"/>
                <w:sz w:val="16"/>
                <w:szCs w:val="16"/>
              </w:rPr>
            </w:pPr>
            <w:r w:rsidRPr="0093078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30FF3D3" w14:textId="32D32264"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609D00D" w14:textId="3AE7FDE6"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17F59DD"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33,465</w:t>
            </w:r>
          </w:p>
        </w:tc>
        <w:tc>
          <w:tcPr>
            <w:tcW w:w="445" w:type="pct"/>
            <w:tcBorders>
              <w:top w:val="nil"/>
              <w:left w:val="nil"/>
              <w:bottom w:val="nil"/>
              <w:right w:val="nil"/>
            </w:tcBorders>
            <w:shd w:val="clear" w:color="auto" w:fill="auto"/>
            <w:noWrap/>
            <w:hideMark/>
          </w:tcPr>
          <w:p w14:paraId="1DA756A4" w14:textId="491613D0"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7B3A5E0" w14:textId="5F25723A"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1EF431E" w14:textId="0BE16264"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2EE86FA" w14:textId="65D508E8"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3BCFDB1" w14:textId="40929E35"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45D23C1" w14:textId="5DD45CBF"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4315C49"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33,465</w:t>
            </w:r>
          </w:p>
        </w:tc>
      </w:tr>
      <w:tr w:rsidR="00930780" w:rsidRPr="00930780" w14:paraId="4B37B94A" w14:textId="77777777" w:rsidTr="00930780">
        <w:trPr>
          <w:trHeight w:val="225"/>
        </w:trPr>
        <w:tc>
          <w:tcPr>
            <w:tcW w:w="687" w:type="pct"/>
            <w:vMerge/>
            <w:tcBorders>
              <w:top w:val="nil"/>
              <w:left w:val="nil"/>
              <w:bottom w:val="nil"/>
              <w:right w:val="nil"/>
            </w:tcBorders>
            <w:vAlign w:val="center"/>
            <w:hideMark/>
          </w:tcPr>
          <w:p w14:paraId="780F741F" w14:textId="77777777" w:rsidR="00930780" w:rsidRPr="00930780" w:rsidRDefault="00930780" w:rsidP="0093078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3E6B3F7" w14:textId="3DB57AD7"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92B105" w14:textId="1E0CDEF4"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A9DDFB0"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32,339</w:t>
            </w:r>
          </w:p>
        </w:tc>
        <w:tc>
          <w:tcPr>
            <w:tcW w:w="445" w:type="pct"/>
            <w:tcBorders>
              <w:top w:val="nil"/>
              <w:left w:val="nil"/>
              <w:bottom w:val="nil"/>
              <w:right w:val="nil"/>
            </w:tcBorders>
            <w:shd w:val="clear" w:color="auto" w:fill="auto"/>
            <w:noWrap/>
            <w:hideMark/>
          </w:tcPr>
          <w:p w14:paraId="259B38BB" w14:textId="0773C28A"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DC36F3" w14:textId="76E4D711"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34DA05" w14:textId="742A8365"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39CF88A" w14:textId="76AAF696"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7F79064" w14:textId="29FA0B3C"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6B0007" w14:textId="74789C7F"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ECF320"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32,339</w:t>
            </w:r>
          </w:p>
        </w:tc>
      </w:tr>
      <w:tr w:rsidR="00930780" w:rsidRPr="00930780" w14:paraId="07E9B96B" w14:textId="77777777" w:rsidTr="00930780">
        <w:trPr>
          <w:trHeight w:val="225"/>
        </w:trPr>
        <w:tc>
          <w:tcPr>
            <w:tcW w:w="687" w:type="pct"/>
            <w:vMerge w:val="restart"/>
            <w:tcBorders>
              <w:top w:val="nil"/>
              <w:left w:val="nil"/>
              <w:bottom w:val="nil"/>
              <w:right w:val="nil"/>
            </w:tcBorders>
            <w:shd w:val="clear" w:color="auto" w:fill="auto"/>
            <w:hideMark/>
          </w:tcPr>
          <w:p w14:paraId="33CC1B3C" w14:textId="77777777" w:rsidR="00930780" w:rsidRPr="00930780" w:rsidRDefault="00930780" w:rsidP="00930780">
            <w:pPr>
              <w:spacing w:before="0" w:after="0" w:line="240" w:lineRule="auto"/>
              <w:rPr>
                <w:rFonts w:ascii="Arial" w:hAnsi="Arial" w:cs="Arial"/>
                <w:color w:val="000000"/>
                <w:sz w:val="16"/>
                <w:szCs w:val="16"/>
              </w:rPr>
            </w:pPr>
            <w:r w:rsidRPr="0093078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83D8DFC" w14:textId="16E29557"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C7CD770" w14:textId="32DAE0B9"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C61A3D3"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33,465</w:t>
            </w:r>
          </w:p>
        </w:tc>
        <w:tc>
          <w:tcPr>
            <w:tcW w:w="445" w:type="pct"/>
            <w:tcBorders>
              <w:top w:val="single" w:sz="4" w:space="0" w:color="293F5B"/>
              <w:left w:val="nil"/>
              <w:bottom w:val="nil"/>
              <w:right w:val="nil"/>
            </w:tcBorders>
            <w:shd w:val="clear" w:color="auto" w:fill="auto"/>
            <w:noWrap/>
            <w:hideMark/>
          </w:tcPr>
          <w:p w14:paraId="58D6C213" w14:textId="1F8536D3"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1E0265F" w14:textId="72C9BCC4"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F2CF1B0" w14:textId="17A62849"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A40CB5A" w14:textId="0E4595C8"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2C5EA13" w14:textId="0CDA4D3E"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DB1C574" w14:textId="6DB80D3E" w:rsidR="00930780" w:rsidRPr="00930780" w:rsidRDefault="003579ED" w:rsidP="0093078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7F0B202" w14:textId="77777777" w:rsidR="00930780" w:rsidRPr="00930780" w:rsidRDefault="00930780" w:rsidP="00930780">
            <w:pPr>
              <w:spacing w:before="0" w:after="0" w:line="240" w:lineRule="auto"/>
              <w:jc w:val="right"/>
              <w:rPr>
                <w:rFonts w:ascii="Arial" w:hAnsi="Arial" w:cs="Arial"/>
                <w:color w:val="000000"/>
                <w:sz w:val="16"/>
                <w:szCs w:val="16"/>
              </w:rPr>
            </w:pPr>
            <w:r w:rsidRPr="00930780">
              <w:rPr>
                <w:rFonts w:ascii="Arial" w:hAnsi="Arial" w:cs="Arial"/>
                <w:color w:val="000000"/>
                <w:sz w:val="16"/>
                <w:szCs w:val="16"/>
              </w:rPr>
              <w:t>33,465</w:t>
            </w:r>
          </w:p>
        </w:tc>
      </w:tr>
      <w:tr w:rsidR="00930780" w:rsidRPr="00930780" w14:paraId="6507A485" w14:textId="77777777" w:rsidTr="00930780">
        <w:trPr>
          <w:trHeight w:val="225"/>
        </w:trPr>
        <w:tc>
          <w:tcPr>
            <w:tcW w:w="687" w:type="pct"/>
            <w:vMerge/>
            <w:tcBorders>
              <w:top w:val="nil"/>
              <w:left w:val="nil"/>
              <w:bottom w:val="nil"/>
              <w:right w:val="nil"/>
            </w:tcBorders>
            <w:vAlign w:val="center"/>
            <w:hideMark/>
          </w:tcPr>
          <w:p w14:paraId="2C7AE450" w14:textId="77777777" w:rsidR="00930780" w:rsidRPr="00930780" w:rsidRDefault="00930780" w:rsidP="0093078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1958B83" w14:textId="7AAF2FDE"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15C7C7" w14:textId="1533226C"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B9DF710"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32,339</w:t>
            </w:r>
          </w:p>
        </w:tc>
        <w:tc>
          <w:tcPr>
            <w:tcW w:w="445" w:type="pct"/>
            <w:tcBorders>
              <w:top w:val="nil"/>
              <w:left w:val="nil"/>
              <w:bottom w:val="nil"/>
              <w:right w:val="nil"/>
            </w:tcBorders>
            <w:shd w:val="clear" w:color="auto" w:fill="auto"/>
            <w:noWrap/>
            <w:hideMark/>
          </w:tcPr>
          <w:p w14:paraId="161BD09F" w14:textId="03D06881"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1F12E4" w14:textId="2C30B5F1"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7249854" w14:textId="6F35D6A0"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1F4D71C" w14:textId="2B552964"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8ED2C1B" w14:textId="0E3F1E87"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DC1E6F7" w14:textId="028D5619" w:rsidR="00930780" w:rsidRPr="00930780" w:rsidRDefault="003579ED" w:rsidP="0093078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C685CC" w14:textId="77777777" w:rsidR="00930780" w:rsidRPr="00930780" w:rsidRDefault="00930780" w:rsidP="00930780">
            <w:pPr>
              <w:spacing w:before="0" w:after="0" w:line="240" w:lineRule="auto"/>
              <w:jc w:val="right"/>
              <w:rPr>
                <w:rFonts w:ascii="Arial" w:hAnsi="Arial" w:cs="Arial"/>
                <w:i/>
                <w:iCs/>
                <w:color w:val="000000"/>
                <w:sz w:val="16"/>
                <w:szCs w:val="16"/>
              </w:rPr>
            </w:pPr>
            <w:r w:rsidRPr="00930780">
              <w:rPr>
                <w:rFonts w:ascii="Arial" w:hAnsi="Arial" w:cs="Arial"/>
                <w:i/>
                <w:iCs/>
                <w:color w:val="000000"/>
                <w:sz w:val="16"/>
                <w:szCs w:val="16"/>
              </w:rPr>
              <w:t>32,339</w:t>
            </w:r>
          </w:p>
        </w:tc>
      </w:tr>
    </w:tbl>
    <w:p w14:paraId="56E52793" w14:textId="7A11F603" w:rsidR="009E2C0E" w:rsidRDefault="00930780" w:rsidP="00BA7D2E">
      <w:pPr>
        <w:pStyle w:val="SingleParagraph"/>
        <w:rPr>
          <w:rFonts w:asciiTheme="minorHAnsi" w:eastAsiaTheme="minorHAnsi" w:hAnsiTheme="minorHAnsi" w:cstheme="minorBidi"/>
          <w:sz w:val="22"/>
          <w:szCs w:val="22"/>
          <w:lang w:eastAsia="en-US"/>
        </w:rPr>
      </w:pPr>
      <w:r>
        <w:fldChar w:fldCharType="end"/>
      </w:r>
      <w:r>
        <w:br w:type="page"/>
      </w:r>
      <w:r w:rsidR="009E2C0E">
        <w:fldChar w:fldCharType="begin" w:fldLock="1"/>
      </w:r>
      <w:r w:rsidR="009E2C0E">
        <w:instrText xml:space="preserve"> LINK Excel.Sheet.12 "\\\\mercury.network\\dfs\\Groups\\FMG\\FRACM\\Reporting and Resourcing\\Special Appropriations\\Budget Paper 4\\2024-25\\05. BP4 Sections\\05_ART\\05_ART_20240504_1305_Formatted.xlsx" "ART - Output!R693C1:R716C11" \a \f 4 \h </w:instrText>
      </w:r>
      <w:r w:rsidR="00BC5022">
        <w:instrText xml:space="preserve"> \* MERGEFORMAT </w:instrText>
      </w:r>
      <w:r w:rsidR="009E2C0E">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9E2C0E" w:rsidRPr="009E2C0E" w14:paraId="6AEE80BB" w14:textId="77777777" w:rsidTr="009E2C0E">
        <w:trPr>
          <w:trHeight w:val="300"/>
        </w:trPr>
        <w:tc>
          <w:tcPr>
            <w:tcW w:w="5000" w:type="pct"/>
            <w:gridSpan w:val="11"/>
            <w:tcBorders>
              <w:top w:val="nil"/>
              <w:left w:val="nil"/>
              <w:bottom w:val="nil"/>
              <w:right w:val="nil"/>
            </w:tcBorders>
            <w:shd w:val="clear" w:color="auto" w:fill="auto"/>
            <w:noWrap/>
            <w:vAlign w:val="center"/>
            <w:hideMark/>
          </w:tcPr>
          <w:p w14:paraId="2F910EB8" w14:textId="46E4E9AB" w:rsidR="009E2C0E" w:rsidRPr="009E2C0E" w:rsidRDefault="009E2C0E" w:rsidP="009E2C0E">
            <w:pPr>
              <w:spacing w:before="0" w:after="0" w:line="240" w:lineRule="auto"/>
              <w:jc w:val="center"/>
              <w:rPr>
                <w:rFonts w:ascii="Arial" w:hAnsi="Arial" w:cs="Arial"/>
                <w:b/>
                <w:bCs/>
                <w:color w:val="000000"/>
                <w:sz w:val="22"/>
                <w:szCs w:val="22"/>
              </w:rPr>
            </w:pPr>
            <w:r w:rsidRPr="009E2C0E">
              <w:rPr>
                <w:rFonts w:ascii="Arial" w:hAnsi="Arial" w:cs="Arial"/>
                <w:b/>
                <w:bCs/>
                <w:color w:val="000000"/>
                <w:sz w:val="22"/>
                <w:szCs w:val="22"/>
              </w:rPr>
              <w:lastRenderedPageBreak/>
              <w:t>DEFENCE</w:t>
            </w:r>
          </w:p>
        </w:tc>
      </w:tr>
      <w:tr w:rsidR="009E2C0E" w:rsidRPr="009E2C0E" w14:paraId="19FE9A1F" w14:textId="77777777" w:rsidTr="009E2C0E">
        <w:trPr>
          <w:trHeight w:val="225"/>
        </w:trPr>
        <w:tc>
          <w:tcPr>
            <w:tcW w:w="5000" w:type="pct"/>
            <w:gridSpan w:val="11"/>
            <w:tcBorders>
              <w:top w:val="nil"/>
              <w:left w:val="nil"/>
              <w:bottom w:val="nil"/>
              <w:right w:val="nil"/>
            </w:tcBorders>
            <w:shd w:val="clear" w:color="auto" w:fill="auto"/>
            <w:noWrap/>
            <w:vAlign w:val="center"/>
            <w:hideMark/>
          </w:tcPr>
          <w:p w14:paraId="5ACD889B" w14:textId="64A66DD0" w:rsidR="009E2C0E" w:rsidRPr="009E2C0E" w:rsidRDefault="009E2C0E" w:rsidP="009E2C0E">
            <w:pPr>
              <w:spacing w:before="0" w:after="0" w:line="240" w:lineRule="auto"/>
              <w:jc w:val="center"/>
              <w:rPr>
                <w:rFonts w:ascii="Arial" w:hAnsi="Arial" w:cs="Arial"/>
                <w:color w:val="000000"/>
                <w:sz w:val="16"/>
                <w:szCs w:val="16"/>
              </w:rPr>
            </w:pPr>
            <w:r w:rsidRPr="009E2C0E">
              <w:rPr>
                <w:rFonts w:ascii="Arial" w:hAnsi="Arial" w:cs="Arial"/>
                <w:color w:val="000000"/>
                <w:sz w:val="16"/>
                <w:szCs w:val="16"/>
              </w:rPr>
              <w:t>Agency Resourcing</w:t>
            </w:r>
            <w:r w:rsidR="0089566F">
              <w:rPr>
                <w:rFonts w:ascii="Arial" w:hAnsi="Arial" w:cs="Arial"/>
                <w:color w:val="000000"/>
                <w:sz w:val="16"/>
                <w:szCs w:val="16"/>
              </w:rPr>
              <w:t xml:space="preserve"> – </w:t>
            </w:r>
            <w:r w:rsidRPr="009E2C0E">
              <w:rPr>
                <w:rFonts w:ascii="Arial" w:hAnsi="Arial" w:cs="Arial"/>
                <w:color w:val="000000"/>
                <w:sz w:val="16"/>
                <w:szCs w:val="16"/>
              </w:rPr>
              <w:t>2024</w:t>
            </w:r>
            <w:r w:rsidR="003579ED">
              <w:rPr>
                <w:rFonts w:ascii="Arial" w:hAnsi="Arial" w:cs="Arial"/>
                <w:color w:val="000000"/>
                <w:sz w:val="16"/>
                <w:szCs w:val="16"/>
              </w:rPr>
              <w:noBreakHyphen/>
            </w:r>
            <w:r w:rsidRPr="009E2C0E">
              <w:rPr>
                <w:rFonts w:ascii="Arial" w:hAnsi="Arial" w:cs="Arial"/>
                <w:color w:val="000000"/>
                <w:sz w:val="16"/>
                <w:szCs w:val="16"/>
              </w:rPr>
              <w:t>2025</w:t>
            </w:r>
          </w:p>
        </w:tc>
      </w:tr>
      <w:tr w:rsidR="009E2C0E" w:rsidRPr="009E2C0E" w14:paraId="4CAB88F9" w14:textId="77777777" w:rsidTr="009E2C0E">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76B5BBF" w14:textId="3B781386" w:rsidR="009E2C0E" w:rsidRPr="009E2C0E" w:rsidRDefault="009E2C0E" w:rsidP="009E2C0E">
            <w:pPr>
              <w:spacing w:before="0" w:after="0" w:line="240" w:lineRule="auto"/>
              <w:jc w:val="center"/>
              <w:rPr>
                <w:rFonts w:ascii="Arial" w:hAnsi="Arial" w:cs="Arial"/>
                <w:i/>
                <w:iCs/>
                <w:color w:val="000000"/>
                <w:sz w:val="16"/>
                <w:szCs w:val="16"/>
              </w:rPr>
            </w:pPr>
            <w:r w:rsidRPr="009E2C0E">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9E2C0E">
              <w:rPr>
                <w:rFonts w:ascii="Arial" w:hAnsi="Arial" w:cs="Arial"/>
                <w:i/>
                <w:iCs/>
                <w:color w:val="000000"/>
                <w:sz w:val="16"/>
                <w:szCs w:val="16"/>
              </w:rPr>
              <w:t>2023</w:t>
            </w:r>
            <w:r w:rsidR="003579ED">
              <w:rPr>
                <w:rFonts w:ascii="Arial" w:hAnsi="Arial" w:cs="Arial"/>
                <w:i/>
                <w:iCs/>
                <w:color w:val="000000"/>
                <w:sz w:val="16"/>
                <w:szCs w:val="16"/>
              </w:rPr>
              <w:noBreakHyphen/>
            </w:r>
            <w:r w:rsidRPr="009E2C0E">
              <w:rPr>
                <w:rFonts w:ascii="Arial" w:hAnsi="Arial" w:cs="Arial"/>
                <w:i/>
                <w:iCs/>
                <w:color w:val="000000"/>
                <w:sz w:val="16"/>
                <w:szCs w:val="16"/>
              </w:rPr>
              <w:t>2024</w:t>
            </w:r>
          </w:p>
        </w:tc>
      </w:tr>
      <w:tr w:rsidR="009E2C0E" w:rsidRPr="009E2C0E" w14:paraId="57860766" w14:textId="77777777" w:rsidTr="009E2C0E">
        <w:trPr>
          <w:trHeight w:val="225"/>
        </w:trPr>
        <w:tc>
          <w:tcPr>
            <w:tcW w:w="687" w:type="pct"/>
            <w:tcBorders>
              <w:top w:val="nil"/>
              <w:left w:val="nil"/>
              <w:bottom w:val="nil"/>
              <w:right w:val="nil"/>
            </w:tcBorders>
            <w:shd w:val="clear" w:color="auto" w:fill="auto"/>
            <w:noWrap/>
            <w:hideMark/>
          </w:tcPr>
          <w:p w14:paraId="6BB2A972" w14:textId="77777777" w:rsidR="009E2C0E" w:rsidRPr="009E2C0E" w:rsidRDefault="009E2C0E" w:rsidP="009E2C0E">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01B7752" w14:textId="77777777" w:rsidR="009E2C0E" w:rsidRPr="009E2C0E" w:rsidRDefault="009E2C0E" w:rsidP="009E2C0E">
            <w:pPr>
              <w:spacing w:before="0" w:after="0" w:line="240" w:lineRule="auto"/>
              <w:jc w:val="center"/>
              <w:rPr>
                <w:rFonts w:ascii="Arial" w:hAnsi="Arial" w:cs="Arial"/>
                <w:color w:val="000000"/>
                <w:sz w:val="16"/>
                <w:szCs w:val="16"/>
              </w:rPr>
            </w:pPr>
            <w:r w:rsidRPr="009E2C0E">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8BD56D5" w14:textId="77777777" w:rsidR="009E2C0E" w:rsidRPr="009E2C0E" w:rsidRDefault="009E2C0E" w:rsidP="009E2C0E">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12B9259D" w14:textId="77777777" w:rsidR="009E2C0E" w:rsidRPr="009E2C0E" w:rsidRDefault="009E2C0E" w:rsidP="009E2C0E">
            <w:pPr>
              <w:spacing w:before="0" w:after="0" w:line="240" w:lineRule="auto"/>
              <w:jc w:val="center"/>
              <w:rPr>
                <w:rFonts w:ascii="Arial" w:hAnsi="Arial" w:cs="Arial"/>
                <w:color w:val="000000"/>
                <w:sz w:val="16"/>
                <w:szCs w:val="16"/>
              </w:rPr>
            </w:pPr>
            <w:r w:rsidRPr="009E2C0E">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3E4B1CE" w14:textId="77777777" w:rsidR="009E2C0E" w:rsidRPr="009E2C0E" w:rsidRDefault="009E2C0E" w:rsidP="009E2C0E">
            <w:pPr>
              <w:spacing w:before="0" w:after="0" w:line="240" w:lineRule="auto"/>
              <w:jc w:val="center"/>
              <w:rPr>
                <w:rFonts w:ascii="Arial" w:hAnsi="Arial" w:cs="Arial"/>
                <w:color w:val="000000"/>
                <w:sz w:val="16"/>
                <w:szCs w:val="16"/>
              </w:rPr>
            </w:pPr>
          </w:p>
        </w:tc>
      </w:tr>
      <w:tr w:rsidR="009E2C0E" w:rsidRPr="009E2C0E" w14:paraId="73690ADA" w14:textId="77777777" w:rsidTr="009E2C0E">
        <w:trPr>
          <w:trHeight w:val="225"/>
        </w:trPr>
        <w:tc>
          <w:tcPr>
            <w:tcW w:w="687" w:type="pct"/>
            <w:tcBorders>
              <w:top w:val="nil"/>
              <w:left w:val="nil"/>
              <w:bottom w:val="nil"/>
              <w:right w:val="nil"/>
            </w:tcBorders>
            <w:shd w:val="clear" w:color="auto" w:fill="auto"/>
            <w:vAlign w:val="bottom"/>
            <w:hideMark/>
          </w:tcPr>
          <w:p w14:paraId="4BD6AC8B"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5A63E32"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5ACB4A4" w14:textId="77777777" w:rsidR="009E2C0E" w:rsidRPr="009E2C0E" w:rsidRDefault="009E2C0E" w:rsidP="009E2C0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D9AE56C" w14:textId="77777777" w:rsidR="009E2C0E" w:rsidRPr="009E2C0E" w:rsidRDefault="009E2C0E" w:rsidP="009E2C0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A604504" w14:textId="77777777" w:rsidR="009E2C0E" w:rsidRPr="009E2C0E" w:rsidRDefault="009E2C0E" w:rsidP="009E2C0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A4469B0" w14:textId="77777777" w:rsidR="009E2C0E" w:rsidRPr="009E2C0E" w:rsidRDefault="009E2C0E" w:rsidP="009E2C0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D9790D4" w14:textId="77777777" w:rsidR="009E2C0E" w:rsidRPr="009E2C0E" w:rsidRDefault="009E2C0E" w:rsidP="009E2C0E">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A9BF3A7" w14:textId="77777777" w:rsidR="009E2C0E" w:rsidRPr="009E2C0E" w:rsidRDefault="009E2C0E" w:rsidP="009E2C0E">
            <w:pPr>
              <w:spacing w:before="0" w:after="0" w:line="240" w:lineRule="auto"/>
              <w:jc w:val="center"/>
              <w:rPr>
                <w:rFonts w:ascii="Arial" w:hAnsi="Arial" w:cs="Arial"/>
                <w:color w:val="000000"/>
                <w:sz w:val="16"/>
                <w:szCs w:val="16"/>
              </w:rPr>
            </w:pPr>
            <w:r w:rsidRPr="009E2C0E">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BDF10F4" w14:textId="77777777" w:rsidR="009E2C0E" w:rsidRPr="009E2C0E" w:rsidRDefault="009E2C0E" w:rsidP="009E2C0E">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79A3ED3" w14:textId="77777777" w:rsidR="009E2C0E" w:rsidRPr="009E2C0E" w:rsidRDefault="009E2C0E" w:rsidP="009E2C0E">
            <w:pPr>
              <w:spacing w:before="0" w:after="0" w:line="240" w:lineRule="auto"/>
              <w:jc w:val="center"/>
              <w:rPr>
                <w:rFonts w:ascii="Times New Roman" w:hAnsi="Times New Roman"/>
                <w:sz w:val="20"/>
              </w:rPr>
            </w:pPr>
          </w:p>
        </w:tc>
      </w:tr>
      <w:tr w:rsidR="009E2C0E" w:rsidRPr="009E2C0E" w14:paraId="78FB6DA9" w14:textId="77777777" w:rsidTr="009E2C0E">
        <w:trPr>
          <w:trHeight w:val="397"/>
        </w:trPr>
        <w:tc>
          <w:tcPr>
            <w:tcW w:w="687" w:type="pct"/>
            <w:tcBorders>
              <w:top w:val="nil"/>
              <w:left w:val="nil"/>
              <w:bottom w:val="single" w:sz="4" w:space="0" w:color="293F5B"/>
              <w:right w:val="nil"/>
            </w:tcBorders>
            <w:shd w:val="clear" w:color="auto" w:fill="auto"/>
            <w:vAlign w:val="bottom"/>
            <w:hideMark/>
          </w:tcPr>
          <w:p w14:paraId="1FD2441C" w14:textId="5CD04B76" w:rsidR="009E2C0E" w:rsidRPr="009E2C0E" w:rsidRDefault="009E2C0E" w:rsidP="009E2C0E">
            <w:pPr>
              <w:spacing w:before="0" w:after="0" w:line="240" w:lineRule="auto"/>
              <w:rPr>
                <w:rFonts w:ascii="Arial" w:hAnsi="Arial" w:cs="Arial"/>
                <w:color w:val="000000"/>
                <w:sz w:val="16"/>
                <w:szCs w:val="16"/>
              </w:rPr>
            </w:pPr>
            <w:r w:rsidRPr="009E2C0E">
              <w:rPr>
                <w:rFonts w:ascii="Arial" w:hAnsi="Arial" w:cs="Arial"/>
                <w:color w:val="000000"/>
                <w:sz w:val="16"/>
                <w:szCs w:val="16"/>
              </w:rPr>
              <w:t>Entity/Outcome/</w:t>
            </w:r>
            <w:r w:rsidRPr="009E2C0E">
              <w:rPr>
                <w:rFonts w:ascii="Arial" w:hAnsi="Arial" w:cs="Arial"/>
                <w:color w:val="000000"/>
                <w:sz w:val="16"/>
                <w:szCs w:val="16"/>
              </w:rPr>
              <w:br/>
              <w:t>Non</w:t>
            </w:r>
            <w:r w:rsidR="003579ED">
              <w:rPr>
                <w:rFonts w:ascii="Arial" w:hAnsi="Arial" w:cs="Arial"/>
                <w:color w:val="000000"/>
                <w:sz w:val="16"/>
                <w:szCs w:val="16"/>
              </w:rPr>
              <w:noBreakHyphen/>
            </w:r>
            <w:r w:rsidRPr="009E2C0E">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08BA3D6"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Appropriation</w:t>
            </w:r>
            <w:r w:rsidRPr="009E2C0E">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8193563"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Appropriation</w:t>
            </w:r>
            <w:r w:rsidRPr="009E2C0E">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A21FF57"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54D876A"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Special</w:t>
            </w:r>
            <w:r w:rsidRPr="009E2C0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A50F368"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Special</w:t>
            </w:r>
            <w:r w:rsidRPr="009E2C0E">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E96A709"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Appropriation</w:t>
            </w:r>
            <w:r w:rsidRPr="009E2C0E">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492DE56"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1684975"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8D6DA87"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Special</w:t>
            </w:r>
            <w:r w:rsidRPr="009E2C0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58A62C2"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br/>
              <w:t>Total</w:t>
            </w:r>
          </w:p>
        </w:tc>
      </w:tr>
      <w:tr w:rsidR="009E2C0E" w:rsidRPr="009E2C0E" w14:paraId="65FE32B9" w14:textId="77777777" w:rsidTr="009E2C0E">
        <w:trPr>
          <w:trHeight w:val="225"/>
        </w:trPr>
        <w:tc>
          <w:tcPr>
            <w:tcW w:w="687" w:type="pct"/>
            <w:tcBorders>
              <w:top w:val="nil"/>
              <w:left w:val="nil"/>
              <w:bottom w:val="nil"/>
              <w:right w:val="nil"/>
            </w:tcBorders>
            <w:shd w:val="clear" w:color="auto" w:fill="auto"/>
            <w:noWrap/>
            <w:hideMark/>
          </w:tcPr>
          <w:p w14:paraId="60AAEDA5" w14:textId="77777777" w:rsidR="009E2C0E" w:rsidRPr="009E2C0E" w:rsidRDefault="009E2C0E" w:rsidP="009E2C0E">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6BB985" w14:textId="1E16D24B"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7B8F057" w14:textId="27B779A6"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CE92F52" w14:textId="77C69E26"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8C91E0D" w14:textId="482F0736"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692BA95" w14:textId="2E6EA575"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60CA225" w14:textId="36495530"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DB5523C" w14:textId="15EF38A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6020BE1B" w14:textId="31A4638D"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32A0AD1" w14:textId="32A4A616"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EEDDB2D" w14:textId="7DD8CC8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w:t>
            </w:r>
            <w:r w:rsidR="003579ED">
              <w:rPr>
                <w:rFonts w:ascii="Arial" w:hAnsi="Arial" w:cs="Arial"/>
                <w:color w:val="000000"/>
                <w:sz w:val="16"/>
                <w:szCs w:val="16"/>
              </w:rPr>
              <w:t>’</w:t>
            </w:r>
            <w:r w:rsidRPr="009E2C0E">
              <w:rPr>
                <w:rFonts w:ascii="Arial" w:hAnsi="Arial" w:cs="Arial"/>
                <w:color w:val="000000"/>
                <w:sz w:val="16"/>
                <w:szCs w:val="16"/>
              </w:rPr>
              <w:t>000</w:t>
            </w:r>
          </w:p>
        </w:tc>
      </w:tr>
      <w:tr w:rsidR="009E2C0E" w:rsidRPr="009E2C0E" w14:paraId="58FEC76D" w14:textId="77777777" w:rsidTr="009E2C0E">
        <w:trPr>
          <w:trHeight w:val="397"/>
        </w:trPr>
        <w:tc>
          <w:tcPr>
            <w:tcW w:w="687" w:type="pct"/>
            <w:tcBorders>
              <w:top w:val="nil"/>
              <w:left w:val="nil"/>
              <w:bottom w:val="nil"/>
              <w:right w:val="nil"/>
            </w:tcBorders>
            <w:shd w:val="clear" w:color="auto" w:fill="auto"/>
            <w:vAlign w:val="bottom"/>
            <w:hideMark/>
          </w:tcPr>
          <w:p w14:paraId="63ECDA31" w14:textId="77777777" w:rsidR="009E2C0E" w:rsidRPr="009E2C0E" w:rsidRDefault="009E2C0E" w:rsidP="009E2C0E">
            <w:pPr>
              <w:spacing w:before="0" w:after="0" w:line="240" w:lineRule="auto"/>
              <w:rPr>
                <w:rFonts w:ascii="Arial" w:hAnsi="Arial" w:cs="Arial"/>
                <w:b/>
                <w:bCs/>
                <w:color w:val="000000"/>
                <w:sz w:val="16"/>
                <w:szCs w:val="16"/>
              </w:rPr>
            </w:pPr>
            <w:r w:rsidRPr="009E2C0E">
              <w:rPr>
                <w:rFonts w:ascii="Arial" w:hAnsi="Arial" w:cs="Arial"/>
                <w:b/>
                <w:bCs/>
                <w:color w:val="000000"/>
                <w:sz w:val="16"/>
                <w:szCs w:val="16"/>
              </w:rPr>
              <w:t>Australian Military Forces Relief Trust Fund*</w:t>
            </w:r>
          </w:p>
        </w:tc>
        <w:tc>
          <w:tcPr>
            <w:tcW w:w="445" w:type="pct"/>
            <w:tcBorders>
              <w:top w:val="nil"/>
              <w:left w:val="nil"/>
              <w:bottom w:val="nil"/>
              <w:right w:val="nil"/>
            </w:tcBorders>
            <w:shd w:val="clear" w:color="auto" w:fill="auto"/>
            <w:noWrap/>
            <w:hideMark/>
          </w:tcPr>
          <w:p w14:paraId="107B74BA" w14:textId="77777777" w:rsidR="009E2C0E" w:rsidRPr="009E2C0E" w:rsidRDefault="009E2C0E" w:rsidP="009E2C0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B39BEC3" w14:textId="77777777" w:rsidR="009E2C0E" w:rsidRPr="009E2C0E" w:rsidRDefault="009E2C0E" w:rsidP="009E2C0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1582BB6"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E91BC1C"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7EA5397" w14:textId="77777777" w:rsidR="009E2C0E" w:rsidRPr="009E2C0E" w:rsidRDefault="009E2C0E" w:rsidP="009E2C0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395A465" w14:textId="77777777" w:rsidR="009E2C0E" w:rsidRPr="009E2C0E" w:rsidRDefault="009E2C0E" w:rsidP="009E2C0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ED076AF" w14:textId="77777777" w:rsidR="009E2C0E" w:rsidRPr="009E2C0E" w:rsidRDefault="009E2C0E" w:rsidP="009E2C0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E65CFB2" w14:textId="77777777" w:rsidR="009E2C0E" w:rsidRPr="009E2C0E" w:rsidRDefault="009E2C0E" w:rsidP="009E2C0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2DDBB60"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F6A384D" w14:textId="77777777" w:rsidR="009E2C0E" w:rsidRPr="009E2C0E" w:rsidRDefault="009E2C0E" w:rsidP="009E2C0E">
            <w:pPr>
              <w:spacing w:before="0" w:after="0" w:line="240" w:lineRule="auto"/>
              <w:rPr>
                <w:rFonts w:ascii="Times New Roman" w:hAnsi="Times New Roman"/>
                <w:sz w:val="20"/>
              </w:rPr>
            </w:pPr>
          </w:p>
        </w:tc>
      </w:tr>
      <w:tr w:rsidR="009E2C0E" w:rsidRPr="009E2C0E" w14:paraId="2648F0A8" w14:textId="77777777" w:rsidTr="009E2C0E">
        <w:trPr>
          <w:trHeight w:val="225"/>
        </w:trPr>
        <w:tc>
          <w:tcPr>
            <w:tcW w:w="687" w:type="pct"/>
            <w:vMerge w:val="restart"/>
            <w:tcBorders>
              <w:top w:val="nil"/>
              <w:left w:val="nil"/>
              <w:bottom w:val="nil"/>
              <w:right w:val="nil"/>
            </w:tcBorders>
            <w:shd w:val="clear" w:color="auto" w:fill="auto"/>
            <w:hideMark/>
          </w:tcPr>
          <w:p w14:paraId="41357857" w14:textId="77777777" w:rsidR="009E2C0E" w:rsidRPr="009E2C0E" w:rsidRDefault="009E2C0E" w:rsidP="009E2C0E">
            <w:pPr>
              <w:spacing w:before="0" w:after="0" w:line="240" w:lineRule="auto"/>
              <w:rPr>
                <w:rFonts w:ascii="Arial" w:hAnsi="Arial" w:cs="Arial"/>
                <w:color w:val="000000"/>
                <w:sz w:val="16"/>
                <w:szCs w:val="16"/>
              </w:rPr>
            </w:pPr>
            <w:r w:rsidRPr="009E2C0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B566FFB" w14:textId="1D4FEEC7"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E12C9DF" w14:textId="623721B6"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1D75A1D"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838</w:t>
            </w:r>
          </w:p>
        </w:tc>
        <w:tc>
          <w:tcPr>
            <w:tcW w:w="445" w:type="pct"/>
            <w:tcBorders>
              <w:top w:val="nil"/>
              <w:left w:val="nil"/>
              <w:bottom w:val="nil"/>
              <w:right w:val="nil"/>
            </w:tcBorders>
            <w:shd w:val="clear" w:color="auto" w:fill="auto"/>
            <w:noWrap/>
            <w:hideMark/>
          </w:tcPr>
          <w:p w14:paraId="2DA8C5CE" w14:textId="5E55058B"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EB93D50" w14:textId="0908BBFC"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371F8DB" w14:textId="07C053D3"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664DEC0" w14:textId="0C4413D2"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6C22287" w14:textId="1C3696AB"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0B3400D" w14:textId="05777235"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7AD169A"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838</w:t>
            </w:r>
          </w:p>
        </w:tc>
      </w:tr>
      <w:tr w:rsidR="009E2C0E" w:rsidRPr="009E2C0E" w14:paraId="792E0C54" w14:textId="77777777" w:rsidTr="009E2C0E">
        <w:trPr>
          <w:trHeight w:val="225"/>
        </w:trPr>
        <w:tc>
          <w:tcPr>
            <w:tcW w:w="687" w:type="pct"/>
            <w:vMerge/>
            <w:tcBorders>
              <w:top w:val="nil"/>
              <w:left w:val="nil"/>
              <w:bottom w:val="nil"/>
              <w:right w:val="nil"/>
            </w:tcBorders>
            <w:vAlign w:val="center"/>
            <w:hideMark/>
          </w:tcPr>
          <w:p w14:paraId="57452749" w14:textId="77777777" w:rsidR="009E2C0E" w:rsidRPr="009E2C0E" w:rsidRDefault="009E2C0E" w:rsidP="009E2C0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300F596" w14:textId="098B7244"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DA3BB5" w14:textId="570E55F4"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D315BC8"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813</w:t>
            </w:r>
          </w:p>
        </w:tc>
        <w:tc>
          <w:tcPr>
            <w:tcW w:w="445" w:type="pct"/>
            <w:tcBorders>
              <w:top w:val="nil"/>
              <w:left w:val="nil"/>
              <w:bottom w:val="nil"/>
              <w:right w:val="nil"/>
            </w:tcBorders>
            <w:shd w:val="clear" w:color="auto" w:fill="auto"/>
            <w:noWrap/>
            <w:hideMark/>
          </w:tcPr>
          <w:p w14:paraId="099AD702" w14:textId="2B74837F"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3728EB" w14:textId="0E11C684"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32973E6" w14:textId="3095CCDF"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84FFEB2" w14:textId="481FB5F5"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FEAB8B8" w14:textId="6B17A885"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ABD64AD" w14:textId="3AD0030D"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CC282C"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813</w:t>
            </w:r>
          </w:p>
        </w:tc>
      </w:tr>
      <w:tr w:rsidR="009E2C0E" w:rsidRPr="009E2C0E" w14:paraId="14A7A783" w14:textId="77777777" w:rsidTr="009E2C0E">
        <w:trPr>
          <w:trHeight w:val="225"/>
        </w:trPr>
        <w:tc>
          <w:tcPr>
            <w:tcW w:w="687" w:type="pct"/>
            <w:vMerge w:val="restart"/>
            <w:tcBorders>
              <w:top w:val="nil"/>
              <w:left w:val="nil"/>
              <w:bottom w:val="nil"/>
              <w:right w:val="nil"/>
            </w:tcBorders>
            <w:shd w:val="clear" w:color="auto" w:fill="auto"/>
            <w:hideMark/>
          </w:tcPr>
          <w:p w14:paraId="769BE587" w14:textId="77777777" w:rsidR="009E2C0E" w:rsidRPr="009E2C0E" w:rsidRDefault="009E2C0E" w:rsidP="009E2C0E">
            <w:pPr>
              <w:spacing w:before="0" w:after="0" w:line="240" w:lineRule="auto"/>
              <w:rPr>
                <w:rFonts w:ascii="Arial" w:hAnsi="Arial" w:cs="Arial"/>
                <w:color w:val="000000"/>
                <w:sz w:val="16"/>
                <w:szCs w:val="16"/>
              </w:rPr>
            </w:pPr>
            <w:r w:rsidRPr="009E2C0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5C1655A" w14:textId="1DB5C41A"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75A0A87" w14:textId="2799F243"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452DF44"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838</w:t>
            </w:r>
          </w:p>
        </w:tc>
        <w:tc>
          <w:tcPr>
            <w:tcW w:w="445" w:type="pct"/>
            <w:tcBorders>
              <w:top w:val="single" w:sz="4" w:space="0" w:color="293F5B"/>
              <w:left w:val="nil"/>
              <w:bottom w:val="nil"/>
              <w:right w:val="nil"/>
            </w:tcBorders>
            <w:shd w:val="clear" w:color="auto" w:fill="auto"/>
            <w:noWrap/>
            <w:hideMark/>
          </w:tcPr>
          <w:p w14:paraId="0A4C2838" w14:textId="23F10177"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6AFB121" w14:textId="65432172"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D2B0F16" w14:textId="19F1E3B7"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7EE9F80" w14:textId="3E8D7EEB"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869C98A" w14:textId="3094224B"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D659D61" w14:textId="651EF09C"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5381CE"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838</w:t>
            </w:r>
          </w:p>
        </w:tc>
      </w:tr>
      <w:tr w:rsidR="009E2C0E" w:rsidRPr="009E2C0E" w14:paraId="3C4EB5FB" w14:textId="77777777" w:rsidTr="009E2C0E">
        <w:trPr>
          <w:trHeight w:val="225"/>
        </w:trPr>
        <w:tc>
          <w:tcPr>
            <w:tcW w:w="687" w:type="pct"/>
            <w:vMerge/>
            <w:tcBorders>
              <w:top w:val="nil"/>
              <w:left w:val="nil"/>
              <w:bottom w:val="nil"/>
              <w:right w:val="nil"/>
            </w:tcBorders>
            <w:vAlign w:val="center"/>
            <w:hideMark/>
          </w:tcPr>
          <w:p w14:paraId="7ED200D0" w14:textId="77777777" w:rsidR="009E2C0E" w:rsidRPr="009E2C0E" w:rsidRDefault="009E2C0E" w:rsidP="009E2C0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9761C8E" w14:textId="29B837B4"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3324A21" w14:textId="2C4E886B"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B52A5F5"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813</w:t>
            </w:r>
          </w:p>
        </w:tc>
        <w:tc>
          <w:tcPr>
            <w:tcW w:w="445" w:type="pct"/>
            <w:tcBorders>
              <w:top w:val="nil"/>
              <w:left w:val="nil"/>
              <w:bottom w:val="nil"/>
              <w:right w:val="nil"/>
            </w:tcBorders>
            <w:shd w:val="clear" w:color="auto" w:fill="auto"/>
            <w:noWrap/>
            <w:hideMark/>
          </w:tcPr>
          <w:p w14:paraId="0CB59D45" w14:textId="78AACC26"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5F1DCF" w14:textId="435E6470"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2075B74" w14:textId="0B0414AD"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F4C2F08" w14:textId="4A5764A0"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8B52118" w14:textId="6C9E3430"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7C371BC" w14:textId="4E0C0C67"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EEEEDE"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813</w:t>
            </w:r>
          </w:p>
        </w:tc>
      </w:tr>
      <w:tr w:rsidR="009E2C0E" w:rsidRPr="009E2C0E" w14:paraId="54123959" w14:textId="77777777" w:rsidTr="009E2C0E">
        <w:trPr>
          <w:trHeight w:val="225"/>
        </w:trPr>
        <w:tc>
          <w:tcPr>
            <w:tcW w:w="687" w:type="pct"/>
            <w:tcBorders>
              <w:top w:val="nil"/>
              <w:left w:val="nil"/>
              <w:bottom w:val="nil"/>
              <w:right w:val="nil"/>
            </w:tcBorders>
            <w:shd w:val="clear" w:color="auto" w:fill="auto"/>
            <w:noWrap/>
            <w:hideMark/>
          </w:tcPr>
          <w:p w14:paraId="32A8376D" w14:textId="77777777" w:rsidR="009E2C0E" w:rsidRPr="009E2C0E" w:rsidRDefault="009E2C0E" w:rsidP="009E2C0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A6310E2"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8BA876" w14:textId="77777777" w:rsidR="009E2C0E" w:rsidRPr="009E2C0E" w:rsidRDefault="009E2C0E" w:rsidP="009E2C0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9CA822C" w14:textId="77777777" w:rsidR="009E2C0E" w:rsidRPr="009E2C0E" w:rsidRDefault="009E2C0E" w:rsidP="009E2C0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8F09A85" w14:textId="77777777" w:rsidR="009E2C0E" w:rsidRPr="009E2C0E" w:rsidRDefault="009E2C0E" w:rsidP="009E2C0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648D34" w14:textId="77777777" w:rsidR="009E2C0E" w:rsidRPr="009E2C0E" w:rsidRDefault="009E2C0E" w:rsidP="009E2C0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989AFCC" w14:textId="77777777" w:rsidR="009E2C0E" w:rsidRPr="009E2C0E" w:rsidRDefault="009E2C0E" w:rsidP="009E2C0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22A0FE3" w14:textId="77777777" w:rsidR="009E2C0E" w:rsidRPr="009E2C0E" w:rsidRDefault="009E2C0E" w:rsidP="009E2C0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2B024B8" w14:textId="77777777" w:rsidR="009E2C0E" w:rsidRPr="009E2C0E" w:rsidRDefault="009E2C0E" w:rsidP="009E2C0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A7D9BF4" w14:textId="77777777" w:rsidR="009E2C0E" w:rsidRPr="009E2C0E" w:rsidRDefault="009E2C0E" w:rsidP="009E2C0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D4DC3E" w14:textId="77777777" w:rsidR="009E2C0E" w:rsidRPr="009E2C0E" w:rsidRDefault="009E2C0E" w:rsidP="009E2C0E">
            <w:pPr>
              <w:spacing w:before="0" w:after="0" w:line="240" w:lineRule="auto"/>
              <w:jc w:val="center"/>
              <w:rPr>
                <w:rFonts w:ascii="Times New Roman" w:hAnsi="Times New Roman"/>
                <w:sz w:val="20"/>
              </w:rPr>
            </w:pPr>
          </w:p>
        </w:tc>
      </w:tr>
      <w:tr w:rsidR="009E2C0E" w:rsidRPr="009E2C0E" w14:paraId="181D20A3" w14:textId="77777777" w:rsidTr="009E2C0E">
        <w:trPr>
          <w:trHeight w:val="397"/>
        </w:trPr>
        <w:tc>
          <w:tcPr>
            <w:tcW w:w="687" w:type="pct"/>
            <w:tcBorders>
              <w:top w:val="nil"/>
              <w:left w:val="nil"/>
              <w:bottom w:val="nil"/>
              <w:right w:val="nil"/>
            </w:tcBorders>
            <w:shd w:val="clear" w:color="auto" w:fill="auto"/>
            <w:vAlign w:val="bottom"/>
            <w:hideMark/>
          </w:tcPr>
          <w:p w14:paraId="5A2EEADD" w14:textId="77777777" w:rsidR="009E2C0E" w:rsidRPr="009E2C0E" w:rsidRDefault="009E2C0E" w:rsidP="009E2C0E">
            <w:pPr>
              <w:spacing w:before="0" w:after="0" w:line="240" w:lineRule="auto"/>
              <w:rPr>
                <w:rFonts w:ascii="Arial" w:hAnsi="Arial" w:cs="Arial"/>
                <w:b/>
                <w:bCs/>
                <w:color w:val="000000"/>
                <w:sz w:val="16"/>
                <w:szCs w:val="16"/>
              </w:rPr>
            </w:pPr>
            <w:r w:rsidRPr="009E2C0E">
              <w:rPr>
                <w:rFonts w:ascii="Arial" w:hAnsi="Arial" w:cs="Arial"/>
                <w:b/>
                <w:bCs/>
                <w:color w:val="000000"/>
                <w:sz w:val="16"/>
                <w:szCs w:val="16"/>
              </w:rPr>
              <w:t>Australian Strategic Policy Institute Limited#</w:t>
            </w:r>
          </w:p>
        </w:tc>
        <w:tc>
          <w:tcPr>
            <w:tcW w:w="445" w:type="pct"/>
            <w:tcBorders>
              <w:top w:val="nil"/>
              <w:left w:val="nil"/>
              <w:bottom w:val="nil"/>
              <w:right w:val="nil"/>
            </w:tcBorders>
            <w:shd w:val="clear" w:color="auto" w:fill="auto"/>
            <w:noWrap/>
            <w:hideMark/>
          </w:tcPr>
          <w:p w14:paraId="54F510D4" w14:textId="77777777" w:rsidR="009E2C0E" w:rsidRPr="009E2C0E" w:rsidRDefault="009E2C0E" w:rsidP="009E2C0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893681C" w14:textId="77777777" w:rsidR="009E2C0E" w:rsidRPr="009E2C0E" w:rsidRDefault="009E2C0E" w:rsidP="009E2C0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A0DE4DF"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2120BA9"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9564BA1" w14:textId="77777777" w:rsidR="009E2C0E" w:rsidRPr="009E2C0E" w:rsidRDefault="009E2C0E" w:rsidP="009E2C0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EA0356E" w14:textId="77777777" w:rsidR="009E2C0E" w:rsidRPr="009E2C0E" w:rsidRDefault="009E2C0E" w:rsidP="009E2C0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32EA3EA" w14:textId="77777777" w:rsidR="009E2C0E" w:rsidRPr="009E2C0E" w:rsidRDefault="009E2C0E" w:rsidP="009E2C0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F531183" w14:textId="77777777" w:rsidR="009E2C0E" w:rsidRPr="009E2C0E" w:rsidRDefault="009E2C0E" w:rsidP="009E2C0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0D3AFB2"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4082917" w14:textId="77777777" w:rsidR="009E2C0E" w:rsidRPr="009E2C0E" w:rsidRDefault="009E2C0E" w:rsidP="009E2C0E">
            <w:pPr>
              <w:spacing w:before="0" w:after="0" w:line="240" w:lineRule="auto"/>
              <w:rPr>
                <w:rFonts w:ascii="Times New Roman" w:hAnsi="Times New Roman"/>
                <w:sz w:val="20"/>
              </w:rPr>
            </w:pPr>
          </w:p>
        </w:tc>
      </w:tr>
      <w:tr w:rsidR="009E2C0E" w:rsidRPr="009E2C0E" w14:paraId="250512A2" w14:textId="77777777" w:rsidTr="009E2C0E">
        <w:trPr>
          <w:trHeight w:val="225"/>
        </w:trPr>
        <w:tc>
          <w:tcPr>
            <w:tcW w:w="687" w:type="pct"/>
            <w:vMerge w:val="restart"/>
            <w:tcBorders>
              <w:top w:val="nil"/>
              <w:left w:val="nil"/>
              <w:bottom w:val="nil"/>
              <w:right w:val="nil"/>
            </w:tcBorders>
            <w:shd w:val="clear" w:color="auto" w:fill="auto"/>
            <w:hideMark/>
          </w:tcPr>
          <w:p w14:paraId="3079D96B" w14:textId="77777777" w:rsidR="009E2C0E" w:rsidRPr="009E2C0E" w:rsidRDefault="009E2C0E" w:rsidP="009E2C0E">
            <w:pPr>
              <w:spacing w:before="0" w:after="0" w:line="240" w:lineRule="auto"/>
              <w:rPr>
                <w:rFonts w:ascii="Arial" w:hAnsi="Arial" w:cs="Arial"/>
                <w:color w:val="000000"/>
                <w:sz w:val="16"/>
                <w:szCs w:val="16"/>
              </w:rPr>
            </w:pPr>
            <w:r w:rsidRPr="009E2C0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D96AD4B" w14:textId="45AA5BFD"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88304C4" w14:textId="60D6546E"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55AA9F8"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14,955</w:t>
            </w:r>
          </w:p>
        </w:tc>
        <w:tc>
          <w:tcPr>
            <w:tcW w:w="445" w:type="pct"/>
            <w:tcBorders>
              <w:top w:val="nil"/>
              <w:left w:val="nil"/>
              <w:bottom w:val="nil"/>
              <w:right w:val="nil"/>
            </w:tcBorders>
            <w:shd w:val="clear" w:color="auto" w:fill="auto"/>
            <w:noWrap/>
            <w:hideMark/>
          </w:tcPr>
          <w:p w14:paraId="423775F8" w14:textId="44384B8B"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4B593FE" w14:textId="0B76A583"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4FB5C81" w14:textId="756D6B75"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A18838C" w14:textId="4B6BD28A"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97B8505" w14:textId="722A2E76"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2AB17FD" w14:textId="1CCD4602"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8C41276"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14,955</w:t>
            </w:r>
          </w:p>
        </w:tc>
      </w:tr>
      <w:tr w:rsidR="009E2C0E" w:rsidRPr="009E2C0E" w14:paraId="2E2E311E" w14:textId="77777777" w:rsidTr="009E2C0E">
        <w:trPr>
          <w:trHeight w:val="225"/>
        </w:trPr>
        <w:tc>
          <w:tcPr>
            <w:tcW w:w="687" w:type="pct"/>
            <w:vMerge/>
            <w:tcBorders>
              <w:top w:val="nil"/>
              <w:left w:val="nil"/>
              <w:bottom w:val="nil"/>
              <w:right w:val="nil"/>
            </w:tcBorders>
            <w:vAlign w:val="center"/>
            <w:hideMark/>
          </w:tcPr>
          <w:p w14:paraId="4EA89B8E" w14:textId="77777777" w:rsidR="009E2C0E" w:rsidRPr="009E2C0E" w:rsidRDefault="009E2C0E" w:rsidP="009E2C0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5647419" w14:textId="44144B1E"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9C6B0EE" w14:textId="691E9075"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67E901A"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14,001</w:t>
            </w:r>
          </w:p>
        </w:tc>
        <w:tc>
          <w:tcPr>
            <w:tcW w:w="445" w:type="pct"/>
            <w:tcBorders>
              <w:top w:val="nil"/>
              <w:left w:val="nil"/>
              <w:bottom w:val="nil"/>
              <w:right w:val="nil"/>
            </w:tcBorders>
            <w:shd w:val="clear" w:color="auto" w:fill="auto"/>
            <w:noWrap/>
            <w:hideMark/>
          </w:tcPr>
          <w:p w14:paraId="406AEFAA" w14:textId="04A4E19D"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792BC4" w14:textId="16E74939"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090E456" w14:textId="4B54A111"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1945A75" w14:textId="78667EA1"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35F2295" w14:textId="30644027"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3BE7889" w14:textId="7A1D1E2E"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22E168"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14,001</w:t>
            </w:r>
          </w:p>
        </w:tc>
      </w:tr>
      <w:tr w:rsidR="009E2C0E" w:rsidRPr="009E2C0E" w14:paraId="567E1A96" w14:textId="77777777" w:rsidTr="009E2C0E">
        <w:trPr>
          <w:trHeight w:val="225"/>
        </w:trPr>
        <w:tc>
          <w:tcPr>
            <w:tcW w:w="687" w:type="pct"/>
            <w:vMerge w:val="restart"/>
            <w:tcBorders>
              <w:top w:val="nil"/>
              <w:left w:val="nil"/>
              <w:bottom w:val="nil"/>
              <w:right w:val="nil"/>
            </w:tcBorders>
            <w:shd w:val="clear" w:color="auto" w:fill="auto"/>
            <w:hideMark/>
          </w:tcPr>
          <w:p w14:paraId="3D1F19AD" w14:textId="77777777" w:rsidR="009E2C0E" w:rsidRPr="009E2C0E" w:rsidRDefault="009E2C0E" w:rsidP="009E2C0E">
            <w:pPr>
              <w:spacing w:before="0" w:after="0" w:line="240" w:lineRule="auto"/>
              <w:rPr>
                <w:rFonts w:ascii="Arial" w:hAnsi="Arial" w:cs="Arial"/>
                <w:color w:val="000000"/>
                <w:sz w:val="16"/>
                <w:szCs w:val="16"/>
              </w:rPr>
            </w:pPr>
            <w:r w:rsidRPr="009E2C0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D28CA27" w14:textId="246745A9"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0E01EDF" w14:textId="6D191E76"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10D2FA5"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14,955</w:t>
            </w:r>
          </w:p>
        </w:tc>
        <w:tc>
          <w:tcPr>
            <w:tcW w:w="445" w:type="pct"/>
            <w:tcBorders>
              <w:top w:val="single" w:sz="4" w:space="0" w:color="293F5B"/>
              <w:left w:val="nil"/>
              <w:bottom w:val="nil"/>
              <w:right w:val="nil"/>
            </w:tcBorders>
            <w:shd w:val="clear" w:color="auto" w:fill="auto"/>
            <w:noWrap/>
            <w:hideMark/>
          </w:tcPr>
          <w:p w14:paraId="31E9B697" w14:textId="194A027F"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0E9D0A" w14:textId="2C3BA915"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1AB6ED6" w14:textId="2B14FBE9"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8C7D84A" w14:textId="2346682D"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5C172D6" w14:textId="1C314160"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95F616B" w14:textId="78964D16"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B29325E"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14,955</w:t>
            </w:r>
          </w:p>
        </w:tc>
      </w:tr>
      <w:tr w:rsidR="009E2C0E" w:rsidRPr="009E2C0E" w14:paraId="2E4EFB96" w14:textId="77777777" w:rsidTr="009E2C0E">
        <w:trPr>
          <w:trHeight w:val="225"/>
        </w:trPr>
        <w:tc>
          <w:tcPr>
            <w:tcW w:w="687" w:type="pct"/>
            <w:vMerge/>
            <w:tcBorders>
              <w:top w:val="nil"/>
              <w:left w:val="nil"/>
              <w:bottom w:val="nil"/>
              <w:right w:val="nil"/>
            </w:tcBorders>
            <w:vAlign w:val="center"/>
            <w:hideMark/>
          </w:tcPr>
          <w:p w14:paraId="3ECECF8C" w14:textId="77777777" w:rsidR="009E2C0E" w:rsidRPr="009E2C0E" w:rsidRDefault="009E2C0E" w:rsidP="009E2C0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EFD0CA5" w14:textId="73CA1968"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CDAE729" w14:textId="777C3B3A"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4E30C34"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14,001</w:t>
            </w:r>
          </w:p>
        </w:tc>
        <w:tc>
          <w:tcPr>
            <w:tcW w:w="445" w:type="pct"/>
            <w:tcBorders>
              <w:top w:val="nil"/>
              <w:left w:val="nil"/>
              <w:bottom w:val="nil"/>
              <w:right w:val="nil"/>
            </w:tcBorders>
            <w:shd w:val="clear" w:color="auto" w:fill="auto"/>
            <w:noWrap/>
            <w:hideMark/>
          </w:tcPr>
          <w:p w14:paraId="3557E78E" w14:textId="336CBC63"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85B0310" w14:textId="7A79E9DA"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913370" w14:textId="4170C638"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B6F1320" w14:textId="76657C7E"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F3D7862" w14:textId="17FFBAA4"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402590" w14:textId="6BF0CC3A"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BEDD69C"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14,001</w:t>
            </w:r>
          </w:p>
        </w:tc>
      </w:tr>
      <w:tr w:rsidR="009E2C0E" w:rsidRPr="009E2C0E" w14:paraId="75E5CF14" w14:textId="77777777" w:rsidTr="009E2C0E">
        <w:trPr>
          <w:trHeight w:val="225"/>
        </w:trPr>
        <w:tc>
          <w:tcPr>
            <w:tcW w:w="687" w:type="pct"/>
            <w:tcBorders>
              <w:top w:val="nil"/>
              <w:left w:val="nil"/>
              <w:bottom w:val="nil"/>
              <w:right w:val="nil"/>
            </w:tcBorders>
            <w:shd w:val="clear" w:color="auto" w:fill="auto"/>
            <w:noWrap/>
            <w:hideMark/>
          </w:tcPr>
          <w:p w14:paraId="271665F6" w14:textId="77777777" w:rsidR="009E2C0E" w:rsidRPr="009E2C0E" w:rsidRDefault="009E2C0E" w:rsidP="009E2C0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1525840"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F104678" w14:textId="77777777" w:rsidR="009E2C0E" w:rsidRPr="009E2C0E" w:rsidRDefault="009E2C0E" w:rsidP="009E2C0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E6C64C6" w14:textId="77777777" w:rsidR="009E2C0E" w:rsidRPr="009E2C0E" w:rsidRDefault="009E2C0E" w:rsidP="009E2C0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F62F171" w14:textId="77777777" w:rsidR="009E2C0E" w:rsidRPr="009E2C0E" w:rsidRDefault="009E2C0E" w:rsidP="009E2C0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D58360" w14:textId="77777777" w:rsidR="009E2C0E" w:rsidRPr="009E2C0E" w:rsidRDefault="009E2C0E" w:rsidP="009E2C0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71DAF26" w14:textId="77777777" w:rsidR="009E2C0E" w:rsidRPr="009E2C0E" w:rsidRDefault="009E2C0E" w:rsidP="009E2C0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8D52443" w14:textId="77777777" w:rsidR="009E2C0E" w:rsidRPr="009E2C0E" w:rsidRDefault="009E2C0E" w:rsidP="009E2C0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3DD07EB" w14:textId="77777777" w:rsidR="009E2C0E" w:rsidRPr="009E2C0E" w:rsidRDefault="009E2C0E" w:rsidP="009E2C0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1857339" w14:textId="77777777" w:rsidR="009E2C0E" w:rsidRPr="009E2C0E" w:rsidRDefault="009E2C0E" w:rsidP="009E2C0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A23C09" w14:textId="77777777" w:rsidR="009E2C0E" w:rsidRPr="009E2C0E" w:rsidRDefault="009E2C0E" w:rsidP="009E2C0E">
            <w:pPr>
              <w:spacing w:before="0" w:after="0" w:line="240" w:lineRule="auto"/>
              <w:jc w:val="center"/>
              <w:rPr>
                <w:rFonts w:ascii="Times New Roman" w:hAnsi="Times New Roman"/>
                <w:sz w:val="20"/>
              </w:rPr>
            </w:pPr>
          </w:p>
        </w:tc>
      </w:tr>
      <w:tr w:rsidR="009E2C0E" w:rsidRPr="009E2C0E" w14:paraId="713D8D00" w14:textId="77777777" w:rsidTr="009E2C0E">
        <w:trPr>
          <w:trHeight w:val="397"/>
        </w:trPr>
        <w:tc>
          <w:tcPr>
            <w:tcW w:w="687" w:type="pct"/>
            <w:tcBorders>
              <w:top w:val="nil"/>
              <w:left w:val="nil"/>
              <w:bottom w:val="nil"/>
              <w:right w:val="nil"/>
            </w:tcBorders>
            <w:shd w:val="clear" w:color="auto" w:fill="auto"/>
            <w:vAlign w:val="bottom"/>
            <w:hideMark/>
          </w:tcPr>
          <w:p w14:paraId="0C4619BF" w14:textId="77777777" w:rsidR="009E2C0E" w:rsidRPr="009E2C0E" w:rsidRDefault="009E2C0E" w:rsidP="009E2C0E">
            <w:pPr>
              <w:spacing w:before="0" w:after="0" w:line="240" w:lineRule="auto"/>
              <w:rPr>
                <w:rFonts w:ascii="Arial" w:hAnsi="Arial" w:cs="Arial"/>
                <w:b/>
                <w:bCs/>
                <w:color w:val="000000"/>
                <w:sz w:val="16"/>
                <w:szCs w:val="16"/>
              </w:rPr>
            </w:pPr>
            <w:r w:rsidRPr="009E2C0E">
              <w:rPr>
                <w:rFonts w:ascii="Arial" w:hAnsi="Arial" w:cs="Arial"/>
                <w:b/>
                <w:bCs/>
                <w:color w:val="000000"/>
                <w:sz w:val="16"/>
                <w:szCs w:val="16"/>
              </w:rPr>
              <w:t>Defence Housing Australia*</w:t>
            </w:r>
          </w:p>
        </w:tc>
        <w:tc>
          <w:tcPr>
            <w:tcW w:w="445" w:type="pct"/>
            <w:tcBorders>
              <w:top w:val="nil"/>
              <w:left w:val="nil"/>
              <w:bottom w:val="nil"/>
              <w:right w:val="nil"/>
            </w:tcBorders>
            <w:shd w:val="clear" w:color="auto" w:fill="auto"/>
            <w:noWrap/>
            <w:hideMark/>
          </w:tcPr>
          <w:p w14:paraId="78566204" w14:textId="77777777" w:rsidR="009E2C0E" w:rsidRPr="009E2C0E" w:rsidRDefault="009E2C0E" w:rsidP="009E2C0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4FB250C" w14:textId="77777777" w:rsidR="009E2C0E" w:rsidRPr="009E2C0E" w:rsidRDefault="009E2C0E" w:rsidP="009E2C0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1C8FEEC"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6E87B1A"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FC76658" w14:textId="77777777" w:rsidR="009E2C0E" w:rsidRPr="009E2C0E" w:rsidRDefault="009E2C0E" w:rsidP="009E2C0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FAE05E6" w14:textId="77777777" w:rsidR="009E2C0E" w:rsidRPr="009E2C0E" w:rsidRDefault="009E2C0E" w:rsidP="009E2C0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22530C8" w14:textId="77777777" w:rsidR="009E2C0E" w:rsidRPr="009E2C0E" w:rsidRDefault="009E2C0E" w:rsidP="009E2C0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7CD3588" w14:textId="77777777" w:rsidR="009E2C0E" w:rsidRPr="009E2C0E" w:rsidRDefault="009E2C0E" w:rsidP="009E2C0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68B8A2E" w14:textId="77777777" w:rsidR="009E2C0E" w:rsidRPr="009E2C0E" w:rsidRDefault="009E2C0E" w:rsidP="009E2C0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240F681" w14:textId="77777777" w:rsidR="009E2C0E" w:rsidRPr="009E2C0E" w:rsidRDefault="009E2C0E" w:rsidP="009E2C0E">
            <w:pPr>
              <w:spacing w:before="0" w:after="0" w:line="240" w:lineRule="auto"/>
              <w:rPr>
                <w:rFonts w:ascii="Times New Roman" w:hAnsi="Times New Roman"/>
                <w:sz w:val="20"/>
              </w:rPr>
            </w:pPr>
          </w:p>
        </w:tc>
      </w:tr>
      <w:tr w:rsidR="009E2C0E" w:rsidRPr="009E2C0E" w14:paraId="0FCE0DE2" w14:textId="77777777" w:rsidTr="009E2C0E">
        <w:trPr>
          <w:trHeight w:val="225"/>
        </w:trPr>
        <w:tc>
          <w:tcPr>
            <w:tcW w:w="687" w:type="pct"/>
            <w:vMerge w:val="restart"/>
            <w:tcBorders>
              <w:top w:val="nil"/>
              <w:left w:val="nil"/>
              <w:bottom w:val="nil"/>
              <w:right w:val="nil"/>
            </w:tcBorders>
            <w:shd w:val="clear" w:color="auto" w:fill="auto"/>
            <w:hideMark/>
          </w:tcPr>
          <w:p w14:paraId="6157268B" w14:textId="77777777" w:rsidR="009E2C0E" w:rsidRPr="009E2C0E" w:rsidRDefault="009E2C0E" w:rsidP="009E2C0E">
            <w:pPr>
              <w:spacing w:before="0" w:after="0" w:line="240" w:lineRule="auto"/>
              <w:rPr>
                <w:rFonts w:ascii="Arial" w:hAnsi="Arial" w:cs="Arial"/>
                <w:color w:val="000000"/>
                <w:sz w:val="16"/>
                <w:szCs w:val="16"/>
              </w:rPr>
            </w:pPr>
            <w:r w:rsidRPr="009E2C0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76E91EA" w14:textId="6394B77D"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E09BAC" w14:textId="2DFBA5D7"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EC0CAE9"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931,171</w:t>
            </w:r>
          </w:p>
        </w:tc>
        <w:tc>
          <w:tcPr>
            <w:tcW w:w="445" w:type="pct"/>
            <w:tcBorders>
              <w:top w:val="nil"/>
              <w:left w:val="nil"/>
              <w:bottom w:val="nil"/>
              <w:right w:val="nil"/>
            </w:tcBorders>
            <w:shd w:val="clear" w:color="auto" w:fill="auto"/>
            <w:noWrap/>
            <w:hideMark/>
          </w:tcPr>
          <w:p w14:paraId="653513AD" w14:textId="26EF4CF2"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40B52E" w14:textId="33B33C4D"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D737DAE" w14:textId="3DB51348"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2A93921" w14:textId="44C3A395"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1017450" w14:textId="3BE97520"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FD80C49" w14:textId="3EE47E37"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E5C2396"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931,171</w:t>
            </w:r>
          </w:p>
        </w:tc>
      </w:tr>
      <w:tr w:rsidR="009E2C0E" w:rsidRPr="009E2C0E" w14:paraId="460C773E" w14:textId="77777777" w:rsidTr="009E2C0E">
        <w:trPr>
          <w:trHeight w:val="225"/>
        </w:trPr>
        <w:tc>
          <w:tcPr>
            <w:tcW w:w="687" w:type="pct"/>
            <w:vMerge/>
            <w:tcBorders>
              <w:top w:val="nil"/>
              <w:left w:val="nil"/>
              <w:bottom w:val="nil"/>
              <w:right w:val="nil"/>
            </w:tcBorders>
            <w:vAlign w:val="center"/>
            <w:hideMark/>
          </w:tcPr>
          <w:p w14:paraId="6EF74927" w14:textId="77777777" w:rsidR="009E2C0E" w:rsidRPr="009E2C0E" w:rsidRDefault="009E2C0E" w:rsidP="009E2C0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FBE43E6" w14:textId="26146554"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3F833A" w14:textId="053123EA"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C9A3C82"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827,133</w:t>
            </w:r>
          </w:p>
        </w:tc>
        <w:tc>
          <w:tcPr>
            <w:tcW w:w="445" w:type="pct"/>
            <w:tcBorders>
              <w:top w:val="nil"/>
              <w:left w:val="nil"/>
              <w:bottom w:val="nil"/>
              <w:right w:val="nil"/>
            </w:tcBorders>
            <w:shd w:val="clear" w:color="auto" w:fill="auto"/>
            <w:noWrap/>
            <w:hideMark/>
          </w:tcPr>
          <w:p w14:paraId="24102B68" w14:textId="081A2B73"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B5E0901" w14:textId="29EEE2F5"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18C2523" w14:textId="3F486E85"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87964E9" w14:textId="0EA31780"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4213D7F" w14:textId="4091105B"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A412A72" w14:textId="1A56C2F9"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06342C"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827,133</w:t>
            </w:r>
          </w:p>
        </w:tc>
      </w:tr>
      <w:tr w:rsidR="009E2C0E" w:rsidRPr="009E2C0E" w14:paraId="426E3B1D" w14:textId="77777777" w:rsidTr="009E2C0E">
        <w:trPr>
          <w:trHeight w:val="225"/>
        </w:trPr>
        <w:tc>
          <w:tcPr>
            <w:tcW w:w="687" w:type="pct"/>
            <w:vMerge w:val="restart"/>
            <w:tcBorders>
              <w:top w:val="nil"/>
              <w:left w:val="nil"/>
              <w:bottom w:val="nil"/>
              <w:right w:val="nil"/>
            </w:tcBorders>
            <w:shd w:val="clear" w:color="auto" w:fill="auto"/>
            <w:hideMark/>
          </w:tcPr>
          <w:p w14:paraId="674757A5" w14:textId="77777777" w:rsidR="009E2C0E" w:rsidRPr="009E2C0E" w:rsidRDefault="009E2C0E" w:rsidP="009E2C0E">
            <w:pPr>
              <w:spacing w:before="0" w:after="0" w:line="240" w:lineRule="auto"/>
              <w:rPr>
                <w:rFonts w:ascii="Arial" w:hAnsi="Arial" w:cs="Arial"/>
                <w:color w:val="000000"/>
                <w:sz w:val="16"/>
                <w:szCs w:val="16"/>
              </w:rPr>
            </w:pPr>
            <w:r w:rsidRPr="009E2C0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6FA31C7" w14:textId="66255D74"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7547B28" w14:textId="2238F175"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F057B88"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931,171</w:t>
            </w:r>
          </w:p>
        </w:tc>
        <w:tc>
          <w:tcPr>
            <w:tcW w:w="445" w:type="pct"/>
            <w:tcBorders>
              <w:top w:val="single" w:sz="4" w:space="0" w:color="293F5B"/>
              <w:left w:val="nil"/>
              <w:bottom w:val="nil"/>
              <w:right w:val="nil"/>
            </w:tcBorders>
            <w:shd w:val="clear" w:color="auto" w:fill="auto"/>
            <w:noWrap/>
            <w:hideMark/>
          </w:tcPr>
          <w:p w14:paraId="5060ED9E" w14:textId="294D19F6"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1889EBD" w14:textId="5AD37B60"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13E986B" w14:textId="3961B407"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96A1FF5" w14:textId="79E96EA7"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758C0BD" w14:textId="3A2F6D7D"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2E6D81E" w14:textId="2988D443" w:rsidR="009E2C0E" w:rsidRPr="009E2C0E" w:rsidRDefault="003579ED" w:rsidP="009E2C0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CFDDF59" w14:textId="77777777" w:rsidR="009E2C0E" w:rsidRPr="009E2C0E" w:rsidRDefault="009E2C0E" w:rsidP="009E2C0E">
            <w:pPr>
              <w:spacing w:before="0" w:after="0" w:line="240" w:lineRule="auto"/>
              <w:jc w:val="right"/>
              <w:rPr>
                <w:rFonts w:ascii="Arial" w:hAnsi="Arial" w:cs="Arial"/>
                <w:color w:val="000000"/>
                <w:sz w:val="16"/>
                <w:szCs w:val="16"/>
              </w:rPr>
            </w:pPr>
            <w:r w:rsidRPr="009E2C0E">
              <w:rPr>
                <w:rFonts w:ascii="Arial" w:hAnsi="Arial" w:cs="Arial"/>
                <w:color w:val="000000"/>
                <w:sz w:val="16"/>
                <w:szCs w:val="16"/>
              </w:rPr>
              <w:t>931,171</w:t>
            </w:r>
          </w:p>
        </w:tc>
      </w:tr>
      <w:tr w:rsidR="009E2C0E" w:rsidRPr="009E2C0E" w14:paraId="6B7931E3" w14:textId="77777777" w:rsidTr="009E2C0E">
        <w:trPr>
          <w:trHeight w:val="225"/>
        </w:trPr>
        <w:tc>
          <w:tcPr>
            <w:tcW w:w="687" w:type="pct"/>
            <w:vMerge/>
            <w:tcBorders>
              <w:top w:val="nil"/>
              <w:left w:val="nil"/>
              <w:bottom w:val="nil"/>
              <w:right w:val="nil"/>
            </w:tcBorders>
            <w:vAlign w:val="center"/>
            <w:hideMark/>
          </w:tcPr>
          <w:p w14:paraId="19DEA2F3" w14:textId="77777777" w:rsidR="009E2C0E" w:rsidRPr="009E2C0E" w:rsidRDefault="009E2C0E" w:rsidP="009E2C0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D1E0ED6" w14:textId="23887165"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2BD0F4" w14:textId="0AFCB232"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CFBF6BD"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827,133</w:t>
            </w:r>
          </w:p>
        </w:tc>
        <w:tc>
          <w:tcPr>
            <w:tcW w:w="445" w:type="pct"/>
            <w:tcBorders>
              <w:top w:val="nil"/>
              <w:left w:val="nil"/>
              <w:bottom w:val="nil"/>
              <w:right w:val="nil"/>
            </w:tcBorders>
            <w:shd w:val="clear" w:color="auto" w:fill="auto"/>
            <w:noWrap/>
            <w:hideMark/>
          </w:tcPr>
          <w:p w14:paraId="393558D3" w14:textId="7181327E"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9D57EA" w14:textId="7F3F6ADF"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5428DDE" w14:textId="2F16C659"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54939AA" w14:textId="55CF9D4F"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5361B8E" w14:textId="669D9AE2"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7CBE689" w14:textId="3CF9F1C4" w:rsidR="009E2C0E" w:rsidRPr="009E2C0E" w:rsidRDefault="003579ED" w:rsidP="009E2C0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57E856" w14:textId="77777777" w:rsidR="009E2C0E" w:rsidRPr="009E2C0E" w:rsidRDefault="009E2C0E" w:rsidP="009E2C0E">
            <w:pPr>
              <w:spacing w:before="0" w:after="0" w:line="240" w:lineRule="auto"/>
              <w:jc w:val="right"/>
              <w:rPr>
                <w:rFonts w:ascii="Arial" w:hAnsi="Arial" w:cs="Arial"/>
                <w:i/>
                <w:iCs/>
                <w:color w:val="000000"/>
                <w:sz w:val="16"/>
                <w:szCs w:val="16"/>
              </w:rPr>
            </w:pPr>
            <w:r w:rsidRPr="009E2C0E">
              <w:rPr>
                <w:rFonts w:ascii="Arial" w:hAnsi="Arial" w:cs="Arial"/>
                <w:i/>
                <w:iCs/>
                <w:color w:val="000000"/>
                <w:sz w:val="16"/>
                <w:szCs w:val="16"/>
              </w:rPr>
              <w:t>827,133</w:t>
            </w:r>
          </w:p>
        </w:tc>
      </w:tr>
    </w:tbl>
    <w:p w14:paraId="104A3E7A" w14:textId="32AC10A3" w:rsidR="005160A7" w:rsidRDefault="009E2C0E" w:rsidP="00BA7D2E">
      <w:pPr>
        <w:pStyle w:val="SingleParagraph"/>
        <w:rPr>
          <w:rFonts w:asciiTheme="minorHAnsi" w:eastAsiaTheme="minorHAnsi" w:hAnsiTheme="minorHAnsi" w:cstheme="minorBidi"/>
          <w:sz w:val="22"/>
          <w:szCs w:val="22"/>
          <w:lang w:eastAsia="en-US"/>
        </w:rPr>
      </w:pPr>
      <w:r>
        <w:fldChar w:fldCharType="end"/>
      </w:r>
      <w:r>
        <w:br w:type="page"/>
      </w:r>
      <w:r w:rsidR="005160A7">
        <w:fldChar w:fldCharType="begin" w:fldLock="1"/>
      </w:r>
      <w:r w:rsidR="005160A7">
        <w:instrText xml:space="preserve"> LINK Excel.Sheet.12 "\\\\mercury.network\\dfs\\Groups\\FMG\\FRACM\\Reporting and Resourcing\\Special Appropriations\\Budget Paper 4\\2024-25\\05. BP4 Sections\\05_ART\\05_ART_20240504_1305_Formatted.xlsx" "ART - Output!R724C1:R741C11" \a \f 4 \h </w:instrText>
      </w:r>
      <w:r w:rsidR="00BC5022">
        <w:instrText xml:space="preserve"> \* MERGEFORMAT </w:instrText>
      </w:r>
      <w:r w:rsidR="005160A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160A7" w:rsidRPr="005160A7" w14:paraId="03EEF439" w14:textId="77777777" w:rsidTr="005160A7">
        <w:trPr>
          <w:trHeight w:val="300"/>
        </w:trPr>
        <w:tc>
          <w:tcPr>
            <w:tcW w:w="5000" w:type="pct"/>
            <w:gridSpan w:val="11"/>
            <w:tcBorders>
              <w:top w:val="nil"/>
              <w:left w:val="nil"/>
              <w:bottom w:val="nil"/>
              <w:right w:val="nil"/>
            </w:tcBorders>
            <w:shd w:val="clear" w:color="auto" w:fill="auto"/>
            <w:noWrap/>
            <w:vAlign w:val="center"/>
            <w:hideMark/>
          </w:tcPr>
          <w:p w14:paraId="6D2D7503" w14:textId="77C30957" w:rsidR="005160A7" w:rsidRPr="005160A7" w:rsidRDefault="005160A7" w:rsidP="005160A7">
            <w:pPr>
              <w:spacing w:before="0" w:after="0" w:line="240" w:lineRule="auto"/>
              <w:jc w:val="center"/>
              <w:rPr>
                <w:rFonts w:ascii="Arial" w:hAnsi="Arial" w:cs="Arial"/>
                <w:b/>
                <w:bCs/>
                <w:color w:val="000000"/>
                <w:sz w:val="22"/>
                <w:szCs w:val="22"/>
              </w:rPr>
            </w:pPr>
            <w:r w:rsidRPr="005160A7">
              <w:rPr>
                <w:rFonts w:ascii="Arial" w:hAnsi="Arial" w:cs="Arial"/>
                <w:b/>
                <w:bCs/>
                <w:color w:val="000000"/>
                <w:sz w:val="22"/>
                <w:szCs w:val="22"/>
              </w:rPr>
              <w:lastRenderedPageBreak/>
              <w:t>DEFENCE</w:t>
            </w:r>
          </w:p>
        </w:tc>
      </w:tr>
      <w:tr w:rsidR="005160A7" w:rsidRPr="005160A7" w14:paraId="2382109D" w14:textId="77777777" w:rsidTr="005160A7">
        <w:trPr>
          <w:trHeight w:val="225"/>
        </w:trPr>
        <w:tc>
          <w:tcPr>
            <w:tcW w:w="5000" w:type="pct"/>
            <w:gridSpan w:val="11"/>
            <w:tcBorders>
              <w:top w:val="nil"/>
              <w:left w:val="nil"/>
              <w:bottom w:val="nil"/>
              <w:right w:val="nil"/>
            </w:tcBorders>
            <w:shd w:val="clear" w:color="auto" w:fill="auto"/>
            <w:noWrap/>
            <w:vAlign w:val="center"/>
            <w:hideMark/>
          </w:tcPr>
          <w:p w14:paraId="011BD334" w14:textId="73B8C928" w:rsidR="005160A7" w:rsidRPr="005160A7" w:rsidRDefault="005160A7" w:rsidP="005160A7">
            <w:pPr>
              <w:spacing w:before="0" w:after="0" w:line="240" w:lineRule="auto"/>
              <w:jc w:val="center"/>
              <w:rPr>
                <w:rFonts w:ascii="Arial" w:hAnsi="Arial" w:cs="Arial"/>
                <w:color w:val="000000"/>
                <w:sz w:val="16"/>
                <w:szCs w:val="16"/>
              </w:rPr>
            </w:pPr>
            <w:r w:rsidRPr="005160A7">
              <w:rPr>
                <w:rFonts w:ascii="Arial" w:hAnsi="Arial" w:cs="Arial"/>
                <w:color w:val="000000"/>
                <w:sz w:val="16"/>
                <w:szCs w:val="16"/>
              </w:rPr>
              <w:t>Agency Resourcing</w:t>
            </w:r>
            <w:r w:rsidR="0089566F">
              <w:rPr>
                <w:rFonts w:ascii="Arial" w:hAnsi="Arial" w:cs="Arial"/>
                <w:color w:val="000000"/>
                <w:sz w:val="16"/>
                <w:szCs w:val="16"/>
              </w:rPr>
              <w:t xml:space="preserve"> – </w:t>
            </w:r>
            <w:r w:rsidRPr="005160A7">
              <w:rPr>
                <w:rFonts w:ascii="Arial" w:hAnsi="Arial" w:cs="Arial"/>
                <w:color w:val="000000"/>
                <w:sz w:val="16"/>
                <w:szCs w:val="16"/>
              </w:rPr>
              <w:t>2024</w:t>
            </w:r>
            <w:r w:rsidR="003579ED">
              <w:rPr>
                <w:rFonts w:ascii="Arial" w:hAnsi="Arial" w:cs="Arial"/>
                <w:color w:val="000000"/>
                <w:sz w:val="16"/>
                <w:szCs w:val="16"/>
              </w:rPr>
              <w:noBreakHyphen/>
            </w:r>
            <w:r w:rsidRPr="005160A7">
              <w:rPr>
                <w:rFonts w:ascii="Arial" w:hAnsi="Arial" w:cs="Arial"/>
                <w:color w:val="000000"/>
                <w:sz w:val="16"/>
                <w:szCs w:val="16"/>
              </w:rPr>
              <w:t>2025</w:t>
            </w:r>
          </w:p>
        </w:tc>
      </w:tr>
      <w:tr w:rsidR="005160A7" w:rsidRPr="005160A7" w14:paraId="318BC178" w14:textId="77777777" w:rsidTr="005160A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FC41CA5" w14:textId="019A3C7F" w:rsidR="005160A7" w:rsidRPr="005160A7" w:rsidRDefault="005160A7" w:rsidP="005160A7">
            <w:pPr>
              <w:spacing w:before="0" w:after="0" w:line="240" w:lineRule="auto"/>
              <w:jc w:val="center"/>
              <w:rPr>
                <w:rFonts w:ascii="Arial" w:hAnsi="Arial" w:cs="Arial"/>
                <w:i/>
                <w:iCs/>
                <w:color w:val="000000"/>
                <w:sz w:val="16"/>
                <w:szCs w:val="16"/>
              </w:rPr>
            </w:pPr>
            <w:r w:rsidRPr="005160A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160A7">
              <w:rPr>
                <w:rFonts w:ascii="Arial" w:hAnsi="Arial" w:cs="Arial"/>
                <w:i/>
                <w:iCs/>
                <w:color w:val="000000"/>
                <w:sz w:val="16"/>
                <w:szCs w:val="16"/>
              </w:rPr>
              <w:t>2023</w:t>
            </w:r>
            <w:r w:rsidR="003579ED">
              <w:rPr>
                <w:rFonts w:ascii="Arial" w:hAnsi="Arial" w:cs="Arial"/>
                <w:i/>
                <w:iCs/>
                <w:color w:val="000000"/>
                <w:sz w:val="16"/>
                <w:szCs w:val="16"/>
              </w:rPr>
              <w:noBreakHyphen/>
            </w:r>
            <w:r w:rsidRPr="005160A7">
              <w:rPr>
                <w:rFonts w:ascii="Arial" w:hAnsi="Arial" w:cs="Arial"/>
                <w:i/>
                <w:iCs/>
                <w:color w:val="000000"/>
                <w:sz w:val="16"/>
                <w:szCs w:val="16"/>
              </w:rPr>
              <w:t>2024</w:t>
            </w:r>
          </w:p>
        </w:tc>
      </w:tr>
      <w:tr w:rsidR="005160A7" w:rsidRPr="005160A7" w14:paraId="3E5304CD" w14:textId="77777777" w:rsidTr="005160A7">
        <w:trPr>
          <w:trHeight w:val="225"/>
        </w:trPr>
        <w:tc>
          <w:tcPr>
            <w:tcW w:w="687" w:type="pct"/>
            <w:tcBorders>
              <w:top w:val="nil"/>
              <w:left w:val="nil"/>
              <w:bottom w:val="nil"/>
              <w:right w:val="nil"/>
            </w:tcBorders>
            <w:shd w:val="clear" w:color="auto" w:fill="auto"/>
            <w:noWrap/>
            <w:hideMark/>
          </w:tcPr>
          <w:p w14:paraId="5989DA61" w14:textId="77777777" w:rsidR="005160A7" w:rsidRPr="005160A7" w:rsidRDefault="005160A7" w:rsidP="005160A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88BA783" w14:textId="77777777" w:rsidR="005160A7" w:rsidRPr="005160A7" w:rsidRDefault="005160A7" w:rsidP="005160A7">
            <w:pPr>
              <w:spacing w:before="0" w:after="0" w:line="240" w:lineRule="auto"/>
              <w:jc w:val="center"/>
              <w:rPr>
                <w:rFonts w:ascii="Arial" w:hAnsi="Arial" w:cs="Arial"/>
                <w:color w:val="000000"/>
                <w:sz w:val="16"/>
                <w:szCs w:val="16"/>
              </w:rPr>
            </w:pPr>
            <w:r w:rsidRPr="005160A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0A61220" w14:textId="77777777" w:rsidR="005160A7" w:rsidRPr="005160A7" w:rsidRDefault="005160A7" w:rsidP="005160A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E121EAE" w14:textId="77777777" w:rsidR="005160A7" w:rsidRPr="005160A7" w:rsidRDefault="005160A7" w:rsidP="005160A7">
            <w:pPr>
              <w:spacing w:before="0" w:after="0" w:line="240" w:lineRule="auto"/>
              <w:jc w:val="center"/>
              <w:rPr>
                <w:rFonts w:ascii="Arial" w:hAnsi="Arial" w:cs="Arial"/>
                <w:color w:val="000000"/>
                <w:sz w:val="16"/>
                <w:szCs w:val="16"/>
              </w:rPr>
            </w:pPr>
            <w:r w:rsidRPr="005160A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82FD6DF" w14:textId="77777777" w:rsidR="005160A7" w:rsidRPr="005160A7" w:rsidRDefault="005160A7" w:rsidP="005160A7">
            <w:pPr>
              <w:spacing w:before="0" w:after="0" w:line="240" w:lineRule="auto"/>
              <w:jc w:val="center"/>
              <w:rPr>
                <w:rFonts w:ascii="Arial" w:hAnsi="Arial" w:cs="Arial"/>
                <w:color w:val="000000"/>
                <w:sz w:val="16"/>
                <w:szCs w:val="16"/>
              </w:rPr>
            </w:pPr>
          </w:p>
        </w:tc>
      </w:tr>
      <w:tr w:rsidR="005160A7" w:rsidRPr="005160A7" w14:paraId="40978D1C" w14:textId="77777777" w:rsidTr="005160A7">
        <w:trPr>
          <w:trHeight w:val="225"/>
        </w:trPr>
        <w:tc>
          <w:tcPr>
            <w:tcW w:w="687" w:type="pct"/>
            <w:tcBorders>
              <w:top w:val="nil"/>
              <w:left w:val="nil"/>
              <w:bottom w:val="nil"/>
              <w:right w:val="nil"/>
            </w:tcBorders>
            <w:shd w:val="clear" w:color="auto" w:fill="auto"/>
            <w:vAlign w:val="bottom"/>
            <w:hideMark/>
          </w:tcPr>
          <w:p w14:paraId="11EBF382"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3E97D32"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F74BF21" w14:textId="77777777" w:rsidR="005160A7" w:rsidRPr="005160A7" w:rsidRDefault="005160A7" w:rsidP="005160A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CD53845" w14:textId="77777777" w:rsidR="005160A7" w:rsidRPr="005160A7" w:rsidRDefault="005160A7" w:rsidP="005160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ADC7C65" w14:textId="77777777" w:rsidR="005160A7" w:rsidRPr="005160A7" w:rsidRDefault="005160A7" w:rsidP="005160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79CF38C" w14:textId="77777777" w:rsidR="005160A7" w:rsidRPr="005160A7" w:rsidRDefault="005160A7" w:rsidP="005160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0B383F4B" w14:textId="77777777" w:rsidR="005160A7" w:rsidRPr="005160A7" w:rsidRDefault="005160A7" w:rsidP="005160A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07E0D646" w14:textId="77777777" w:rsidR="005160A7" w:rsidRPr="005160A7" w:rsidRDefault="005160A7" w:rsidP="005160A7">
            <w:pPr>
              <w:spacing w:before="0" w:after="0" w:line="240" w:lineRule="auto"/>
              <w:jc w:val="center"/>
              <w:rPr>
                <w:rFonts w:ascii="Arial" w:hAnsi="Arial" w:cs="Arial"/>
                <w:color w:val="000000"/>
                <w:sz w:val="16"/>
                <w:szCs w:val="16"/>
              </w:rPr>
            </w:pPr>
            <w:r w:rsidRPr="005160A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5788ED7B" w14:textId="77777777" w:rsidR="005160A7" w:rsidRPr="005160A7" w:rsidRDefault="005160A7" w:rsidP="005160A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B0B6E69" w14:textId="77777777" w:rsidR="005160A7" w:rsidRPr="005160A7" w:rsidRDefault="005160A7" w:rsidP="005160A7">
            <w:pPr>
              <w:spacing w:before="0" w:after="0" w:line="240" w:lineRule="auto"/>
              <w:jc w:val="center"/>
              <w:rPr>
                <w:rFonts w:ascii="Times New Roman" w:hAnsi="Times New Roman"/>
                <w:sz w:val="20"/>
              </w:rPr>
            </w:pPr>
          </w:p>
        </w:tc>
      </w:tr>
      <w:tr w:rsidR="005160A7" w:rsidRPr="005160A7" w14:paraId="1BEAEC78" w14:textId="77777777" w:rsidTr="005160A7">
        <w:trPr>
          <w:trHeight w:val="397"/>
        </w:trPr>
        <w:tc>
          <w:tcPr>
            <w:tcW w:w="687" w:type="pct"/>
            <w:tcBorders>
              <w:top w:val="nil"/>
              <w:left w:val="nil"/>
              <w:bottom w:val="single" w:sz="4" w:space="0" w:color="293F5B"/>
              <w:right w:val="nil"/>
            </w:tcBorders>
            <w:shd w:val="clear" w:color="auto" w:fill="auto"/>
            <w:vAlign w:val="bottom"/>
            <w:hideMark/>
          </w:tcPr>
          <w:p w14:paraId="110D3248" w14:textId="0CCD2680" w:rsidR="005160A7" w:rsidRPr="005160A7" w:rsidRDefault="005160A7" w:rsidP="005160A7">
            <w:pPr>
              <w:spacing w:before="0" w:after="0" w:line="240" w:lineRule="auto"/>
              <w:rPr>
                <w:rFonts w:ascii="Arial" w:hAnsi="Arial" w:cs="Arial"/>
                <w:color w:val="000000"/>
                <w:sz w:val="16"/>
                <w:szCs w:val="16"/>
              </w:rPr>
            </w:pPr>
            <w:r w:rsidRPr="005160A7">
              <w:rPr>
                <w:rFonts w:ascii="Arial" w:hAnsi="Arial" w:cs="Arial"/>
                <w:color w:val="000000"/>
                <w:sz w:val="16"/>
                <w:szCs w:val="16"/>
              </w:rPr>
              <w:t>Entity/Outcome/</w:t>
            </w:r>
            <w:r w:rsidRPr="005160A7">
              <w:rPr>
                <w:rFonts w:ascii="Arial" w:hAnsi="Arial" w:cs="Arial"/>
                <w:color w:val="000000"/>
                <w:sz w:val="16"/>
                <w:szCs w:val="16"/>
              </w:rPr>
              <w:br/>
              <w:t>Non</w:t>
            </w:r>
            <w:r w:rsidR="003579ED">
              <w:rPr>
                <w:rFonts w:ascii="Arial" w:hAnsi="Arial" w:cs="Arial"/>
                <w:color w:val="000000"/>
                <w:sz w:val="16"/>
                <w:szCs w:val="16"/>
              </w:rPr>
              <w:noBreakHyphen/>
            </w:r>
            <w:r w:rsidRPr="005160A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24EB618"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Appropriation</w:t>
            </w:r>
            <w:r w:rsidRPr="005160A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0AC8A90"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Appropriation</w:t>
            </w:r>
            <w:r w:rsidRPr="005160A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64C99F7"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3BB88E6"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Special</w:t>
            </w:r>
            <w:r w:rsidRPr="005160A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C7FB62C"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Special</w:t>
            </w:r>
            <w:r w:rsidRPr="005160A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A7C8EED"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Appropriation</w:t>
            </w:r>
            <w:r w:rsidRPr="005160A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783E4E1"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9F049DA"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24E204A"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Special</w:t>
            </w:r>
            <w:r w:rsidRPr="005160A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A398688"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br/>
              <w:t>Total</w:t>
            </w:r>
          </w:p>
        </w:tc>
      </w:tr>
      <w:tr w:rsidR="005160A7" w:rsidRPr="005160A7" w14:paraId="1E066C0A" w14:textId="77777777" w:rsidTr="005160A7">
        <w:trPr>
          <w:trHeight w:val="225"/>
        </w:trPr>
        <w:tc>
          <w:tcPr>
            <w:tcW w:w="687" w:type="pct"/>
            <w:tcBorders>
              <w:top w:val="nil"/>
              <w:left w:val="nil"/>
              <w:bottom w:val="nil"/>
              <w:right w:val="nil"/>
            </w:tcBorders>
            <w:shd w:val="clear" w:color="auto" w:fill="auto"/>
            <w:noWrap/>
            <w:hideMark/>
          </w:tcPr>
          <w:p w14:paraId="1E7E8200" w14:textId="77777777" w:rsidR="005160A7" w:rsidRPr="005160A7" w:rsidRDefault="005160A7" w:rsidP="005160A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64DFBA2" w14:textId="7485B73D"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8BB7A8D" w14:textId="765C951C"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B594113" w14:textId="7044C962"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A22452D" w14:textId="72A156ED"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FC4AFEE" w14:textId="756F81D2"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79E1C78" w14:textId="5617E02D"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7B70DBA" w14:textId="360E9683"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4963BDD" w14:textId="66021DCA"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28355F7" w14:textId="2D90402B"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385C5E9" w14:textId="5346853A"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w:t>
            </w:r>
            <w:r w:rsidR="003579ED">
              <w:rPr>
                <w:rFonts w:ascii="Arial" w:hAnsi="Arial" w:cs="Arial"/>
                <w:color w:val="000000"/>
                <w:sz w:val="16"/>
                <w:szCs w:val="16"/>
              </w:rPr>
              <w:t>’</w:t>
            </w:r>
            <w:r w:rsidRPr="005160A7">
              <w:rPr>
                <w:rFonts w:ascii="Arial" w:hAnsi="Arial" w:cs="Arial"/>
                <w:color w:val="000000"/>
                <w:sz w:val="16"/>
                <w:szCs w:val="16"/>
              </w:rPr>
              <w:t>000</w:t>
            </w:r>
          </w:p>
        </w:tc>
      </w:tr>
      <w:tr w:rsidR="005160A7" w:rsidRPr="005160A7" w14:paraId="6A1DAC05" w14:textId="77777777" w:rsidTr="005160A7">
        <w:trPr>
          <w:trHeight w:val="397"/>
        </w:trPr>
        <w:tc>
          <w:tcPr>
            <w:tcW w:w="687" w:type="pct"/>
            <w:tcBorders>
              <w:top w:val="nil"/>
              <w:left w:val="nil"/>
              <w:bottom w:val="nil"/>
              <w:right w:val="nil"/>
            </w:tcBorders>
            <w:shd w:val="clear" w:color="auto" w:fill="auto"/>
            <w:vAlign w:val="bottom"/>
            <w:hideMark/>
          </w:tcPr>
          <w:p w14:paraId="776B80CA" w14:textId="77777777" w:rsidR="005160A7" w:rsidRPr="005160A7" w:rsidRDefault="005160A7" w:rsidP="005160A7">
            <w:pPr>
              <w:spacing w:before="0" w:after="0" w:line="240" w:lineRule="auto"/>
              <w:rPr>
                <w:rFonts w:ascii="Arial" w:hAnsi="Arial" w:cs="Arial"/>
                <w:b/>
                <w:bCs/>
                <w:color w:val="000000"/>
                <w:sz w:val="16"/>
                <w:szCs w:val="16"/>
              </w:rPr>
            </w:pPr>
            <w:r w:rsidRPr="005160A7">
              <w:rPr>
                <w:rFonts w:ascii="Arial" w:hAnsi="Arial" w:cs="Arial"/>
                <w:b/>
                <w:bCs/>
                <w:color w:val="000000"/>
                <w:sz w:val="16"/>
                <w:szCs w:val="16"/>
              </w:rPr>
              <w:t>Royal Australian Air Force Veterans Residences Trust Fund*</w:t>
            </w:r>
          </w:p>
        </w:tc>
        <w:tc>
          <w:tcPr>
            <w:tcW w:w="445" w:type="pct"/>
            <w:tcBorders>
              <w:top w:val="nil"/>
              <w:left w:val="nil"/>
              <w:bottom w:val="nil"/>
              <w:right w:val="nil"/>
            </w:tcBorders>
            <w:shd w:val="clear" w:color="auto" w:fill="auto"/>
            <w:noWrap/>
            <w:hideMark/>
          </w:tcPr>
          <w:p w14:paraId="7238B852" w14:textId="77777777" w:rsidR="005160A7" w:rsidRPr="005160A7" w:rsidRDefault="005160A7" w:rsidP="005160A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5041435" w14:textId="77777777" w:rsidR="005160A7" w:rsidRPr="005160A7" w:rsidRDefault="005160A7" w:rsidP="005160A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887F6D2"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14874A"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5971A25" w14:textId="77777777" w:rsidR="005160A7" w:rsidRPr="005160A7" w:rsidRDefault="005160A7" w:rsidP="005160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0D2C560" w14:textId="77777777" w:rsidR="005160A7" w:rsidRPr="005160A7" w:rsidRDefault="005160A7" w:rsidP="005160A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0EAB5BD" w14:textId="77777777" w:rsidR="005160A7" w:rsidRPr="005160A7" w:rsidRDefault="005160A7" w:rsidP="005160A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74AE089" w14:textId="77777777" w:rsidR="005160A7" w:rsidRPr="005160A7" w:rsidRDefault="005160A7" w:rsidP="005160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E94CF8C"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EAF749" w14:textId="77777777" w:rsidR="005160A7" w:rsidRPr="005160A7" w:rsidRDefault="005160A7" w:rsidP="005160A7">
            <w:pPr>
              <w:spacing w:before="0" w:after="0" w:line="240" w:lineRule="auto"/>
              <w:rPr>
                <w:rFonts w:ascii="Times New Roman" w:hAnsi="Times New Roman"/>
                <w:sz w:val="20"/>
              </w:rPr>
            </w:pPr>
          </w:p>
        </w:tc>
      </w:tr>
      <w:tr w:rsidR="005160A7" w:rsidRPr="005160A7" w14:paraId="1AD43749" w14:textId="77777777" w:rsidTr="005160A7">
        <w:trPr>
          <w:trHeight w:val="225"/>
        </w:trPr>
        <w:tc>
          <w:tcPr>
            <w:tcW w:w="687" w:type="pct"/>
            <w:vMerge w:val="restart"/>
            <w:tcBorders>
              <w:top w:val="nil"/>
              <w:left w:val="nil"/>
              <w:bottom w:val="nil"/>
              <w:right w:val="nil"/>
            </w:tcBorders>
            <w:shd w:val="clear" w:color="auto" w:fill="auto"/>
            <w:hideMark/>
          </w:tcPr>
          <w:p w14:paraId="0F5D2971" w14:textId="77777777" w:rsidR="005160A7" w:rsidRPr="005160A7" w:rsidRDefault="005160A7" w:rsidP="005160A7">
            <w:pPr>
              <w:spacing w:before="0" w:after="0" w:line="240" w:lineRule="auto"/>
              <w:rPr>
                <w:rFonts w:ascii="Arial" w:hAnsi="Arial" w:cs="Arial"/>
                <w:color w:val="000000"/>
                <w:sz w:val="16"/>
                <w:szCs w:val="16"/>
              </w:rPr>
            </w:pPr>
            <w:r w:rsidRPr="005160A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40B7D91" w14:textId="0E5D7F46"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7DCC8EA" w14:textId="74D796A4"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C149D69"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656</w:t>
            </w:r>
          </w:p>
        </w:tc>
        <w:tc>
          <w:tcPr>
            <w:tcW w:w="445" w:type="pct"/>
            <w:tcBorders>
              <w:top w:val="nil"/>
              <w:left w:val="nil"/>
              <w:bottom w:val="nil"/>
              <w:right w:val="nil"/>
            </w:tcBorders>
            <w:shd w:val="clear" w:color="auto" w:fill="auto"/>
            <w:noWrap/>
            <w:hideMark/>
          </w:tcPr>
          <w:p w14:paraId="3DE7AE45" w14:textId="5C682A25"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C1560E8" w14:textId="78CB4D17"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33AE4C" w14:textId="4144185B"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8B289ED" w14:textId="507EB50B"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4622DA7" w14:textId="5FD869E1"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57E305D" w14:textId="441405A4"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1251AD"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656</w:t>
            </w:r>
          </w:p>
        </w:tc>
      </w:tr>
      <w:tr w:rsidR="005160A7" w:rsidRPr="005160A7" w14:paraId="75539397" w14:textId="77777777" w:rsidTr="005160A7">
        <w:trPr>
          <w:trHeight w:val="225"/>
        </w:trPr>
        <w:tc>
          <w:tcPr>
            <w:tcW w:w="687" w:type="pct"/>
            <w:vMerge/>
            <w:tcBorders>
              <w:top w:val="nil"/>
              <w:left w:val="nil"/>
              <w:bottom w:val="nil"/>
              <w:right w:val="nil"/>
            </w:tcBorders>
            <w:vAlign w:val="center"/>
            <w:hideMark/>
          </w:tcPr>
          <w:p w14:paraId="5A59B267" w14:textId="77777777" w:rsidR="005160A7" w:rsidRPr="005160A7" w:rsidRDefault="005160A7" w:rsidP="005160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E1DECD0" w14:textId="7D9411CC"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12C7C6" w14:textId="08EBC2E2"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486B318" w14:textId="77777777" w:rsidR="005160A7" w:rsidRPr="005160A7" w:rsidRDefault="005160A7" w:rsidP="005160A7">
            <w:pPr>
              <w:spacing w:before="0" w:after="0" w:line="240" w:lineRule="auto"/>
              <w:jc w:val="right"/>
              <w:rPr>
                <w:rFonts w:ascii="Arial" w:hAnsi="Arial" w:cs="Arial"/>
                <w:i/>
                <w:iCs/>
                <w:color w:val="000000"/>
                <w:sz w:val="16"/>
                <w:szCs w:val="16"/>
              </w:rPr>
            </w:pPr>
            <w:r w:rsidRPr="005160A7">
              <w:rPr>
                <w:rFonts w:ascii="Arial" w:hAnsi="Arial" w:cs="Arial"/>
                <w:i/>
                <w:iCs/>
                <w:color w:val="000000"/>
                <w:sz w:val="16"/>
                <w:szCs w:val="16"/>
              </w:rPr>
              <w:t>656</w:t>
            </w:r>
          </w:p>
        </w:tc>
        <w:tc>
          <w:tcPr>
            <w:tcW w:w="445" w:type="pct"/>
            <w:tcBorders>
              <w:top w:val="nil"/>
              <w:left w:val="nil"/>
              <w:bottom w:val="nil"/>
              <w:right w:val="nil"/>
            </w:tcBorders>
            <w:shd w:val="clear" w:color="auto" w:fill="auto"/>
            <w:noWrap/>
            <w:hideMark/>
          </w:tcPr>
          <w:p w14:paraId="6E919A73" w14:textId="33EB874A"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2DF1BFF" w14:textId="5EB129C9"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441E6F8" w14:textId="17230526"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F469010" w14:textId="6AE605FC"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11172BB" w14:textId="7B961805"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56B3D43" w14:textId="36E9EE7F"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19F832" w14:textId="77777777" w:rsidR="005160A7" w:rsidRPr="005160A7" w:rsidRDefault="005160A7" w:rsidP="005160A7">
            <w:pPr>
              <w:spacing w:before="0" w:after="0" w:line="240" w:lineRule="auto"/>
              <w:jc w:val="right"/>
              <w:rPr>
                <w:rFonts w:ascii="Arial" w:hAnsi="Arial" w:cs="Arial"/>
                <w:i/>
                <w:iCs/>
                <w:color w:val="000000"/>
                <w:sz w:val="16"/>
                <w:szCs w:val="16"/>
              </w:rPr>
            </w:pPr>
            <w:r w:rsidRPr="005160A7">
              <w:rPr>
                <w:rFonts w:ascii="Arial" w:hAnsi="Arial" w:cs="Arial"/>
                <w:i/>
                <w:iCs/>
                <w:color w:val="000000"/>
                <w:sz w:val="16"/>
                <w:szCs w:val="16"/>
              </w:rPr>
              <w:t>656</w:t>
            </w:r>
          </w:p>
        </w:tc>
      </w:tr>
      <w:tr w:rsidR="005160A7" w:rsidRPr="005160A7" w14:paraId="3637F2F3" w14:textId="77777777" w:rsidTr="005160A7">
        <w:trPr>
          <w:trHeight w:val="225"/>
        </w:trPr>
        <w:tc>
          <w:tcPr>
            <w:tcW w:w="687" w:type="pct"/>
            <w:vMerge w:val="restart"/>
            <w:tcBorders>
              <w:top w:val="nil"/>
              <w:left w:val="nil"/>
              <w:bottom w:val="nil"/>
              <w:right w:val="nil"/>
            </w:tcBorders>
            <w:shd w:val="clear" w:color="auto" w:fill="auto"/>
            <w:hideMark/>
          </w:tcPr>
          <w:p w14:paraId="22520AC2" w14:textId="77777777" w:rsidR="005160A7" w:rsidRPr="005160A7" w:rsidRDefault="005160A7" w:rsidP="005160A7">
            <w:pPr>
              <w:spacing w:before="0" w:after="0" w:line="240" w:lineRule="auto"/>
              <w:rPr>
                <w:rFonts w:ascii="Arial" w:hAnsi="Arial" w:cs="Arial"/>
                <w:color w:val="000000"/>
                <w:sz w:val="16"/>
                <w:szCs w:val="16"/>
              </w:rPr>
            </w:pPr>
            <w:r w:rsidRPr="005160A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073748A" w14:textId="155E05B2"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84AB796" w14:textId="3B11F009"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571CD15"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656</w:t>
            </w:r>
          </w:p>
        </w:tc>
        <w:tc>
          <w:tcPr>
            <w:tcW w:w="445" w:type="pct"/>
            <w:tcBorders>
              <w:top w:val="single" w:sz="4" w:space="0" w:color="293F5B"/>
              <w:left w:val="nil"/>
              <w:bottom w:val="nil"/>
              <w:right w:val="nil"/>
            </w:tcBorders>
            <w:shd w:val="clear" w:color="auto" w:fill="auto"/>
            <w:noWrap/>
            <w:hideMark/>
          </w:tcPr>
          <w:p w14:paraId="09D5856F" w14:textId="3B2D8E0B"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F6CAEE4" w14:textId="1D2E0F39"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77E4A2D" w14:textId="375E25AA"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2F08905" w14:textId="3DB7D217"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0C57B82" w14:textId="34C56C6A"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31FD2EB" w14:textId="7B13ACCE"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6EB26AF"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656</w:t>
            </w:r>
          </w:p>
        </w:tc>
      </w:tr>
      <w:tr w:rsidR="005160A7" w:rsidRPr="005160A7" w14:paraId="7BA00DEB" w14:textId="77777777" w:rsidTr="005160A7">
        <w:trPr>
          <w:trHeight w:val="225"/>
        </w:trPr>
        <w:tc>
          <w:tcPr>
            <w:tcW w:w="687" w:type="pct"/>
            <w:vMerge/>
            <w:tcBorders>
              <w:top w:val="nil"/>
              <w:left w:val="nil"/>
              <w:bottom w:val="nil"/>
              <w:right w:val="nil"/>
            </w:tcBorders>
            <w:vAlign w:val="center"/>
            <w:hideMark/>
          </w:tcPr>
          <w:p w14:paraId="1B7029EC" w14:textId="77777777" w:rsidR="005160A7" w:rsidRPr="005160A7" w:rsidRDefault="005160A7" w:rsidP="005160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9050DD0" w14:textId="775B9969"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EFBE8E" w14:textId="36CE2F98"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56E06D5" w14:textId="77777777" w:rsidR="005160A7" w:rsidRPr="005160A7" w:rsidRDefault="005160A7" w:rsidP="005160A7">
            <w:pPr>
              <w:spacing w:before="0" w:after="0" w:line="240" w:lineRule="auto"/>
              <w:jc w:val="right"/>
              <w:rPr>
                <w:rFonts w:ascii="Arial" w:hAnsi="Arial" w:cs="Arial"/>
                <w:i/>
                <w:iCs/>
                <w:color w:val="000000"/>
                <w:sz w:val="16"/>
                <w:szCs w:val="16"/>
              </w:rPr>
            </w:pPr>
            <w:r w:rsidRPr="005160A7">
              <w:rPr>
                <w:rFonts w:ascii="Arial" w:hAnsi="Arial" w:cs="Arial"/>
                <w:i/>
                <w:iCs/>
                <w:color w:val="000000"/>
                <w:sz w:val="16"/>
                <w:szCs w:val="16"/>
              </w:rPr>
              <w:t>656</w:t>
            </w:r>
          </w:p>
        </w:tc>
        <w:tc>
          <w:tcPr>
            <w:tcW w:w="445" w:type="pct"/>
            <w:tcBorders>
              <w:top w:val="nil"/>
              <w:left w:val="nil"/>
              <w:bottom w:val="nil"/>
              <w:right w:val="nil"/>
            </w:tcBorders>
            <w:shd w:val="clear" w:color="auto" w:fill="auto"/>
            <w:noWrap/>
            <w:hideMark/>
          </w:tcPr>
          <w:p w14:paraId="5908EA86" w14:textId="10F2A6D8"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1A0C04" w14:textId="76768C1C"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04BE086" w14:textId="7B69DCDB"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9F1642D" w14:textId="788CDD19"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C9CD09D" w14:textId="76663D89"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FBEEB4" w14:textId="63184507"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0136CC" w14:textId="77777777" w:rsidR="005160A7" w:rsidRPr="005160A7" w:rsidRDefault="005160A7" w:rsidP="005160A7">
            <w:pPr>
              <w:spacing w:before="0" w:after="0" w:line="240" w:lineRule="auto"/>
              <w:jc w:val="right"/>
              <w:rPr>
                <w:rFonts w:ascii="Arial" w:hAnsi="Arial" w:cs="Arial"/>
                <w:i/>
                <w:iCs/>
                <w:color w:val="000000"/>
                <w:sz w:val="16"/>
                <w:szCs w:val="16"/>
              </w:rPr>
            </w:pPr>
            <w:r w:rsidRPr="005160A7">
              <w:rPr>
                <w:rFonts w:ascii="Arial" w:hAnsi="Arial" w:cs="Arial"/>
                <w:i/>
                <w:iCs/>
                <w:color w:val="000000"/>
                <w:sz w:val="16"/>
                <w:szCs w:val="16"/>
              </w:rPr>
              <w:t>656</w:t>
            </w:r>
          </w:p>
        </w:tc>
      </w:tr>
      <w:tr w:rsidR="005160A7" w:rsidRPr="005160A7" w14:paraId="1BBC5F6D" w14:textId="77777777" w:rsidTr="005160A7">
        <w:trPr>
          <w:trHeight w:val="225"/>
        </w:trPr>
        <w:tc>
          <w:tcPr>
            <w:tcW w:w="687" w:type="pct"/>
            <w:tcBorders>
              <w:top w:val="nil"/>
              <w:left w:val="nil"/>
              <w:bottom w:val="nil"/>
              <w:right w:val="nil"/>
            </w:tcBorders>
            <w:shd w:val="clear" w:color="auto" w:fill="auto"/>
            <w:noWrap/>
            <w:hideMark/>
          </w:tcPr>
          <w:p w14:paraId="4642DA18" w14:textId="77777777" w:rsidR="005160A7" w:rsidRPr="005160A7" w:rsidRDefault="005160A7" w:rsidP="005160A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DB5AFF3"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E2BBFF8" w14:textId="77777777" w:rsidR="005160A7" w:rsidRPr="005160A7" w:rsidRDefault="005160A7" w:rsidP="005160A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F703388" w14:textId="77777777" w:rsidR="005160A7" w:rsidRPr="005160A7" w:rsidRDefault="005160A7" w:rsidP="005160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E75C937" w14:textId="77777777" w:rsidR="005160A7" w:rsidRPr="005160A7" w:rsidRDefault="005160A7" w:rsidP="005160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7B51089" w14:textId="77777777" w:rsidR="005160A7" w:rsidRPr="005160A7" w:rsidRDefault="005160A7" w:rsidP="005160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8480B2C" w14:textId="77777777" w:rsidR="005160A7" w:rsidRPr="005160A7" w:rsidRDefault="005160A7" w:rsidP="005160A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EE161B1" w14:textId="77777777" w:rsidR="005160A7" w:rsidRPr="005160A7" w:rsidRDefault="005160A7" w:rsidP="005160A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76D7A73" w14:textId="77777777" w:rsidR="005160A7" w:rsidRPr="005160A7" w:rsidRDefault="005160A7" w:rsidP="005160A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DFF5BA1" w14:textId="77777777" w:rsidR="005160A7" w:rsidRPr="005160A7" w:rsidRDefault="005160A7" w:rsidP="005160A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86AFEC3" w14:textId="77777777" w:rsidR="005160A7" w:rsidRPr="005160A7" w:rsidRDefault="005160A7" w:rsidP="005160A7">
            <w:pPr>
              <w:spacing w:before="0" w:after="0" w:line="240" w:lineRule="auto"/>
              <w:jc w:val="center"/>
              <w:rPr>
                <w:rFonts w:ascii="Times New Roman" w:hAnsi="Times New Roman"/>
                <w:sz w:val="20"/>
              </w:rPr>
            </w:pPr>
          </w:p>
        </w:tc>
      </w:tr>
      <w:tr w:rsidR="005160A7" w:rsidRPr="005160A7" w14:paraId="36C3EE82" w14:textId="77777777" w:rsidTr="005160A7">
        <w:trPr>
          <w:trHeight w:val="397"/>
        </w:trPr>
        <w:tc>
          <w:tcPr>
            <w:tcW w:w="687" w:type="pct"/>
            <w:tcBorders>
              <w:top w:val="nil"/>
              <w:left w:val="nil"/>
              <w:bottom w:val="nil"/>
              <w:right w:val="nil"/>
            </w:tcBorders>
            <w:shd w:val="clear" w:color="auto" w:fill="auto"/>
            <w:vAlign w:val="bottom"/>
            <w:hideMark/>
          </w:tcPr>
          <w:p w14:paraId="24A5913F" w14:textId="77777777" w:rsidR="005160A7" w:rsidRPr="005160A7" w:rsidRDefault="005160A7" w:rsidP="005160A7">
            <w:pPr>
              <w:spacing w:before="0" w:after="0" w:line="240" w:lineRule="auto"/>
              <w:rPr>
                <w:rFonts w:ascii="Arial" w:hAnsi="Arial" w:cs="Arial"/>
                <w:b/>
                <w:bCs/>
                <w:color w:val="000000"/>
                <w:sz w:val="16"/>
                <w:szCs w:val="16"/>
              </w:rPr>
            </w:pPr>
            <w:r w:rsidRPr="005160A7">
              <w:rPr>
                <w:rFonts w:ascii="Arial" w:hAnsi="Arial" w:cs="Arial"/>
                <w:b/>
                <w:bCs/>
                <w:color w:val="000000"/>
                <w:sz w:val="16"/>
                <w:szCs w:val="16"/>
              </w:rPr>
              <w:t>Royal Australian Air Force Welfare Trust Fund*</w:t>
            </w:r>
          </w:p>
        </w:tc>
        <w:tc>
          <w:tcPr>
            <w:tcW w:w="445" w:type="pct"/>
            <w:tcBorders>
              <w:top w:val="nil"/>
              <w:left w:val="nil"/>
              <w:bottom w:val="nil"/>
              <w:right w:val="nil"/>
            </w:tcBorders>
            <w:shd w:val="clear" w:color="auto" w:fill="auto"/>
            <w:noWrap/>
            <w:hideMark/>
          </w:tcPr>
          <w:p w14:paraId="7EC1DDA6" w14:textId="77777777" w:rsidR="005160A7" w:rsidRPr="005160A7" w:rsidRDefault="005160A7" w:rsidP="005160A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E61193F" w14:textId="77777777" w:rsidR="005160A7" w:rsidRPr="005160A7" w:rsidRDefault="005160A7" w:rsidP="005160A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E126E1D"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4171B7D"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8652CA" w14:textId="77777777" w:rsidR="005160A7" w:rsidRPr="005160A7" w:rsidRDefault="005160A7" w:rsidP="005160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D22FB0E" w14:textId="77777777" w:rsidR="005160A7" w:rsidRPr="005160A7" w:rsidRDefault="005160A7" w:rsidP="005160A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2062299" w14:textId="77777777" w:rsidR="005160A7" w:rsidRPr="005160A7" w:rsidRDefault="005160A7" w:rsidP="005160A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06A319B" w14:textId="77777777" w:rsidR="005160A7" w:rsidRPr="005160A7" w:rsidRDefault="005160A7" w:rsidP="005160A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4FDE1FA" w14:textId="77777777" w:rsidR="005160A7" w:rsidRPr="005160A7" w:rsidRDefault="005160A7" w:rsidP="005160A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AD2DF0D" w14:textId="77777777" w:rsidR="005160A7" w:rsidRPr="005160A7" w:rsidRDefault="005160A7" w:rsidP="005160A7">
            <w:pPr>
              <w:spacing w:before="0" w:after="0" w:line="240" w:lineRule="auto"/>
              <w:rPr>
                <w:rFonts w:ascii="Times New Roman" w:hAnsi="Times New Roman"/>
                <w:sz w:val="20"/>
              </w:rPr>
            </w:pPr>
          </w:p>
        </w:tc>
      </w:tr>
      <w:tr w:rsidR="005160A7" w:rsidRPr="005160A7" w14:paraId="4EE361C0" w14:textId="77777777" w:rsidTr="005160A7">
        <w:trPr>
          <w:trHeight w:val="225"/>
        </w:trPr>
        <w:tc>
          <w:tcPr>
            <w:tcW w:w="687" w:type="pct"/>
            <w:vMerge w:val="restart"/>
            <w:tcBorders>
              <w:top w:val="nil"/>
              <w:left w:val="nil"/>
              <w:bottom w:val="nil"/>
              <w:right w:val="nil"/>
            </w:tcBorders>
            <w:shd w:val="clear" w:color="auto" w:fill="auto"/>
            <w:hideMark/>
          </w:tcPr>
          <w:p w14:paraId="15A1C393" w14:textId="77777777" w:rsidR="005160A7" w:rsidRPr="005160A7" w:rsidRDefault="005160A7" w:rsidP="005160A7">
            <w:pPr>
              <w:spacing w:before="0" w:after="0" w:line="240" w:lineRule="auto"/>
              <w:rPr>
                <w:rFonts w:ascii="Arial" w:hAnsi="Arial" w:cs="Arial"/>
                <w:color w:val="000000"/>
                <w:sz w:val="16"/>
                <w:szCs w:val="16"/>
              </w:rPr>
            </w:pPr>
            <w:r w:rsidRPr="005160A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9D8A9C7" w14:textId="38A09ED8"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7F62D29" w14:textId="1D6170D5"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A2F26BC"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1,710</w:t>
            </w:r>
          </w:p>
        </w:tc>
        <w:tc>
          <w:tcPr>
            <w:tcW w:w="445" w:type="pct"/>
            <w:tcBorders>
              <w:top w:val="nil"/>
              <w:left w:val="nil"/>
              <w:bottom w:val="nil"/>
              <w:right w:val="nil"/>
            </w:tcBorders>
            <w:shd w:val="clear" w:color="auto" w:fill="auto"/>
            <w:noWrap/>
            <w:hideMark/>
          </w:tcPr>
          <w:p w14:paraId="4DEDAD8C" w14:textId="2B33174B"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227B6FE" w14:textId="4EBD90EB"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8A3EDAA" w14:textId="55AFB559"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3E15FDD" w14:textId="60D15C37"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827513C" w14:textId="500AD8BD"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7647498" w14:textId="1AEE4DC4"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3D9A032"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1,710</w:t>
            </w:r>
          </w:p>
        </w:tc>
      </w:tr>
      <w:tr w:rsidR="005160A7" w:rsidRPr="005160A7" w14:paraId="3AC48218" w14:textId="77777777" w:rsidTr="005160A7">
        <w:trPr>
          <w:trHeight w:val="225"/>
        </w:trPr>
        <w:tc>
          <w:tcPr>
            <w:tcW w:w="687" w:type="pct"/>
            <w:vMerge/>
            <w:tcBorders>
              <w:top w:val="nil"/>
              <w:left w:val="nil"/>
              <w:bottom w:val="nil"/>
              <w:right w:val="nil"/>
            </w:tcBorders>
            <w:vAlign w:val="center"/>
            <w:hideMark/>
          </w:tcPr>
          <w:p w14:paraId="0429D673" w14:textId="77777777" w:rsidR="005160A7" w:rsidRPr="005160A7" w:rsidRDefault="005160A7" w:rsidP="005160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414A922" w14:textId="3F8A7E52"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7A94F66" w14:textId="555ADEB7"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557D1EB" w14:textId="77777777" w:rsidR="005160A7" w:rsidRPr="005160A7" w:rsidRDefault="005160A7" w:rsidP="005160A7">
            <w:pPr>
              <w:spacing w:before="0" w:after="0" w:line="240" w:lineRule="auto"/>
              <w:jc w:val="right"/>
              <w:rPr>
                <w:rFonts w:ascii="Arial" w:hAnsi="Arial" w:cs="Arial"/>
                <w:i/>
                <w:iCs/>
                <w:color w:val="000000"/>
                <w:sz w:val="16"/>
                <w:szCs w:val="16"/>
              </w:rPr>
            </w:pPr>
            <w:r w:rsidRPr="005160A7">
              <w:rPr>
                <w:rFonts w:ascii="Arial" w:hAnsi="Arial" w:cs="Arial"/>
                <w:i/>
                <w:iCs/>
                <w:color w:val="000000"/>
                <w:sz w:val="16"/>
                <w:szCs w:val="16"/>
              </w:rPr>
              <w:t>1,710</w:t>
            </w:r>
          </w:p>
        </w:tc>
        <w:tc>
          <w:tcPr>
            <w:tcW w:w="445" w:type="pct"/>
            <w:tcBorders>
              <w:top w:val="nil"/>
              <w:left w:val="nil"/>
              <w:bottom w:val="nil"/>
              <w:right w:val="nil"/>
            </w:tcBorders>
            <w:shd w:val="clear" w:color="auto" w:fill="auto"/>
            <w:noWrap/>
            <w:hideMark/>
          </w:tcPr>
          <w:p w14:paraId="451D2AB8" w14:textId="334DCA12"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FCA28C" w14:textId="269FE060"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8F49633" w14:textId="777AB114"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A32E4FC" w14:textId="3EE4F624"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D879C2C" w14:textId="1CEBC396"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7F0AF1" w14:textId="73890F6E"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D399E9" w14:textId="77777777" w:rsidR="005160A7" w:rsidRPr="005160A7" w:rsidRDefault="005160A7" w:rsidP="005160A7">
            <w:pPr>
              <w:spacing w:before="0" w:after="0" w:line="240" w:lineRule="auto"/>
              <w:jc w:val="right"/>
              <w:rPr>
                <w:rFonts w:ascii="Arial" w:hAnsi="Arial" w:cs="Arial"/>
                <w:i/>
                <w:iCs/>
                <w:color w:val="000000"/>
                <w:sz w:val="16"/>
                <w:szCs w:val="16"/>
              </w:rPr>
            </w:pPr>
            <w:r w:rsidRPr="005160A7">
              <w:rPr>
                <w:rFonts w:ascii="Arial" w:hAnsi="Arial" w:cs="Arial"/>
                <w:i/>
                <w:iCs/>
                <w:color w:val="000000"/>
                <w:sz w:val="16"/>
                <w:szCs w:val="16"/>
              </w:rPr>
              <w:t>1,710</w:t>
            </w:r>
          </w:p>
        </w:tc>
      </w:tr>
      <w:tr w:rsidR="005160A7" w:rsidRPr="005160A7" w14:paraId="0C39B1BB" w14:textId="77777777" w:rsidTr="005160A7">
        <w:trPr>
          <w:trHeight w:val="225"/>
        </w:trPr>
        <w:tc>
          <w:tcPr>
            <w:tcW w:w="687" w:type="pct"/>
            <w:vMerge w:val="restart"/>
            <w:tcBorders>
              <w:top w:val="nil"/>
              <w:left w:val="nil"/>
              <w:bottom w:val="nil"/>
              <w:right w:val="nil"/>
            </w:tcBorders>
            <w:shd w:val="clear" w:color="auto" w:fill="auto"/>
            <w:hideMark/>
          </w:tcPr>
          <w:p w14:paraId="1FBFB5B4" w14:textId="77777777" w:rsidR="005160A7" w:rsidRPr="005160A7" w:rsidRDefault="005160A7" w:rsidP="005160A7">
            <w:pPr>
              <w:spacing w:before="0" w:after="0" w:line="240" w:lineRule="auto"/>
              <w:rPr>
                <w:rFonts w:ascii="Arial" w:hAnsi="Arial" w:cs="Arial"/>
                <w:color w:val="000000"/>
                <w:sz w:val="16"/>
                <w:szCs w:val="16"/>
              </w:rPr>
            </w:pPr>
            <w:r w:rsidRPr="005160A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8AA6BD9" w14:textId="6DA46735"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CF812D0" w14:textId="5BDC4F0B"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3F68B22"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1,710</w:t>
            </w:r>
          </w:p>
        </w:tc>
        <w:tc>
          <w:tcPr>
            <w:tcW w:w="445" w:type="pct"/>
            <w:tcBorders>
              <w:top w:val="single" w:sz="4" w:space="0" w:color="293F5B"/>
              <w:left w:val="nil"/>
              <w:bottom w:val="nil"/>
              <w:right w:val="nil"/>
            </w:tcBorders>
            <w:shd w:val="clear" w:color="auto" w:fill="auto"/>
            <w:noWrap/>
            <w:hideMark/>
          </w:tcPr>
          <w:p w14:paraId="14445B77" w14:textId="50528DFD"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D759BFB" w14:textId="3ACC8B0D"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3EDA50E" w14:textId="05E2AF64"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EE1DEC2" w14:textId="1BAA8747"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A2B75B2" w14:textId="42C84EB1"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04EF080" w14:textId="556F7E3F" w:rsidR="005160A7" w:rsidRPr="005160A7" w:rsidRDefault="003579ED" w:rsidP="005160A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F6D393D" w14:textId="77777777" w:rsidR="005160A7" w:rsidRPr="005160A7" w:rsidRDefault="005160A7" w:rsidP="005160A7">
            <w:pPr>
              <w:spacing w:before="0" w:after="0" w:line="240" w:lineRule="auto"/>
              <w:jc w:val="right"/>
              <w:rPr>
                <w:rFonts w:ascii="Arial" w:hAnsi="Arial" w:cs="Arial"/>
                <w:color w:val="000000"/>
                <w:sz w:val="16"/>
                <w:szCs w:val="16"/>
              </w:rPr>
            </w:pPr>
            <w:r w:rsidRPr="005160A7">
              <w:rPr>
                <w:rFonts w:ascii="Arial" w:hAnsi="Arial" w:cs="Arial"/>
                <w:color w:val="000000"/>
                <w:sz w:val="16"/>
                <w:szCs w:val="16"/>
              </w:rPr>
              <w:t>1,710</w:t>
            </w:r>
          </w:p>
        </w:tc>
      </w:tr>
      <w:tr w:rsidR="005160A7" w:rsidRPr="005160A7" w14:paraId="38215468" w14:textId="77777777" w:rsidTr="005160A7">
        <w:trPr>
          <w:trHeight w:val="225"/>
        </w:trPr>
        <w:tc>
          <w:tcPr>
            <w:tcW w:w="687" w:type="pct"/>
            <w:vMerge/>
            <w:tcBorders>
              <w:top w:val="nil"/>
              <w:left w:val="nil"/>
              <w:bottom w:val="nil"/>
              <w:right w:val="nil"/>
            </w:tcBorders>
            <w:vAlign w:val="center"/>
            <w:hideMark/>
          </w:tcPr>
          <w:p w14:paraId="1C63FADF" w14:textId="77777777" w:rsidR="005160A7" w:rsidRPr="005160A7" w:rsidRDefault="005160A7" w:rsidP="005160A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29C0FBC" w14:textId="29826D96"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146726" w14:textId="68537E0D"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1C6246D" w14:textId="77777777" w:rsidR="005160A7" w:rsidRPr="005160A7" w:rsidRDefault="005160A7" w:rsidP="005160A7">
            <w:pPr>
              <w:spacing w:before="0" w:after="0" w:line="240" w:lineRule="auto"/>
              <w:jc w:val="right"/>
              <w:rPr>
                <w:rFonts w:ascii="Arial" w:hAnsi="Arial" w:cs="Arial"/>
                <w:i/>
                <w:iCs/>
                <w:color w:val="000000"/>
                <w:sz w:val="16"/>
                <w:szCs w:val="16"/>
              </w:rPr>
            </w:pPr>
            <w:r w:rsidRPr="005160A7">
              <w:rPr>
                <w:rFonts w:ascii="Arial" w:hAnsi="Arial" w:cs="Arial"/>
                <w:i/>
                <w:iCs/>
                <w:color w:val="000000"/>
                <w:sz w:val="16"/>
                <w:szCs w:val="16"/>
              </w:rPr>
              <w:t>1,710</w:t>
            </w:r>
          </w:p>
        </w:tc>
        <w:tc>
          <w:tcPr>
            <w:tcW w:w="445" w:type="pct"/>
            <w:tcBorders>
              <w:top w:val="nil"/>
              <w:left w:val="nil"/>
              <w:bottom w:val="nil"/>
              <w:right w:val="nil"/>
            </w:tcBorders>
            <w:shd w:val="clear" w:color="auto" w:fill="auto"/>
            <w:noWrap/>
            <w:hideMark/>
          </w:tcPr>
          <w:p w14:paraId="69703ABE" w14:textId="3546C2FB"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8A805D" w14:textId="47909EFA"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96B3480" w14:textId="49B357C2"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0C9B544" w14:textId="6168B475"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53BD656" w14:textId="0DA068D2"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9A529E" w14:textId="41BBA795" w:rsidR="005160A7" w:rsidRPr="005160A7" w:rsidRDefault="003579ED" w:rsidP="005160A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2606C23" w14:textId="77777777" w:rsidR="005160A7" w:rsidRPr="005160A7" w:rsidRDefault="005160A7" w:rsidP="005160A7">
            <w:pPr>
              <w:spacing w:before="0" w:after="0" w:line="240" w:lineRule="auto"/>
              <w:jc w:val="right"/>
              <w:rPr>
                <w:rFonts w:ascii="Arial" w:hAnsi="Arial" w:cs="Arial"/>
                <w:i/>
                <w:iCs/>
                <w:color w:val="000000"/>
                <w:sz w:val="16"/>
                <w:szCs w:val="16"/>
              </w:rPr>
            </w:pPr>
            <w:r w:rsidRPr="005160A7">
              <w:rPr>
                <w:rFonts w:ascii="Arial" w:hAnsi="Arial" w:cs="Arial"/>
                <w:i/>
                <w:iCs/>
                <w:color w:val="000000"/>
                <w:sz w:val="16"/>
                <w:szCs w:val="16"/>
              </w:rPr>
              <w:t>1,710</w:t>
            </w:r>
          </w:p>
        </w:tc>
      </w:tr>
    </w:tbl>
    <w:p w14:paraId="754C6D94" w14:textId="03C6DAD5" w:rsidR="00B10B9B" w:rsidRDefault="005160A7" w:rsidP="00BA7D2E">
      <w:pPr>
        <w:pStyle w:val="SingleParagraph"/>
        <w:rPr>
          <w:rFonts w:asciiTheme="minorHAnsi" w:eastAsiaTheme="minorHAnsi" w:hAnsiTheme="minorHAnsi" w:cstheme="minorBidi"/>
          <w:sz w:val="22"/>
          <w:szCs w:val="22"/>
          <w:lang w:eastAsia="en-US"/>
        </w:rPr>
      </w:pPr>
      <w:r>
        <w:fldChar w:fldCharType="end"/>
      </w:r>
      <w:r>
        <w:br w:type="page"/>
      </w:r>
      <w:r w:rsidR="00B10B9B">
        <w:fldChar w:fldCharType="begin" w:fldLock="1"/>
      </w:r>
      <w:r w:rsidR="00B10B9B">
        <w:instrText xml:space="preserve"> LINK Excel.Sheet.12 "\\\\mercury.network\\dfs\\Groups\\FMG\\FRACM\\Reporting and Resourcing\\Special Appropriations\\Budget Paper 4\\2024-25\\05. BP4 Sections\\05_ART\\05_ART_20240504_1305_Formatted.xlsx" "ART - Output!R744C1:R761C11" \a \f 4 \h </w:instrText>
      </w:r>
      <w:r w:rsidR="00BC5022">
        <w:instrText xml:space="preserve"> \* MERGEFORMAT </w:instrText>
      </w:r>
      <w:r w:rsidR="00B10B9B">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B10B9B" w:rsidRPr="00B10B9B" w14:paraId="32815857" w14:textId="77777777" w:rsidTr="00B10B9B">
        <w:trPr>
          <w:trHeight w:val="300"/>
        </w:trPr>
        <w:tc>
          <w:tcPr>
            <w:tcW w:w="5000" w:type="pct"/>
            <w:gridSpan w:val="11"/>
            <w:tcBorders>
              <w:top w:val="nil"/>
              <w:left w:val="nil"/>
              <w:bottom w:val="nil"/>
              <w:right w:val="nil"/>
            </w:tcBorders>
            <w:shd w:val="clear" w:color="auto" w:fill="auto"/>
            <w:noWrap/>
            <w:vAlign w:val="center"/>
            <w:hideMark/>
          </w:tcPr>
          <w:p w14:paraId="37FAFB24" w14:textId="2E545BA4" w:rsidR="00B10B9B" w:rsidRPr="00B10B9B" w:rsidRDefault="00B10B9B" w:rsidP="00B10B9B">
            <w:pPr>
              <w:spacing w:before="0" w:after="0" w:line="240" w:lineRule="auto"/>
              <w:jc w:val="center"/>
              <w:rPr>
                <w:rFonts w:ascii="Arial" w:hAnsi="Arial" w:cs="Arial"/>
                <w:b/>
                <w:bCs/>
                <w:color w:val="000000"/>
                <w:sz w:val="22"/>
                <w:szCs w:val="22"/>
              </w:rPr>
            </w:pPr>
            <w:r w:rsidRPr="00B10B9B">
              <w:rPr>
                <w:rFonts w:ascii="Arial" w:hAnsi="Arial" w:cs="Arial"/>
                <w:b/>
                <w:bCs/>
                <w:color w:val="000000"/>
                <w:sz w:val="22"/>
                <w:szCs w:val="22"/>
              </w:rPr>
              <w:lastRenderedPageBreak/>
              <w:t>DEFENCE</w:t>
            </w:r>
          </w:p>
        </w:tc>
      </w:tr>
      <w:tr w:rsidR="00B10B9B" w:rsidRPr="00B10B9B" w14:paraId="15B838E1" w14:textId="77777777" w:rsidTr="00B10B9B">
        <w:trPr>
          <w:trHeight w:val="225"/>
        </w:trPr>
        <w:tc>
          <w:tcPr>
            <w:tcW w:w="5000" w:type="pct"/>
            <w:gridSpan w:val="11"/>
            <w:tcBorders>
              <w:top w:val="nil"/>
              <w:left w:val="nil"/>
              <w:bottom w:val="nil"/>
              <w:right w:val="nil"/>
            </w:tcBorders>
            <w:shd w:val="clear" w:color="auto" w:fill="auto"/>
            <w:noWrap/>
            <w:vAlign w:val="center"/>
            <w:hideMark/>
          </w:tcPr>
          <w:p w14:paraId="2726C74A" w14:textId="6C2397F9" w:rsidR="00B10B9B" w:rsidRPr="00B10B9B" w:rsidRDefault="00B10B9B" w:rsidP="00B10B9B">
            <w:pPr>
              <w:spacing w:before="0" w:after="0" w:line="240" w:lineRule="auto"/>
              <w:jc w:val="center"/>
              <w:rPr>
                <w:rFonts w:ascii="Arial" w:hAnsi="Arial" w:cs="Arial"/>
                <w:color w:val="000000"/>
                <w:sz w:val="16"/>
                <w:szCs w:val="16"/>
              </w:rPr>
            </w:pPr>
            <w:r w:rsidRPr="00B10B9B">
              <w:rPr>
                <w:rFonts w:ascii="Arial" w:hAnsi="Arial" w:cs="Arial"/>
                <w:color w:val="000000"/>
                <w:sz w:val="16"/>
                <w:szCs w:val="16"/>
              </w:rPr>
              <w:t>Agency Resourcing</w:t>
            </w:r>
            <w:r w:rsidR="0089566F">
              <w:rPr>
                <w:rFonts w:ascii="Arial" w:hAnsi="Arial" w:cs="Arial"/>
                <w:color w:val="000000"/>
                <w:sz w:val="16"/>
                <w:szCs w:val="16"/>
              </w:rPr>
              <w:t xml:space="preserve"> – </w:t>
            </w:r>
            <w:r w:rsidRPr="00B10B9B">
              <w:rPr>
                <w:rFonts w:ascii="Arial" w:hAnsi="Arial" w:cs="Arial"/>
                <w:color w:val="000000"/>
                <w:sz w:val="16"/>
                <w:szCs w:val="16"/>
              </w:rPr>
              <w:t>2024</w:t>
            </w:r>
            <w:r w:rsidR="003579ED">
              <w:rPr>
                <w:rFonts w:ascii="Arial" w:hAnsi="Arial" w:cs="Arial"/>
                <w:color w:val="000000"/>
                <w:sz w:val="16"/>
                <w:szCs w:val="16"/>
              </w:rPr>
              <w:noBreakHyphen/>
            </w:r>
            <w:r w:rsidRPr="00B10B9B">
              <w:rPr>
                <w:rFonts w:ascii="Arial" w:hAnsi="Arial" w:cs="Arial"/>
                <w:color w:val="000000"/>
                <w:sz w:val="16"/>
                <w:szCs w:val="16"/>
              </w:rPr>
              <w:t>2025</w:t>
            </w:r>
          </w:p>
        </w:tc>
      </w:tr>
      <w:tr w:rsidR="00B10B9B" w:rsidRPr="00B10B9B" w14:paraId="35264E49" w14:textId="77777777" w:rsidTr="00B10B9B">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76ABECB" w14:textId="4C1B7FBE" w:rsidR="00B10B9B" w:rsidRPr="00B10B9B" w:rsidRDefault="00B10B9B" w:rsidP="00B10B9B">
            <w:pPr>
              <w:spacing w:before="0" w:after="0" w:line="240" w:lineRule="auto"/>
              <w:jc w:val="center"/>
              <w:rPr>
                <w:rFonts w:ascii="Arial" w:hAnsi="Arial" w:cs="Arial"/>
                <w:i/>
                <w:iCs/>
                <w:color w:val="000000"/>
                <w:sz w:val="16"/>
                <w:szCs w:val="16"/>
              </w:rPr>
            </w:pPr>
            <w:r w:rsidRPr="00B10B9B">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B10B9B">
              <w:rPr>
                <w:rFonts w:ascii="Arial" w:hAnsi="Arial" w:cs="Arial"/>
                <w:i/>
                <w:iCs/>
                <w:color w:val="000000"/>
                <w:sz w:val="16"/>
                <w:szCs w:val="16"/>
              </w:rPr>
              <w:t>2023</w:t>
            </w:r>
            <w:r w:rsidR="003579ED">
              <w:rPr>
                <w:rFonts w:ascii="Arial" w:hAnsi="Arial" w:cs="Arial"/>
                <w:i/>
                <w:iCs/>
                <w:color w:val="000000"/>
                <w:sz w:val="16"/>
                <w:szCs w:val="16"/>
              </w:rPr>
              <w:noBreakHyphen/>
            </w:r>
            <w:r w:rsidRPr="00B10B9B">
              <w:rPr>
                <w:rFonts w:ascii="Arial" w:hAnsi="Arial" w:cs="Arial"/>
                <w:i/>
                <w:iCs/>
                <w:color w:val="000000"/>
                <w:sz w:val="16"/>
                <w:szCs w:val="16"/>
              </w:rPr>
              <w:t>2024</w:t>
            </w:r>
          </w:p>
        </w:tc>
      </w:tr>
      <w:tr w:rsidR="00B10B9B" w:rsidRPr="00B10B9B" w14:paraId="15D34F75" w14:textId="77777777" w:rsidTr="00B10B9B">
        <w:trPr>
          <w:trHeight w:val="225"/>
        </w:trPr>
        <w:tc>
          <w:tcPr>
            <w:tcW w:w="687" w:type="pct"/>
            <w:tcBorders>
              <w:top w:val="nil"/>
              <w:left w:val="nil"/>
              <w:bottom w:val="nil"/>
              <w:right w:val="nil"/>
            </w:tcBorders>
            <w:shd w:val="clear" w:color="auto" w:fill="auto"/>
            <w:noWrap/>
            <w:hideMark/>
          </w:tcPr>
          <w:p w14:paraId="19960683" w14:textId="77777777" w:rsidR="00B10B9B" w:rsidRPr="00B10B9B" w:rsidRDefault="00B10B9B" w:rsidP="00B10B9B">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B8487B6" w14:textId="77777777" w:rsidR="00B10B9B" w:rsidRPr="00B10B9B" w:rsidRDefault="00B10B9B" w:rsidP="00B10B9B">
            <w:pPr>
              <w:spacing w:before="0" w:after="0" w:line="240" w:lineRule="auto"/>
              <w:jc w:val="center"/>
              <w:rPr>
                <w:rFonts w:ascii="Arial" w:hAnsi="Arial" w:cs="Arial"/>
                <w:color w:val="000000"/>
                <w:sz w:val="16"/>
                <w:szCs w:val="16"/>
              </w:rPr>
            </w:pPr>
            <w:r w:rsidRPr="00B10B9B">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6572CD5" w14:textId="77777777" w:rsidR="00B10B9B" w:rsidRPr="00B10B9B" w:rsidRDefault="00B10B9B" w:rsidP="00B10B9B">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95FA772" w14:textId="77777777" w:rsidR="00B10B9B" w:rsidRPr="00B10B9B" w:rsidRDefault="00B10B9B" w:rsidP="00B10B9B">
            <w:pPr>
              <w:spacing w:before="0" w:after="0" w:line="240" w:lineRule="auto"/>
              <w:jc w:val="center"/>
              <w:rPr>
                <w:rFonts w:ascii="Arial" w:hAnsi="Arial" w:cs="Arial"/>
                <w:color w:val="000000"/>
                <w:sz w:val="16"/>
                <w:szCs w:val="16"/>
              </w:rPr>
            </w:pPr>
            <w:r w:rsidRPr="00B10B9B">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5A77F81" w14:textId="77777777" w:rsidR="00B10B9B" w:rsidRPr="00B10B9B" w:rsidRDefault="00B10B9B" w:rsidP="00B10B9B">
            <w:pPr>
              <w:spacing w:before="0" w:after="0" w:line="240" w:lineRule="auto"/>
              <w:jc w:val="center"/>
              <w:rPr>
                <w:rFonts w:ascii="Arial" w:hAnsi="Arial" w:cs="Arial"/>
                <w:color w:val="000000"/>
                <w:sz w:val="16"/>
                <w:szCs w:val="16"/>
              </w:rPr>
            </w:pPr>
          </w:p>
        </w:tc>
      </w:tr>
      <w:tr w:rsidR="00B10B9B" w:rsidRPr="00B10B9B" w14:paraId="3DFC3560" w14:textId="77777777" w:rsidTr="00B10B9B">
        <w:trPr>
          <w:trHeight w:val="225"/>
        </w:trPr>
        <w:tc>
          <w:tcPr>
            <w:tcW w:w="687" w:type="pct"/>
            <w:tcBorders>
              <w:top w:val="nil"/>
              <w:left w:val="nil"/>
              <w:bottom w:val="nil"/>
              <w:right w:val="nil"/>
            </w:tcBorders>
            <w:shd w:val="clear" w:color="auto" w:fill="auto"/>
            <w:vAlign w:val="bottom"/>
            <w:hideMark/>
          </w:tcPr>
          <w:p w14:paraId="669BFBF1"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91D2E7C"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F8D0E08" w14:textId="77777777" w:rsidR="00B10B9B" w:rsidRPr="00B10B9B" w:rsidRDefault="00B10B9B" w:rsidP="00B10B9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21603195" w14:textId="77777777" w:rsidR="00B10B9B" w:rsidRPr="00B10B9B" w:rsidRDefault="00B10B9B" w:rsidP="00B10B9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25AF175" w14:textId="77777777" w:rsidR="00B10B9B" w:rsidRPr="00B10B9B" w:rsidRDefault="00B10B9B" w:rsidP="00B10B9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5EDBE30" w14:textId="77777777" w:rsidR="00B10B9B" w:rsidRPr="00B10B9B" w:rsidRDefault="00B10B9B" w:rsidP="00B10B9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CA6297B" w14:textId="77777777" w:rsidR="00B10B9B" w:rsidRPr="00B10B9B" w:rsidRDefault="00B10B9B" w:rsidP="00B10B9B">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D922FC5" w14:textId="77777777" w:rsidR="00B10B9B" w:rsidRPr="00B10B9B" w:rsidRDefault="00B10B9B" w:rsidP="00B10B9B">
            <w:pPr>
              <w:spacing w:before="0" w:after="0" w:line="240" w:lineRule="auto"/>
              <w:jc w:val="center"/>
              <w:rPr>
                <w:rFonts w:ascii="Arial" w:hAnsi="Arial" w:cs="Arial"/>
                <w:color w:val="000000"/>
                <w:sz w:val="16"/>
                <w:szCs w:val="16"/>
              </w:rPr>
            </w:pPr>
            <w:r w:rsidRPr="00B10B9B">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7C3F7B78" w14:textId="77777777" w:rsidR="00B10B9B" w:rsidRPr="00B10B9B" w:rsidRDefault="00B10B9B" w:rsidP="00B10B9B">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A70A1CE" w14:textId="77777777" w:rsidR="00B10B9B" w:rsidRPr="00B10B9B" w:rsidRDefault="00B10B9B" w:rsidP="00B10B9B">
            <w:pPr>
              <w:spacing w:before="0" w:after="0" w:line="240" w:lineRule="auto"/>
              <w:jc w:val="center"/>
              <w:rPr>
                <w:rFonts w:ascii="Times New Roman" w:hAnsi="Times New Roman"/>
                <w:sz w:val="20"/>
              </w:rPr>
            </w:pPr>
          </w:p>
        </w:tc>
      </w:tr>
      <w:tr w:rsidR="00B10B9B" w:rsidRPr="00B10B9B" w14:paraId="789D906A" w14:textId="77777777" w:rsidTr="00B10B9B">
        <w:trPr>
          <w:trHeight w:val="397"/>
        </w:trPr>
        <w:tc>
          <w:tcPr>
            <w:tcW w:w="687" w:type="pct"/>
            <w:tcBorders>
              <w:top w:val="nil"/>
              <w:left w:val="nil"/>
              <w:bottom w:val="single" w:sz="4" w:space="0" w:color="293F5B"/>
              <w:right w:val="nil"/>
            </w:tcBorders>
            <w:shd w:val="clear" w:color="auto" w:fill="auto"/>
            <w:vAlign w:val="bottom"/>
            <w:hideMark/>
          </w:tcPr>
          <w:p w14:paraId="0F98800A" w14:textId="6DB02EAF" w:rsidR="00B10B9B" w:rsidRPr="00B10B9B" w:rsidRDefault="00B10B9B" w:rsidP="00B10B9B">
            <w:pPr>
              <w:spacing w:before="0" w:after="0" w:line="240" w:lineRule="auto"/>
              <w:rPr>
                <w:rFonts w:ascii="Arial" w:hAnsi="Arial" w:cs="Arial"/>
                <w:color w:val="000000"/>
                <w:sz w:val="16"/>
                <w:szCs w:val="16"/>
              </w:rPr>
            </w:pPr>
            <w:r w:rsidRPr="00B10B9B">
              <w:rPr>
                <w:rFonts w:ascii="Arial" w:hAnsi="Arial" w:cs="Arial"/>
                <w:color w:val="000000"/>
                <w:sz w:val="16"/>
                <w:szCs w:val="16"/>
              </w:rPr>
              <w:t>Entity/Outcome/</w:t>
            </w:r>
            <w:r w:rsidRPr="00B10B9B">
              <w:rPr>
                <w:rFonts w:ascii="Arial" w:hAnsi="Arial" w:cs="Arial"/>
                <w:color w:val="000000"/>
                <w:sz w:val="16"/>
                <w:szCs w:val="16"/>
              </w:rPr>
              <w:br/>
              <w:t>Non</w:t>
            </w:r>
            <w:r w:rsidR="003579ED">
              <w:rPr>
                <w:rFonts w:ascii="Arial" w:hAnsi="Arial" w:cs="Arial"/>
                <w:color w:val="000000"/>
                <w:sz w:val="16"/>
                <w:szCs w:val="16"/>
              </w:rPr>
              <w:noBreakHyphen/>
            </w:r>
            <w:r w:rsidRPr="00B10B9B">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874C324"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Appropriation</w:t>
            </w:r>
            <w:r w:rsidRPr="00B10B9B">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26F2F2B"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Appropriation</w:t>
            </w:r>
            <w:r w:rsidRPr="00B10B9B">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E715E75"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E41A68A"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Special</w:t>
            </w:r>
            <w:r w:rsidRPr="00B10B9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79ED585"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Special</w:t>
            </w:r>
            <w:r w:rsidRPr="00B10B9B">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37243E8"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Appropriation</w:t>
            </w:r>
            <w:r w:rsidRPr="00B10B9B">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1A3E708"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37E3103F"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CF321EC"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Special</w:t>
            </w:r>
            <w:r w:rsidRPr="00B10B9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66916D4"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br/>
              <w:t>Total</w:t>
            </w:r>
          </w:p>
        </w:tc>
      </w:tr>
      <w:tr w:rsidR="00B10B9B" w:rsidRPr="00B10B9B" w14:paraId="24AF2354" w14:textId="77777777" w:rsidTr="00B10B9B">
        <w:trPr>
          <w:trHeight w:val="225"/>
        </w:trPr>
        <w:tc>
          <w:tcPr>
            <w:tcW w:w="687" w:type="pct"/>
            <w:tcBorders>
              <w:top w:val="nil"/>
              <w:left w:val="nil"/>
              <w:bottom w:val="nil"/>
              <w:right w:val="nil"/>
            </w:tcBorders>
            <w:shd w:val="clear" w:color="auto" w:fill="auto"/>
            <w:noWrap/>
            <w:hideMark/>
          </w:tcPr>
          <w:p w14:paraId="4FBA24B3" w14:textId="77777777" w:rsidR="00B10B9B" w:rsidRPr="00B10B9B" w:rsidRDefault="00B10B9B" w:rsidP="00B10B9B">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31EB9F9" w14:textId="562A5BFB"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CD16238" w14:textId="4F5A395D"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7B1D33D" w14:textId="5ED54F78"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C019D49" w14:textId="6B0D585F"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4FBAFFE" w14:textId="0E4A6386"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69B7F23" w14:textId="559462E8"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6692FB8" w14:textId="6B47B0ED"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C585CB2" w14:textId="27EB3B53"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4E8CAA4" w14:textId="38B2B9E4"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1B2D556" w14:textId="70FAE67A"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w:t>
            </w:r>
            <w:r w:rsidR="003579ED">
              <w:rPr>
                <w:rFonts w:ascii="Arial" w:hAnsi="Arial" w:cs="Arial"/>
                <w:color w:val="000000"/>
                <w:sz w:val="16"/>
                <w:szCs w:val="16"/>
              </w:rPr>
              <w:t>’</w:t>
            </w:r>
            <w:r w:rsidRPr="00B10B9B">
              <w:rPr>
                <w:rFonts w:ascii="Arial" w:hAnsi="Arial" w:cs="Arial"/>
                <w:color w:val="000000"/>
                <w:sz w:val="16"/>
                <w:szCs w:val="16"/>
              </w:rPr>
              <w:t>000</w:t>
            </w:r>
          </w:p>
        </w:tc>
      </w:tr>
      <w:tr w:rsidR="00B10B9B" w:rsidRPr="00B10B9B" w14:paraId="4DBFA14C" w14:textId="77777777" w:rsidTr="00B10B9B">
        <w:trPr>
          <w:trHeight w:val="397"/>
        </w:trPr>
        <w:tc>
          <w:tcPr>
            <w:tcW w:w="687" w:type="pct"/>
            <w:tcBorders>
              <w:top w:val="nil"/>
              <w:left w:val="nil"/>
              <w:bottom w:val="nil"/>
              <w:right w:val="nil"/>
            </w:tcBorders>
            <w:shd w:val="clear" w:color="auto" w:fill="auto"/>
            <w:vAlign w:val="bottom"/>
            <w:hideMark/>
          </w:tcPr>
          <w:p w14:paraId="6DEB143F" w14:textId="77777777" w:rsidR="00B10B9B" w:rsidRPr="00B10B9B" w:rsidRDefault="00B10B9B" w:rsidP="00B10B9B">
            <w:pPr>
              <w:spacing w:before="0" w:after="0" w:line="240" w:lineRule="auto"/>
              <w:rPr>
                <w:rFonts w:ascii="Arial" w:hAnsi="Arial" w:cs="Arial"/>
                <w:b/>
                <w:bCs/>
                <w:color w:val="000000"/>
                <w:sz w:val="16"/>
                <w:szCs w:val="16"/>
              </w:rPr>
            </w:pPr>
            <w:r w:rsidRPr="00B10B9B">
              <w:rPr>
                <w:rFonts w:ascii="Arial" w:hAnsi="Arial" w:cs="Arial"/>
                <w:b/>
                <w:bCs/>
                <w:color w:val="000000"/>
                <w:sz w:val="16"/>
                <w:szCs w:val="16"/>
              </w:rPr>
              <w:t>Royal Australian Navy Central Canteens Board (Royal Australian Navy Central Canteens Fund)*</w:t>
            </w:r>
          </w:p>
        </w:tc>
        <w:tc>
          <w:tcPr>
            <w:tcW w:w="445" w:type="pct"/>
            <w:tcBorders>
              <w:top w:val="nil"/>
              <w:left w:val="nil"/>
              <w:bottom w:val="nil"/>
              <w:right w:val="nil"/>
            </w:tcBorders>
            <w:shd w:val="clear" w:color="auto" w:fill="auto"/>
            <w:noWrap/>
            <w:hideMark/>
          </w:tcPr>
          <w:p w14:paraId="6E74A0B5" w14:textId="77777777" w:rsidR="00B10B9B" w:rsidRPr="00B10B9B" w:rsidRDefault="00B10B9B" w:rsidP="00B10B9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B462848" w14:textId="77777777" w:rsidR="00B10B9B" w:rsidRPr="00B10B9B" w:rsidRDefault="00B10B9B" w:rsidP="00B10B9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D84149F"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F17CFA8"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F864D33" w14:textId="77777777" w:rsidR="00B10B9B" w:rsidRPr="00B10B9B" w:rsidRDefault="00B10B9B" w:rsidP="00B10B9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E4C9064" w14:textId="77777777" w:rsidR="00B10B9B" w:rsidRPr="00B10B9B" w:rsidRDefault="00B10B9B" w:rsidP="00B10B9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A4C37B3" w14:textId="77777777" w:rsidR="00B10B9B" w:rsidRPr="00B10B9B" w:rsidRDefault="00B10B9B" w:rsidP="00B10B9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901B309" w14:textId="77777777" w:rsidR="00B10B9B" w:rsidRPr="00B10B9B" w:rsidRDefault="00B10B9B" w:rsidP="00B10B9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13E0E0C"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4ADE1E2" w14:textId="77777777" w:rsidR="00B10B9B" w:rsidRPr="00B10B9B" w:rsidRDefault="00B10B9B" w:rsidP="00B10B9B">
            <w:pPr>
              <w:spacing w:before="0" w:after="0" w:line="240" w:lineRule="auto"/>
              <w:rPr>
                <w:rFonts w:ascii="Times New Roman" w:hAnsi="Times New Roman"/>
                <w:sz w:val="20"/>
              </w:rPr>
            </w:pPr>
          </w:p>
        </w:tc>
      </w:tr>
      <w:tr w:rsidR="00B10B9B" w:rsidRPr="00B10B9B" w14:paraId="34133714" w14:textId="77777777" w:rsidTr="00B10B9B">
        <w:trPr>
          <w:trHeight w:val="225"/>
        </w:trPr>
        <w:tc>
          <w:tcPr>
            <w:tcW w:w="687" w:type="pct"/>
            <w:vMerge w:val="restart"/>
            <w:tcBorders>
              <w:top w:val="nil"/>
              <w:left w:val="nil"/>
              <w:bottom w:val="nil"/>
              <w:right w:val="nil"/>
            </w:tcBorders>
            <w:shd w:val="clear" w:color="auto" w:fill="auto"/>
            <w:hideMark/>
          </w:tcPr>
          <w:p w14:paraId="4B9BC6BC" w14:textId="77777777" w:rsidR="00B10B9B" w:rsidRPr="00B10B9B" w:rsidRDefault="00B10B9B" w:rsidP="00B10B9B">
            <w:pPr>
              <w:spacing w:before="0" w:after="0" w:line="240" w:lineRule="auto"/>
              <w:rPr>
                <w:rFonts w:ascii="Arial" w:hAnsi="Arial" w:cs="Arial"/>
                <w:color w:val="000000"/>
                <w:sz w:val="16"/>
                <w:szCs w:val="16"/>
              </w:rPr>
            </w:pPr>
            <w:r w:rsidRPr="00B10B9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2240A3E" w14:textId="4B6A36CD"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A9AE3D" w14:textId="59F57497"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78E191A"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18,596</w:t>
            </w:r>
          </w:p>
        </w:tc>
        <w:tc>
          <w:tcPr>
            <w:tcW w:w="445" w:type="pct"/>
            <w:tcBorders>
              <w:top w:val="nil"/>
              <w:left w:val="nil"/>
              <w:bottom w:val="nil"/>
              <w:right w:val="nil"/>
            </w:tcBorders>
            <w:shd w:val="clear" w:color="auto" w:fill="auto"/>
            <w:noWrap/>
            <w:hideMark/>
          </w:tcPr>
          <w:p w14:paraId="1165C41A" w14:textId="2054BAE6"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820E221" w14:textId="324243E1"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08FC6CE" w14:textId="42AF8BD6"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6CABD3A" w14:textId="4DB8BF99"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ACA4598" w14:textId="314D1334"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CDCA4CB" w14:textId="48CDF629"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7AAF203"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18,596</w:t>
            </w:r>
          </w:p>
        </w:tc>
      </w:tr>
      <w:tr w:rsidR="00B10B9B" w:rsidRPr="00B10B9B" w14:paraId="310481AF" w14:textId="77777777" w:rsidTr="00B10B9B">
        <w:trPr>
          <w:trHeight w:val="225"/>
        </w:trPr>
        <w:tc>
          <w:tcPr>
            <w:tcW w:w="687" w:type="pct"/>
            <w:vMerge/>
            <w:tcBorders>
              <w:top w:val="nil"/>
              <w:left w:val="nil"/>
              <w:bottom w:val="nil"/>
              <w:right w:val="nil"/>
            </w:tcBorders>
            <w:vAlign w:val="center"/>
            <w:hideMark/>
          </w:tcPr>
          <w:p w14:paraId="6034D9DF" w14:textId="77777777" w:rsidR="00B10B9B" w:rsidRPr="00B10B9B" w:rsidRDefault="00B10B9B" w:rsidP="00B10B9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6973785" w14:textId="06425C86"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39DEA7" w14:textId="5EA3805C"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11F97BE" w14:textId="77777777" w:rsidR="00B10B9B" w:rsidRPr="00B10B9B" w:rsidRDefault="00B10B9B" w:rsidP="00B10B9B">
            <w:pPr>
              <w:spacing w:before="0" w:after="0" w:line="240" w:lineRule="auto"/>
              <w:jc w:val="right"/>
              <w:rPr>
                <w:rFonts w:ascii="Arial" w:hAnsi="Arial" w:cs="Arial"/>
                <w:i/>
                <w:iCs/>
                <w:color w:val="000000"/>
                <w:sz w:val="16"/>
                <w:szCs w:val="16"/>
              </w:rPr>
            </w:pPr>
            <w:r w:rsidRPr="00B10B9B">
              <w:rPr>
                <w:rFonts w:ascii="Arial" w:hAnsi="Arial" w:cs="Arial"/>
                <w:i/>
                <w:iCs/>
                <w:color w:val="000000"/>
                <w:sz w:val="16"/>
                <w:szCs w:val="16"/>
              </w:rPr>
              <w:t>17,903</w:t>
            </w:r>
          </w:p>
        </w:tc>
        <w:tc>
          <w:tcPr>
            <w:tcW w:w="445" w:type="pct"/>
            <w:tcBorders>
              <w:top w:val="nil"/>
              <w:left w:val="nil"/>
              <w:bottom w:val="nil"/>
              <w:right w:val="nil"/>
            </w:tcBorders>
            <w:shd w:val="clear" w:color="auto" w:fill="auto"/>
            <w:noWrap/>
            <w:hideMark/>
          </w:tcPr>
          <w:p w14:paraId="040D1D28" w14:textId="6C540D52"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2445CD" w14:textId="7E910CE7"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8967AC7" w14:textId="754897C0"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FF0EBB2" w14:textId="7FBA08FA"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88F0FD6" w14:textId="13A633B0"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5F6E78" w14:textId="7428BBF6"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F1DB061" w14:textId="77777777" w:rsidR="00B10B9B" w:rsidRPr="00B10B9B" w:rsidRDefault="00B10B9B" w:rsidP="00B10B9B">
            <w:pPr>
              <w:spacing w:before="0" w:after="0" w:line="240" w:lineRule="auto"/>
              <w:jc w:val="right"/>
              <w:rPr>
                <w:rFonts w:ascii="Arial" w:hAnsi="Arial" w:cs="Arial"/>
                <w:i/>
                <w:iCs/>
                <w:color w:val="000000"/>
                <w:sz w:val="16"/>
                <w:szCs w:val="16"/>
              </w:rPr>
            </w:pPr>
            <w:r w:rsidRPr="00B10B9B">
              <w:rPr>
                <w:rFonts w:ascii="Arial" w:hAnsi="Arial" w:cs="Arial"/>
                <w:i/>
                <w:iCs/>
                <w:color w:val="000000"/>
                <w:sz w:val="16"/>
                <w:szCs w:val="16"/>
              </w:rPr>
              <w:t>17,903</w:t>
            </w:r>
          </w:p>
        </w:tc>
      </w:tr>
      <w:tr w:rsidR="00B10B9B" w:rsidRPr="00B10B9B" w14:paraId="6D8CD53B" w14:textId="77777777" w:rsidTr="00B10B9B">
        <w:trPr>
          <w:trHeight w:val="225"/>
        </w:trPr>
        <w:tc>
          <w:tcPr>
            <w:tcW w:w="687" w:type="pct"/>
            <w:vMerge w:val="restart"/>
            <w:tcBorders>
              <w:top w:val="nil"/>
              <w:left w:val="nil"/>
              <w:bottom w:val="nil"/>
              <w:right w:val="nil"/>
            </w:tcBorders>
            <w:shd w:val="clear" w:color="auto" w:fill="auto"/>
            <w:hideMark/>
          </w:tcPr>
          <w:p w14:paraId="14EFE793" w14:textId="77777777" w:rsidR="00B10B9B" w:rsidRPr="00B10B9B" w:rsidRDefault="00B10B9B" w:rsidP="00B10B9B">
            <w:pPr>
              <w:spacing w:before="0" w:after="0" w:line="240" w:lineRule="auto"/>
              <w:rPr>
                <w:rFonts w:ascii="Arial" w:hAnsi="Arial" w:cs="Arial"/>
                <w:color w:val="000000"/>
                <w:sz w:val="16"/>
                <w:szCs w:val="16"/>
              </w:rPr>
            </w:pPr>
            <w:r w:rsidRPr="00B10B9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293B370" w14:textId="2B3ACFB1"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757C302" w14:textId="1A1066C0"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CE0C5BE"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18,596</w:t>
            </w:r>
          </w:p>
        </w:tc>
        <w:tc>
          <w:tcPr>
            <w:tcW w:w="445" w:type="pct"/>
            <w:tcBorders>
              <w:top w:val="single" w:sz="4" w:space="0" w:color="293F5B"/>
              <w:left w:val="nil"/>
              <w:bottom w:val="nil"/>
              <w:right w:val="nil"/>
            </w:tcBorders>
            <w:shd w:val="clear" w:color="auto" w:fill="auto"/>
            <w:noWrap/>
            <w:hideMark/>
          </w:tcPr>
          <w:p w14:paraId="660EF5B2" w14:textId="4D86EB07"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6F4882D" w14:textId="4D2FDAFE"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E19105F" w14:textId="2282372C"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295E72D" w14:textId="134BA0D5"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BD27AF2" w14:textId="78CD0165"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4C36857" w14:textId="12968C68"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7867D97"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18,596</w:t>
            </w:r>
          </w:p>
        </w:tc>
      </w:tr>
      <w:tr w:rsidR="00B10B9B" w:rsidRPr="00B10B9B" w14:paraId="6836EF22" w14:textId="77777777" w:rsidTr="00B10B9B">
        <w:trPr>
          <w:trHeight w:val="225"/>
        </w:trPr>
        <w:tc>
          <w:tcPr>
            <w:tcW w:w="687" w:type="pct"/>
            <w:vMerge/>
            <w:tcBorders>
              <w:top w:val="nil"/>
              <w:left w:val="nil"/>
              <w:bottom w:val="nil"/>
              <w:right w:val="nil"/>
            </w:tcBorders>
            <w:vAlign w:val="center"/>
            <w:hideMark/>
          </w:tcPr>
          <w:p w14:paraId="4EDD2E4C" w14:textId="77777777" w:rsidR="00B10B9B" w:rsidRPr="00B10B9B" w:rsidRDefault="00B10B9B" w:rsidP="00B10B9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645E8D0" w14:textId="5BE242B2"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0126D1" w14:textId="44779E42"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E3ADCB2" w14:textId="77777777" w:rsidR="00B10B9B" w:rsidRPr="00B10B9B" w:rsidRDefault="00B10B9B" w:rsidP="00B10B9B">
            <w:pPr>
              <w:spacing w:before="0" w:after="0" w:line="240" w:lineRule="auto"/>
              <w:jc w:val="right"/>
              <w:rPr>
                <w:rFonts w:ascii="Arial" w:hAnsi="Arial" w:cs="Arial"/>
                <w:i/>
                <w:iCs/>
                <w:color w:val="000000"/>
                <w:sz w:val="16"/>
                <w:szCs w:val="16"/>
              </w:rPr>
            </w:pPr>
            <w:r w:rsidRPr="00B10B9B">
              <w:rPr>
                <w:rFonts w:ascii="Arial" w:hAnsi="Arial" w:cs="Arial"/>
                <w:i/>
                <w:iCs/>
                <w:color w:val="000000"/>
                <w:sz w:val="16"/>
                <w:szCs w:val="16"/>
              </w:rPr>
              <w:t>17,903</w:t>
            </w:r>
          </w:p>
        </w:tc>
        <w:tc>
          <w:tcPr>
            <w:tcW w:w="445" w:type="pct"/>
            <w:tcBorders>
              <w:top w:val="nil"/>
              <w:left w:val="nil"/>
              <w:bottom w:val="nil"/>
              <w:right w:val="nil"/>
            </w:tcBorders>
            <w:shd w:val="clear" w:color="auto" w:fill="auto"/>
            <w:noWrap/>
            <w:hideMark/>
          </w:tcPr>
          <w:p w14:paraId="2331580E" w14:textId="46B49319"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70BDE30" w14:textId="66B16271"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D57ADC1" w14:textId="1716C212"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7B1A88C" w14:textId="64F8CA17"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59BB7C2" w14:textId="067E3D4E"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1E57076" w14:textId="604B5FF5"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181052" w14:textId="77777777" w:rsidR="00B10B9B" w:rsidRPr="00B10B9B" w:rsidRDefault="00B10B9B" w:rsidP="00B10B9B">
            <w:pPr>
              <w:spacing w:before="0" w:after="0" w:line="240" w:lineRule="auto"/>
              <w:jc w:val="right"/>
              <w:rPr>
                <w:rFonts w:ascii="Arial" w:hAnsi="Arial" w:cs="Arial"/>
                <w:i/>
                <w:iCs/>
                <w:color w:val="000000"/>
                <w:sz w:val="16"/>
                <w:szCs w:val="16"/>
              </w:rPr>
            </w:pPr>
            <w:r w:rsidRPr="00B10B9B">
              <w:rPr>
                <w:rFonts w:ascii="Arial" w:hAnsi="Arial" w:cs="Arial"/>
                <w:i/>
                <w:iCs/>
                <w:color w:val="000000"/>
                <w:sz w:val="16"/>
                <w:szCs w:val="16"/>
              </w:rPr>
              <w:t>17,903</w:t>
            </w:r>
          </w:p>
        </w:tc>
      </w:tr>
      <w:tr w:rsidR="00B10B9B" w:rsidRPr="00B10B9B" w14:paraId="43717028" w14:textId="77777777" w:rsidTr="00B10B9B">
        <w:trPr>
          <w:trHeight w:val="225"/>
        </w:trPr>
        <w:tc>
          <w:tcPr>
            <w:tcW w:w="687" w:type="pct"/>
            <w:tcBorders>
              <w:top w:val="nil"/>
              <w:left w:val="nil"/>
              <w:bottom w:val="nil"/>
              <w:right w:val="nil"/>
            </w:tcBorders>
            <w:shd w:val="clear" w:color="auto" w:fill="auto"/>
            <w:noWrap/>
            <w:hideMark/>
          </w:tcPr>
          <w:p w14:paraId="1E80D7ED" w14:textId="77777777" w:rsidR="00B10B9B" w:rsidRPr="00B10B9B" w:rsidRDefault="00B10B9B" w:rsidP="00B10B9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FE85A24"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FD6F604" w14:textId="77777777" w:rsidR="00B10B9B" w:rsidRPr="00B10B9B" w:rsidRDefault="00B10B9B" w:rsidP="00B10B9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4A8B040" w14:textId="77777777" w:rsidR="00B10B9B" w:rsidRPr="00B10B9B" w:rsidRDefault="00B10B9B" w:rsidP="00B10B9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67E54F4" w14:textId="77777777" w:rsidR="00B10B9B" w:rsidRPr="00B10B9B" w:rsidRDefault="00B10B9B" w:rsidP="00B10B9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78DD5FA" w14:textId="77777777" w:rsidR="00B10B9B" w:rsidRPr="00B10B9B" w:rsidRDefault="00B10B9B" w:rsidP="00B10B9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756C0A4" w14:textId="77777777" w:rsidR="00B10B9B" w:rsidRPr="00B10B9B" w:rsidRDefault="00B10B9B" w:rsidP="00B10B9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6295833" w14:textId="77777777" w:rsidR="00B10B9B" w:rsidRPr="00B10B9B" w:rsidRDefault="00B10B9B" w:rsidP="00B10B9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B2989DA" w14:textId="77777777" w:rsidR="00B10B9B" w:rsidRPr="00B10B9B" w:rsidRDefault="00B10B9B" w:rsidP="00B10B9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39A2432" w14:textId="77777777" w:rsidR="00B10B9B" w:rsidRPr="00B10B9B" w:rsidRDefault="00B10B9B" w:rsidP="00B10B9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B6B6E40" w14:textId="77777777" w:rsidR="00B10B9B" w:rsidRPr="00B10B9B" w:rsidRDefault="00B10B9B" w:rsidP="00B10B9B">
            <w:pPr>
              <w:spacing w:before="0" w:after="0" w:line="240" w:lineRule="auto"/>
              <w:jc w:val="center"/>
              <w:rPr>
                <w:rFonts w:ascii="Times New Roman" w:hAnsi="Times New Roman"/>
                <w:sz w:val="20"/>
              </w:rPr>
            </w:pPr>
          </w:p>
        </w:tc>
      </w:tr>
      <w:tr w:rsidR="00B10B9B" w:rsidRPr="00B10B9B" w14:paraId="33F61239" w14:textId="77777777" w:rsidTr="00B10B9B">
        <w:trPr>
          <w:trHeight w:val="397"/>
        </w:trPr>
        <w:tc>
          <w:tcPr>
            <w:tcW w:w="687" w:type="pct"/>
            <w:tcBorders>
              <w:top w:val="nil"/>
              <w:left w:val="nil"/>
              <w:bottom w:val="nil"/>
              <w:right w:val="nil"/>
            </w:tcBorders>
            <w:shd w:val="clear" w:color="auto" w:fill="auto"/>
            <w:vAlign w:val="bottom"/>
            <w:hideMark/>
          </w:tcPr>
          <w:p w14:paraId="71E87F60" w14:textId="77777777" w:rsidR="00B10B9B" w:rsidRPr="00B10B9B" w:rsidRDefault="00B10B9B" w:rsidP="00B10B9B">
            <w:pPr>
              <w:spacing w:before="0" w:after="0" w:line="240" w:lineRule="auto"/>
              <w:rPr>
                <w:rFonts w:ascii="Arial" w:hAnsi="Arial" w:cs="Arial"/>
                <w:b/>
                <w:bCs/>
                <w:color w:val="000000"/>
                <w:sz w:val="16"/>
                <w:szCs w:val="16"/>
              </w:rPr>
            </w:pPr>
            <w:r w:rsidRPr="00B10B9B">
              <w:rPr>
                <w:rFonts w:ascii="Arial" w:hAnsi="Arial" w:cs="Arial"/>
                <w:b/>
                <w:bCs/>
                <w:color w:val="000000"/>
                <w:sz w:val="16"/>
                <w:szCs w:val="16"/>
              </w:rPr>
              <w:t>Royal Australian Navy Relief Trust Fund*</w:t>
            </w:r>
          </w:p>
        </w:tc>
        <w:tc>
          <w:tcPr>
            <w:tcW w:w="445" w:type="pct"/>
            <w:tcBorders>
              <w:top w:val="nil"/>
              <w:left w:val="nil"/>
              <w:bottom w:val="nil"/>
              <w:right w:val="nil"/>
            </w:tcBorders>
            <w:shd w:val="clear" w:color="auto" w:fill="auto"/>
            <w:noWrap/>
            <w:hideMark/>
          </w:tcPr>
          <w:p w14:paraId="7F6B85B3" w14:textId="77777777" w:rsidR="00B10B9B" w:rsidRPr="00B10B9B" w:rsidRDefault="00B10B9B" w:rsidP="00B10B9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AF51FBC" w14:textId="77777777" w:rsidR="00B10B9B" w:rsidRPr="00B10B9B" w:rsidRDefault="00B10B9B" w:rsidP="00B10B9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8CF44F2"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2949CA2"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A49A67A" w14:textId="77777777" w:rsidR="00B10B9B" w:rsidRPr="00B10B9B" w:rsidRDefault="00B10B9B" w:rsidP="00B10B9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68475EE" w14:textId="77777777" w:rsidR="00B10B9B" w:rsidRPr="00B10B9B" w:rsidRDefault="00B10B9B" w:rsidP="00B10B9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2ACFC9C" w14:textId="77777777" w:rsidR="00B10B9B" w:rsidRPr="00B10B9B" w:rsidRDefault="00B10B9B" w:rsidP="00B10B9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163BBA7" w14:textId="77777777" w:rsidR="00B10B9B" w:rsidRPr="00B10B9B" w:rsidRDefault="00B10B9B" w:rsidP="00B10B9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A229403" w14:textId="77777777" w:rsidR="00B10B9B" w:rsidRPr="00B10B9B" w:rsidRDefault="00B10B9B" w:rsidP="00B10B9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B952695" w14:textId="77777777" w:rsidR="00B10B9B" w:rsidRPr="00B10B9B" w:rsidRDefault="00B10B9B" w:rsidP="00B10B9B">
            <w:pPr>
              <w:spacing w:before="0" w:after="0" w:line="240" w:lineRule="auto"/>
              <w:rPr>
                <w:rFonts w:ascii="Times New Roman" w:hAnsi="Times New Roman"/>
                <w:sz w:val="20"/>
              </w:rPr>
            </w:pPr>
          </w:p>
        </w:tc>
      </w:tr>
      <w:tr w:rsidR="00B10B9B" w:rsidRPr="00B10B9B" w14:paraId="403393BC" w14:textId="77777777" w:rsidTr="00B10B9B">
        <w:trPr>
          <w:trHeight w:val="225"/>
        </w:trPr>
        <w:tc>
          <w:tcPr>
            <w:tcW w:w="687" w:type="pct"/>
            <w:vMerge w:val="restart"/>
            <w:tcBorders>
              <w:top w:val="nil"/>
              <w:left w:val="nil"/>
              <w:bottom w:val="nil"/>
              <w:right w:val="nil"/>
            </w:tcBorders>
            <w:shd w:val="clear" w:color="auto" w:fill="auto"/>
            <w:hideMark/>
          </w:tcPr>
          <w:p w14:paraId="0225E45C" w14:textId="77777777" w:rsidR="00B10B9B" w:rsidRPr="00B10B9B" w:rsidRDefault="00B10B9B" w:rsidP="00B10B9B">
            <w:pPr>
              <w:spacing w:before="0" w:after="0" w:line="240" w:lineRule="auto"/>
              <w:rPr>
                <w:rFonts w:ascii="Arial" w:hAnsi="Arial" w:cs="Arial"/>
                <w:color w:val="000000"/>
                <w:sz w:val="16"/>
                <w:szCs w:val="16"/>
              </w:rPr>
            </w:pPr>
            <w:r w:rsidRPr="00B10B9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2B65420" w14:textId="7C2C311E"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C5F3AB" w14:textId="33BB7A82"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021BFC1"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720</w:t>
            </w:r>
          </w:p>
        </w:tc>
        <w:tc>
          <w:tcPr>
            <w:tcW w:w="445" w:type="pct"/>
            <w:tcBorders>
              <w:top w:val="nil"/>
              <w:left w:val="nil"/>
              <w:bottom w:val="nil"/>
              <w:right w:val="nil"/>
            </w:tcBorders>
            <w:shd w:val="clear" w:color="auto" w:fill="auto"/>
            <w:noWrap/>
            <w:hideMark/>
          </w:tcPr>
          <w:p w14:paraId="59C6431A" w14:textId="4EB1345B"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091D2E" w14:textId="4DE3E4E3"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6B1344B" w14:textId="7235B8F0"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72FFF22" w14:textId="5C0852EC"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75B85AF" w14:textId="38DA9677"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D24453D" w14:textId="6D962ADC"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813DFA"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720</w:t>
            </w:r>
          </w:p>
        </w:tc>
      </w:tr>
      <w:tr w:rsidR="00B10B9B" w:rsidRPr="00B10B9B" w14:paraId="1D9B0269" w14:textId="77777777" w:rsidTr="00B10B9B">
        <w:trPr>
          <w:trHeight w:val="225"/>
        </w:trPr>
        <w:tc>
          <w:tcPr>
            <w:tcW w:w="687" w:type="pct"/>
            <w:vMerge/>
            <w:tcBorders>
              <w:top w:val="nil"/>
              <w:left w:val="nil"/>
              <w:bottom w:val="nil"/>
              <w:right w:val="nil"/>
            </w:tcBorders>
            <w:vAlign w:val="center"/>
            <w:hideMark/>
          </w:tcPr>
          <w:p w14:paraId="15B76D24" w14:textId="77777777" w:rsidR="00B10B9B" w:rsidRPr="00B10B9B" w:rsidRDefault="00B10B9B" w:rsidP="00B10B9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8E2A963" w14:textId="0AF69561"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A89145A" w14:textId="51C7A4B2"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7DEB549" w14:textId="77777777" w:rsidR="00B10B9B" w:rsidRPr="00B10B9B" w:rsidRDefault="00B10B9B" w:rsidP="00B10B9B">
            <w:pPr>
              <w:spacing w:before="0" w:after="0" w:line="240" w:lineRule="auto"/>
              <w:jc w:val="right"/>
              <w:rPr>
                <w:rFonts w:ascii="Arial" w:hAnsi="Arial" w:cs="Arial"/>
                <w:i/>
                <w:iCs/>
                <w:color w:val="000000"/>
                <w:sz w:val="16"/>
                <w:szCs w:val="16"/>
              </w:rPr>
            </w:pPr>
            <w:r w:rsidRPr="00B10B9B">
              <w:rPr>
                <w:rFonts w:ascii="Arial" w:hAnsi="Arial" w:cs="Arial"/>
                <w:i/>
                <w:iCs/>
                <w:color w:val="000000"/>
                <w:sz w:val="16"/>
                <w:szCs w:val="16"/>
              </w:rPr>
              <w:t>767</w:t>
            </w:r>
          </w:p>
        </w:tc>
        <w:tc>
          <w:tcPr>
            <w:tcW w:w="445" w:type="pct"/>
            <w:tcBorders>
              <w:top w:val="nil"/>
              <w:left w:val="nil"/>
              <w:bottom w:val="nil"/>
              <w:right w:val="nil"/>
            </w:tcBorders>
            <w:shd w:val="clear" w:color="auto" w:fill="auto"/>
            <w:noWrap/>
            <w:hideMark/>
          </w:tcPr>
          <w:p w14:paraId="25DD7D46" w14:textId="4BE5FC07"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1BB268" w14:textId="6549F284"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A9820A9" w14:textId="7AAA7C28"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929EE46" w14:textId="72DD2F0B"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8A6EF71" w14:textId="264B4397"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73C66C5" w14:textId="560F355E"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3F4731" w14:textId="77777777" w:rsidR="00B10B9B" w:rsidRPr="00B10B9B" w:rsidRDefault="00B10B9B" w:rsidP="00B10B9B">
            <w:pPr>
              <w:spacing w:before="0" w:after="0" w:line="240" w:lineRule="auto"/>
              <w:jc w:val="right"/>
              <w:rPr>
                <w:rFonts w:ascii="Arial" w:hAnsi="Arial" w:cs="Arial"/>
                <w:i/>
                <w:iCs/>
                <w:color w:val="000000"/>
                <w:sz w:val="16"/>
                <w:szCs w:val="16"/>
              </w:rPr>
            </w:pPr>
            <w:r w:rsidRPr="00B10B9B">
              <w:rPr>
                <w:rFonts w:ascii="Arial" w:hAnsi="Arial" w:cs="Arial"/>
                <w:i/>
                <w:iCs/>
                <w:color w:val="000000"/>
                <w:sz w:val="16"/>
                <w:szCs w:val="16"/>
              </w:rPr>
              <w:t>767</w:t>
            </w:r>
          </w:p>
        </w:tc>
      </w:tr>
      <w:tr w:rsidR="00B10B9B" w:rsidRPr="00B10B9B" w14:paraId="5236ECDC" w14:textId="77777777" w:rsidTr="00B10B9B">
        <w:trPr>
          <w:trHeight w:val="225"/>
        </w:trPr>
        <w:tc>
          <w:tcPr>
            <w:tcW w:w="687" w:type="pct"/>
            <w:vMerge w:val="restart"/>
            <w:tcBorders>
              <w:top w:val="nil"/>
              <w:left w:val="nil"/>
              <w:bottom w:val="nil"/>
              <w:right w:val="nil"/>
            </w:tcBorders>
            <w:shd w:val="clear" w:color="auto" w:fill="auto"/>
            <w:hideMark/>
          </w:tcPr>
          <w:p w14:paraId="5EB8474A" w14:textId="77777777" w:rsidR="00B10B9B" w:rsidRPr="00B10B9B" w:rsidRDefault="00B10B9B" w:rsidP="00B10B9B">
            <w:pPr>
              <w:spacing w:before="0" w:after="0" w:line="240" w:lineRule="auto"/>
              <w:rPr>
                <w:rFonts w:ascii="Arial" w:hAnsi="Arial" w:cs="Arial"/>
                <w:color w:val="000000"/>
                <w:sz w:val="16"/>
                <w:szCs w:val="16"/>
              </w:rPr>
            </w:pPr>
            <w:r w:rsidRPr="00B10B9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E93D738" w14:textId="49F4922D"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8B46A6A" w14:textId="6B41DE33"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C635400"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720</w:t>
            </w:r>
          </w:p>
        </w:tc>
        <w:tc>
          <w:tcPr>
            <w:tcW w:w="445" w:type="pct"/>
            <w:tcBorders>
              <w:top w:val="single" w:sz="4" w:space="0" w:color="293F5B"/>
              <w:left w:val="nil"/>
              <w:bottom w:val="nil"/>
              <w:right w:val="nil"/>
            </w:tcBorders>
            <w:shd w:val="clear" w:color="auto" w:fill="auto"/>
            <w:noWrap/>
            <w:hideMark/>
          </w:tcPr>
          <w:p w14:paraId="399A68A1" w14:textId="77ACC6FF"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3ACC03A" w14:textId="53DDD23B"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55765CF" w14:textId="76B18FBE"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4E9900A" w14:textId="1A7A7A6C"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F47A14E" w14:textId="7D67B984"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A0406BB" w14:textId="61F07909" w:rsidR="00B10B9B" w:rsidRPr="00B10B9B" w:rsidRDefault="003579ED" w:rsidP="00B10B9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782DBCB" w14:textId="77777777" w:rsidR="00B10B9B" w:rsidRPr="00B10B9B" w:rsidRDefault="00B10B9B" w:rsidP="00B10B9B">
            <w:pPr>
              <w:spacing w:before="0" w:after="0" w:line="240" w:lineRule="auto"/>
              <w:jc w:val="right"/>
              <w:rPr>
                <w:rFonts w:ascii="Arial" w:hAnsi="Arial" w:cs="Arial"/>
                <w:color w:val="000000"/>
                <w:sz w:val="16"/>
                <w:szCs w:val="16"/>
              </w:rPr>
            </w:pPr>
            <w:r w:rsidRPr="00B10B9B">
              <w:rPr>
                <w:rFonts w:ascii="Arial" w:hAnsi="Arial" w:cs="Arial"/>
                <w:color w:val="000000"/>
                <w:sz w:val="16"/>
                <w:szCs w:val="16"/>
              </w:rPr>
              <w:t>720</w:t>
            </w:r>
          </w:p>
        </w:tc>
      </w:tr>
      <w:tr w:rsidR="00B10B9B" w:rsidRPr="00B10B9B" w14:paraId="25678018" w14:textId="77777777" w:rsidTr="00B10B9B">
        <w:trPr>
          <w:trHeight w:val="225"/>
        </w:trPr>
        <w:tc>
          <w:tcPr>
            <w:tcW w:w="687" w:type="pct"/>
            <w:vMerge/>
            <w:tcBorders>
              <w:top w:val="nil"/>
              <w:left w:val="nil"/>
              <w:bottom w:val="nil"/>
              <w:right w:val="nil"/>
            </w:tcBorders>
            <w:vAlign w:val="center"/>
            <w:hideMark/>
          </w:tcPr>
          <w:p w14:paraId="2029A644" w14:textId="77777777" w:rsidR="00B10B9B" w:rsidRPr="00B10B9B" w:rsidRDefault="00B10B9B" w:rsidP="00B10B9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8DC3938" w14:textId="44C97F7C"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8C143A" w14:textId="26B759B3"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FF0CAB7" w14:textId="77777777" w:rsidR="00B10B9B" w:rsidRPr="00B10B9B" w:rsidRDefault="00B10B9B" w:rsidP="00B10B9B">
            <w:pPr>
              <w:spacing w:before="0" w:after="0" w:line="240" w:lineRule="auto"/>
              <w:jc w:val="right"/>
              <w:rPr>
                <w:rFonts w:ascii="Arial" w:hAnsi="Arial" w:cs="Arial"/>
                <w:i/>
                <w:iCs/>
                <w:color w:val="000000"/>
                <w:sz w:val="16"/>
                <w:szCs w:val="16"/>
              </w:rPr>
            </w:pPr>
            <w:r w:rsidRPr="00B10B9B">
              <w:rPr>
                <w:rFonts w:ascii="Arial" w:hAnsi="Arial" w:cs="Arial"/>
                <w:i/>
                <w:iCs/>
                <w:color w:val="000000"/>
                <w:sz w:val="16"/>
                <w:szCs w:val="16"/>
              </w:rPr>
              <w:t>767</w:t>
            </w:r>
          </w:p>
        </w:tc>
        <w:tc>
          <w:tcPr>
            <w:tcW w:w="445" w:type="pct"/>
            <w:tcBorders>
              <w:top w:val="nil"/>
              <w:left w:val="nil"/>
              <w:bottom w:val="nil"/>
              <w:right w:val="nil"/>
            </w:tcBorders>
            <w:shd w:val="clear" w:color="auto" w:fill="auto"/>
            <w:noWrap/>
            <w:hideMark/>
          </w:tcPr>
          <w:p w14:paraId="739D998E" w14:textId="00E15757"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018DCF1" w14:textId="3E6EBA7B"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E0C2DF" w14:textId="246498DF"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DA0BD21" w14:textId="14EEEF69"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A84737B" w14:textId="53FF9F6F"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4EFD04" w14:textId="2236C0B5" w:rsidR="00B10B9B" w:rsidRPr="00B10B9B" w:rsidRDefault="003579ED" w:rsidP="00B10B9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4D594C" w14:textId="77777777" w:rsidR="00B10B9B" w:rsidRPr="00B10B9B" w:rsidRDefault="00B10B9B" w:rsidP="00B10B9B">
            <w:pPr>
              <w:spacing w:before="0" w:after="0" w:line="240" w:lineRule="auto"/>
              <w:jc w:val="right"/>
              <w:rPr>
                <w:rFonts w:ascii="Arial" w:hAnsi="Arial" w:cs="Arial"/>
                <w:i/>
                <w:iCs/>
                <w:color w:val="000000"/>
                <w:sz w:val="16"/>
                <w:szCs w:val="16"/>
              </w:rPr>
            </w:pPr>
            <w:r w:rsidRPr="00B10B9B">
              <w:rPr>
                <w:rFonts w:ascii="Arial" w:hAnsi="Arial" w:cs="Arial"/>
                <w:i/>
                <w:iCs/>
                <w:color w:val="000000"/>
                <w:sz w:val="16"/>
                <w:szCs w:val="16"/>
              </w:rPr>
              <w:t>767</w:t>
            </w:r>
          </w:p>
        </w:tc>
      </w:tr>
    </w:tbl>
    <w:p w14:paraId="44C86344" w14:textId="4200FEE9" w:rsidR="000112D5" w:rsidRDefault="00B10B9B" w:rsidP="00BA7D2E">
      <w:pPr>
        <w:pStyle w:val="SingleParagraph"/>
        <w:rPr>
          <w:rFonts w:asciiTheme="minorHAnsi" w:eastAsiaTheme="minorHAnsi" w:hAnsiTheme="minorHAnsi" w:cstheme="minorBidi"/>
          <w:sz w:val="22"/>
          <w:szCs w:val="22"/>
          <w:lang w:eastAsia="en-US"/>
        </w:rPr>
      </w:pPr>
      <w:r>
        <w:fldChar w:fldCharType="end"/>
      </w:r>
      <w:r>
        <w:br w:type="page"/>
      </w:r>
      <w:r w:rsidR="000112D5">
        <w:fldChar w:fldCharType="begin" w:fldLock="1"/>
      </w:r>
      <w:r w:rsidR="000112D5">
        <w:instrText xml:space="preserve"> LINK Excel.Sheet.12 "\\\\mercury.network\\dfs\\Groups\\FMG\\FRACM\\Reporting and Resourcing\\Special Appropriations\\Budget Paper 4\\2024-25\\05. BP4 Sections\\05_ART\\05_ART_20240504_1305_Formatted.xlsx" "ART - Output!R774C1:R797C11" \a \f 4 \h  \* MERGEFORMAT </w:instrText>
      </w:r>
      <w:r w:rsidR="000112D5">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112D5" w:rsidRPr="000112D5" w14:paraId="1C1298F4" w14:textId="77777777" w:rsidTr="000112D5">
        <w:trPr>
          <w:trHeight w:val="300"/>
        </w:trPr>
        <w:tc>
          <w:tcPr>
            <w:tcW w:w="5000" w:type="pct"/>
            <w:gridSpan w:val="11"/>
            <w:tcBorders>
              <w:top w:val="nil"/>
              <w:left w:val="nil"/>
              <w:bottom w:val="nil"/>
              <w:right w:val="nil"/>
            </w:tcBorders>
            <w:shd w:val="clear" w:color="auto" w:fill="auto"/>
            <w:noWrap/>
            <w:vAlign w:val="center"/>
            <w:hideMark/>
          </w:tcPr>
          <w:p w14:paraId="340AC41F" w14:textId="71D99F7D" w:rsidR="000112D5" w:rsidRPr="000112D5" w:rsidRDefault="000112D5" w:rsidP="000112D5">
            <w:pPr>
              <w:spacing w:before="0" w:after="0" w:line="240" w:lineRule="auto"/>
              <w:jc w:val="center"/>
              <w:rPr>
                <w:rFonts w:ascii="Arial" w:hAnsi="Arial" w:cs="Arial"/>
                <w:b/>
                <w:bCs/>
                <w:color w:val="000000"/>
                <w:sz w:val="22"/>
                <w:szCs w:val="22"/>
              </w:rPr>
            </w:pPr>
            <w:r w:rsidRPr="000112D5">
              <w:rPr>
                <w:rFonts w:ascii="Arial" w:hAnsi="Arial" w:cs="Arial"/>
                <w:b/>
                <w:bCs/>
                <w:color w:val="000000"/>
                <w:sz w:val="22"/>
                <w:szCs w:val="22"/>
              </w:rPr>
              <w:lastRenderedPageBreak/>
              <w:t>DEFENCE</w:t>
            </w:r>
          </w:p>
        </w:tc>
      </w:tr>
      <w:tr w:rsidR="000112D5" w:rsidRPr="000112D5" w14:paraId="7B250271" w14:textId="77777777" w:rsidTr="000112D5">
        <w:trPr>
          <w:trHeight w:val="225"/>
        </w:trPr>
        <w:tc>
          <w:tcPr>
            <w:tcW w:w="5000" w:type="pct"/>
            <w:gridSpan w:val="11"/>
            <w:tcBorders>
              <w:top w:val="nil"/>
              <w:left w:val="nil"/>
              <w:bottom w:val="nil"/>
              <w:right w:val="nil"/>
            </w:tcBorders>
            <w:shd w:val="clear" w:color="auto" w:fill="auto"/>
            <w:noWrap/>
            <w:vAlign w:val="center"/>
            <w:hideMark/>
          </w:tcPr>
          <w:p w14:paraId="10828B41" w14:textId="6E3F6634" w:rsidR="000112D5" w:rsidRPr="000112D5" w:rsidRDefault="000112D5" w:rsidP="000112D5">
            <w:pPr>
              <w:spacing w:before="0" w:after="0" w:line="240" w:lineRule="auto"/>
              <w:jc w:val="center"/>
              <w:rPr>
                <w:rFonts w:ascii="Arial" w:hAnsi="Arial" w:cs="Arial"/>
                <w:color w:val="000000"/>
                <w:sz w:val="16"/>
                <w:szCs w:val="16"/>
              </w:rPr>
            </w:pPr>
            <w:r w:rsidRPr="000112D5">
              <w:rPr>
                <w:rFonts w:ascii="Arial" w:hAnsi="Arial" w:cs="Arial"/>
                <w:color w:val="000000"/>
                <w:sz w:val="16"/>
                <w:szCs w:val="16"/>
              </w:rPr>
              <w:t>Agency Resourcing</w:t>
            </w:r>
            <w:r w:rsidR="0089566F">
              <w:rPr>
                <w:rFonts w:ascii="Arial" w:hAnsi="Arial" w:cs="Arial"/>
                <w:color w:val="000000"/>
                <w:sz w:val="16"/>
                <w:szCs w:val="16"/>
              </w:rPr>
              <w:t xml:space="preserve"> – </w:t>
            </w:r>
            <w:r w:rsidRPr="000112D5">
              <w:rPr>
                <w:rFonts w:ascii="Arial" w:hAnsi="Arial" w:cs="Arial"/>
                <w:color w:val="000000"/>
                <w:sz w:val="16"/>
                <w:szCs w:val="16"/>
              </w:rPr>
              <w:t>2024</w:t>
            </w:r>
            <w:r w:rsidR="003579ED">
              <w:rPr>
                <w:rFonts w:ascii="Arial" w:hAnsi="Arial" w:cs="Arial"/>
                <w:color w:val="000000"/>
                <w:sz w:val="16"/>
                <w:szCs w:val="16"/>
              </w:rPr>
              <w:noBreakHyphen/>
            </w:r>
            <w:r w:rsidRPr="000112D5">
              <w:rPr>
                <w:rFonts w:ascii="Arial" w:hAnsi="Arial" w:cs="Arial"/>
                <w:color w:val="000000"/>
                <w:sz w:val="16"/>
                <w:szCs w:val="16"/>
              </w:rPr>
              <w:t>2025</w:t>
            </w:r>
          </w:p>
        </w:tc>
      </w:tr>
      <w:tr w:rsidR="000112D5" w:rsidRPr="000112D5" w14:paraId="68A26138" w14:textId="77777777" w:rsidTr="000112D5">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5DBB457" w14:textId="7B23B585" w:rsidR="000112D5" w:rsidRPr="000112D5" w:rsidRDefault="000112D5" w:rsidP="000112D5">
            <w:pPr>
              <w:spacing w:before="0" w:after="0" w:line="240" w:lineRule="auto"/>
              <w:jc w:val="center"/>
              <w:rPr>
                <w:rFonts w:ascii="Arial" w:hAnsi="Arial" w:cs="Arial"/>
                <w:i/>
                <w:iCs/>
                <w:color w:val="000000"/>
                <w:sz w:val="16"/>
                <w:szCs w:val="16"/>
              </w:rPr>
            </w:pPr>
            <w:r w:rsidRPr="000112D5">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112D5">
              <w:rPr>
                <w:rFonts w:ascii="Arial" w:hAnsi="Arial" w:cs="Arial"/>
                <w:i/>
                <w:iCs/>
                <w:color w:val="000000"/>
                <w:sz w:val="16"/>
                <w:szCs w:val="16"/>
              </w:rPr>
              <w:t>2023</w:t>
            </w:r>
            <w:r w:rsidR="003579ED">
              <w:rPr>
                <w:rFonts w:ascii="Arial" w:hAnsi="Arial" w:cs="Arial"/>
                <w:i/>
                <w:iCs/>
                <w:color w:val="000000"/>
                <w:sz w:val="16"/>
                <w:szCs w:val="16"/>
              </w:rPr>
              <w:noBreakHyphen/>
            </w:r>
            <w:r w:rsidRPr="000112D5">
              <w:rPr>
                <w:rFonts w:ascii="Arial" w:hAnsi="Arial" w:cs="Arial"/>
                <w:i/>
                <w:iCs/>
                <w:color w:val="000000"/>
                <w:sz w:val="16"/>
                <w:szCs w:val="16"/>
              </w:rPr>
              <w:t>2024</w:t>
            </w:r>
          </w:p>
        </w:tc>
      </w:tr>
      <w:tr w:rsidR="000112D5" w:rsidRPr="000112D5" w14:paraId="1B474FD0" w14:textId="77777777" w:rsidTr="000112D5">
        <w:trPr>
          <w:trHeight w:val="225"/>
        </w:trPr>
        <w:tc>
          <w:tcPr>
            <w:tcW w:w="687" w:type="pct"/>
            <w:tcBorders>
              <w:top w:val="nil"/>
              <w:left w:val="nil"/>
              <w:bottom w:val="nil"/>
              <w:right w:val="nil"/>
            </w:tcBorders>
            <w:shd w:val="clear" w:color="auto" w:fill="auto"/>
            <w:noWrap/>
            <w:hideMark/>
          </w:tcPr>
          <w:p w14:paraId="38788599" w14:textId="77777777" w:rsidR="000112D5" w:rsidRPr="000112D5" w:rsidRDefault="000112D5" w:rsidP="000112D5">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2AA19C6" w14:textId="77777777" w:rsidR="000112D5" w:rsidRPr="000112D5" w:rsidRDefault="000112D5" w:rsidP="000112D5">
            <w:pPr>
              <w:spacing w:before="0" w:after="0" w:line="240" w:lineRule="auto"/>
              <w:jc w:val="center"/>
              <w:rPr>
                <w:rFonts w:ascii="Arial" w:hAnsi="Arial" w:cs="Arial"/>
                <w:color w:val="000000"/>
                <w:sz w:val="16"/>
                <w:szCs w:val="16"/>
              </w:rPr>
            </w:pPr>
            <w:r w:rsidRPr="000112D5">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2AB7694" w14:textId="77777777" w:rsidR="000112D5" w:rsidRPr="000112D5" w:rsidRDefault="000112D5" w:rsidP="000112D5">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16F0E7B5" w14:textId="77777777" w:rsidR="000112D5" w:rsidRPr="000112D5" w:rsidRDefault="000112D5" w:rsidP="000112D5">
            <w:pPr>
              <w:spacing w:before="0" w:after="0" w:line="240" w:lineRule="auto"/>
              <w:jc w:val="center"/>
              <w:rPr>
                <w:rFonts w:ascii="Arial" w:hAnsi="Arial" w:cs="Arial"/>
                <w:color w:val="000000"/>
                <w:sz w:val="16"/>
                <w:szCs w:val="16"/>
              </w:rPr>
            </w:pPr>
            <w:r w:rsidRPr="000112D5">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2F5D05D" w14:textId="77777777" w:rsidR="000112D5" w:rsidRPr="000112D5" w:rsidRDefault="000112D5" w:rsidP="000112D5">
            <w:pPr>
              <w:spacing w:before="0" w:after="0" w:line="240" w:lineRule="auto"/>
              <w:jc w:val="center"/>
              <w:rPr>
                <w:rFonts w:ascii="Arial" w:hAnsi="Arial" w:cs="Arial"/>
                <w:color w:val="000000"/>
                <w:sz w:val="16"/>
                <w:szCs w:val="16"/>
              </w:rPr>
            </w:pPr>
          </w:p>
        </w:tc>
      </w:tr>
      <w:tr w:rsidR="000112D5" w:rsidRPr="000112D5" w14:paraId="124A2617" w14:textId="77777777" w:rsidTr="000112D5">
        <w:trPr>
          <w:trHeight w:val="225"/>
        </w:trPr>
        <w:tc>
          <w:tcPr>
            <w:tcW w:w="687" w:type="pct"/>
            <w:tcBorders>
              <w:top w:val="nil"/>
              <w:left w:val="nil"/>
              <w:bottom w:val="nil"/>
              <w:right w:val="nil"/>
            </w:tcBorders>
            <w:shd w:val="clear" w:color="auto" w:fill="auto"/>
            <w:vAlign w:val="bottom"/>
            <w:hideMark/>
          </w:tcPr>
          <w:p w14:paraId="19CD91BE"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E5CDBD2"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B69F12A" w14:textId="77777777" w:rsidR="000112D5" w:rsidRPr="000112D5" w:rsidRDefault="000112D5" w:rsidP="000112D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A55A50F"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2AA1143"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164DE87" w14:textId="77777777" w:rsidR="000112D5" w:rsidRPr="000112D5" w:rsidRDefault="000112D5" w:rsidP="000112D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5B9BAD0" w14:textId="77777777" w:rsidR="000112D5" w:rsidRPr="000112D5" w:rsidRDefault="000112D5" w:rsidP="000112D5">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14078E7" w14:textId="77777777" w:rsidR="000112D5" w:rsidRPr="000112D5" w:rsidRDefault="000112D5" w:rsidP="000112D5">
            <w:pPr>
              <w:spacing w:before="0" w:after="0" w:line="240" w:lineRule="auto"/>
              <w:jc w:val="center"/>
              <w:rPr>
                <w:rFonts w:ascii="Arial" w:hAnsi="Arial" w:cs="Arial"/>
                <w:color w:val="000000"/>
                <w:sz w:val="16"/>
                <w:szCs w:val="16"/>
              </w:rPr>
            </w:pPr>
            <w:r w:rsidRPr="000112D5">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16B30BB" w14:textId="77777777" w:rsidR="000112D5" w:rsidRPr="000112D5" w:rsidRDefault="000112D5" w:rsidP="000112D5">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8391E40" w14:textId="77777777" w:rsidR="000112D5" w:rsidRPr="000112D5" w:rsidRDefault="000112D5" w:rsidP="000112D5">
            <w:pPr>
              <w:spacing w:before="0" w:after="0" w:line="240" w:lineRule="auto"/>
              <w:jc w:val="center"/>
              <w:rPr>
                <w:rFonts w:ascii="Times New Roman" w:hAnsi="Times New Roman"/>
                <w:sz w:val="20"/>
              </w:rPr>
            </w:pPr>
          </w:p>
        </w:tc>
      </w:tr>
      <w:tr w:rsidR="000112D5" w:rsidRPr="000112D5" w14:paraId="7A52649F" w14:textId="77777777" w:rsidTr="000112D5">
        <w:trPr>
          <w:trHeight w:val="397"/>
        </w:trPr>
        <w:tc>
          <w:tcPr>
            <w:tcW w:w="687" w:type="pct"/>
            <w:tcBorders>
              <w:top w:val="nil"/>
              <w:left w:val="nil"/>
              <w:bottom w:val="single" w:sz="4" w:space="0" w:color="293F5B"/>
              <w:right w:val="nil"/>
            </w:tcBorders>
            <w:shd w:val="clear" w:color="auto" w:fill="auto"/>
            <w:vAlign w:val="bottom"/>
            <w:hideMark/>
          </w:tcPr>
          <w:p w14:paraId="41A3FF1C" w14:textId="707FAE33" w:rsidR="000112D5" w:rsidRPr="000112D5" w:rsidRDefault="000112D5" w:rsidP="000112D5">
            <w:pPr>
              <w:spacing w:before="0" w:after="0" w:line="240" w:lineRule="auto"/>
              <w:rPr>
                <w:rFonts w:ascii="Arial" w:hAnsi="Arial" w:cs="Arial"/>
                <w:color w:val="000000"/>
                <w:sz w:val="16"/>
                <w:szCs w:val="16"/>
              </w:rPr>
            </w:pPr>
            <w:r w:rsidRPr="000112D5">
              <w:rPr>
                <w:rFonts w:ascii="Arial" w:hAnsi="Arial" w:cs="Arial"/>
                <w:color w:val="000000"/>
                <w:sz w:val="16"/>
                <w:szCs w:val="16"/>
              </w:rPr>
              <w:t>Entity/Outcome/</w:t>
            </w:r>
            <w:r w:rsidRPr="000112D5">
              <w:rPr>
                <w:rFonts w:ascii="Arial" w:hAnsi="Arial" w:cs="Arial"/>
                <w:color w:val="000000"/>
                <w:sz w:val="16"/>
                <w:szCs w:val="16"/>
              </w:rPr>
              <w:br/>
              <w:t>Non</w:t>
            </w:r>
            <w:r w:rsidR="003579ED">
              <w:rPr>
                <w:rFonts w:ascii="Arial" w:hAnsi="Arial" w:cs="Arial"/>
                <w:color w:val="000000"/>
                <w:sz w:val="16"/>
                <w:szCs w:val="16"/>
              </w:rPr>
              <w:noBreakHyphen/>
            </w:r>
            <w:r w:rsidRPr="000112D5">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B7EA096"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Appropriation</w:t>
            </w:r>
            <w:r w:rsidRPr="000112D5">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53E380B2"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Appropriation</w:t>
            </w:r>
            <w:r w:rsidRPr="000112D5">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9CCFD36"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81AE493"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Special</w:t>
            </w:r>
            <w:r w:rsidRPr="000112D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ABF9AB8"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Special</w:t>
            </w:r>
            <w:r w:rsidRPr="000112D5">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39F4AFB"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Appropriation</w:t>
            </w:r>
            <w:r w:rsidRPr="000112D5">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10C3342"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C174E09"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51967B2"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Special</w:t>
            </w:r>
            <w:r w:rsidRPr="000112D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AABC287"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br/>
              <w:t>Total</w:t>
            </w:r>
          </w:p>
        </w:tc>
      </w:tr>
      <w:tr w:rsidR="000112D5" w:rsidRPr="000112D5" w14:paraId="1E67E525" w14:textId="77777777" w:rsidTr="000112D5">
        <w:trPr>
          <w:trHeight w:val="225"/>
        </w:trPr>
        <w:tc>
          <w:tcPr>
            <w:tcW w:w="687" w:type="pct"/>
            <w:tcBorders>
              <w:top w:val="nil"/>
              <w:left w:val="nil"/>
              <w:bottom w:val="nil"/>
              <w:right w:val="nil"/>
            </w:tcBorders>
            <w:shd w:val="clear" w:color="auto" w:fill="auto"/>
            <w:noWrap/>
            <w:hideMark/>
          </w:tcPr>
          <w:p w14:paraId="45EB0EB7" w14:textId="77777777" w:rsidR="000112D5" w:rsidRPr="000112D5" w:rsidRDefault="000112D5" w:rsidP="000112D5">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5A04C22" w14:textId="20FE3244"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195A365" w14:textId="3970E43C"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74AA3ADF" w14:textId="3F3A2F46"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1A16D68" w14:textId="130054B3"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8EEF3F0" w14:textId="2D241756"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2113121" w14:textId="0310E31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8968AE4" w14:textId="14D12CFE"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25B26BF" w14:textId="20DC280F"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DEA1FAA" w14:textId="5A267724"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9CD9207" w14:textId="20829679"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w:t>
            </w:r>
            <w:r w:rsidR="003579ED">
              <w:rPr>
                <w:rFonts w:ascii="Arial" w:hAnsi="Arial" w:cs="Arial"/>
                <w:color w:val="000000"/>
                <w:sz w:val="16"/>
                <w:szCs w:val="16"/>
              </w:rPr>
              <w:t>’</w:t>
            </w:r>
            <w:r w:rsidRPr="000112D5">
              <w:rPr>
                <w:rFonts w:ascii="Arial" w:hAnsi="Arial" w:cs="Arial"/>
                <w:color w:val="000000"/>
                <w:sz w:val="16"/>
                <w:szCs w:val="16"/>
              </w:rPr>
              <w:t>000</w:t>
            </w:r>
          </w:p>
        </w:tc>
      </w:tr>
      <w:tr w:rsidR="000112D5" w:rsidRPr="000112D5" w14:paraId="40025646" w14:textId="77777777" w:rsidTr="000112D5">
        <w:trPr>
          <w:trHeight w:val="397"/>
        </w:trPr>
        <w:tc>
          <w:tcPr>
            <w:tcW w:w="687" w:type="pct"/>
            <w:tcBorders>
              <w:top w:val="nil"/>
              <w:left w:val="nil"/>
              <w:bottom w:val="nil"/>
              <w:right w:val="nil"/>
            </w:tcBorders>
            <w:shd w:val="clear" w:color="auto" w:fill="auto"/>
            <w:vAlign w:val="bottom"/>
            <w:hideMark/>
          </w:tcPr>
          <w:p w14:paraId="12CE84AD" w14:textId="77777777" w:rsidR="000112D5" w:rsidRPr="000112D5" w:rsidRDefault="000112D5" w:rsidP="000112D5">
            <w:pPr>
              <w:spacing w:before="0" w:after="0" w:line="240" w:lineRule="auto"/>
              <w:rPr>
                <w:rFonts w:ascii="Arial" w:hAnsi="Arial" w:cs="Arial"/>
                <w:b/>
                <w:bCs/>
                <w:color w:val="000000"/>
                <w:sz w:val="16"/>
                <w:szCs w:val="16"/>
              </w:rPr>
            </w:pPr>
            <w:r w:rsidRPr="000112D5">
              <w:rPr>
                <w:rFonts w:ascii="Arial" w:hAnsi="Arial" w:cs="Arial"/>
                <w:b/>
                <w:bCs/>
                <w:color w:val="000000"/>
                <w:sz w:val="16"/>
                <w:szCs w:val="16"/>
              </w:rPr>
              <w:t>Australian Signals Directorate</w:t>
            </w:r>
          </w:p>
        </w:tc>
        <w:tc>
          <w:tcPr>
            <w:tcW w:w="445" w:type="pct"/>
            <w:tcBorders>
              <w:top w:val="nil"/>
              <w:left w:val="nil"/>
              <w:bottom w:val="nil"/>
              <w:right w:val="nil"/>
            </w:tcBorders>
            <w:shd w:val="clear" w:color="auto" w:fill="auto"/>
            <w:noWrap/>
            <w:hideMark/>
          </w:tcPr>
          <w:p w14:paraId="17C49839" w14:textId="77777777" w:rsidR="000112D5" w:rsidRPr="000112D5" w:rsidRDefault="000112D5" w:rsidP="000112D5">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C107F19" w14:textId="77777777" w:rsidR="000112D5" w:rsidRPr="000112D5" w:rsidRDefault="000112D5" w:rsidP="000112D5">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FE8CB5B"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0CE43D7"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40D6A84" w14:textId="77777777" w:rsidR="000112D5" w:rsidRPr="000112D5" w:rsidRDefault="000112D5" w:rsidP="000112D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1BC3ADF" w14:textId="77777777" w:rsidR="000112D5" w:rsidRPr="000112D5" w:rsidRDefault="000112D5" w:rsidP="000112D5">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D2B4CA8" w14:textId="77777777" w:rsidR="000112D5" w:rsidRPr="000112D5" w:rsidRDefault="000112D5" w:rsidP="000112D5">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128CC75" w14:textId="77777777" w:rsidR="000112D5" w:rsidRPr="000112D5" w:rsidRDefault="000112D5" w:rsidP="000112D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5386F10"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096205" w14:textId="77777777" w:rsidR="000112D5" w:rsidRPr="000112D5" w:rsidRDefault="000112D5" w:rsidP="000112D5">
            <w:pPr>
              <w:spacing w:before="0" w:after="0" w:line="240" w:lineRule="auto"/>
              <w:rPr>
                <w:rFonts w:ascii="Times New Roman" w:hAnsi="Times New Roman"/>
                <w:sz w:val="20"/>
              </w:rPr>
            </w:pPr>
          </w:p>
        </w:tc>
      </w:tr>
      <w:tr w:rsidR="000112D5" w:rsidRPr="000112D5" w14:paraId="3FE9CE9E" w14:textId="77777777" w:rsidTr="000112D5">
        <w:trPr>
          <w:trHeight w:val="225"/>
        </w:trPr>
        <w:tc>
          <w:tcPr>
            <w:tcW w:w="687" w:type="pct"/>
            <w:vMerge w:val="restart"/>
            <w:tcBorders>
              <w:top w:val="nil"/>
              <w:left w:val="nil"/>
              <w:bottom w:val="nil"/>
              <w:right w:val="nil"/>
            </w:tcBorders>
            <w:shd w:val="clear" w:color="auto" w:fill="auto"/>
            <w:hideMark/>
          </w:tcPr>
          <w:p w14:paraId="34B489F5" w14:textId="77777777" w:rsidR="000112D5" w:rsidRPr="000112D5" w:rsidRDefault="000112D5" w:rsidP="000112D5">
            <w:pPr>
              <w:spacing w:before="0" w:after="0" w:line="240" w:lineRule="auto"/>
              <w:rPr>
                <w:rFonts w:ascii="Arial" w:hAnsi="Arial" w:cs="Arial"/>
                <w:color w:val="000000"/>
                <w:sz w:val="16"/>
                <w:szCs w:val="16"/>
              </w:rPr>
            </w:pPr>
            <w:r w:rsidRPr="000112D5">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D1D3D45"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1,687,007</w:t>
            </w:r>
          </w:p>
        </w:tc>
        <w:tc>
          <w:tcPr>
            <w:tcW w:w="445" w:type="pct"/>
            <w:tcBorders>
              <w:top w:val="nil"/>
              <w:left w:val="nil"/>
              <w:bottom w:val="nil"/>
              <w:right w:val="nil"/>
            </w:tcBorders>
            <w:shd w:val="clear" w:color="auto" w:fill="auto"/>
            <w:noWrap/>
            <w:hideMark/>
          </w:tcPr>
          <w:p w14:paraId="35C43B8F" w14:textId="6BCA28D9"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42DBF55"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2,994</w:t>
            </w:r>
          </w:p>
        </w:tc>
        <w:tc>
          <w:tcPr>
            <w:tcW w:w="445" w:type="pct"/>
            <w:tcBorders>
              <w:top w:val="nil"/>
              <w:left w:val="nil"/>
              <w:bottom w:val="nil"/>
              <w:right w:val="nil"/>
            </w:tcBorders>
            <w:shd w:val="clear" w:color="auto" w:fill="auto"/>
            <w:noWrap/>
            <w:hideMark/>
          </w:tcPr>
          <w:p w14:paraId="2A11E650" w14:textId="734C7E65"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BBD5B04" w14:textId="24040574"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A5954A8" w14:textId="6A3EFC92"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011B7AD" w14:textId="11F5A8BA"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2C0516C" w14:textId="4EBA7F31"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7007374" w14:textId="34C92888"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59ED1A"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1,690,001</w:t>
            </w:r>
          </w:p>
        </w:tc>
      </w:tr>
      <w:tr w:rsidR="000112D5" w:rsidRPr="000112D5" w14:paraId="427B0B26" w14:textId="77777777" w:rsidTr="000112D5">
        <w:trPr>
          <w:trHeight w:val="225"/>
        </w:trPr>
        <w:tc>
          <w:tcPr>
            <w:tcW w:w="687" w:type="pct"/>
            <w:vMerge/>
            <w:tcBorders>
              <w:top w:val="nil"/>
              <w:left w:val="nil"/>
              <w:bottom w:val="nil"/>
              <w:right w:val="nil"/>
            </w:tcBorders>
            <w:vAlign w:val="center"/>
            <w:hideMark/>
          </w:tcPr>
          <w:p w14:paraId="07A86AE1" w14:textId="77777777" w:rsidR="000112D5" w:rsidRPr="000112D5" w:rsidRDefault="000112D5" w:rsidP="000112D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318E74B"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1,762,225</w:t>
            </w:r>
          </w:p>
        </w:tc>
        <w:tc>
          <w:tcPr>
            <w:tcW w:w="445" w:type="pct"/>
            <w:tcBorders>
              <w:top w:val="nil"/>
              <w:left w:val="nil"/>
              <w:bottom w:val="nil"/>
              <w:right w:val="nil"/>
            </w:tcBorders>
            <w:shd w:val="clear" w:color="auto" w:fill="auto"/>
            <w:noWrap/>
            <w:hideMark/>
          </w:tcPr>
          <w:p w14:paraId="4D6E12DE" w14:textId="304C461B"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2D6BAB3"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2,917</w:t>
            </w:r>
          </w:p>
        </w:tc>
        <w:tc>
          <w:tcPr>
            <w:tcW w:w="445" w:type="pct"/>
            <w:tcBorders>
              <w:top w:val="nil"/>
              <w:left w:val="nil"/>
              <w:bottom w:val="nil"/>
              <w:right w:val="nil"/>
            </w:tcBorders>
            <w:shd w:val="clear" w:color="auto" w:fill="auto"/>
            <w:noWrap/>
            <w:hideMark/>
          </w:tcPr>
          <w:p w14:paraId="52C515A8" w14:textId="6470E029"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DCA372" w14:textId="17DC8047"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4774F50" w14:textId="72106D3C"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02A967E" w14:textId="3411E6D8"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CDC1EDC" w14:textId="62A36287"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398DBE0" w14:textId="0F4B6016"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380741"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1,765,142</w:t>
            </w:r>
          </w:p>
        </w:tc>
      </w:tr>
      <w:tr w:rsidR="000112D5" w:rsidRPr="000112D5" w14:paraId="6F44F929" w14:textId="77777777" w:rsidTr="000112D5">
        <w:trPr>
          <w:trHeight w:val="225"/>
        </w:trPr>
        <w:tc>
          <w:tcPr>
            <w:tcW w:w="687" w:type="pct"/>
            <w:tcBorders>
              <w:top w:val="nil"/>
              <w:left w:val="nil"/>
              <w:bottom w:val="nil"/>
              <w:right w:val="nil"/>
            </w:tcBorders>
            <w:shd w:val="clear" w:color="auto" w:fill="auto"/>
            <w:noWrap/>
            <w:hideMark/>
          </w:tcPr>
          <w:p w14:paraId="05679609" w14:textId="77777777" w:rsidR="000112D5" w:rsidRPr="000112D5" w:rsidRDefault="000112D5" w:rsidP="000112D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1F399F4"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96618CF" w14:textId="77777777" w:rsidR="000112D5" w:rsidRPr="000112D5" w:rsidRDefault="000112D5" w:rsidP="000112D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CD277B8"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147A25D"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42C9F6D" w14:textId="77777777" w:rsidR="000112D5" w:rsidRPr="000112D5" w:rsidRDefault="000112D5" w:rsidP="000112D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EED0A09" w14:textId="77777777" w:rsidR="000112D5" w:rsidRPr="000112D5" w:rsidRDefault="000112D5" w:rsidP="000112D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6A6FBC6" w14:textId="77777777" w:rsidR="000112D5" w:rsidRPr="000112D5" w:rsidRDefault="000112D5" w:rsidP="000112D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F15A230" w14:textId="77777777" w:rsidR="000112D5" w:rsidRPr="000112D5" w:rsidRDefault="000112D5" w:rsidP="000112D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BFBDB50"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81957AB" w14:textId="77777777" w:rsidR="000112D5" w:rsidRPr="000112D5" w:rsidRDefault="000112D5" w:rsidP="000112D5">
            <w:pPr>
              <w:spacing w:before="0" w:after="0" w:line="240" w:lineRule="auto"/>
              <w:jc w:val="center"/>
              <w:rPr>
                <w:rFonts w:ascii="Times New Roman" w:hAnsi="Times New Roman"/>
                <w:sz w:val="20"/>
              </w:rPr>
            </w:pPr>
          </w:p>
        </w:tc>
      </w:tr>
      <w:tr w:rsidR="000112D5" w:rsidRPr="000112D5" w14:paraId="3F9756AC" w14:textId="77777777" w:rsidTr="000112D5">
        <w:trPr>
          <w:trHeight w:val="225"/>
        </w:trPr>
        <w:tc>
          <w:tcPr>
            <w:tcW w:w="687" w:type="pct"/>
            <w:vMerge w:val="restart"/>
            <w:tcBorders>
              <w:top w:val="nil"/>
              <w:left w:val="nil"/>
              <w:bottom w:val="nil"/>
              <w:right w:val="nil"/>
            </w:tcBorders>
            <w:shd w:val="clear" w:color="auto" w:fill="auto"/>
            <w:hideMark/>
          </w:tcPr>
          <w:p w14:paraId="44178305" w14:textId="77777777" w:rsidR="000112D5" w:rsidRPr="000112D5" w:rsidRDefault="000112D5" w:rsidP="000112D5">
            <w:pPr>
              <w:spacing w:before="0" w:after="0" w:line="240" w:lineRule="auto"/>
              <w:rPr>
                <w:rFonts w:ascii="Arial" w:hAnsi="Arial" w:cs="Arial"/>
                <w:color w:val="000000"/>
                <w:sz w:val="16"/>
                <w:szCs w:val="16"/>
              </w:rPr>
            </w:pPr>
            <w:r w:rsidRPr="000112D5">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550A2AA9" w14:textId="1957FEF0"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213790E"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1,036,491</w:t>
            </w:r>
          </w:p>
        </w:tc>
        <w:tc>
          <w:tcPr>
            <w:tcW w:w="412" w:type="pct"/>
            <w:tcBorders>
              <w:top w:val="nil"/>
              <w:left w:val="nil"/>
              <w:bottom w:val="nil"/>
              <w:right w:val="nil"/>
            </w:tcBorders>
            <w:shd w:val="clear" w:color="auto" w:fill="auto"/>
            <w:noWrap/>
            <w:hideMark/>
          </w:tcPr>
          <w:p w14:paraId="4017B187" w14:textId="1716541E"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8025EA9" w14:textId="483AFC90"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DF66956" w14:textId="57B20DF2"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133F052" w14:textId="47DCB9F9"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09738BB" w14:textId="59389835"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4682797" w14:textId="476CEA1D"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AC3948A" w14:textId="0F122F50"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C262CF3"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1,036,491</w:t>
            </w:r>
          </w:p>
        </w:tc>
      </w:tr>
      <w:tr w:rsidR="000112D5" w:rsidRPr="000112D5" w14:paraId="12CBA22D" w14:textId="77777777" w:rsidTr="000112D5">
        <w:trPr>
          <w:trHeight w:val="225"/>
        </w:trPr>
        <w:tc>
          <w:tcPr>
            <w:tcW w:w="687" w:type="pct"/>
            <w:vMerge/>
            <w:tcBorders>
              <w:top w:val="nil"/>
              <w:left w:val="nil"/>
              <w:bottom w:val="nil"/>
              <w:right w:val="nil"/>
            </w:tcBorders>
            <w:vAlign w:val="center"/>
            <w:hideMark/>
          </w:tcPr>
          <w:p w14:paraId="2BE4C9A5" w14:textId="77777777" w:rsidR="000112D5" w:rsidRPr="000112D5" w:rsidRDefault="000112D5" w:rsidP="000112D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3188B86" w14:textId="6F981DC9"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FAD3938"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1,094,367</w:t>
            </w:r>
          </w:p>
        </w:tc>
        <w:tc>
          <w:tcPr>
            <w:tcW w:w="412" w:type="pct"/>
            <w:tcBorders>
              <w:top w:val="nil"/>
              <w:left w:val="nil"/>
              <w:bottom w:val="nil"/>
              <w:right w:val="nil"/>
            </w:tcBorders>
            <w:shd w:val="clear" w:color="auto" w:fill="auto"/>
            <w:noWrap/>
            <w:hideMark/>
          </w:tcPr>
          <w:p w14:paraId="1378F343" w14:textId="6DFAF26B"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191A9F" w14:textId="6F53A0DA"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1F11F7" w14:textId="4767FF2E"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B010028" w14:textId="7707BFEE"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06FC6B1" w14:textId="5F343207"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B2624B5" w14:textId="161A5250"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5AF444" w14:textId="13935BA3"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959BD9A"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1,094,367</w:t>
            </w:r>
          </w:p>
        </w:tc>
      </w:tr>
      <w:tr w:rsidR="000112D5" w:rsidRPr="000112D5" w14:paraId="6A02586C" w14:textId="77777777" w:rsidTr="000112D5">
        <w:trPr>
          <w:trHeight w:val="225"/>
        </w:trPr>
        <w:tc>
          <w:tcPr>
            <w:tcW w:w="687" w:type="pct"/>
            <w:vMerge w:val="restart"/>
            <w:tcBorders>
              <w:top w:val="nil"/>
              <w:left w:val="nil"/>
              <w:bottom w:val="nil"/>
              <w:right w:val="nil"/>
            </w:tcBorders>
            <w:shd w:val="clear" w:color="auto" w:fill="auto"/>
            <w:hideMark/>
          </w:tcPr>
          <w:p w14:paraId="29195B09" w14:textId="77777777" w:rsidR="000112D5" w:rsidRPr="000112D5" w:rsidRDefault="000112D5" w:rsidP="000112D5">
            <w:pPr>
              <w:spacing w:before="0" w:after="0" w:line="240" w:lineRule="auto"/>
              <w:rPr>
                <w:rFonts w:ascii="Arial" w:hAnsi="Arial" w:cs="Arial"/>
                <w:color w:val="000000"/>
                <w:sz w:val="16"/>
                <w:szCs w:val="16"/>
              </w:rPr>
            </w:pPr>
            <w:r w:rsidRPr="000112D5">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CC63512"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1,687,007</w:t>
            </w:r>
          </w:p>
        </w:tc>
        <w:tc>
          <w:tcPr>
            <w:tcW w:w="445" w:type="pct"/>
            <w:tcBorders>
              <w:top w:val="single" w:sz="4" w:space="0" w:color="293F5B"/>
              <w:left w:val="nil"/>
              <w:bottom w:val="nil"/>
              <w:right w:val="nil"/>
            </w:tcBorders>
            <w:shd w:val="clear" w:color="auto" w:fill="auto"/>
            <w:noWrap/>
            <w:hideMark/>
          </w:tcPr>
          <w:p w14:paraId="6AEED458"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1,036,491</w:t>
            </w:r>
          </w:p>
        </w:tc>
        <w:tc>
          <w:tcPr>
            <w:tcW w:w="412" w:type="pct"/>
            <w:tcBorders>
              <w:top w:val="single" w:sz="4" w:space="0" w:color="293F5B"/>
              <w:left w:val="nil"/>
              <w:bottom w:val="nil"/>
              <w:right w:val="nil"/>
            </w:tcBorders>
            <w:shd w:val="clear" w:color="auto" w:fill="auto"/>
            <w:noWrap/>
            <w:hideMark/>
          </w:tcPr>
          <w:p w14:paraId="675527E1"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2,994</w:t>
            </w:r>
          </w:p>
        </w:tc>
        <w:tc>
          <w:tcPr>
            <w:tcW w:w="445" w:type="pct"/>
            <w:tcBorders>
              <w:top w:val="single" w:sz="4" w:space="0" w:color="293F5B"/>
              <w:left w:val="nil"/>
              <w:bottom w:val="nil"/>
              <w:right w:val="nil"/>
            </w:tcBorders>
            <w:shd w:val="clear" w:color="auto" w:fill="auto"/>
            <w:noWrap/>
            <w:hideMark/>
          </w:tcPr>
          <w:p w14:paraId="48E7E2F1" w14:textId="0925A0E4"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2FA093A" w14:textId="437EE1E0"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D40A919" w14:textId="65877A91"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4A3F24F" w14:textId="60CD65ED"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093A374" w14:textId="2BCD032F"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AF2826B" w14:textId="617011AE"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481FE36"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2,726,492</w:t>
            </w:r>
          </w:p>
        </w:tc>
      </w:tr>
      <w:tr w:rsidR="000112D5" w:rsidRPr="000112D5" w14:paraId="7BE63BD2" w14:textId="77777777" w:rsidTr="000112D5">
        <w:trPr>
          <w:trHeight w:val="225"/>
        </w:trPr>
        <w:tc>
          <w:tcPr>
            <w:tcW w:w="687" w:type="pct"/>
            <w:vMerge/>
            <w:tcBorders>
              <w:top w:val="nil"/>
              <w:left w:val="nil"/>
              <w:bottom w:val="nil"/>
              <w:right w:val="nil"/>
            </w:tcBorders>
            <w:vAlign w:val="center"/>
            <w:hideMark/>
          </w:tcPr>
          <w:p w14:paraId="77071C45" w14:textId="77777777" w:rsidR="000112D5" w:rsidRPr="000112D5" w:rsidRDefault="000112D5" w:rsidP="000112D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6D478A0"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1,762,225</w:t>
            </w:r>
          </w:p>
        </w:tc>
        <w:tc>
          <w:tcPr>
            <w:tcW w:w="445" w:type="pct"/>
            <w:tcBorders>
              <w:top w:val="nil"/>
              <w:left w:val="nil"/>
              <w:bottom w:val="nil"/>
              <w:right w:val="nil"/>
            </w:tcBorders>
            <w:shd w:val="clear" w:color="auto" w:fill="auto"/>
            <w:noWrap/>
            <w:hideMark/>
          </w:tcPr>
          <w:p w14:paraId="0024922F"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1,094,367</w:t>
            </w:r>
          </w:p>
        </w:tc>
        <w:tc>
          <w:tcPr>
            <w:tcW w:w="412" w:type="pct"/>
            <w:tcBorders>
              <w:top w:val="nil"/>
              <w:left w:val="nil"/>
              <w:bottom w:val="nil"/>
              <w:right w:val="nil"/>
            </w:tcBorders>
            <w:shd w:val="clear" w:color="auto" w:fill="auto"/>
            <w:noWrap/>
            <w:hideMark/>
          </w:tcPr>
          <w:p w14:paraId="1608B273"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2,917</w:t>
            </w:r>
          </w:p>
        </w:tc>
        <w:tc>
          <w:tcPr>
            <w:tcW w:w="445" w:type="pct"/>
            <w:tcBorders>
              <w:top w:val="nil"/>
              <w:left w:val="nil"/>
              <w:bottom w:val="nil"/>
              <w:right w:val="nil"/>
            </w:tcBorders>
            <w:shd w:val="clear" w:color="auto" w:fill="auto"/>
            <w:noWrap/>
            <w:hideMark/>
          </w:tcPr>
          <w:p w14:paraId="66B2A10C" w14:textId="2BDFB6EA"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D92533" w14:textId="7AFCA50A"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E7511C2" w14:textId="4779937D"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C371F9C" w14:textId="33A309AC"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9C47F3C" w14:textId="517A6A7D"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51F949" w14:textId="18C4391E"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D55336"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2,859,509</w:t>
            </w:r>
          </w:p>
        </w:tc>
      </w:tr>
      <w:tr w:rsidR="000112D5" w:rsidRPr="000112D5" w14:paraId="49E89A27" w14:textId="77777777" w:rsidTr="000112D5">
        <w:trPr>
          <w:trHeight w:val="225"/>
        </w:trPr>
        <w:tc>
          <w:tcPr>
            <w:tcW w:w="687" w:type="pct"/>
            <w:tcBorders>
              <w:top w:val="nil"/>
              <w:left w:val="nil"/>
              <w:bottom w:val="nil"/>
              <w:right w:val="nil"/>
            </w:tcBorders>
            <w:shd w:val="clear" w:color="auto" w:fill="auto"/>
            <w:noWrap/>
            <w:hideMark/>
          </w:tcPr>
          <w:p w14:paraId="4A91D535" w14:textId="77777777" w:rsidR="000112D5" w:rsidRPr="000112D5" w:rsidRDefault="000112D5" w:rsidP="000112D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7AD3E13"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33475B" w14:textId="77777777" w:rsidR="000112D5" w:rsidRPr="000112D5" w:rsidRDefault="000112D5" w:rsidP="000112D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645297A"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65508BB"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73CDED9" w14:textId="77777777" w:rsidR="000112D5" w:rsidRPr="000112D5" w:rsidRDefault="000112D5" w:rsidP="000112D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53E20C5" w14:textId="77777777" w:rsidR="000112D5" w:rsidRPr="000112D5" w:rsidRDefault="000112D5" w:rsidP="000112D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B7BFBA8" w14:textId="77777777" w:rsidR="000112D5" w:rsidRPr="000112D5" w:rsidRDefault="000112D5" w:rsidP="000112D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E7250EB" w14:textId="77777777" w:rsidR="000112D5" w:rsidRPr="000112D5" w:rsidRDefault="000112D5" w:rsidP="000112D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2972EFF"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CF2CE7E" w14:textId="77777777" w:rsidR="000112D5" w:rsidRPr="000112D5" w:rsidRDefault="000112D5" w:rsidP="000112D5">
            <w:pPr>
              <w:spacing w:before="0" w:after="0" w:line="240" w:lineRule="auto"/>
              <w:jc w:val="center"/>
              <w:rPr>
                <w:rFonts w:ascii="Times New Roman" w:hAnsi="Times New Roman"/>
                <w:sz w:val="20"/>
              </w:rPr>
            </w:pPr>
          </w:p>
        </w:tc>
      </w:tr>
      <w:tr w:rsidR="000112D5" w:rsidRPr="000112D5" w14:paraId="693DCEC0" w14:textId="77777777" w:rsidTr="000112D5">
        <w:trPr>
          <w:trHeight w:val="397"/>
        </w:trPr>
        <w:tc>
          <w:tcPr>
            <w:tcW w:w="687" w:type="pct"/>
            <w:tcBorders>
              <w:top w:val="nil"/>
              <w:left w:val="nil"/>
              <w:bottom w:val="nil"/>
              <w:right w:val="nil"/>
            </w:tcBorders>
            <w:shd w:val="clear" w:color="auto" w:fill="auto"/>
            <w:vAlign w:val="bottom"/>
            <w:hideMark/>
          </w:tcPr>
          <w:p w14:paraId="7B6EB6F6" w14:textId="77777777" w:rsidR="000112D5" w:rsidRPr="000112D5" w:rsidRDefault="000112D5" w:rsidP="000112D5">
            <w:pPr>
              <w:spacing w:before="0" w:after="0" w:line="240" w:lineRule="auto"/>
              <w:rPr>
                <w:rFonts w:ascii="Arial" w:hAnsi="Arial" w:cs="Arial"/>
                <w:b/>
                <w:bCs/>
                <w:color w:val="000000"/>
                <w:sz w:val="16"/>
                <w:szCs w:val="16"/>
              </w:rPr>
            </w:pPr>
            <w:r w:rsidRPr="000112D5">
              <w:rPr>
                <w:rFonts w:ascii="Arial" w:hAnsi="Arial" w:cs="Arial"/>
                <w:b/>
                <w:bCs/>
                <w:color w:val="000000"/>
                <w:sz w:val="16"/>
                <w:szCs w:val="16"/>
              </w:rPr>
              <w:t>Australian Submarine Agency</w:t>
            </w:r>
          </w:p>
        </w:tc>
        <w:tc>
          <w:tcPr>
            <w:tcW w:w="445" w:type="pct"/>
            <w:tcBorders>
              <w:top w:val="nil"/>
              <w:left w:val="nil"/>
              <w:bottom w:val="nil"/>
              <w:right w:val="nil"/>
            </w:tcBorders>
            <w:shd w:val="clear" w:color="auto" w:fill="auto"/>
            <w:noWrap/>
            <w:hideMark/>
          </w:tcPr>
          <w:p w14:paraId="616DF1AD" w14:textId="77777777" w:rsidR="000112D5" w:rsidRPr="000112D5" w:rsidRDefault="000112D5" w:rsidP="000112D5">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1DD72DB" w14:textId="77777777" w:rsidR="000112D5" w:rsidRPr="000112D5" w:rsidRDefault="000112D5" w:rsidP="000112D5">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78C22D0"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6204494"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EF3B263" w14:textId="77777777" w:rsidR="000112D5" w:rsidRPr="000112D5" w:rsidRDefault="000112D5" w:rsidP="000112D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60F6AE4" w14:textId="77777777" w:rsidR="000112D5" w:rsidRPr="000112D5" w:rsidRDefault="000112D5" w:rsidP="000112D5">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8846818" w14:textId="77777777" w:rsidR="000112D5" w:rsidRPr="000112D5" w:rsidRDefault="000112D5" w:rsidP="000112D5">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A9A548F" w14:textId="77777777" w:rsidR="000112D5" w:rsidRPr="000112D5" w:rsidRDefault="000112D5" w:rsidP="000112D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DAAC4BF"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B4AA236" w14:textId="77777777" w:rsidR="000112D5" w:rsidRPr="000112D5" w:rsidRDefault="000112D5" w:rsidP="000112D5">
            <w:pPr>
              <w:spacing w:before="0" w:after="0" w:line="240" w:lineRule="auto"/>
              <w:rPr>
                <w:rFonts w:ascii="Times New Roman" w:hAnsi="Times New Roman"/>
                <w:sz w:val="20"/>
              </w:rPr>
            </w:pPr>
          </w:p>
        </w:tc>
      </w:tr>
      <w:tr w:rsidR="000112D5" w:rsidRPr="000112D5" w14:paraId="725D8011" w14:textId="77777777" w:rsidTr="000112D5">
        <w:trPr>
          <w:trHeight w:val="225"/>
        </w:trPr>
        <w:tc>
          <w:tcPr>
            <w:tcW w:w="687" w:type="pct"/>
            <w:vMerge w:val="restart"/>
            <w:tcBorders>
              <w:top w:val="nil"/>
              <w:left w:val="nil"/>
              <w:bottom w:val="nil"/>
              <w:right w:val="nil"/>
            </w:tcBorders>
            <w:shd w:val="clear" w:color="auto" w:fill="auto"/>
            <w:hideMark/>
          </w:tcPr>
          <w:p w14:paraId="0331937D" w14:textId="77777777" w:rsidR="000112D5" w:rsidRPr="000112D5" w:rsidRDefault="000112D5" w:rsidP="000112D5">
            <w:pPr>
              <w:spacing w:before="0" w:after="0" w:line="240" w:lineRule="auto"/>
              <w:rPr>
                <w:rFonts w:ascii="Arial" w:hAnsi="Arial" w:cs="Arial"/>
                <w:color w:val="000000"/>
                <w:sz w:val="16"/>
                <w:szCs w:val="16"/>
              </w:rPr>
            </w:pPr>
            <w:r w:rsidRPr="000112D5">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FF3DFEE"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330,111</w:t>
            </w:r>
          </w:p>
        </w:tc>
        <w:tc>
          <w:tcPr>
            <w:tcW w:w="445" w:type="pct"/>
            <w:tcBorders>
              <w:top w:val="nil"/>
              <w:left w:val="nil"/>
              <w:bottom w:val="nil"/>
              <w:right w:val="nil"/>
            </w:tcBorders>
            <w:shd w:val="clear" w:color="auto" w:fill="auto"/>
            <w:noWrap/>
            <w:hideMark/>
          </w:tcPr>
          <w:p w14:paraId="69E265CF" w14:textId="576762F7"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D689775" w14:textId="7600FD49"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0873481" w14:textId="21476B35"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DF5F9E6" w14:textId="31ED104A"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080DFDE" w14:textId="24E2D39E"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B193678" w14:textId="3B46B737"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14B65DF" w14:textId="58AA38F2"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48FF267" w14:textId="5B638FB6"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15343D2"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330,111</w:t>
            </w:r>
          </w:p>
        </w:tc>
      </w:tr>
      <w:tr w:rsidR="000112D5" w:rsidRPr="000112D5" w14:paraId="6AC5A01C" w14:textId="77777777" w:rsidTr="000112D5">
        <w:trPr>
          <w:trHeight w:val="225"/>
        </w:trPr>
        <w:tc>
          <w:tcPr>
            <w:tcW w:w="687" w:type="pct"/>
            <w:vMerge/>
            <w:tcBorders>
              <w:top w:val="nil"/>
              <w:left w:val="nil"/>
              <w:bottom w:val="nil"/>
              <w:right w:val="nil"/>
            </w:tcBorders>
            <w:vAlign w:val="center"/>
            <w:hideMark/>
          </w:tcPr>
          <w:p w14:paraId="0806EF89" w14:textId="77777777" w:rsidR="000112D5" w:rsidRPr="000112D5" w:rsidRDefault="000112D5" w:rsidP="000112D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D20143E"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235,334</w:t>
            </w:r>
          </w:p>
        </w:tc>
        <w:tc>
          <w:tcPr>
            <w:tcW w:w="445" w:type="pct"/>
            <w:tcBorders>
              <w:top w:val="nil"/>
              <w:left w:val="nil"/>
              <w:bottom w:val="nil"/>
              <w:right w:val="nil"/>
            </w:tcBorders>
            <w:shd w:val="clear" w:color="auto" w:fill="auto"/>
            <w:noWrap/>
            <w:hideMark/>
          </w:tcPr>
          <w:p w14:paraId="22B54E37" w14:textId="5F765A2D"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0865698" w14:textId="5562D6A0"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B4CB0D" w14:textId="1B3D4540"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DE96A7" w14:textId="5D4F28F6"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C4651D8" w14:textId="6CBCBABA"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0BEA8C2" w14:textId="063E8370"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D5CD36B" w14:textId="20E019B7"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D27B1DF" w14:textId="59AA2B70"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DF978C"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235,334</w:t>
            </w:r>
          </w:p>
        </w:tc>
      </w:tr>
      <w:tr w:rsidR="000112D5" w:rsidRPr="000112D5" w14:paraId="012F842D" w14:textId="77777777" w:rsidTr="000112D5">
        <w:trPr>
          <w:trHeight w:val="225"/>
        </w:trPr>
        <w:tc>
          <w:tcPr>
            <w:tcW w:w="687" w:type="pct"/>
            <w:tcBorders>
              <w:top w:val="nil"/>
              <w:left w:val="nil"/>
              <w:bottom w:val="nil"/>
              <w:right w:val="nil"/>
            </w:tcBorders>
            <w:shd w:val="clear" w:color="auto" w:fill="auto"/>
            <w:noWrap/>
            <w:hideMark/>
          </w:tcPr>
          <w:p w14:paraId="3A9C529A" w14:textId="77777777" w:rsidR="000112D5" w:rsidRPr="000112D5" w:rsidRDefault="000112D5" w:rsidP="000112D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A199E50" w14:textId="77777777" w:rsidR="000112D5" w:rsidRPr="000112D5" w:rsidRDefault="000112D5" w:rsidP="000112D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DB17A9" w14:textId="77777777" w:rsidR="000112D5" w:rsidRPr="000112D5" w:rsidRDefault="000112D5" w:rsidP="000112D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7279BDD"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5935595"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472F57" w14:textId="77777777" w:rsidR="000112D5" w:rsidRPr="000112D5" w:rsidRDefault="000112D5" w:rsidP="000112D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5EFD9F9" w14:textId="77777777" w:rsidR="000112D5" w:rsidRPr="000112D5" w:rsidRDefault="000112D5" w:rsidP="000112D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D89F63B" w14:textId="77777777" w:rsidR="000112D5" w:rsidRPr="000112D5" w:rsidRDefault="000112D5" w:rsidP="000112D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0B807EE" w14:textId="77777777" w:rsidR="000112D5" w:rsidRPr="000112D5" w:rsidRDefault="000112D5" w:rsidP="000112D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F150EC6" w14:textId="77777777" w:rsidR="000112D5" w:rsidRPr="000112D5" w:rsidRDefault="000112D5" w:rsidP="000112D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5E4AF8D" w14:textId="77777777" w:rsidR="000112D5" w:rsidRPr="000112D5" w:rsidRDefault="000112D5" w:rsidP="000112D5">
            <w:pPr>
              <w:spacing w:before="0" w:after="0" w:line="240" w:lineRule="auto"/>
              <w:jc w:val="center"/>
              <w:rPr>
                <w:rFonts w:ascii="Times New Roman" w:hAnsi="Times New Roman"/>
                <w:sz w:val="20"/>
              </w:rPr>
            </w:pPr>
          </w:p>
        </w:tc>
      </w:tr>
      <w:tr w:rsidR="000112D5" w:rsidRPr="000112D5" w14:paraId="6C460609" w14:textId="77777777" w:rsidTr="000112D5">
        <w:trPr>
          <w:trHeight w:val="225"/>
        </w:trPr>
        <w:tc>
          <w:tcPr>
            <w:tcW w:w="687" w:type="pct"/>
            <w:vMerge w:val="restart"/>
            <w:tcBorders>
              <w:top w:val="nil"/>
              <w:left w:val="nil"/>
              <w:bottom w:val="nil"/>
              <w:right w:val="nil"/>
            </w:tcBorders>
            <w:shd w:val="clear" w:color="auto" w:fill="auto"/>
            <w:hideMark/>
          </w:tcPr>
          <w:p w14:paraId="16EE5E8F" w14:textId="77777777" w:rsidR="000112D5" w:rsidRPr="000112D5" w:rsidRDefault="000112D5" w:rsidP="000112D5">
            <w:pPr>
              <w:spacing w:before="0" w:after="0" w:line="240" w:lineRule="auto"/>
              <w:rPr>
                <w:rFonts w:ascii="Arial" w:hAnsi="Arial" w:cs="Arial"/>
                <w:color w:val="000000"/>
                <w:sz w:val="16"/>
                <w:szCs w:val="16"/>
              </w:rPr>
            </w:pPr>
            <w:r w:rsidRPr="000112D5">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51AE4DDF" w14:textId="7A7C307E"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EE32A7"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52,843</w:t>
            </w:r>
          </w:p>
        </w:tc>
        <w:tc>
          <w:tcPr>
            <w:tcW w:w="412" w:type="pct"/>
            <w:tcBorders>
              <w:top w:val="nil"/>
              <w:left w:val="nil"/>
              <w:bottom w:val="nil"/>
              <w:right w:val="nil"/>
            </w:tcBorders>
            <w:shd w:val="clear" w:color="auto" w:fill="auto"/>
            <w:noWrap/>
            <w:hideMark/>
          </w:tcPr>
          <w:p w14:paraId="1B19E92B" w14:textId="5C5DF2B8"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C12C873" w14:textId="6CEE73D5"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7A0B59A" w14:textId="024B08EA"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B6395E9" w14:textId="3CDE7D29"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67AD1A0" w14:textId="128E6B0B"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0C8D9FD" w14:textId="1AAD1F08"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45FAA49" w14:textId="62B1DF8C"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147129"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52,843</w:t>
            </w:r>
          </w:p>
        </w:tc>
      </w:tr>
      <w:tr w:rsidR="000112D5" w:rsidRPr="000112D5" w14:paraId="710D68FE" w14:textId="77777777" w:rsidTr="000112D5">
        <w:trPr>
          <w:trHeight w:val="225"/>
        </w:trPr>
        <w:tc>
          <w:tcPr>
            <w:tcW w:w="687" w:type="pct"/>
            <w:vMerge/>
            <w:tcBorders>
              <w:top w:val="nil"/>
              <w:left w:val="nil"/>
              <w:bottom w:val="nil"/>
              <w:right w:val="nil"/>
            </w:tcBorders>
            <w:vAlign w:val="center"/>
            <w:hideMark/>
          </w:tcPr>
          <w:p w14:paraId="556286CC" w14:textId="77777777" w:rsidR="000112D5" w:rsidRPr="000112D5" w:rsidRDefault="000112D5" w:rsidP="000112D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DA1FF1" w14:textId="2E8AA4CD"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08469B"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8,085</w:t>
            </w:r>
          </w:p>
        </w:tc>
        <w:tc>
          <w:tcPr>
            <w:tcW w:w="412" w:type="pct"/>
            <w:tcBorders>
              <w:top w:val="nil"/>
              <w:left w:val="nil"/>
              <w:bottom w:val="nil"/>
              <w:right w:val="nil"/>
            </w:tcBorders>
            <w:shd w:val="clear" w:color="auto" w:fill="auto"/>
            <w:noWrap/>
            <w:hideMark/>
          </w:tcPr>
          <w:p w14:paraId="0E896AEC" w14:textId="317C7446"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8D7A591" w14:textId="2F307643"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F7909B" w14:textId="329B9C19"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B73577D" w14:textId="651611F6"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2F00D55" w14:textId="38FA2B37"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E3C5530" w14:textId="1492FD2C"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9CEE14" w14:textId="40F53C31"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662E5D"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8,085</w:t>
            </w:r>
          </w:p>
        </w:tc>
      </w:tr>
      <w:tr w:rsidR="000112D5" w:rsidRPr="000112D5" w14:paraId="18548CD4" w14:textId="77777777" w:rsidTr="000112D5">
        <w:trPr>
          <w:trHeight w:val="225"/>
        </w:trPr>
        <w:tc>
          <w:tcPr>
            <w:tcW w:w="687" w:type="pct"/>
            <w:vMerge w:val="restart"/>
            <w:tcBorders>
              <w:top w:val="nil"/>
              <w:left w:val="nil"/>
              <w:bottom w:val="nil"/>
              <w:right w:val="nil"/>
            </w:tcBorders>
            <w:shd w:val="clear" w:color="auto" w:fill="auto"/>
            <w:hideMark/>
          </w:tcPr>
          <w:p w14:paraId="2A81D5DB" w14:textId="77777777" w:rsidR="000112D5" w:rsidRPr="000112D5" w:rsidRDefault="000112D5" w:rsidP="000112D5">
            <w:pPr>
              <w:spacing w:before="0" w:after="0" w:line="240" w:lineRule="auto"/>
              <w:rPr>
                <w:rFonts w:ascii="Arial" w:hAnsi="Arial" w:cs="Arial"/>
                <w:color w:val="000000"/>
                <w:sz w:val="16"/>
                <w:szCs w:val="16"/>
              </w:rPr>
            </w:pPr>
            <w:r w:rsidRPr="000112D5">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1F5F685"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330,111</w:t>
            </w:r>
          </w:p>
        </w:tc>
        <w:tc>
          <w:tcPr>
            <w:tcW w:w="445" w:type="pct"/>
            <w:tcBorders>
              <w:top w:val="single" w:sz="4" w:space="0" w:color="293F5B"/>
              <w:left w:val="nil"/>
              <w:bottom w:val="nil"/>
              <w:right w:val="nil"/>
            </w:tcBorders>
            <w:shd w:val="clear" w:color="auto" w:fill="auto"/>
            <w:noWrap/>
            <w:hideMark/>
          </w:tcPr>
          <w:p w14:paraId="63FF1C7D"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52,843</w:t>
            </w:r>
          </w:p>
        </w:tc>
        <w:tc>
          <w:tcPr>
            <w:tcW w:w="412" w:type="pct"/>
            <w:tcBorders>
              <w:top w:val="single" w:sz="4" w:space="0" w:color="293F5B"/>
              <w:left w:val="nil"/>
              <w:bottom w:val="nil"/>
              <w:right w:val="nil"/>
            </w:tcBorders>
            <w:shd w:val="clear" w:color="auto" w:fill="auto"/>
            <w:noWrap/>
            <w:hideMark/>
          </w:tcPr>
          <w:p w14:paraId="4CF4CEE3" w14:textId="3F91312B"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6B1AE62" w14:textId="7763B90E"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97BD039" w14:textId="0DD2A52C"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DF006C1" w14:textId="4882A083"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C3FF11A" w14:textId="06D8BCC4"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C116E39" w14:textId="5F9FE48B"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3BE839B" w14:textId="36325EEF" w:rsidR="000112D5" w:rsidRPr="000112D5" w:rsidRDefault="003579ED" w:rsidP="000112D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CBB7BC" w14:textId="77777777" w:rsidR="000112D5" w:rsidRPr="000112D5" w:rsidRDefault="000112D5" w:rsidP="000112D5">
            <w:pPr>
              <w:spacing w:before="0" w:after="0" w:line="240" w:lineRule="auto"/>
              <w:jc w:val="right"/>
              <w:rPr>
                <w:rFonts w:ascii="Arial" w:hAnsi="Arial" w:cs="Arial"/>
                <w:color w:val="000000"/>
                <w:sz w:val="16"/>
                <w:szCs w:val="16"/>
              </w:rPr>
            </w:pPr>
            <w:r w:rsidRPr="000112D5">
              <w:rPr>
                <w:rFonts w:ascii="Arial" w:hAnsi="Arial" w:cs="Arial"/>
                <w:color w:val="000000"/>
                <w:sz w:val="16"/>
                <w:szCs w:val="16"/>
              </w:rPr>
              <w:t>382,954</w:t>
            </w:r>
          </w:p>
        </w:tc>
      </w:tr>
      <w:tr w:rsidR="000112D5" w:rsidRPr="000112D5" w14:paraId="49944830" w14:textId="77777777" w:rsidTr="000112D5">
        <w:trPr>
          <w:trHeight w:val="225"/>
        </w:trPr>
        <w:tc>
          <w:tcPr>
            <w:tcW w:w="687" w:type="pct"/>
            <w:vMerge/>
            <w:tcBorders>
              <w:top w:val="nil"/>
              <w:left w:val="nil"/>
              <w:bottom w:val="nil"/>
              <w:right w:val="nil"/>
            </w:tcBorders>
            <w:vAlign w:val="center"/>
            <w:hideMark/>
          </w:tcPr>
          <w:p w14:paraId="7EAB5949" w14:textId="77777777" w:rsidR="000112D5" w:rsidRPr="000112D5" w:rsidRDefault="000112D5" w:rsidP="000112D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E8D2F2C"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235,334</w:t>
            </w:r>
          </w:p>
        </w:tc>
        <w:tc>
          <w:tcPr>
            <w:tcW w:w="445" w:type="pct"/>
            <w:tcBorders>
              <w:top w:val="nil"/>
              <w:left w:val="nil"/>
              <w:bottom w:val="nil"/>
              <w:right w:val="nil"/>
            </w:tcBorders>
            <w:shd w:val="clear" w:color="auto" w:fill="auto"/>
            <w:noWrap/>
            <w:hideMark/>
          </w:tcPr>
          <w:p w14:paraId="595762F4"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8,085</w:t>
            </w:r>
          </w:p>
        </w:tc>
        <w:tc>
          <w:tcPr>
            <w:tcW w:w="412" w:type="pct"/>
            <w:tcBorders>
              <w:top w:val="nil"/>
              <w:left w:val="nil"/>
              <w:bottom w:val="nil"/>
              <w:right w:val="nil"/>
            </w:tcBorders>
            <w:shd w:val="clear" w:color="auto" w:fill="auto"/>
            <w:noWrap/>
            <w:hideMark/>
          </w:tcPr>
          <w:p w14:paraId="087C1EC8" w14:textId="14C83282"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B5A6F7" w14:textId="2C15BCEA"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FD31011" w14:textId="012602F0"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F1C612C" w14:textId="26CF5D0C"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EC8BEB5" w14:textId="0EDE80A4"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6490AE8" w14:textId="6F6D8BBE"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B34485D" w14:textId="2E6DCC7B" w:rsidR="000112D5" w:rsidRPr="000112D5" w:rsidRDefault="003579ED" w:rsidP="000112D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C8E8B6" w14:textId="77777777" w:rsidR="000112D5" w:rsidRPr="000112D5" w:rsidRDefault="000112D5" w:rsidP="000112D5">
            <w:pPr>
              <w:spacing w:before="0" w:after="0" w:line="240" w:lineRule="auto"/>
              <w:jc w:val="right"/>
              <w:rPr>
                <w:rFonts w:ascii="Arial" w:hAnsi="Arial" w:cs="Arial"/>
                <w:i/>
                <w:iCs/>
                <w:color w:val="000000"/>
                <w:sz w:val="16"/>
                <w:szCs w:val="16"/>
              </w:rPr>
            </w:pPr>
            <w:r w:rsidRPr="000112D5">
              <w:rPr>
                <w:rFonts w:ascii="Arial" w:hAnsi="Arial" w:cs="Arial"/>
                <w:i/>
                <w:iCs/>
                <w:color w:val="000000"/>
                <w:sz w:val="16"/>
                <w:szCs w:val="16"/>
              </w:rPr>
              <w:t>243,419</w:t>
            </w:r>
          </w:p>
        </w:tc>
      </w:tr>
    </w:tbl>
    <w:p w14:paraId="52CE5948" w14:textId="6D8F46C1" w:rsidR="00FF71F1" w:rsidRDefault="000112D5" w:rsidP="00BA7D2E">
      <w:pPr>
        <w:pStyle w:val="SingleParagraph"/>
        <w:rPr>
          <w:rFonts w:asciiTheme="minorHAnsi" w:eastAsiaTheme="minorHAnsi" w:hAnsiTheme="minorHAnsi" w:cstheme="minorBidi"/>
          <w:sz w:val="22"/>
          <w:szCs w:val="22"/>
          <w:lang w:eastAsia="en-US"/>
        </w:rPr>
      </w:pPr>
      <w:r>
        <w:fldChar w:fldCharType="end"/>
      </w:r>
      <w:r>
        <w:br w:type="page"/>
      </w:r>
      <w:r w:rsidR="00FF71F1">
        <w:fldChar w:fldCharType="begin" w:fldLock="1"/>
      </w:r>
      <w:r w:rsidR="00FF71F1">
        <w:instrText xml:space="preserve"> LINK Excel.Sheet.12 "\\\\mercury.network\\dfs\\Groups\\FMG\\FRACM\\Reporting and Resourcing\\Special Appropriations\\Budget Paper 4\\2024-25\\05. BP4 Sections\\05_ART\\05_ART_20240504_1305_Formatted.xlsx" "ART - Output!R817C1:R840C11" \a \f 4 \h </w:instrText>
      </w:r>
      <w:r w:rsidR="00BC5022">
        <w:instrText xml:space="preserve"> \* MERGEFORMAT </w:instrText>
      </w:r>
      <w:r w:rsidR="00FF71F1">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FF71F1" w:rsidRPr="00FF71F1" w14:paraId="35AB6E89" w14:textId="77777777" w:rsidTr="00FF71F1">
        <w:trPr>
          <w:trHeight w:val="300"/>
        </w:trPr>
        <w:tc>
          <w:tcPr>
            <w:tcW w:w="5000" w:type="pct"/>
            <w:gridSpan w:val="11"/>
            <w:tcBorders>
              <w:top w:val="nil"/>
              <w:left w:val="nil"/>
              <w:bottom w:val="nil"/>
              <w:right w:val="nil"/>
            </w:tcBorders>
            <w:shd w:val="clear" w:color="auto" w:fill="auto"/>
            <w:noWrap/>
            <w:vAlign w:val="center"/>
            <w:hideMark/>
          </w:tcPr>
          <w:p w14:paraId="1F7063A5" w14:textId="0D99729B" w:rsidR="00FF71F1" w:rsidRPr="00FF71F1" w:rsidRDefault="00FF71F1" w:rsidP="00FF71F1">
            <w:pPr>
              <w:spacing w:before="0" w:after="0" w:line="240" w:lineRule="auto"/>
              <w:jc w:val="center"/>
              <w:rPr>
                <w:rFonts w:ascii="Arial" w:hAnsi="Arial" w:cs="Arial"/>
                <w:b/>
                <w:bCs/>
                <w:color w:val="000000"/>
                <w:sz w:val="22"/>
                <w:szCs w:val="22"/>
              </w:rPr>
            </w:pPr>
            <w:r w:rsidRPr="00FF71F1">
              <w:rPr>
                <w:rFonts w:ascii="Arial" w:hAnsi="Arial" w:cs="Arial"/>
                <w:b/>
                <w:bCs/>
                <w:color w:val="000000"/>
                <w:sz w:val="22"/>
                <w:szCs w:val="22"/>
              </w:rPr>
              <w:lastRenderedPageBreak/>
              <w:t>DEFENCE</w:t>
            </w:r>
          </w:p>
        </w:tc>
      </w:tr>
      <w:tr w:rsidR="00FF71F1" w:rsidRPr="00FF71F1" w14:paraId="2C803B20" w14:textId="77777777" w:rsidTr="00FF71F1">
        <w:trPr>
          <w:trHeight w:val="225"/>
        </w:trPr>
        <w:tc>
          <w:tcPr>
            <w:tcW w:w="5000" w:type="pct"/>
            <w:gridSpan w:val="11"/>
            <w:tcBorders>
              <w:top w:val="nil"/>
              <w:left w:val="nil"/>
              <w:bottom w:val="nil"/>
              <w:right w:val="nil"/>
            </w:tcBorders>
            <w:shd w:val="clear" w:color="auto" w:fill="auto"/>
            <w:noWrap/>
            <w:vAlign w:val="center"/>
            <w:hideMark/>
          </w:tcPr>
          <w:p w14:paraId="0CBC3D16" w14:textId="4EA980C3" w:rsidR="00FF71F1" w:rsidRPr="00FF71F1" w:rsidRDefault="00FF71F1" w:rsidP="00FF71F1">
            <w:pPr>
              <w:spacing w:before="0" w:after="0" w:line="240" w:lineRule="auto"/>
              <w:jc w:val="center"/>
              <w:rPr>
                <w:rFonts w:ascii="Arial" w:hAnsi="Arial" w:cs="Arial"/>
                <w:color w:val="000000"/>
                <w:sz w:val="16"/>
                <w:szCs w:val="16"/>
              </w:rPr>
            </w:pPr>
            <w:r w:rsidRPr="00FF71F1">
              <w:rPr>
                <w:rFonts w:ascii="Arial" w:hAnsi="Arial" w:cs="Arial"/>
                <w:color w:val="000000"/>
                <w:sz w:val="16"/>
                <w:szCs w:val="16"/>
              </w:rPr>
              <w:t>Agency Resourcing</w:t>
            </w:r>
            <w:r w:rsidR="0089566F">
              <w:rPr>
                <w:rFonts w:ascii="Arial" w:hAnsi="Arial" w:cs="Arial"/>
                <w:color w:val="000000"/>
                <w:sz w:val="16"/>
                <w:szCs w:val="16"/>
              </w:rPr>
              <w:t xml:space="preserve"> – </w:t>
            </w:r>
            <w:r w:rsidRPr="00FF71F1">
              <w:rPr>
                <w:rFonts w:ascii="Arial" w:hAnsi="Arial" w:cs="Arial"/>
                <w:color w:val="000000"/>
                <w:sz w:val="16"/>
                <w:szCs w:val="16"/>
              </w:rPr>
              <w:t>2024</w:t>
            </w:r>
            <w:r w:rsidR="003579ED">
              <w:rPr>
                <w:rFonts w:ascii="Arial" w:hAnsi="Arial" w:cs="Arial"/>
                <w:color w:val="000000"/>
                <w:sz w:val="16"/>
                <w:szCs w:val="16"/>
              </w:rPr>
              <w:noBreakHyphen/>
            </w:r>
            <w:r w:rsidRPr="00FF71F1">
              <w:rPr>
                <w:rFonts w:ascii="Arial" w:hAnsi="Arial" w:cs="Arial"/>
                <w:color w:val="000000"/>
                <w:sz w:val="16"/>
                <w:szCs w:val="16"/>
              </w:rPr>
              <w:t>2025</w:t>
            </w:r>
          </w:p>
        </w:tc>
      </w:tr>
      <w:tr w:rsidR="00FF71F1" w:rsidRPr="00FF71F1" w14:paraId="3059E9DE" w14:textId="77777777" w:rsidTr="00FF71F1">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E691510" w14:textId="1E12D600" w:rsidR="00FF71F1" w:rsidRPr="00FF71F1" w:rsidRDefault="00FF71F1" w:rsidP="00FF71F1">
            <w:pPr>
              <w:spacing w:before="0" w:after="0" w:line="240" w:lineRule="auto"/>
              <w:jc w:val="center"/>
              <w:rPr>
                <w:rFonts w:ascii="Arial" w:hAnsi="Arial" w:cs="Arial"/>
                <w:i/>
                <w:iCs/>
                <w:color w:val="000000"/>
                <w:sz w:val="16"/>
                <w:szCs w:val="16"/>
              </w:rPr>
            </w:pPr>
            <w:r w:rsidRPr="00FF71F1">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FF71F1">
              <w:rPr>
                <w:rFonts w:ascii="Arial" w:hAnsi="Arial" w:cs="Arial"/>
                <w:i/>
                <w:iCs/>
                <w:color w:val="000000"/>
                <w:sz w:val="16"/>
                <w:szCs w:val="16"/>
              </w:rPr>
              <w:t>2023</w:t>
            </w:r>
            <w:r w:rsidR="003579ED">
              <w:rPr>
                <w:rFonts w:ascii="Arial" w:hAnsi="Arial" w:cs="Arial"/>
                <w:i/>
                <w:iCs/>
                <w:color w:val="000000"/>
                <w:sz w:val="16"/>
                <w:szCs w:val="16"/>
              </w:rPr>
              <w:noBreakHyphen/>
            </w:r>
            <w:r w:rsidRPr="00FF71F1">
              <w:rPr>
                <w:rFonts w:ascii="Arial" w:hAnsi="Arial" w:cs="Arial"/>
                <w:i/>
                <w:iCs/>
                <w:color w:val="000000"/>
                <w:sz w:val="16"/>
                <w:szCs w:val="16"/>
              </w:rPr>
              <w:t>2024</w:t>
            </w:r>
          </w:p>
        </w:tc>
      </w:tr>
      <w:tr w:rsidR="00FF71F1" w:rsidRPr="00FF71F1" w14:paraId="5C4F73DA" w14:textId="77777777" w:rsidTr="00FF71F1">
        <w:trPr>
          <w:trHeight w:val="225"/>
        </w:trPr>
        <w:tc>
          <w:tcPr>
            <w:tcW w:w="687" w:type="pct"/>
            <w:tcBorders>
              <w:top w:val="nil"/>
              <w:left w:val="nil"/>
              <w:bottom w:val="nil"/>
              <w:right w:val="nil"/>
            </w:tcBorders>
            <w:shd w:val="clear" w:color="auto" w:fill="auto"/>
            <w:noWrap/>
            <w:hideMark/>
          </w:tcPr>
          <w:p w14:paraId="046DC870" w14:textId="77777777" w:rsidR="00FF71F1" w:rsidRPr="00FF71F1" w:rsidRDefault="00FF71F1" w:rsidP="00FF71F1">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2AF1B8D" w14:textId="77777777" w:rsidR="00FF71F1" w:rsidRPr="00FF71F1" w:rsidRDefault="00FF71F1" w:rsidP="00FF71F1">
            <w:pPr>
              <w:spacing w:before="0" w:after="0" w:line="240" w:lineRule="auto"/>
              <w:jc w:val="center"/>
              <w:rPr>
                <w:rFonts w:ascii="Arial" w:hAnsi="Arial" w:cs="Arial"/>
                <w:color w:val="000000"/>
                <w:sz w:val="16"/>
                <w:szCs w:val="16"/>
              </w:rPr>
            </w:pPr>
            <w:r w:rsidRPr="00FF71F1">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2C09FCE" w14:textId="77777777" w:rsidR="00FF71F1" w:rsidRPr="00FF71F1" w:rsidRDefault="00FF71F1" w:rsidP="00FF71F1">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2BF626E" w14:textId="77777777" w:rsidR="00FF71F1" w:rsidRPr="00FF71F1" w:rsidRDefault="00FF71F1" w:rsidP="00FF71F1">
            <w:pPr>
              <w:spacing w:before="0" w:after="0" w:line="240" w:lineRule="auto"/>
              <w:jc w:val="center"/>
              <w:rPr>
                <w:rFonts w:ascii="Arial" w:hAnsi="Arial" w:cs="Arial"/>
                <w:color w:val="000000"/>
                <w:sz w:val="16"/>
                <w:szCs w:val="16"/>
              </w:rPr>
            </w:pPr>
            <w:r w:rsidRPr="00FF71F1">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32FD01C" w14:textId="77777777" w:rsidR="00FF71F1" w:rsidRPr="00FF71F1" w:rsidRDefault="00FF71F1" w:rsidP="00FF71F1">
            <w:pPr>
              <w:spacing w:before="0" w:after="0" w:line="240" w:lineRule="auto"/>
              <w:jc w:val="center"/>
              <w:rPr>
                <w:rFonts w:ascii="Arial" w:hAnsi="Arial" w:cs="Arial"/>
                <w:color w:val="000000"/>
                <w:sz w:val="16"/>
                <w:szCs w:val="16"/>
              </w:rPr>
            </w:pPr>
          </w:p>
        </w:tc>
      </w:tr>
      <w:tr w:rsidR="00FF71F1" w:rsidRPr="00FF71F1" w14:paraId="341F434F" w14:textId="77777777" w:rsidTr="00FF71F1">
        <w:trPr>
          <w:trHeight w:val="225"/>
        </w:trPr>
        <w:tc>
          <w:tcPr>
            <w:tcW w:w="687" w:type="pct"/>
            <w:tcBorders>
              <w:top w:val="nil"/>
              <w:left w:val="nil"/>
              <w:bottom w:val="nil"/>
              <w:right w:val="nil"/>
            </w:tcBorders>
            <w:shd w:val="clear" w:color="auto" w:fill="auto"/>
            <w:vAlign w:val="bottom"/>
            <w:hideMark/>
          </w:tcPr>
          <w:p w14:paraId="6F1C4D13"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BC5D720"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FDABEF7" w14:textId="77777777" w:rsidR="00FF71F1" w:rsidRPr="00FF71F1" w:rsidRDefault="00FF71F1" w:rsidP="00FF71F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5DCE97D"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6F63F7E"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FEEB1DF"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32A7D78" w14:textId="77777777" w:rsidR="00FF71F1" w:rsidRPr="00FF71F1" w:rsidRDefault="00FF71F1" w:rsidP="00FF71F1">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01C4D0C" w14:textId="77777777" w:rsidR="00FF71F1" w:rsidRPr="00FF71F1" w:rsidRDefault="00FF71F1" w:rsidP="00FF71F1">
            <w:pPr>
              <w:spacing w:before="0" w:after="0" w:line="240" w:lineRule="auto"/>
              <w:jc w:val="center"/>
              <w:rPr>
                <w:rFonts w:ascii="Arial" w:hAnsi="Arial" w:cs="Arial"/>
                <w:color w:val="000000"/>
                <w:sz w:val="16"/>
                <w:szCs w:val="16"/>
              </w:rPr>
            </w:pPr>
            <w:r w:rsidRPr="00FF71F1">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78C480C6" w14:textId="77777777" w:rsidR="00FF71F1" w:rsidRPr="00FF71F1" w:rsidRDefault="00FF71F1" w:rsidP="00FF71F1">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58D2DB5" w14:textId="77777777" w:rsidR="00FF71F1" w:rsidRPr="00FF71F1" w:rsidRDefault="00FF71F1" w:rsidP="00FF71F1">
            <w:pPr>
              <w:spacing w:before="0" w:after="0" w:line="240" w:lineRule="auto"/>
              <w:jc w:val="center"/>
              <w:rPr>
                <w:rFonts w:ascii="Times New Roman" w:hAnsi="Times New Roman"/>
                <w:sz w:val="20"/>
              </w:rPr>
            </w:pPr>
          </w:p>
        </w:tc>
      </w:tr>
      <w:tr w:rsidR="00FF71F1" w:rsidRPr="00FF71F1" w14:paraId="6DB4A3C6" w14:textId="77777777" w:rsidTr="00FF71F1">
        <w:trPr>
          <w:trHeight w:val="397"/>
        </w:trPr>
        <w:tc>
          <w:tcPr>
            <w:tcW w:w="687" w:type="pct"/>
            <w:tcBorders>
              <w:top w:val="nil"/>
              <w:left w:val="nil"/>
              <w:bottom w:val="single" w:sz="4" w:space="0" w:color="293F5B"/>
              <w:right w:val="nil"/>
            </w:tcBorders>
            <w:shd w:val="clear" w:color="auto" w:fill="auto"/>
            <w:vAlign w:val="bottom"/>
            <w:hideMark/>
          </w:tcPr>
          <w:p w14:paraId="2E65FD46" w14:textId="7F7DCDD8" w:rsidR="00FF71F1" w:rsidRPr="00FF71F1" w:rsidRDefault="00FF71F1" w:rsidP="00FF71F1">
            <w:pPr>
              <w:spacing w:before="0" w:after="0" w:line="240" w:lineRule="auto"/>
              <w:rPr>
                <w:rFonts w:ascii="Arial" w:hAnsi="Arial" w:cs="Arial"/>
                <w:color w:val="000000"/>
                <w:sz w:val="16"/>
                <w:szCs w:val="16"/>
              </w:rPr>
            </w:pPr>
            <w:r w:rsidRPr="00FF71F1">
              <w:rPr>
                <w:rFonts w:ascii="Arial" w:hAnsi="Arial" w:cs="Arial"/>
                <w:color w:val="000000"/>
                <w:sz w:val="16"/>
                <w:szCs w:val="16"/>
              </w:rPr>
              <w:t>Entity/Outcome/</w:t>
            </w:r>
            <w:r w:rsidRPr="00FF71F1">
              <w:rPr>
                <w:rFonts w:ascii="Arial" w:hAnsi="Arial" w:cs="Arial"/>
                <w:color w:val="000000"/>
                <w:sz w:val="16"/>
                <w:szCs w:val="16"/>
              </w:rPr>
              <w:br/>
              <w:t>Non</w:t>
            </w:r>
            <w:r w:rsidR="003579ED">
              <w:rPr>
                <w:rFonts w:ascii="Arial" w:hAnsi="Arial" w:cs="Arial"/>
                <w:color w:val="000000"/>
                <w:sz w:val="16"/>
                <w:szCs w:val="16"/>
              </w:rPr>
              <w:noBreakHyphen/>
            </w:r>
            <w:r w:rsidRPr="00FF71F1">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9B23C86"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Appropriation</w:t>
            </w:r>
            <w:r w:rsidRPr="00FF71F1">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5C8AF34"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Appropriation</w:t>
            </w:r>
            <w:r w:rsidRPr="00FF71F1">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EF64584"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8D5BAD0"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Special</w:t>
            </w:r>
            <w:r w:rsidRPr="00FF71F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A6C7995"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Special</w:t>
            </w:r>
            <w:r w:rsidRPr="00FF71F1">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E810F90"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Appropriation</w:t>
            </w:r>
            <w:r w:rsidRPr="00FF71F1">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83ED743"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DD4F7E8"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E3785ED"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Special</w:t>
            </w:r>
            <w:r w:rsidRPr="00FF71F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319BEAB"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br/>
              <w:t>Total</w:t>
            </w:r>
          </w:p>
        </w:tc>
      </w:tr>
      <w:tr w:rsidR="00FF71F1" w:rsidRPr="00FF71F1" w14:paraId="59F41721" w14:textId="77777777" w:rsidTr="00FF71F1">
        <w:trPr>
          <w:trHeight w:val="225"/>
        </w:trPr>
        <w:tc>
          <w:tcPr>
            <w:tcW w:w="687" w:type="pct"/>
            <w:tcBorders>
              <w:top w:val="nil"/>
              <w:left w:val="nil"/>
              <w:bottom w:val="nil"/>
              <w:right w:val="nil"/>
            </w:tcBorders>
            <w:shd w:val="clear" w:color="auto" w:fill="auto"/>
            <w:noWrap/>
            <w:hideMark/>
          </w:tcPr>
          <w:p w14:paraId="45FBD439" w14:textId="77777777" w:rsidR="00FF71F1" w:rsidRPr="00FF71F1" w:rsidRDefault="00FF71F1" w:rsidP="00FF71F1">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9095AC2" w14:textId="62E1133C"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6EBAC54" w14:textId="2DDC60EF"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A3EE2EA" w14:textId="0AAF6528"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9940107" w14:textId="74378DA3"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DF83119" w14:textId="78F986E1"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58077D5" w14:textId="142F2E23"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C81E17E" w14:textId="1B3B4954"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DB4AB0B" w14:textId="52F16934"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71279AC" w14:textId="31956DAD"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AD2898F" w14:textId="4D63E97D"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w:t>
            </w:r>
            <w:r w:rsidR="003579ED">
              <w:rPr>
                <w:rFonts w:ascii="Arial" w:hAnsi="Arial" w:cs="Arial"/>
                <w:color w:val="000000"/>
                <w:sz w:val="16"/>
                <w:szCs w:val="16"/>
              </w:rPr>
              <w:t>’</w:t>
            </w:r>
            <w:r w:rsidRPr="00FF71F1">
              <w:rPr>
                <w:rFonts w:ascii="Arial" w:hAnsi="Arial" w:cs="Arial"/>
                <w:color w:val="000000"/>
                <w:sz w:val="16"/>
                <w:szCs w:val="16"/>
              </w:rPr>
              <w:t>000</w:t>
            </w:r>
          </w:p>
        </w:tc>
      </w:tr>
      <w:tr w:rsidR="00FF71F1" w:rsidRPr="00FF71F1" w14:paraId="543E3911" w14:textId="77777777" w:rsidTr="00FF71F1">
        <w:trPr>
          <w:trHeight w:val="397"/>
        </w:trPr>
        <w:tc>
          <w:tcPr>
            <w:tcW w:w="687" w:type="pct"/>
            <w:tcBorders>
              <w:top w:val="nil"/>
              <w:left w:val="nil"/>
              <w:bottom w:val="nil"/>
              <w:right w:val="nil"/>
            </w:tcBorders>
            <w:shd w:val="clear" w:color="auto" w:fill="auto"/>
            <w:vAlign w:val="bottom"/>
            <w:hideMark/>
          </w:tcPr>
          <w:p w14:paraId="04282136" w14:textId="01B48B7B" w:rsidR="00FF71F1" w:rsidRPr="00FF71F1" w:rsidRDefault="00FF71F1" w:rsidP="00FF71F1">
            <w:pPr>
              <w:spacing w:before="0" w:after="0" w:line="240" w:lineRule="auto"/>
              <w:rPr>
                <w:rFonts w:ascii="Arial" w:hAnsi="Arial" w:cs="Arial"/>
                <w:b/>
                <w:bCs/>
                <w:color w:val="000000"/>
                <w:sz w:val="16"/>
                <w:szCs w:val="16"/>
              </w:rPr>
            </w:pPr>
            <w:r w:rsidRPr="00FF71F1">
              <w:rPr>
                <w:rFonts w:ascii="Arial" w:hAnsi="Arial" w:cs="Arial"/>
                <w:b/>
                <w:bCs/>
                <w:color w:val="000000"/>
                <w:sz w:val="16"/>
                <w:szCs w:val="16"/>
              </w:rPr>
              <w:t>Department of Veterans</w:t>
            </w:r>
            <w:r w:rsidR="003579ED">
              <w:rPr>
                <w:rFonts w:ascii="Arial" w:hAnsi="Arial" w:cs="Arial"/>
                <w:b/>
                <w:bCs/>
                <w:color w:val="000000"/>
                <w:sz w:val="16"/>
                <w:szCs w:val="16"/>
              </w:rPr>
              <w:t>’</w:t>
            </w:r>
            <w:r w:rsidRPr="00FF71F1">
              <w:rPr>
                <w:rFonts w:ascii="Arial" w:hAnsi="Arial" w:cs="Arial"/>
                <w:b/>
                <w:bCs/>
                <w:color w:val="000000"/>
                <w:sz w:val="16"/>
                <w:szCs w:val="16"/>
              </w:rPr>
              <w:t xml:space="preserve"> Affairs</w:t>
            </w:r>
          </w:p>
        </w:tc>
        <w:tc>
          <w:tcPr>
            <w:tcW w:w="445" w:type="pct"/>
            <w:tcBorders>
              <w:top w:val="nil"/>
              <w:left w:val="nil"/>
              <w:bottom w:val="nil"/>
              <w:right w:val="nil"/>
            </w:tcBorders>
            <w:shd w:val="clear" w:color="auto" w:fill="auto"/>
            <w:noWrap/>
            <w:hideMark/>
          </w:tcPr>
          <w:p w14:paraId="128ECE64" w14:textId="77777777" w:rsidR="00FF71F1" w:rsidRPr="00FF71F1" w:rsidRDefault="00FF71F1" w:rsidP="00FF71F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B908788" w14:textId="77777777" w:rsidR="00FF71F1" w:rsidRPr="00FF71F1" w:rsidRDefault="00FF71F1" w:rsidP="00FF71F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2AC1E89"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01C351A"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52DFD4A" w14:textId="77777777" w:rsidR="00FF71F1" w:rsidRPr="00FF71F1" w:rsidRDefault="00FF71F1" w:rsidP="00FF71F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05AC75D" w14:textId="77777777" w:rsidR="00FF71F1" w:rsidRPr="00FF71F1" w:rsidRDefault="00FF71F1" w:rsidP="00FF71F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59F1F90" w14:textId="77777777" w:rsidR="00FF71F1" w:rsidRPr="00FF71F1" w:rsidRDefault="00FF71F1" w:rsidP="00FF71F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48ABCEA" w14:textId="77777777" w:rsidR="00FF71F1" w:rsidRPr="00FF71F1" w:rsidRDefault="00FF71F1" w:rsidP="00FF71F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97E428A"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BCB6067" w14:textId="77777777" w:rsidR="00FF71F1" w:rsidRPr="00FF71F1" w:rsidRDefault="00FF71F1" w:rsidP="00FF71F1">
            <w:pPr>
              <w:spacing w:before="0" w:after="0" w:line="240" w:lineRule="auto"/>
              <w:rPr>
                <w:rFonts w:ascii="Times New Roman" w:hAnsi="Times New Roman"/>
                <w:sz w:val="20"/>
              </w:rPr>
            </w:pPr>
          </w:p>
        </w:tc>
      </w:tr>
      <w:tr w:rsidR="00FF71F1" w:rsidRPr="00FF71F1" w14:paraId="07DBAFC5" w14:textId="77777777" w:rsidTr="00FF71F1">
        <w:trPr>
          <w:trHeight w:val="225"/>
        </w:trPr>
        <w:tc>
          <w:tcPr>
            <w:tcW w:w="687" w:type="pct"/>
            <w:vMerge w:val="restart"/>
            <w:tcBorders>
              <w:top w:val="nil"/>
              <w:left w:val="nil"/>
              <w:bottom w:val="nil"/>
              <w:right w:val="nil"/>
            </w:tcBorders>
            <w:shd w:val="clear" w:color="auto" w:fill="auto"/>
            <w:hideMark/>
          </w:tcPr>
          <w:p w14:paraId="72201F5C" w14:textId="77777777" w:rsidR="00FF71F1" w:rsidRPr="00FF71F1" w:rsidRDefault="00FF71F1" w:rsidP="00FF71F1">
            <w:pPr>
              <w:spacing w:before="0" w:after="0" w:line="240" w:lineRule="auto"/>
              <w:rPr>
                <w:rFonts w:ascii="Arial" w:hAnsi="Arial" w:cs="Arial"/>
                <w:color w:val="000000"/>
                <w:sz w:val="16"/>
                <w:szCs w:val="16"/>
              </w:rPr>
            </w:pPr>
            <w:r w:rsidRPr="00FF71F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55FF2A0"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383,045</w:t>
            </w:r>
          </w:p>
        </w:tc>
        <w:tc>
          <w:tcPr>
            <w:tcW w:w="445" w:type="pct"/>
            <w:tcBorders>
              <w:top w:val="nil"/>
              <w:left w:val="nil"/>
              <w:bottom w:val="nil"/>
              <w:right w:val="nil"/>
            </w:tcBorders>
            <w:shd w:val="clear" w:color="auto" w:fill="auto"/>
            <w:noWrap/>
            <w:hideMark/>
          </w:tcPr>
          <w:p w14:paraId="5CEBB4AC" w14:textId="21E0283D"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97F0E70"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3,925</w:t>
            </w:r>
          </w:p>
        </w:tc>
        <w:tc>
          <w:tcPr>
            <w:tcW w:w="445" w:type="pct"/>
            <w:tcBorders>
              <w:top w:val="nil"/>
              <w:left w:val="nil"/>
              <w:bottom w:val="nil"/>
              <w:right w:val="nil"/>
            </w:tcBorders>
            <w:shd w:val="clear" w:color="auto" w:fill="auto"/>
            <w:noWrap/>
            <w:hideMark/>
          </w:tcPr>
          <w:p w14:paraId="7A59C45D" w14:textId="2162C0E9"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0CF1048"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116,265</w:t>
            </w:r>
          </w:p>
        </w:tc>
        <w:tc>
          <w:tcPr>
            <w:tcW w:w="454" w:type="pct"/>
            <w:tcBorders>
              <w:top w:val="nil"/>
              <w:left w:val="nil"/>
              <w:bottom w:val="nil"/>
              <w:right w:val="nil"/>
            </w:tcBorders>
            <w:shd w:val="clear" w:color="auto" w:fill="auto"/>
            <w:noWrap/>
            <w:hideMark/>
          </w:tcPr>
          <w:p w14:paraId="02B07499"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71,760</w:t>
            </w:r>
          </w:p>
        </w:tc>
        <w:tc>
          <w:tcPr>
            <w:tcW w:w="345" w:type="pct"/>
            <w:tcBorders>
              <w:top w:val="nil"/>
              <w:left w:val="nil"/>
              <w:bottom w:val="nil"/>
              <w:right w:val="nil"/>
            </w:tcBorders>
            <w:shd w:val="clear" w:color="auto" w:fill="auto"/>
            <w:noWrap/>
            <w:hideMark/>
          </w:tcPr>
          <w:p w14:paraId="4675CE46" w14:textId="6E87557D"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0773238" w14:textId="43FAD833"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7CE5034"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8,184,322</w:t>
            </w:r>
          </w:p>
        </w:tc>
        <w:tc>
          <w:tcPr>
            <w:tcW w:w="445" w:type="pct"/>
            <w:tcBorders>
              <w:top w:val="nil"/>
              <w:left w:val="nil"/>
              <w:bottom w:val="nil"/>
              <w:right w:val="nil"/>
            </w:tcBorders>
            <w:shd w:val="clear" w:color="auto" w:fill="auto"/>
            <w:noWrap/>
            <w:hideMark/>
          </w:tcPr>
          <w:p w14:paraId="70E7CE21"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8,759,317</w:t>
            </w:r>
          </w:p>
        </w:tc>
      </w:tr>
      <w:tr w:rsidR="00FF71F1" w:rsidRPr="00FF71F1" w14:paraId="1CEEB2C7" w14:textId="77777777" w:rsidTr="00FF71F1">
        <w:trPr>
          <w:trHeight w:val="225"/>
        </w:trPr>
        <w:tc>
          <w:tcPr>
            <w:tcW w:w="687" w:type="pct"/>
            <w:vMerge/>
            <w:tcBorders>
              <w:top w:val="nil"/>
              <w:left w:val="nil"/>
              <w:bottom w:val="nil"/>
              <w:right w:val="nil"/>
            </w:tcBorders>
            <w:vAlign w:val="center"/>
            <w:hideMark/>
          </w:tcPr>
          <w:p w14:paraId="11F2BBB6" w14:textId="77777777" w:rsidR="00FF71F1" w:rsidRPr="00FF71F1" w:rsidRDefault="00FF71F1" w:rsidP="00FF71F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817EFDD"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402,100</w:t>
            </w:r>
          </w:p>
        </w:tc>
        <w:tc>
          <w:tcPr>
            <w:tcW w:w="445" w:type="pct"/>
            <w:tcBorders>
              <w:top w:val="nil"/>
              <w:left w:val="nil"/>
              <w:bottom w:val="nil"/>
              <w:right w:val="nil"/>
            </w:tcBorders>
            <w:shd w:val="clear" w:color="auto" w:fill="auto"/>
            <w:noWrap/>
            <w:hideMark/>
          </w:tcPr>
          <w:p w14:paraId="3959B459" w14:textId="35A965F3"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168839D"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4,170</w:t>
            </w:r>
          </w:p>
        </w:tc>
        <w:tc>
          <w:tcPr>
            <w:tcW w:w="445" w:type="pct"/>
            <w:tcBorders>
              <w:top w:val="nil"/>
              <w:left w:val="nil"/>
              <w:bottom w:val="nil"/>
              <w:right w:val="nil"/>
            </w:tcBorders>
            <w:shd w:val="clear" w:color="auto" w:fill="auto"/>
            <w:noWrap/>
            <w:hideMark/>
          </w:tcPr>
          <w:p w14:paraId="618DEA3C" w14:textId="592D2B3B"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5FF596"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107,434</w:t>
            </w:r>
          </w:p>
        </w:tc>
        <w:tc>
          <w:tcPr>
            <w:tcW w:w="454" w:type="pct"/>
            <w:tcBorders>
              <w:top w:val="nil"/>
              <w:left w:val="nil"/>
              <w:bottom w:val="nil"/>
              <w:right w:val="nil"/>
            </w:tcBorders>
            <w:shd w:val="clear" w:color="auto" w:fill="auto"/>
            <w:noWrap/>
            <w:hideMark/>
          </w:tcPr>
          <w:p w14:paraId="285D43A6"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64,689</w:t>
            </w:r>
          </w:p>
        </w:tc>
        <w:tc>
          <w:tcPr>
            <w:tcW w:w="345" w:type="pct"/>
            <w:tcBorders>
              <w:top w:val="nil"/>
              <w:left w:val="nil"/>
              <w:bottom w:val="nil"/>
              <w:right w:val="nil"/>
            </w:tcBorders>
            <w:shd w:val="clear" w:color="auto" w:fill="auto"/>
            <w:noWrap/>
            <w:hideMark/>
          </w:tcPr>
          <w:p w14:paraId="1CF90E13" w14:textId="209ECF20"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99DAF6B" w14:textId="568FB831"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15F5E68"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8,119,983</w:t>
            </w:r>
          </w:p>
        </w:tc>
        <w:tc>
          <w:tcPr>
            <w:tcW w:w="445" w:type="pct"/>
            <w:tcBorders>
              <w:top w:val="nil"/>
              <w:left w:val="nil"/>
              <w:bottom w:val="nil"/>
              <w:right w:val="nil"/>
            </w:tcBorders>
            <w:shd w:val="clear" w:color="auto" w:fill="auto"/>
            <w:noWrap/>
            <w:hideMark/>
          </w:tcPr>
          <w:p w14:paraId="52B5A102"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8,698,376</w:t>
            </w:r>
          </w:p>
        </w:tc>
      </w:tr>
      <w:tr w:rsidR="00FF71F1" w:rsidRPr="00FF71F1" w14:paraId="7FB5E70E" w14:textId="77777777" w:rsidTr="00FF71F1">
        <w:trPr>
          <w:trHeight w:val="225"/>
        </w:trPr>
        <w:tc>
          <w:tcPr>
            <w:tcW w:w="687" w:type="pct"/>
            <w:tcBorders>
              <w:top w:val="nil"/>
              <w:left w:val="nil"/>
              <w:bottom w:val="nil"/>
              <w:right w:val="nil"/>
            </w:tcBorders>
            <w:shd w:val="clear" w:color="auto" w:fill="auto"/>
            <w:noWrap/>
            <w:hideMark/>
          </w:tcPr>
          <w:p w14:paraId="0C4D4919" w14:textId="77777777" w:rsidR="00FF71F1" w:rsidRPr="00FF71F1" w:rsidRDefault="00FF71F1" w:rsidP="00FF71F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BF9FE88"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A64E99" w14:textId="77777777" w:rsidR="00FF71F1" w:rsidRPr="00FF71F1" w:rsidRDefault="00FF71F1" w:rsidP="00FF71F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721F6FB"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D0CEC40"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3D030C4"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4EB76B0" w14:textId="77777777" w:rsidR="00FF71F1" w:rsidRPr="00FF71F1" w:rsidRDefault="00FF71F1" w:rsidP="00FF71F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8353393" w14:textId="77777777" w:rsidR="00FF71F1" w:rsidRPr="00FF71F1" w:rsidRDefault="00FF71F1" w:rsidP="00FF71F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C086EFC"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A96988F"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E6765B7" w14:textId="77777777" w:rsidR="00FF71F1" w:rsidRPr="00FF71F1" w:rsidRDefault="00FF71F1" w:rsidP="00FF71F1">
            <w:pPr>
              <w:spacing w:before="0" w:after="0" w:line="240" w:lineRule="auto"/>
              <w:jc w:val="center"/>
              <w:rPr>
                <w:rFonts w:ascii="Times New Roman" w:hAnsi="Times New Roman"/>
                <w:sz w:val="20"/>
              </w:rPr>
            </w:pPr>
          </w:p>
        </w:tc>
      </w:tr>
      <w:tr w:rsidR="00FF71F1" w:rsidRPr="00FF71F1" w14:paraId="65C323C2" w14:textId="77777777" w:rsidTr="00FF71F1">
        <w:trPr>
          <w:trHeight w:val="225"/>
        </w:trPr>
        <w:tc>
          <w:tcPr>
            <w:tcW w:w="687" w:type="pct"/>
            <w:vMerge w:val="restart"/>
            <w:tcBorders>
              <w:top w:val="nil"/>
              <w:left w:val="nil"/>
              <w:bottom w:val="nil"/>
              <w:right w:val="nil"/>
            </w:tcBorders>
            <w:shd w:val="clear" w:color="auto" w:fill="auto"/>
            <w:hideMark/>
          </w:tcPr>
          <w:p w14:paraId="006E1287" w14:textId="77777777" w:rsidR="00FF71F1" w:rsidRPr="00FF71F1" w:rsidRDefault="00FF71F1" w:rsidP="00FF71F1">
            <w:pPr>
              <w:spacing w:before="0" w:after="0" w:line="240" w:lineRule="auto"/>
              <w:rPr>
                <w:rFonts w:ascii="Arial" w:hAnsi="Arial" w:cs="Arial"/>
                <w:color w:val="000000"/>
                <w:sz w:val="16"/>
                <w:szCs w:val="16"/>
              </w:rPr>
            </w:pPr>
            <w:r w:rsidRPr="00FF71F1">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19C9840F"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173,146</w:t>
            </w:r>
          </w:p>
        </w:tc>
        <w:tc>
          <w:tcPr>
            <w:tcW w:w="445" w:type="pct"/>
            <w:tcBorders>
              <w:top w:val="nil"/>
              <w:left w:val="nil"/>
              <w:bottom w:val="nil"/>
              <w:right w:val="nil"/>
            </w:tcBorders>
            <w:shd w:val="clear" w:color="auto" w:fill="auto"/>
            <w:noWrap/>
            <w:hideMark/>
          </w:tcPr>
          <w:p w14:paraId="62DC0412" w14:textId="4DC0A419"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D951CF7"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2,790</w:t>
            </w:r>
          </w:p>
        </w:tc>
        <w:tc>
          <w:tcPr>
            <w:tcW w:w="445" w:type="pct"/>
            <w:tcBorders>
              <w:top w:val="nil"/>
              <w:left w:val="nil"/>
              <w:bottom w:val="nil"/>
              <w:right w:val="nil"/>
            </w:tcBorders>
            <w:shd w:val="clear" w:color="auto" w:fill="auto"/>
            <w:noWrap/>
            <w:hideMark/>
          </w:tcPr>
          <w:p w14:paraId="4C84F99C" w14:textId="09D3F79F"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468B342" w14:textId="645D4B1A"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FB1BFCB"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33,726</w:t>
            </w:r>
          </w:p>
        </w:tc>
        <w:tc>
          <w:tcPr>
            <w:tcW w:w="345" w:type="pct"/>
            <w:tcBorders>
              <w:top w:val="nil"/>
              <w:left w:val="nil"/>
              <w:bottom w:val="nil"/>
              <w:right w:val="nil"/>
            </w:tcBorders>
            <w:shd w:val="clear" w:color="auto" w:fill="auto"/>
            <w:noWrap/>
            <w:hideMark/>
          </w:tcPr>
          <w:p w14:paraId="4117C043" w14:textId="11E92861"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737AB4C" w14:textId="0CC94CE9"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DB35E19"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4,509,086</w:t>
            </w:r>
          </w:p>
        </w:tc>
        <w:tc>
          <w:tcPr>
            <w:tcW w:w="445" w:type="pct"/>
            <w:tcBorders>
              <w:top w:val="nil"/>
              <w:left w:val="nil"/>
              <w:bottom w:val="nil"/>
              <w:right w:val="nil"/>
            </w:tcBorders>
            <w:shd w:val="clear" w:color="auto" w:fill="auto"/>
            <w:noWrap/>
            <w:hideMark/>
          </w:tcPr>
          <w:p w14:paraId="252DB69B"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4,718,748</w:t>
            </w:r>
          </w:p>
        </w:tc>
      </w:tr>
      <w:tr w:rsidR="00FF71F1" w:rsidRPr="00FF71F1" w14:paraId="41292525" w14:textId="77777777" w:rsidTr="00FF71F1">
        <w:trPr>
          <w:trHeight w:val="225"/>
        </w:trPr>
        <w:tc>
          <w:tcPr>
            <w:tcW w:w="687" w:type="pct"/>
            <w:vMerge/>
            <w:tcBorders>
              <w:top w:val="nil"/>
              <w:left w:val="nil"/>
              <w:bottom w:val="nil"/>
              <w:right w:val="nil"/>
            </w:tcBorders>
            <w:vAlign w:val="center"/>
            <w:hideMark/>
          </w:tcPr>
          <w:p w14:paraId="0A3FC650" w14:textId="77777777" w:rsidR="00FF71F1" w:rsidRPr="00FF71F1" w:rsidRDefault="00FF71F1" w:rsidP="00FF71F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BA78FB4"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170,608</w:t>
            </w:r>
          </w:p>
        </w:tc>
        <w:tc>
          <w:tcPr>
            <w:tcW w:w="445" w:type="pct"/>
            <w:tcBorders>
              <w:top w:val="nil"/>
              <w:left w:val="nil"/>
              <w:bottom w:val="nil"/>
              <w:right w:val="nil"/>
            </w:tcBorders>
            <w:shd w:val="clear" w:color="auto" w:fill="auto"/>
            <w:noWrap/>
            <w:hideMark/>
          </w:tcPr>
          <w:p w14:paraId="7640BF68" w14:textId="68454592"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CFC02E0"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2,539</w:t>
            </w:r>
          </w:p>
        </w:tc>
        <w:tc>
          <w:tcPr>
            <w:tcW w:w="445" w:type="pct"/>
            <w:tcBorders>
              <w:top w:val="nil"/>
              <w:left w:val="nil"/>
              <w:bottom w:val="nil"/>
              <w:right w:val="nil"/>
            </w:tcBorders>
            <w:shd w:val="clear" w:color="auto" w:fill="auto"/>
            <w:noWrap/>
            <w:hideMark/>
          </w:tcPr>
          <w:p w14:paraId="5B071C39" w14:textId="1CDBBB7B"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D2902C" w14:textId="7C6D5345"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AF1BD2E"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53,191</w:t>
            </w:r>
          </w:p>
        </w:tc>
        <w:tc>
          <w:tcPr>
            <w:tcW w:w="345" w:type="pct"/>
            <w:tcBorders>
              <w:top w:val="nil"/>
              <w:left w:val="nil"/>
              <w:bottom w:val="nil"/>
              <w:right w:val="nil"/>
            </w:tcBorders>
            <w:shd w:val="clear" w:color="auto" w:fill="auto"/>
            <w:noWrap/>
            <w:hideMark/>
          </w:tcPr>
          <w:p w14:paraId="66F35557" w14:textId="3B741306"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01DDD53" w14:textId="08234C11"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C07027"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4,373,216</w:t>
            </w:r>
          </w:p>
        </w:tc>
        <w:tc>
          <w:tcPr>
            <w:tcW w:w="445" w:type="pct"/>
            <w:tcBorders>
              <w:top w:val="nil"/>
              <w:left w:val="nil"/>
              <w:bottom w:val="nil"/>
              <w:right w:val="nil"/>
            </w:tcBorders>
            <w:shd w:val="clear" w:color="auto" w:fill="auto"/>
            <w:noWrap/>
            <w:hideMark/>
          </w:tcPr>
          <w:p w14:paraId="559B4815"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4,599,554</w:t>
            </w:r>
          </w:p>
        </w:tc>
      </w:tr>
      <w:tr w:rsidR="00FF71F1" w:rsidRPr="00FF71F1" w14:paraId="3BAF1033" w14:textId="77777777" w:rsidTr="00FF71F1">
        <w:trPr>
          <w:trHeight w:val="225"/>
        </w:trPr>
        <w:tc>
          <w:tcPr>
            <w:tcW w:w="687" w:type="pct"/>
            <w:tcBorders>
              <w:top w:val="nil"/>
              <w:left w:val="nil"/>
              <w:bottom w:val="nil"/>
              <w:right w:val="nil"/>
            </w:tcBorders>
            <w:shd w:val="clear" w:color="auto" w:fill="auto"/>
            <w:noWrap/>
            <w:hideMark/>
          </w:tcPr>
          <w:p w14:paraId="6282DC46" w14:textId="77777777" w:rsidR="00FF71F1" w:rsidRPr="00FF71F1" w:rsidRDefault="00FF71F1" w:rsidP="00FF71F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1494F7B"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47B0AA9" w14:textId="77777777" w:rsidR="00FF71F1" w:rsidRPr="00FF71F1" w:rsidRDefault="00FF71F1" w:rsidP="00FF71F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F54BB39"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09F84FF"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2BE1E41"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29B6194" w14:textId="77777777" w:rsidR="00FF71F1" w:rsidRPr="00FF71F1" w:rsidRDefault="00FF71F1" w:rsidP="00FF71F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DFB4CEC" w14:textId="77777777" w:rsidR="00FF71F1" w:rsidRPr="00FF71F1" w:rsidRDefault="00FF71F1" w:rsidP="00FF71F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CC2D1A1"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8F0C370"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867123" w14:textId="77777777" w:rsidR="00FF71F1" w:rsidRPr="00FF71F1" w:rsidRDefault="00FF71F1" w:rsidP="00FF71F1">
            <w:pPr>
              <w:spacing w:before="0" w:after="0" w:line="240" w:lineRule="auto"/>
              <w:jc w:val="center"/>
              <w:rPr>
                <w:rFonts w:ascii="Times New Roman" w:hAnsi="Times New Roman"/>
                <w:sz w:val="20"/>
              </w:rPr>
            </w:pPr>
          </w:p>
        </w:tc>
      </w:tr>
      <w:tr w:rsidR="00FF71F1" w:rsidRPr="00FF71F1" w14:paraId="5FF6C57A" w14:textId="77777777" w:rsidTr="00FF71F1">
        <w:trPr>
          <w:trHeight w:val="225"/>
        </w:trPr>
        <w:tc>
          <w:tcPr>
            <w:tcW w:w="687" w:type="pct"/>
            <w:vMerge w:val="restart"/>
            <w:tcBorders>
              <w:top w:val="nil"/>
              <w:left w:val="nil"/>
              <w:bottom w:val="nil"/>
              <w:right w:val="nil"/>
            </w:tcBorders>
            <w:shd w:val="clear" w:color="auto" w:fill="auto"/>
            <w:hideMark/>
          </w:tcPr>
          <w:p w14:paraId="460D4F1E" w14:textId="77777777" w:rsidR="00FF71F1" w:rsidRPr="00FF71F1" w:rsidRDefault="00FF71F1" w:rsidP="00FF71F1">
            <w:pPr>
              <w:spacing w:before="0" w:after="0" w:line="240" w:lineRule="auto"/>
              <w:rPr>
                <w:rFonts w:ascii="Arial" w:hAnsi="Arial" w:cs="Arial"/>
                <w:color w:val="000000"/>
                <w:sz w:val="16"/>
                <w:szCs w:val="16"/>
              </w:rPr>
            </w:pPr>
            <w:r w:rsidRPr="00FF71F1">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07A0FC88"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15,996</w:t>
            </w:r>
          </w:p>
        </w:tc>
        <w:tc>
          <w:tcPr>
            <w:tcW w:w="445" w:type="pct"/>
            <w:tcBorders>
              <w:top w:val="nil"/>
              <w:left w:val="nil"/>
              <w:bottom w:val="nil"/>
              <w:right w:val="nil"/>
            </w:tcBorders>
            <w:shd w:val="clear" w:color="auto" w:fill="auto"/>
            <w:noWrap/>
            <w:hideMark/>
          </w:tcPr>
          <w:p w14:paraId="46049D96" w14:textId="5BDC1052"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A1E5577"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621</w:t>
            </w:r>
          </w:p>
        </w:tc>
        <w:tc>
          <w:tcPr>
            <w:tcW w:w="445" w:type="pct"/>
            <w:tcBorders>
              <w:top w:val="nil"/>
              <w:left w:val="nil"/>
              <w:bottom w:val="nil"/>
              <w:right w:val="nil"/>
            </w:tcBorders>
            <w:shd w:val="clear" w:color="auto" w:fill="auto"/>
            <w:noWrap/>
            <w:hideMark/>
          </w:tcPr>
          <w:p w14:paraId="38C18521" w14:textId="354DC1F5"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1D2717"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45</w:t>
            </w:r>
          </w:p>
        </w:tc>
        <w:tc>
          <w:tcPr>
            <w:tcW w:w="454" w:type="pct"/>
            <w:tcBorders>
              <w:top w:val="nil"/>
              <w:left w:val="nil"/>
              <w:bottom w:val="nil"/>
              <w:right w:val="nil"/>
            </w:tcBorders>
            <w:shd w:val="clear" w:color="auto" w:fill="auto"/>
            <w:noWrap/>
            <w:hideMark/>
          </w:tcPr>
          <w:p w14:paraId="407190F8"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46,893</w:t>
            </w:r>
          </w:p>
        </w:tc>
        <w:tc>
          <w:tcPr>
            <w:tcW w:w="345" w:type="pct"/>
            <w:tcBorders>
              <w:top w:val="nil"/>
              <w:left w:val="nil"/>
              <w:bottom w:val="nil"/>
              <w:right w:val="nil"/>
            </w:tcBorders>
            <w:shd w:val="clear" w:color="auto" w:fill="auto"/>
            <w:noWrap/>
            <w:hideMark/>
          </w:tcPr>
          <w:p w14:paraId="5FD35E6C" w14:textId="140777F6"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ADA3764" w14:textId="5C8E0E6B"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08BCF38" w14:textId="3FAEC625"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E9973A7"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63,555</w:t>
            </w:r>
          </w:p>
        </w:tc>
      </w:tr>
      <w:tr w:rsidR="00FF71F1" w:rsidRPr="00FF71F1" w14:paraId="3DE45FC5" w14:textId="77777777" w:rsidTr="00FF71F1">
        <w:trPr>
          <w:trHeight w:val="225"/>
        </w:trPr>
        <w:tc>
          <w:tcPr>
            <w:tcW w:w="687" w:type="pct"/>
            <w:vMerge/>
            <w:tcBorders>
              <w:top w:val="nil"/>
              <w:left w:val="nil"/>
              <w:bottom w:val="nil"/>
              <w:right w:val="nil"/>
            </w:tcBorders>
            <w:vAlign w:val="center"/>
            <w:hideMark/>
          </w:tcPr>
          <w:p w14:paraId="1902C43F" w14:textId="77777777" w:rsidR="00FF71F1" w:rsidRPr="00FF71F1" w:rsidRDefault="00FF71F1" w:rsidP="00FF71F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A2F6015"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17,754</w:t>
            </w:r>
          </w:p>
        </w:tc>
        <w:tc>
          <w:tcPr>
            <w:tcW w:w="445" w:type="pct"/>
            <w:tcBorders>
              <w:top w:val="nil"/>
              <w:left w:val="nil"/>
              <w:bottom w:val="nil"/>
              <w:right w:val="nil"/>
            </w:tcBorders>
            <w:shd w:val="clear" w:color="auto" w:fill="auto"/>
            <w:noWrap/>
            <w:hideMark/>
          </w:tcPr>
          <w:p w14:paraId="2685CC23" w14:textId="70762871"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5F531A1"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565</w:t>
            </w:r>
          </w:p>
        </w:tc>
        <w:tc>
          <w:tcPr>
            <w:tcW w:w="445" w:type="pct"/>
            <w:tcBorders>
              <w:top w:val="nil"/>
              <w:left w:val="nil"/>
              <w:bottom w:val="nil"/>
              <w:right w:val="nil"/>
            </w:tcBorders>
            <w:shd w:val="clear" w:color="auto" w:fill="auto"/>
            <w:noWrap/>
            <w:hideMark/>
          </w:tcPr>
          <w:p w14:paraId="5A7DE24D" w14:textId="472B0572"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5F84B5"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35</w:t>
            </w:r>
          </w:p>
        </w:tc>
        <w:tc>
          <w:tcPr>
            <w:tcW w:w="454" w:type="pct"/>
            <w:tcBorders>
              <w:top w:val="nil"/>
              <w:left w:val="nil"/>
              <w:bottom w:val="nil"/>
              <w:right w:val="nil"/>
            </w:tcBorders>
            <w:shd w:val="clear" w:color="auto" w:fill="auto"/>
            <w:noWrap/>
            <w:hideMark/>
          </w:tcPr>
          <w:p w14:paraId="2D72DA56"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58,413</w:t>
            </w:r>
          </w:p>
        </w:tc>
        <w:tc>
          <w:tcPr>
            <w:tcW w:w="345" w:type="pct"/>
            <w:tcBorders>
              <w:top w:val="nil"/>
              <w:left w:val="nil"/>
              <w:bottom w:val="nil"/>
              <w:right w:val="nil"/>
            </w:tcBorders>
            <w:shd w:val="clear" w:color="auto" w:fill="auto"/>
            <w:noWrap/>
            <w:hideMark/>
          </w:tcPr>
          <w:p w14:paraId="2A2EF321" w14:textId="456C8956"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6320351" w14:textId="20192E33"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B61B76" w14:textId="159D729F"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4839F7"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76,767</w:t>
            </w:r>
          </w:p>
        </w:tc>
      </w:tr>
      <w:tr w:rsidR="00FF71F1" w:rsidRPr="00FF71F1" w14:paraId="7A9841E5" w14:textId="77777777" w:rsidTr="00FF71F1">
        <w:trPr>
          <w:trHeight w:val="225"/>
        </w:trPr>
        <w:tc>
          <w:tcPr>
            <w:tcW w:w="687" w:type="pct"/>
            <w:tcBorders>
              <w:top w:val="nil"/>
              <w:left w:val="nil"/>
              <w:bottom w:val="nil"/>
              <w:right w:val="nil"/>
            </w:tcBorders>
            <w:shd w:val="clear" w:color="auto" w:fill="auto"/>
            <w:noWrap/>
            <w:hideMark/>
          </w:tcPr>
          <w:p w14:paraId="7D3AD464" w14:textId="77777777" w:rsidR="00FF71F1" w:rsidRPr="00FF71F1" w:rsidRDefault="00FF71F1" w:rsidP="00FF71F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4F2F9A3"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5FBF0E" w14:textId="77777777" w:rsidR="00FF71F1" w:rsidRPr="00FF71F1" w:rsidRDefault="00FF71F1" w:rsidP="00FF71F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C313195"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648157E"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66D5FFB"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D081EE3" w14:textId="77777777" w:rsidR="00FF71F1" w:rsidRPr="00FF71F1" w:rsidRDefault="00FF71F1" w:rsidP="00FF71F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B95CA4D" w14:textId="77777777" w:rsidR="00FF71F1" w:rsidRPr="00FF71F1" w:rsidRDefault="00FF71F1" w:rsidP="00FF71F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C7EABA9"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28C5B60"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D9A1158" w14:textId="77777777" w:rsidR="00FF71F1" w:rsidRPr="00FF71F1" w:rsidRDefault="00FF71F1" w:rsidP="00FF71F1">
            <w:pPr>
              <w:spacing w:before="0" w:after="0" w:line="240" w:lineRule="auto"/>
              <w:jc w:val="center"/>
              <w:rPr>
                <w:rFonts w:ascii="Times New Roman" w:hAnsi="Times New Roman"/>
                <w:sz w:val="20"/>
              </w:rPr>
            </w:pPr>
          </w:p>
        </w:tc>
      </w:tr>
      <w:tr w:rsidR="00FF71F1" w:rsidRPr="00FF71F1" w14:paraId="207A25BD" w14:textId="77777777" w:rsidTr="00FF71F1">
        <w:trPr>
          <w:trHeight w:val="225"/>
        </w:trPr>
        <w:tc>
          <w:tcPr>
            <w:tcW w:w="687" w:type="pct"/>
            <w:vMerge w:val="restart"/>
            <w:tcBorders>
              <w:top w:val="nil"/>
              <w:left w:val="nil"/>
              <w:bottom w:val="nil"/>
              <w:right w:val="nil"/>
            </w:tcBorders>
            <w:shd w:val="clear" w:color="auto" w:fill="auto"/>
            <w:hideMark/>
          </w:tcPr>
          <w:p w14:paraId="3E24F8BC" w14:textId="77777777" w:rsidR="00FF71F1" w:rsidRPr="00FF71F1" w:rsidRDefault="00FF71F1" w:rsidP="00FF71F1">
            <w:pPr>
              <w:spacing w:before="0" w:after="0" w:line="240" w:lineRule="auto"/>
              <w:rPr>
                <w:rFonts w:ascii="Arial" w:hAnsi="Arial" w:cs="Arial"/>
                <w:color w:val="000000"/>
                <w:sz w:val="16"/>
                <w:szCs w:val="16"/>
              </w:rPr>
            </w:pPr>
            <w:r w:rsidRPr="00FF71F1">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B671898" w14:textId="2869C01C"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273FF5"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193</w:t>
            </w:r>
          </w:p>
        </w:tc>
        <w:tc>
          <w:tcPr>
            <w:tcW w:w="412" w:type="pct"/>
            <w:tcBorders>
              <w:top w:val="nil"/>
              <w:left w:val="nil"/>
              <w:bottom w:val="nil"/>
              <w:right w:val="nil"/>
            </w:tcBorders>
            <w:shd w:val="clear" w:color="auto" w:fill="auto"/>
            <w:noWrap/>
            <w:hideMark/>
          </w:tcPr>
          <w:p w14:paraId="55CD7172" w14:textId="033C1E62"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585FB47" w14:textId="50B2B119"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05BCF7" w14:textId="3F98F6B5"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72F3855" w14:textId="4DF4784A"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990DE3C" w14:textId="37F40AAD"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5AA76F8" w14:textId="4834C9E7"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7A2D365" w14:textId="2AEB4D7E"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C94B895"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193</w:t>
            </w:r>
          </w:p>
        </w:tc>
      </w:tr>
      <w:tr w:rsidR="00FF71F1" w:rsidRPr="00FF71F1" w14:paraId="13DEEA74" w14:textId="77777777" w:rsidTr="00FF71F1">
        <w:trPr>
          <w:trHeight w:val="225"/>
        </w:trPr>
        <w:tc>
          <w:tcPr>
            <w:tcW w:w="687" w:type="pct"/>
            <w:vMerge/>
            <w:tcBorders>
              <w:top w:val="nil"/>
              <w:left w:val="nil"/>
              <w:bottom w:val="nil"/>
              <w:right w:val="nil"/>
            </w:tcBorders>
            <w:vAlign w:val="center"/>
            <w:hideMark/>
          </w:tcPr>
          <w:p w14:paraId="09069603" w14:textId="77777777" w:rsidR="00FF71F1" w:rsidRPr="00FF71F1" w:rsidRDefault="00FF71F1" w:rsidP="00FF71F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CB5961A" w14:textId="046B31BC"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4C594F"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6,121</w:t>
            </w:r>
          </w:p>
        </w:tc>
        <w:tc>
          <w:tcPr>
            <w:tcW w:w="412" w:type="pct"/>
            <w:tcBorders>
              <w:top w:val="nil"/>
              <w:left w:val="nil"/>
              <w:bottom w:val="nil"/>
              <w:right w:val="nil"/>
            </w:tcBorders>
            <w:shd w:val="clear" w:color="auto" w:fill="auto"/>
            <w:noWrap/>
            <w:hideMark/>
          </w:tcPr>
          <w:p w14:paraId="350AFAD3" w14:textId="34A1F789"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145434D" w14:textId="15FD4EB7"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33A1DC" w14:textId="66C87ECF"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CD55A4D" w14:textId="3D15426B"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FF61810" w14:textId="232A08F7"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F05DA5A" w14:textId="7ADFF2C8"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E96A5E8" w14:textId="389D1DB8"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678ED3"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6,121</w:t>
            </w:r>
          </w:p>
        </w:tc>
      </w:tr>
      <w:tr w:rsidR="00FF71F1" w:rsidRPr="00FF71F1" w14:paraId="1E43CD5D" w14:textId="77777777" w:rsidTr="00FF71F1">
        <w:trPr>
          <w:trHeight w:val="225"/>
        </w:trPr>
        <w:tc>
          <w:tcPr>
            <w:tcW w:w="687" w:type="pct"/>
            <w:tcBorders>
              <w:top w:val="nil"/>
              <w:left w:val="nil"/>
              <w:bottom w:val="nil"/>
              <w:right w:val="nil"/>
            </w:tcBorders>
            <w:shd w:val="clear" w:color="auto" w:fill="auto"/>
            <w:noWrap/>
            <w:hideMark/>
          </w:tcPr>
          <w:p w14:paraId="69D527A6" w14:textId="77777777" w:rsidR="00FF71F1" w:rsidRPr="00FF71F1" w:rsidRDefault="00FF71F1" w:rsidP="00FF71F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15EFE65" w14:textId="77777777" w:rsidR="00FF71F1" w:rsidRPr="00FF71F1" w:rsidRDefault="00FF71F1" w:rsidP="00FF71F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4524288" w14:textId="77777777" w:rsidR="00FF71F1" w:rsidRPr="00FF71F1" w:rsidRDefault="00FF71F1" w:rsidP="00FF71F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2CF2D15"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10131A7"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5DAC843"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5416EBC" w14:textId="77777777" w:rsidR="00FF71F1" w:rsidRPr="00FF71F1" w:rsidRDefault="00FF71F1" w:rsidP="00FF71F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A41E536" w14:textId="77777777" w:rsidR="00FF71F1" w:rsidRPr="00FF71F1" w:rsidRDefault="00FF71F1" w:rsidP="00FF71F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D0303F6" w14:textId="77777777" w:rsidR="00FF71F1" w:rsidRPr="00FF71F1" w:rsidRDefault="00FF71F1" w:rsidP="00FF71F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7BBC8D0" w14:textId="77777777" w:rsidR="00FF71F1" w:rsidRPr="00FF71F1" w:rsidRDefault="00FF71F1" w:rsidP="00FF71F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A13A23D" w14:textId="77777777" w:rsidR="00FF71F1" w:rsidRPr="00FF71F1" w:rsidRDefault="00FF71F1" w:rsidP="00FF71F1">
            <w:pPr>
              <w:spacing w:before="0" w:after="0" w:line="240" w:lineRule="auto"/>
              <w:jc w:val="center"/>
              <w:rPr>
                <w:rFonts w:ascii="Times New Roman" w:hAnsi="Times New Roman"/>
                <w:sz w:val="20"/>
              </w:rPr>
            </w:pPr>
          </w:p>
        </w:tc>
      </w:tr>
      <w:tr w:rsidR="00FF71F1" w:rsidRPr="00FF71F1" w14:paraId="57E2FE15" w14:textId="77777777" w:rsidTr="00FF71F1">
        <w:trPr>
          <w:trHeight w:val="225"/>
        </w:trPr>
        <w:tc>
          <w:tcPr>
            <w:tcW w:w="687" w:type="pct"/>
            <w:vMerge w:val="restart"/>
            <w:tcBorders>
              <w:top w:val="nil"/>
              <w:left w:val="nil"/>
              <w:bottom w:val="nil"/>
              <w:right w:val="nil"/>
            </w:tcBorders>
            <w:shd w:val="clear" w:color="auto" w:fill="auto"/>
            <w:hideMark/>
          </w:tcPr>
          <w:p w14:paraId="2A2A1C0A" w14:textId="77777777" w:rsidR="00FF71F1" w:rsidRPr="00FF71F1" w:rsidRDefault="00FF71F1" w:rsidP="00FF71F1">
            <w:pPr>
              <w:spacing w:before="0" w:after="0" w:line="240" w:lineRule="auto"/>
              <w:rPr>
                <w:rFonts w:ascii="Arial" w:hAnsi="Arial" w:cs="Arial"/>
                <w:color w:val="000000"/>
                <w:sz w:val="16"/>
                <w:szCs w:val="16"/>
              </w:rPr>
            </w:pPr>
            <w:r w:rsidRPr="00FF71F1">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2C826867" w14:textId="0EF63CFD"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1EBF6CF" w14:textId="4F39B7F2"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468304C" w14:textId="1E95C2FB"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C11D04A" w14:textId="45CC0AB0"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2708A50" w14:textId="317632F7"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276FA54" w14:textId="49B3FE7D"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96E2522" w14:textId="6669903C"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193612B"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2,328</w:t>
            </w:r>
          </w:p>
        </w:tc>
        <w:tc>
          <w:tcPr>
            <w:tcW w:w="454" w:type="pct"/>
            <w:tcBorders>
              <w:top w:val="nil"/>
              <w:left w:val="nil"/>
              <w:bottom w:val="nil"/>
              <w:right w:val="nil"/>
            </w:tcBorders>
            <w:shd w:val="clear" w:color="auto" w:fill="auto"/>
            <w:noWrap/>
            <w:hideMark/>
          </w:tcPr>
          <w:p w14:paraId="2E0383F7" w14:textId="793E9DBA"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7EA704C"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2,328</w:t>
            </w:r>
          </w:p>
        </w:tc>
      </w:tr>
      <w:tr w:rsidR="00FF71F1" w:rsidRPr="00FF71F1" w14:paraId="637CA0ED" w14:textId="77777777" w:rsidTr="00FF71F1">
        <w:trPr>
          <w:trHeight w:val="225"/>
        </w:trPr>
        <w:tc>
          <w:tcPr>
            <w:tcW w:w="687" w:type="pct"/>
            <w:vMerge/>
            <w:tcBorders>
              <w:top w:val="nil"/>
              <w:left w:val="nil"/>
              <w:bottom w:val="nil"/>
              <w:right w:val="nil"/>
            </w:tcBorders>
            <w:vAlign w:val="center"/>
            <w:hideMark/>
          </w:tcPr>
          <w:p w14:paraId="3A3A49BD" w14:textId="77777777" w:rsidR="00FF71F1" w:rsidRPr="00FF71F1" w:rsidRDefault="00FF71F1" w:rsidP="00FF71F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92BB6E4" w14:textId="188ECCEC"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D1443DC" w14:textId="07DF35E1"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D7C3281" w14:textId="6058611E"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AA41B3" w14:textId="4C3E8F04"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EA74AC4" w14:textId="2B006574"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2EC19C4" w14:textId="5B4325AE"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6A568DE" w14:textId="18637C9E"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2B4DF5E"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9,195</w:t>
            </w:r>
          </w:p>
        </w:tc>
        <w:tc>
          <w:tcPr>
            <w:tcW w:w="454" w:type="pct"/>
            <w:tcBorders>
              <w:top w:val="nil"/>
              <w:left w:val="nil"/>
              <w:bottom w:val="nil"/>
              <w:right w:val="nil"/>
            </w:tcBorders>
            <w:shd w:val="clear" w:color="auto" w:fill="auto"/>
            <w:noWrap/>
            <w:hideMark/>
          </w:tcPr>
          <w:p w14:paraId="7FEA075D" w14:textId="7A1421A1"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298268"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9,195</w:t>
            </w:r>
          </w:p>
        </w:tc>
      </w:tr>
      <w:tr w:rsidR="00FF71F1" w:rsidRPr="00FF71F1" w14:paraId="5E7F777F" w14:textId="77777777" w:rsidTr="00FF71F1">
        <w:trPr>
          <w:trHeight w:val="225"/>
        </w:trPr>
        <w:tc>
          <w:tcPr>
            <w:tcW w:w="687" w:type="pct"/>
            <w:vMerge w:val="restart"/>
            <w:tcBorders>
              <w:top w:val="nil"/>
              <w:left w:val="nil"/>
              <w:bottom w:val="nil"/>
              <w:right w:val="nil"/>
            </w:tcBorders>
            <w:shd w:val="clear" w:color="auto" w:fill="auto"/>
            <w:hideMark/>
          </w:tcPr>
          <w:p w14:paraId="3F369970" w14:textId="77777777" w:rsidR="00FF71F1" w:rsidRPr="00FF71F1" w:rsidRDefault="00FF71F1" w:rsidP="00FF71F1">
            <w:pPr>
              <w:spacing w:before="0" w:after="0" w:line="240" w:lineRule="auto"/>
              <w:rPr>
                <w:rFonts w:ascii="Arial" w:hAnsi="Arial" w:cs="Arial"/>
                <w:color w:val="000000"/>
                <w:sz w:val="16"/>
                <w:szCs w:val="16"/>
              </w:rPr>
            </w:pPr>
            <w:r w:rsidRPr="00FF71F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CA92266"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572,187</w:t>
            </w:r>
          </w:p>
        </w:tc>
        <w:tc>
          <w:tcPr>
            <w:tcW w:w="445" w:type="pct"/>
            <w:tcBorders>
              <w:top w:val="single" w:sz="4" w:space="0" w:color="293F5B"/>
              <w:left w:val="nil"/>
              <w:bottom w:val="nil"/>
              <w:right w:val="nil"/>
            </w:tcBorders>
            <w:shd w:val="clear" w:color="auto" w:fill="auto"/>
            <w:noWrap/>
            <w:hideMark/>
          </w:tcPr>
          <w:p w14:paraId="6F996C2F"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193</w:t>
            </w:r>
          </w:p>
        </w:tc>
        <w:tc>
          <w:tcPr>
            <w:tcW w:w="412" w:type="pct"/>
            <w:tcBorders>
              <w:top w:val="single" w:sz="4" w:space="0" w:color="293F5B"/>
              <w:left w:val="nil"/>
              <w:bottom w:val="nil"/>
              <w:right w:val="nil"/>
            </w:tcBorders>
            <w:shd w:val="clear" w:color="auto" w:fill="auto"/>
            <w:noWrap/>
            <w:hideMark/>
          </w:tcPr>
          <w:p w14:paraId="6BD82BB3"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7,336</w:t>
            </w:r>
          </w:p>
        </w:tc>
        <w:tc>
          <w:tcPr>
            <w:tcW w:w="445" w:type="pct"/>
            <w:tcBorders>
              <w:top w:val="single" w:sz="4" w:space="0" w:color="293F5B"/>
              <w:left w:val="nil"/>
              <w:bottom w:val="nil"/>
              <w:right w:val="nil"/>
            </w:tcBorders>
            <w:shd w:val="clear" w:color="auto" w:fill="auto"/>
            <w:noWrap/>
            <w:hideMark/>
          </w:tcPr>
          <w:p w14:paraId="5F117021" w14:textId="505817FE"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B0796CD"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116,310</w:t>
            </w:r>
          </w:p>
        </w:tc>
        <w:tc>
          <w:tcPr>
            <w:tcW w:w="454" w:type="pct"/>
            <w:tcBorders>
              <w:top w:val="single" w:sz="4" w:space="0" w:color="293F5B"/>
              <w:left w:val="nil"/>
              <w:bottom w:val="nil"/>
              <w:right w:val="nil"/>
            </w:tcBorders>
            <w:shd w:val="clear" w:color="auto" w:fill="auto"/>
            <w:noWrap/>
            <w:hideMark/>
          </w:tcPr>
          <w:p w14:paraId="2D311722"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152,379</w:t>
            </w:r>
          </w:p>
        </w:tc>
        <w:tc>
          <w:tcPr>
            <w:tcW w:w="345" w:type="pct"/>
            <w:tcBorders>
              <w:top w:val="single" w:sz="4" w:space="0" w:color="293F5B"/>
              <w:left w:val="nil"/>
              <w:bottom w:val="nil"/>
              <w:right w:val="nil"/>
            </w:tcBorders>
            <w:shd w:val="clear" w:color="auto" w:fill="auto"/>
            <w:noWrap/>
            <w:hideMark/>
          </w:tcPr>
          <w:p w14:paraId="4F5132F7" w14:textId="56315003" w:rsidR="00FF71F1" w:rsidRPr="00FF71F1" w:rsidRDefault="003579ED" w:rsidP="00FF71F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91D0FBC"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2,328</w:t>
            </w:r>
          </w:p>
        </w:tc>
        <w:tc>
          <w:tcPr>
            <w:tcW w:w="454" w:type="pct"/>
            <w:tcBorders>
              <w:top w:val="single" w:sz="4" w:space="0" w:color="293F5B"/>
              <w:left w:val="nil"/>
              <w:bottom w:val="nil"/>
              <w:right w:val="nil"/>
            </w:tcBorders>
            <w:shd w:val="clear" w:color="auto" w:fill="auto"/>
            <w:noWrap/>
            <w:hideMark/>
          </w:tcPr>
          <w:p w14:paraId="6AF18F9D"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12,693,408</w:t>
            </w:r>
          </w:p>
        </w:tc>
        <w:tc>
          <w:tcPr>
            <w:tcW w:w="445" w:type="pct"/>
            <w:tcBorders>
              <w:top w:val="single" w:sz="4" w:space="0" w:color="293F5B"/>
              <w:left w:val="nil"/>
              <w:bottom w:val="nil"/>
              <w:right w:val="nil"/>
            </w:tcBorders>
            <w:shd w:val="clear" w:color="auto" w:fill="auto"/>
            <w:noWrap/>
            <w:hideMark/>
          </w:tcPr>
          <w:p w14:paraId="501F5EAA" w14:textId="77777777" w:rsidR="00FF71F1" w:rsidRPr="00FF71F1" w:rsidRDefault="00FF71F1" w:rsidP="00FF71F1">
            <w:pPr>
              <w:spacing w:before="0" w:after="0" w:line="240" w:lineRule="auto"/>
              <w:jc w:val="right"/>
              <w:rPr>
                <w:rFonts w:ascii="Arial" w:hAnsi="Arial" w:cs="Arial"/>
                <w:color w:val="000000"/>
                <w:sz w:val="16"/>
                <w:szCs w:val="16"/>
              </w:rPr>
            </w:pPr>
            <w:r w:rsidRPr="00FF71F1">
              <w:rPr>
                <w:rFonts w:ascii="Arial" w:hAnsi="Arial" w:cs="Arial"/>
                <w:color w:val="000000"/>
                <w:sz w:val="16"/>
                <w:szCs w:val="16"/>
              </w:rPr>
              <w:t>13,544,141</w:t>
            </w:r>
          </w:p>
        </w:tc>
      </w:tr>
      <w:tr w:rsidR="00FF71F1" w:rsidRPr="00FF71F1" w14:paraId="6ED8BA61" w14:textId="77777777" w:rsidTr="00FF71F1">
        <w:trPr>
          <w:trHeight w:val="225"/>
        </w:trPr>
        <w:tc>
          <w:tcPr>
            <w:tcW w:w="687" w:type="pct"/>
            <w:vMerge/>
            <w:tcBorders>
              <w:top w:val="nil"/>
              <w:left w:val="nil"/>
              <w:bottom w:val="nil"/>
              <w:right w:val="nil"/>
            </w:tcBorders>
            <w:vAlign w:val="center"/>
            <w:hideMark/>
          </w:tcPr>
          <w:p w14:paraId="5B1837E0" w14:textId="77777777" w:rsidR="00FF71F1" w:rsidRPr="00FF71F1" w:rsidRDefault="00FF71F1" w:rsidP="00FF71F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B246610"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590,462</w:t>
            </w:r>
          </w:p>
        </w:tc>
        <w:tc>
          <w:tcPr>
            <w:tcW w:w="445" w:type="pct"/>
            <w:tcBorders>
              <w:top w:val="nil"/>
              <w:left w:val="nil"/>
              <w:bottom w:val="nil"/>
              <w:right w:val="nil"/>
            </w:tcBorders>
            <w:shd w:val="clear" w:color="auto" w:fill="auto"/>
            <w:noWrap/>
            <w:hideMark/>
          </w:tcPr>
          <w:p w14:paraId="4E6C5DE9"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6,121</w:t>
            </w:r>
          </w:p>
        </w:tc>
        <w:tc>
          <w:tcPr>
            <w:tcW w:w="412" w:type="pct"/>
            <w:tcBorders>
              <w:top w:val="nil"/>
              <w:left w:val="nil"/>
              <w:bottom w:val="nil"/>
              <w:right w:val="nil"/>
            </w:tcBorders>
            <w:shd w:val="clear" w:color="auto" w:fill="auto"/>
            <w:noWrap/>
            <w:hideMark/>
          </w:tcPr>
          <w:p w14:paraId="2E5B9547"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7,274</w:t>
            </w:r>
          </w:p>
        </w:tc>
        <w:tc>
          <w:tcPr>
            <w:tcW w:w="445" w:type="pct"/>
            <w:tcBorders>
              <w:top w:val="nil"/>
              <w:left w:val="nil"/>
              <w:bottom w:val="nil"/>
              <w:right w:val="nil"/>
            </w:tcBorders>
            <w:shd w:val="clear" w:color="auto" w:fill="auto"/>
            <w:noWrap/>
            <w:hideMark/>
          </w:tcPr>
          <w:p w14:paraId="0A7A9246" w14:textId="2DB5E0E4"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B4A33DD"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107,469</w:t>
            </w:r>
          </w:p>
        </w:tc>
        <w:tc>
          <w:tcPr>
            <w:tcW w:w="454" w:type="pct"/>
            <w:tcBorders>
              <w:top w:val="nil"/>
              <w:left w:val="nil"/>
              <w:bottom w:val="nil"/>
              <w:right w:val="nil"/>
            </w:tcBorders>
            <w:shd w:val="clear" w:color="auto" w:fill="auto"/>
            <w:noWrap/>
            <w:hideMark/>
          </w:tcPr>
          <w:p w14:paraId="08B4741D"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176,293</w:t>
            </w:r>
          </w:p>
        </w:tc>
        <w:tc>
          <w:tcPr>
            <w:tcW w:w="345" w:type="pct"/>
            <w:tcBorders>
              <w:top w:val="nil"/>
              <w:left w:val="nil"/>
              <w:bottom w:val="nil"/>
              <w:right w:val="nil"/>
            </w:tcBorders>
            <w:shd w:val="clear" w:color="auto" w:fill="auto"/>
            <w:noWrap/>
            <w:hideMark/>
          </w:tcPr>
          <w:p w14:paraId="0DD73350" w14:textId="3FD7879B" w:rsidR="00FF71F1" w:rsidRPr="00FF71F1" w:rsidRDefault="003579ED" w:rsidP="00FF71F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3D82F13"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9,195</w:t>
            </w:r>
          </w:p>
        </w:tc>
        <w:tc>
          <w:tcPr>
            <w:tcW w:w="454" w:type="pct"/>
            <w:tcBorders>
              <w:top w:val="nil"/>
              <w:left w:val="nil"/>
              <w:bottom w:val="nil"/>
              <w:right w:val="nil"/>
            </w:tcBorders>
            <w:shd w:val="clear" w:color="auto" w:fill="auto"/>
            <w:noWrap/>
            <w:hideMark/>
          </w:tcPr>
          <w:p w14:paraId="6792A96B"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12,493,199</w:t>
            </w:r>
          </w:p>
        </w:tc>
        <w:tc>
          <w:tcPr>
            <w:tcW w:w="445" w:type="pct"/>
            <w:tcBorders>
              <w:top w:val="nil"/>
              <w:left w:val="nil"/>
              <w:bottom w:val="nil"/>
              <w:right w:val="nil"/>
            </w:tcBorders>
            <w:shd w:val="clear" w:color="auto" w:fill="auto"/>
            <w:noWrap/>
            <w:hideMark/>
          </w:tcPr>
          <w:p w14:paraId="007A4C96" w14:textId="77777777" w:rsidR="00FF71F1" w:rsidRPr="00FF71F1" w:rsidRDefault="00FF71F1" w:rsidP="00FF71F1">
            <w:pPr>
              <w:spacing w:before="0" w:after="0" w:line="240" w:lineRule="auto"/>
              <w:jc w:val="right"/>
              <w:rPr>
                <w:rFonts w:ascii="Arial" w:hAnsi="Arial" w:cs="Arial"/>
                <w:i/>
                <w:iCs/>
                <w:color w:val="000000"/>
                <w:sz w:val="16"/>
                <w:szCs w:val="16"/>
              </w:rPr>
            </w:pPr>
            <w:r w:rsidRPr="00FF71F1">
              <w:rPr>
                <w:rFonts w:ascii="Arial" w:hAnsi="Arial" w:cs="Arial"/>
                <w:i/>
                <w:iCs/>
                <w:color w:val="000000"/>
                <w:sz w:val="16"/>
                <w:szCs w:val="16"/>
              </w:rPr>
              <w:t>13,390,013</w:t>
            </w:r>
          </w:p>
        </w:tc>
      </w:tr>
    </w:tbl>
    <w:p w14:paraId="1AE01497" w14:textId="36D4819A" w:rsidR="003F07A2" w:rsidRDefault="00FF71F1" w:rsidP="00BA7D2E">
      <w:pPr>
        <w:pStyle w:val="SingleParagraph"/>
        <w:rPr>
          <w:rFonts w:eastAsiaTheme="minorHAnsi"/>
          <w:lang w:eastAsia="en-US"/>
        </w:rPr>
      </w:pPr>
      <w:r>
        <w:fldChar w:fldCharType="end"/>
      </w:r>
      <w:r w:rsidR="008C6912">
        <w:fldChar w:fldCharType="begin" w:fldLock="1"/>
      </w:r>
      <w:r w:rsidR="008C6912">
        <w:instrText xml:space="preserve"> LINK Excel.Sheet.12 "\\\\mercury.network\\dfs\\Groups\\FMG\\FRACM\\Reporting and Resourcing\\Special Appropriations\\Budget Paper 4\\2024-25\\05. BP4 Sections\\05_ART\\05_ART_20240504_1305_Formatted.xlsx" "ART - Output!R852C1:R869C11" \a \f 4 \h </w:instrText>
      </w:r>
      <w:r w:rsidR="00580AB9">
        <w:instrText xml:space="preserve"> \* MERGEFORMAT </w:instrText>
      </w:r>
      <w:r w:rsidR="008C6912">
        <w:fldChar w:fldCharType="separate"/>
      </w:r>
      <w:r w:rsidR="003F07A2">
        <w:fldChar w:fldCharType="begin" w:fldLock="1"/>
      </w:r>
      <w:r w:rsidR="003F07A2">
        <w:instrText xml:space="preserve"> LINK Excel.Sheet.12 "https://austreasury.sharepoint.com/sites/Budget/Shared%20Documents/2024-25%20Budget/04%20BP4/Creative%20Services/01%20Initial%20Format%20Check/05_ART_toTSY%20(IFC)_excel.xlsx" "ART - Output!R852C1:R869C11" \a \f 4 \h  \* MERGEFORMAT </w:instrText>
      </w:r>
      <w:r w:rsidR="003F07A2">
        <w:fldChar w:fldCharType="separate"/>
      </w:r>
      <w:r w:rsidR="003F07A2">
        <w:rPr>
          <w:rFonts w:asciiTheme="minorHAnsi" w:eastAsiaTheme="minorHAnsi" w:hAnsiTheme="minorHAnsi" w:cstheme="minorBidi"/>
          <w:sz w:val="22"/>
          <w:szCs w:val="22"/>
          <w:lang w:eastAsia="en-US"/>
        </w:rPr>
        <w:br w:type="pag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3F07A2" w:rsidRPr="003F07A2" w14:paraId="02B24AB4" w14:textId="77777777" w:rsidTr="00D50A6B">
        <w:trPr>
          <w:trHeight w:val="300"/>
        </w:trPr>
        <w:tc>
          <w:tcPr>
            <w:tcW w:w="5000" w:type="pct"/>
            <w:gridSpan w:val="11"/>
            <w:tcBorders>
              <w:top w:val="nil"/>
              <w:left w:val="nil"/>
              <w:bottom w:val="nil"/>
              <w:right w:val="nil"/>
            </w:tcBorders>
            <w:shd w:val="clear" w:color="auto" w:fill="auto"/>
            <w:noWrap/>
            <w:vAlign w:val="center"/>
            <w:hideMark/>
          </w:tcPr>
          <w:p w14:paraId="6893A1C7" w14:textId="2CBCC3C8" w:rsidR="003F07A2" w:rsidRPr="003F07A2" w:rsidRDefault="003F07A2" w:rsidP="003F07A2">
            <w:pPr>
              <w:spacing w:before="0" w:after="0" w:line="240" w:lineRule="auto"/>
              <w:jc w:val="center"/>
              <w:rPr>
                <w:rFonts w:ascii="Arial" w:hAnsi="Arial" w:cs="Arial"/>
                <w:b/>
                <w:bCs/>
                <w:color w:val="000000"/>
                <w:sz w:val="22"/>
                <w:szCs w:val="22"/>
              </w:rPr>
            </w:pPr>
            <w:r w:rsidRPr="003F07A2">
              <w:rPr>
                <w:rFonts w:ascii="Arial" w:hAnsi="Arial" w:cs="Arial"/>
                <w:b/>
                <w:bCs/>
                <w:color w:val="000000"/>
                <w:sz w:val="22"/>
                <w:szCs w:val="22"/>
              </w:rPr>
              <w:lastRenderedPageBreak/>
              <w:t>DEFENCE</w:t>
            </w:r>
          </w:p>
        </w:tc>
      </w:tr>
      <w:tr w:rsidR="003F07A2" w:rsidRPr="003F07A2" w14:paraId="51AC4196" w14:textId="77777777" w:rsidTr="00D50A6B">
        <w:trPr>
          <w:trHeight w:val="225"/>
        </w:trPr>
        <w:tc>
          <w:tcPr>
            <w:tcW w:w="5000" w:type="pct"/>
            <w:gridSpan w:val="11"/>
            <w:tcBorders>
              <w:top w:val="nil"/>
              <w:left w:val="nil"/>
              <w:bottom w:val="nil"/>
              <w:right w:val="nil"/>
            </w:tcBorders>
            <w:shd w:val="clear" w:color="auto" w:fill="auto"/>
            <w:noWrap/>
            <w:vAlign w:val="center"/>
            <w:hideMark/>
          </w:tcPr>
          <w:p w14:paraId="0CE89517" w14:textId="471E681A" w:rsidR="003F07A2" w:rsidRPr="003F07A2" w:rsidRDefault="003F07A2" w:rsidP="003F07A2">
            <w:pPr>
              <w:spacing w:before="0" w:after="0" w:line="240" w:lineRule="auto"/>
              <w:jc w:val="center"/>
              <w:rPr>
                <w:rFonts w:ascii="Arial" w:hAnsi="Arial" w:cs="Arial"/>
                <w:color w:val="000000"/>
                <w:sz w:val="16"/>
                <w:szCs w:val="16"/>
              </w:rPr>
            </w:pPr>
            <w:r w:rsidRPr="003F07A2">
              <w:rPr>
                <w:rFonts w:ascii="Arial" w:hAnsi="Arial" w:cs="Arial"/>
                <w:color w:val="000000"/>
                <w:sz w:val="16"/>
                <w:szCs w:val="16"/>
              </w:rPr>
              <w:t>Agency Resourcing</w:t>
            </w:r>
            <w:r w:rsidR="003579ED">
              <w:rPr>
                <w:rFonts w:ascii="Arial" w:hAnsi="Arial" w:cs="Arial"/>
                <w:color w:val="000000"/>
                <w:sz w:val="16"/>
                <w:szCs w:val="16"/>
              </w:rPr>
              <w:t xml:space="preserve"> – </w:t>
            </w:r>
            <w:r w:rsidRPr="003F07A2">
              <w:rPr>
                <w:rFonts w:ascii="Arial" w:hAnsi="Arial" w:cs="Arial"/>
                <w:color w:val="000000"/>
                <w:sz w:val="16"/>
                <w:szCs w:val="16"/>
              </w:rPr>
              <w:t>2024</w:t>
            </w:r>
            <w:r w:rsidR="003579ED">
              <w:rPr>
                <w:rFonts w:ascii="Arial" w:hAnsi="Arial" w:cs="Arial"/>
                <w:color w:val="000000"/>
                <w:sz w:val="16"/>
                <w:szCs w:val="16"/>
              </w:rPr>
              <w:noBreakHyphen/>
            </w:r>
            <w:r w:rsidRPr="003F07A2">
              <w:rPr>
                <w:rFonts w:ascii="Arial" w:hAnsi="Arial" w:cs="Arial"/>
                <w:color w:val="000000"/>
                <w:sz w:val="16"/>
                <w:szCs w:val="16"/>
              </w:rPr>
              <w:t>2025</w:t>
            </w:r>
          </w:p>
        </w:tc>
      </w:tr>
      <w:tr w:rsidR="003F07A2" w:rsidRPr="003F07A2" w14:paraId="047F930E" w14:textId="77777777" w:rsidTr="00D50A6B">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85D0B19" w14:textId="4DB6129F" w:rsidR="003F07A2" w:rsidRPr="003F07A2" w:rsidRDefault="003F07A2" w:rsidP="003F07A2">
            <w:pPr>
              <w:spacing w:before="0" w:after="0" w:line="240" w:lineRule="auto"/>
              <w:jc w:val="center"/>
              <w:rPr>
                <w:rFonts w:ascii="Arial" w:hAnsi="Arial" w:cs="Arial"/>
                <w:i/>
                <w:iCs/>
                <w:color w:val="000000"/>
                <w:sz w:val="16"/>
                <w:szCs w:val="16"/>
              </w:rPr>
            </w:pPr>
            <w:r w:rsidRPr="003F07A2">
              <w:rPr>
                <w:rFonts w:ascii="Arial" w:hAnsi="Arial" w:cs="Arial"/>
                <w:i/>
                <w:iCs/>
                <w:color w:val="000000"/>
                <w:sz w:val="16"/>
                <w:szCs w:val="16"/>
              </w:rPr>
              <w:t>Estimated Actual</w:t>
            </w:r>
            <w:r w:rsidR="003579ED">
              <w:rPr>
                <w:rFonts w:ascii="Arial" w:hAnsi="Arial" w:cs="Arial"/>
                <w:i/>
                <w:iCs/>
                <w:color w:val="000000"/>
                <w:sz w:val="16"/>
                <w:szCs w:val="16"/>
              </w:rPr>
              <w:t xml:space="preserve"> – </w:t>
            </w:r>
            <w:r w:rsidRPr="003F07A2">
              <w:rPr>
                <w:rFonts w:ascii="Arial" w:hAnsi="Arial" w:cs="Arial"/>
                <w:i/>
                <w:iCs/>
                <w:color w:val="000000"/>
                <w:sz w:val="16"/>
                <w:szCs w:val="16"/>
              </w:rPr>
              <w:t>2023</w:t>
            </w:r>
            <w:r w:rsidR="003579ED">
              <w:rPr>
                <w:rFonts w:ascii="Arial" w:hAnsi="Arial" w:cs="Arial"/>
                <w:i/>
                <w:iCs/>
                <w:color w:val="000000"/>
                <w:sz w:val="16"/>
                <w:szCs w:val="16"/>
              </w:rPr>
              <w:noBreakHyphen/>
            </w:r>
            <w:r w:rsidRPr="003F07A2">
              <w:rPr>
                <w:rFonts w:ascii="Arial" w:hAnsi="Arial" w:cs="Arial"/>
                <w:i/>
                <w:iCs/>
                <w:color w:val="000000"/>
                <w:sz w:val="16"/>
                <w:szCs w:val="16"/>
              </w:rPr>
              <w:t>2024</w:t>
            </w:r>
          </w:p>
        </w:tc>
      </w:tr>
      <w:tr w:rsidR="003F07A2" w:rsidRPr="003F07A2" w14:paraId="050FD442" w14:textId="77777777" w:rsidTr="00D50A6B">
        <w:trPr>
          <w:trHeight w:val="225"/>
        </w:trPr>
        <w:tc>
          <w:tcPr>
            <w:tcW w:w="687" w:type="pct"/>
            <w:tcBorders>
              <w:top w:val="nil"/>
              <w:left w:val="nil"/>
              <w:bottom w:val="nil"/>
              <w:right w:val="nil"/>
            </w:tcBorders>
            <w:shd w:val="clear" w:color="auto" w:fill="auto"/>
            <w:noWrap/>
            <w:hideMark/>
          </w:tcPr>
          <w:p w14:paraId="2D3932D0" w14:textId="77777777" w:rsidR="003F07A2" w:rsidRPr="003F07A2" w:rsidRDefault="003F07A2" w:rsidP="003F07A2">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65F2E48" w14:textId="77777777" w:rsidR="003F07A2" w:rsidRPr="003F07A2" w:rsidRDefault="003F07A2" w:rsidP="003F07A2">
            <w:pPr>
              <w:spacing w:before="0" w:after="0" w:line="240" w:lineRule="auto"/>
              <w:jc w:val="center"/>
              <w:rPr>
                <w:rFonts w:ascii="Arial" w:hAnsi="Arial" w:cs="Arial"/>
                <w:color w:val="000000"/>
                <w:sz w:val="16"/>
                <w:szCs w:val="16"/>
              </w:rPr>
            </w:pPr>
            <w:r w:rsidRPr="003F07A2">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C7F3608" w14:textId="77777777" w:rsidR="003F07A2" w:rsidRPr="003F07A2" w:rsidRDefault="003F07A2" w:rsidP="003F07A2">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7489B64" w14:textId="77777777" w:rsidR="003F07A2" w:rsidRPr="003F07A2" w:rsidRDefault="003F07A2" w:rsidP="003F07A2">
            <w:pPr>
              <w:spacing w:before="0" w:after="0" w:line="240" w:lineRule="auto"/>
              <w:jc w:val="center"/>
              <w:rPr>
                <w:rFonts w:ascii="Arial" w:hAnsi="Arial" w:cs="Arial"/>
                <w:color w:val="000000"/>
                <w:sz w:val="16"/>
                <w:szCs w:val="16"/>
              </w:rPr>
            </w:pPr>
            <w:r w:rsidRPr="003F07A2">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77DED93" w14:textId="77777777" w:rsidR="003F07A2" w:rsidRPr="003F07A2" w:rsidRDefault="003F07A2" w:rsidP="003F07A2">
            <w:pPr>
              <w:spacing w:before="0" w:after="0" w:line="240" w:lineRule="auto"/>
              <w:jc w:val="center"/>
              <w:rPr>
                <w:rFonts w:ascii="Arial" w:hAnsi="Arial" w:cs="Arial"/>
                <w:color w:val="000000"/>
                <w:sz w:val="16"/>
                <w:szCs w:val="16"/>
              </w:rPr>
            </w:pPr>
          </w:p>
        </w:tc>
      </w:tr>
      <w:tr w:rsidR="00D50A6B" w:rsidRPr="003F07A2" w14:paraId="3305EC75" w14:textId="77777777" w:rsidTr="00D50A6B">
        <w:trPr>
          <w:trHeight w:val="225"/>
        </w:trPr>
        <w:tc>
          <w:tcPr>
            <w:tcW w:w="687" w:type="pct"/>
            <w:tcBorders>
              <w:top w:val="nil"/>
              <w:left w:val="nil"/>
              <w:bottom w:val="nil"/>
              <w:right w:val="nil"/>
            </w:tcBorders>
            <w:shd w:val="clear" w:color="auto" w:fill="auto"/>
            <w:vAlign w:val="bottom"/>
            <w:hideMark/>
          </w:tcPr>
          <w:p w14:paraId="4B4E8FC3" w14:textId="77777777" w:rsidR="003F07A2" w:rsidRPr="003F07A2" w:rsidRDefault="003F07A2" w:rsidP="003F07A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FEE16FD" w14:textId="77777777" w:rsidR="003F07A2" w:rsidRPr="003F07A2" w:rsidRDefault="003F07A2" w:rsidP="003F07A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BF4B803" w14:textId="77777777" w:rsidR="003F07A2" w:rsidRPr="003F07A2" w:rsidRDefault="003F07A2" w:rsidP="003F07A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644053C" w14:textId="77777777" w:rsidR="003F07A2" w:rsidRPr="003F07A2" w:rsidRDefault="003F07A2" w:rsidP="003F07A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A89A6D7" w14:textId="77777777" w:rsidR="003F07A2" w:rsidRPr="003F07A2" w:rsidRDefault="003F07A2" w:rsidP="003F07A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DD249FD" w14:textId="77777777" w:rsidR="003F07A2" w:rsidRPr="003F07A2" w:rsidRDefault="003F07A2" w:rsidP="003F07A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176D5E7B" w14:textId="77777777" w:rsidR="003F07A2" w:rsidRPr="003F07A2" w:rsidRDefault="003F07A2" w:rsidP="003F07A2">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9CE59EB" w14:textId="77777777" w:rsidR="003F07A2" w:rsidRPr="003F07A2" w:rsidRDefault="003F07A2" w:rsidP="003F07A2">
            <w:pPr>
              <w:spacing w:before="0" w:after="0" w:line="240" w:lineRule="auto"/>
              <w:jc w:val="center"/>
              <w:rPr>
                <w:rFonts w:ascii="Arial" w:hAnsi="Arial" w:cs="Arial"/>
                <w:color w:val="000000"/>
                <w:sz w:val="16"/>
                <w:szCs w:val="16"/>
              </w:rPr>
            </w:pPr>
            <w:r w:rsidRPr="003F07A2">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5C5C5FEA" w14:textId="77777777" w:rsidR="003F07A2" w:rsidRPr="003F07A2" w:rsidRDefault="003F07A2" w:rsidP="003F07A2">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ED88227" w14:textId="77777777" w:rsidR="003F07A2" w:rsidRPr="003F07A2" w:rsidRDefault="003F07A2" w:rsidP="003F07A2">
            <w:pPr>
              <w:spacing w:before="0" w:after="0" w:line="240" w:lineRule="auto"/>
              <w:jc w:val="center"/>
              <w:rPr>
                <w:rFonts w:ascii="Times New Roman" w:hAnsi="Times New Roman"/>
                <w:sz w:val="20"/>
              </w:rPr>
            </w:pPr>
          </w:p>
        </w:tc>
      </w:tr>
      <w:tr w:rsidR="00D50A6B" w:rsidRPr="003F07A2" w14:paraId="7534146A" w14:textId="77777777" w:rsidTr="00D50A6B">
        <w:trPr>
          <w:trHeight w:val="450"/>
        </w:trPr>
        <w:tc>
          <w:tcPr>
            <w:tcW w:w="687" w:type="pct"/>
            <w:tcBorders>
              <w:top w:val="nil"/>
              <w:left w:val="nil"/>
              <w:bottom w:val="single" w:sz="4" w:space="0" w:color="293F5B"/>
              <w:right w:val="nil"/>
            </w:tcBorders>
            <w:shd w:val="clear" w:color="auto" w:fill="auto"/>
            <w:vAlign w:val="bottom"/>
            <w:hideMark/>
          </w:tcPr>
          <w:p w14:paraId="054D19A0" w14:textId="4942BF82" w:rsidR="003F07A2" w:rsidRPr="003F07A2" w:rsidRDefault="003F07A2" w:rsidP="003F07A2">
            <w:pPr>
              <w:spacing w:before="0" w:after="0" w:line="240" w:lineRule="auto"/>
              <w:rPr>
                <w:rFonts w:ascii="Arial" w:hAnsi="Arial" w:cs="Arial"/>
                <w:color w:val="000000"/>
                <w:sz w:val="16"/>
                <w:szCs w:val="16"/>
              </w:rPr>
            </w:pPr>
            <w:r w:rsidRPr="003F07A2">
              <w:rPr>
                <w:rFonts w:ascii="Arial" w:hAnsi="Arial" w:cs="Arial"/>
                <w:color w:val="000000"/>
                <w:sz w:val="16"/>
                <w:szCs w:val="16"/>
              </w:rPr>
              <w:t>Entity/Outcome/</w:t>
            </w:r>
            <w:r w:rsidRPr="003F07A2">
              <w:rPr>
                <w:rFonts w:ascii="Arial" w:hAnsi="Arial" w:cs="Arial"/>
                <w:color w:val="000000"/>
                <w:sz w:val="16"/>
                <w:szCs w:val="16"/>
              </w:rPr>
              <w:br/>
              <w:t>Non</w:t>
            </w:r>
            <w:r w:rsidR="003579ED">
              <w:rPr>
                <w:rFonts w:ascii="Arial" w:hAnsi="Arial" w:cs="Arial"/>
                <w:color w:val="000000"/>
                <w:sz w:val="16"/>
                <w:szCs w:val="16"/>
              </w:rPr>
              <w:noBreakHyphen/>
            </w:r>
            <w:r w:rsidRPr="003F07A2">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79DCCFC9"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Appropriation</w:t>
            </w:r>
            <w:r w:rsidRPr="003F07A2">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71C48DC"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Appropriation</w:t>
            </w:r>
            <w:r w:rsidRPr="003F07A2">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323D6B3"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0F03C0A"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Special</w:t>
            </w:r>
            <w:r w:rsidRPr="003F07A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B3C0926"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Special</w:t>
            </w:r>
            <w:r w:rsidRPr="003F07A2">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7937EC84"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Appropriation</w:t>
            </w:r>
            <w:r w:rsidRPr="003F07A2">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1796B94"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A20EEB2"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C720C17"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Special</w:t>
            </w:r>
            <w:r w:rsidRPr="003F07A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E4697A2"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br/>
              <w:t>Total</w:t>
            </w:r>
          </w:p>
        </w:tc>
      </w:tr>
      <w:tr w:rsidR="00D50A6B" w:rsidRPr="003F07A2" w14:paraId="20A9D3CA" w14:textId="77777777" w:rsidTr="00D50A6B">
        <w:trPr>
          <w:trHeight w:val="225"/>
        </w:trPr>
        <w:tc>
          <w:tcPr>
            <w:tcW w:w="687" w:type="pct"/>
            <w:tcBorders>
              <w:top w:val="nil"/>
              <w:left w:val="nil"/>
              <w:bottom w:val="nil"/>
              <w:right w:val="nil"/>
            </w:tcBorders>
            <w:shd w:val="clear" w:color="auto" w:fill="auto"/>
            <w:noWrap/>
            <w:hideMark/>
          </w:tcPr>
          <w:p w14:paraId="6A001C5E" w14:textId="77777777" w:rsidR="003F07A2" w:rsidRPr="003F07A2" w:rsidRDefault="003F07A2" w:rsidP="003F07A2">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14D37B7" w14:textId="694D44E5"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A5F1ABC" w14:textId="76168A83"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D915B11" w14:textId="1EED7B04"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C5F5A90" w14:textId="4C40AC39"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12239C7" w14:textId="1250F7B6"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90F5DB0" w14:textId="5C886EFA"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1D89ECFA" w14:textId="6B89BA8C"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F54E399" w14:textId="65636D74"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6AC47F1" w14:textId="4AE06BAB"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A50967C" w14:textId="7EDB69F0"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w:t>
            </w:r>
            <w:r w:rsidR="003579ED">
              <w:rPr>
                <w:rFonts w:ascii="Arial" w:hAnsi="Arial" w:cs="Arial"/>
                <w:color w:val="000000"/>
                <w:sz w:val="16"/>
                <w:szCs w:val="16"/>
              </w:rPr>
              <w:t>’</w:t>
            </w:r>
            <w:r w:rsidRPr="003F07A2">
              <w:rPr>
                <w:rFonts w:ascii="Arial" w:hAnsi="Arial" w:cs="Arial"/>
                <w:color w:val="000000"/>
                <w:sz w:val="16"/>
                <w:szCs w:val="16"/>
              </w:rPr>
              <w:t>000</w:t>
            </w:r>
          </w:p>
        </w:tc>
      </w:tr>
      <w:tr w:rsidR="00D50A6B" w:rsidRPr="003F07A2" w14:paraId="6B6317BC" w14:textId="77777777" w:rsidTr="00D50A6B">
        <w:trPr>
          <w:trHeight w:val="450"/>
        </w:trPr>
        <w:tc>
          <w:tcPr>
            <w:tcW w:w="687" w:type="pct"/>
            <w:tcBorders>
              <w:top w:val="nil"/>
              <w:left w:val="nil"/>
              <w:bottom w:val="nil"/>
              <w:right w:val="nil"/>
            </w:tcBorders>
            <w:shd w:val="clear" w:color="auto" w:fill="auto"/>
            <w:vAlign w:val="bottom"/>
            <w:hideMark/>
          </w:tcPr>
          <w:p w14:paraId="2E2E9D76" w14:textId="77777777" w:rsidR="003F07A2" w:rsidRPr="003F07A2" w:rsidRDefault="003F07A2" w:rsidP="003F07A2">
            <w:pPr>
              <w:spacing w:before="0" w:after="0" w:line="240" w:lineRule="auto"/>
              <w:rPr>
                <w:rFonts w:ascii="Arial" w:hAnsi="Arial" w:cs="Arial"/>
                <w:b/>
                <w:bCs/>
                <w:color w:val="000000"/>
                <w:sz w:val="16"/>
                <w:szCs w:val="16"/>
              </w:rPr>
            </w:pPr>
            <w:r w:rsidRPr="003F07A2">
              <w:rPr>
                <w:rFonts w:ascii="Arial" w:hAnsi="Arial" w:cs="Arial"/>
                <w:b/>
                <w:bCs/>
                <w:color w:val="000000"/>
                <w:sz w:val="16"/>
                <w:szCs w:val="16"/>
              </w:rPr>
              <w:t>Australian War Memorial*</w:t>
            </w:r>
          </w:p>
        </w:tc>
        <w:tc>
          <w:tcPr>
            <w:tcW w:w="445" w:type="pct"/>
            <w:tcBorders>
              <w:top w:val="nil"/>
              <w:left w:val="nil"/>
              <w:bottom w:val="nil"/>
              <w:right w:val="nil"/>
            </w:tcBorders>
            <w:shd w:val="clear" w:color="auto" w:fill="auto"/>
            <w:noWrap/>
            <w:hideMark/>
          </w:tcPr>
          <w:p w14:paraId="4D5B90BB" w14:textId="77777777" w:rsidR="003F07A2" w:rsidRPr="003F07A2" w:rsidRDefault="003F07A2" w:rsidP="003F07A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CCC401B" w14:textId="77777777" w:rsidR="003F07A2" w:rsidRPr="003F07A2" w:rsidRDefault="003F07A2" w:rsidP="003F07A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2C43468" w14:textId="77777777" w:rsidR="003F07A2" w:rsidRPr="003F07A2" w:rsidRDefault="003F07A2" w:rsidP="003F07A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1B6980" w14:textId="77777777" w:rsidR="003F07A2" w:rsidRPr="003F07A2" w:rsidRDefault="003F07A2" w:rsidP="003F07A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2AB26AB" w14:textId="77777777" w:rsidR="003F07A2" w:rsidRPr="003F07A2" w:rsidRDefault="003F07A2" w:rsidP="003F07A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AF75FCA" w14:textId="77777777" w:rsidR="003F07A2" w:rsidRPr="003F07A2" w:rsidRDefault="003F07A2" w:rsidP="003F07A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F2290EA" w14:textId="77777777" w:rsidR="003F07A2" w:rsidRPr="003F07A2" w:rsidRDefault="003F07A2" w:rsidP="003F07A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C1E3440" w14:textId="77777777" w:rsidR="003F07A2" w:rsidRPr="003F07A2" w:rsidRDefault="003F07A2" w:rsidP="003F07A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DC773E3" w14:textId="77777777" w:rsidR="003F07A2" w:rsidRPr="003F07A2" w:rsidRDefault="003F07A2" w:rsidP="003F07A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7B59006" w14:textId="77777777" w:rsidR="003F07A2" w:rsidRPr="003F07A2" w:rsidRDefault="003F07A2" w:rsidP="003F07A2">
            <w:pPr>
              <w:spacing w:before="0" w:after="0" w:line="240" w:lineRule="auto"/>
              <w:rPr>
                <w:rFonts w:ascii="Times New Roman" w:hAnsi="Times New Roman"/>
                <w:sz w:val="20"/>
              </w:rPr>
            </w:pPr>
          </w:p>
        </w:tc>
      </w:tr>
      <w:tr w:rsidR="00D50A6B" w:rsidRPr="003F07A2" w14:paraId="0EB16708" w14:textId="77777777" w:rsidTr="00D50A6B">
        <w:trPr>
          <w:trHeight w:val="225"/>
        </w:trPr>
        <w:tc>
          <w:tcPr>
            <w:tcW w:w="687" w:type="pct"/>
            <w:vMerge w:val="restart"/>
            <w:tcBorders>
              <w:top w:val="nil"/>
              <w:left w:val="nil"/>
              <w:bottom w:val="nil"/>
              <w:right w:val="nil"/>
            </w:tcBorders>
            <w:shd w:val="clear" w:color="auto" w:fill="auto"/>
            <w:hideMark/>
          </w:tcPr>
          <w:p w14:paraId="5392742B" w14:textId="77777777" w:rsidR="003F07A2" w:rsidRPr="003F07A2" w:rsidRDefault="003F07A2" w:rsidP="003F07A2">
            <w:pPr>
              <w:spacing w:before="0" w:after="0" w:line="240" w:lineRule="auto"/>
              <w:rPr>
                <w:rFonts w:ascii="Arial" w:hAnsi="Arial" w:cs="Arial"/>
                <w:color w:val="000000"/>
                <w:sz w:val="16"/>
                <w:szCs w:val="16"/>
              </w:rPr>
            </w:pPr>
            <w:r w:rsidRPr="003F07A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47F6C9D"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50,301</w:t>
            </w:r>
          </w:p>
        </w:tc>
        <w:tc>
          <w:tcPr>
            <w:tcW w:w="445" w:type="pct"/>
            <w:tcBorders>
              <w:top w:val="nil"/>
              <w:left w:val="nil"/>
              <w:bottom w:val="nil"/>
              <w:right w:val="nil"/>
            </w:tcBorders>
            <w:shd w:val="clear" w:color="auto" w:fill="auto"/>
            <w:noWrap/>
            <w:hideMark/>
          </w:tcPr>
          <w:p w14:paraId="17769875" w14:textId="12A5D585"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BC376AD"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9,295</w:t>
            </w:r>
          </w:p>
        </w:tc>
        <w:tc>
          <w:tcPr>
            <w:tcW w:w="445" w:type="pct"/>
            <w:tcBorders>
              <w:top w:val="nil"/>
              <w:left w:val="nil"/>
              <w:bottom w:val="nil"/>
              <w:right w:val="nil"/>
            </w:tcBorders>
            <w:shd w:val="clear" w:color="auto" w:fill="auto"/>
            <w:noWrap/>
            <w:hideMark/>
          </w:tcPr>
          <w:p w14:paraId="54ACB133" w14:textId="4C246EA0"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016D004" w14:textId="2CE8EF19"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636DECE" w14:textId="6E6104FB"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20E44E8" w14:textId="420481B8"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8761EA9" w14:textId="5E124DDC"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68331C0" w14:textId="1D6DA596"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21870EF"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59,596</w:t>
            </w:r>
          </w:p>
        </w:tc>
      </w:tr>
      <w:tr w:rsidR="00D50A6B" w:rsidRPr="003F07A2" w14:paraId="4FE810AD" w14:textId="77777777" w:rsidTr="00D50A6B">
        <w:trPr>
          <w:trHeight w:val="225"/>
        </w:trPr>
        <w:tc>
          <w:tcPr>
            <w:tcW w:w="687" w:type="pct"/>
            <w:vMerge/>
            <w:tcBorders>
              <w:top w:val="nil"/>
              <w:left w:val="nil"/>
              <w:bottom w:val="nil"/>
              <w:right w:val="nil"/>
            </w:tcBorders>
            <w:vAlign w:val="center"/>
            <w:hideMark/>
          </w:tcPr>
          <w:p w14:paraId="46CA4817" w14:textId="77777777" w:rsidR="003F07A2" w:rsidRPr="003F07A2" w:rsidRDefault="003F07A2" w:rsidP="003F07A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93C7E4F"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42,140</w:t>
            </w:r>
          </w:p>
        </w:tc>
        <w:tc>
          <w:tcPr>
            <w:tcW w:w="445" w:type="pct"/>
            <w:tcBorders>
              <w:top w:val="nil"/>
              <w:left w:val="nil"/>
              <w:bottom w:val="nil"/>
              <w:right w:val="nil"/>
            </w:tcBorders>
            <w:shd w:val="clear" w:color="auto" w:fill="auto"/>
            <w:noWrap/>
            <w:hideMark/>
          </w:tcPr>
          <w:p w14:paraId="00C68262" w14:textId="5C54B650"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A84895F"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13,907</w:t>
            </w:r>
          </w:p>
        </w:tc>
        <w:tc>
          <w:tcPr>
            <w:tcW w:w="445" w:type="pct"/>
            <w:tcBorders>
              <w:top w:val="nil"/>
              <w:left w:val="nil"/>
              <w:bottom w:val="nil"/>
              <w:right w:val="nil"/>
            </w:tcBorders>
            <w:shd w:val="clear" w:color="auto" w:fill="auto"/>
            <w:noWrap/>
            <w:hideMark/>
          </w:tcPr>
          <w:p w14:paraId="2996DBF4" w14:textId="753EDA92"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B80E7CD" w14:textId="3E3C913D"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B4953E0" w14:textId="78089FCD"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7239F41" w14:textId="31F3EAE1"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CA14325" w14:textId="43408FD2"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199EE08" w14:textId="38B73C59"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4D9209"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56,047</w:t>
            </w:r>
          </w:p>
        </w:tc>
      </w:tr>
      <w:tr w:rsidR="00D50A6B" w:rsidRPr="003F07A2" w14:paraId="2F3C3CD9" w14:textId="77777777" w:rsidTr="00D50A6B">
        <w:trPr>
          <w:trHeight w:val="225"/>
        </w:trPr>
        <w:tc>
          <w:tcPr>
            <w:tcW w:w="687" w:type="pct"/>
            <w:tcBorders>
              <w:top w:val="nil"/>
              <w:left w:val="nil"/>
              <w:bottom w:val="nil"/>
              <w:right w:val="nil"/>
            </w:tcBorders>
            <w:shd w:val="clear" w:color="auto" w:fill="auto"/>
            <w:noWrap/>
            <w:hideMark/>
          </w:tcPr>
          <w:p w14:paraId="14D49989" w14:textId="77777777" w:rsidR="003F07A2" w:rsidRPr="003F07A2" w:rsidRDefault="003F07A2" w:rsidP="003F07A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B12EAB2" w14:textId="77777777" w:rsidR="003F07A2" w:rsidRPr="003F07A2" w:rsidRDefault="003F07A2" w:rsidP="003F07A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C284E8" w14:textId="77777777" w:rsidR="003F07A2" w:rsidRPr="003F07A2" w:rsidRDefault="003F07A2" w:rsidP="003F07A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47194BE" w14:textId="77777777" w:rsidR="003F07A2" w:rsidRPr="003F07A2" w:rsidRDefault="003F07A2" w:rsidP="003F07A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641C68" w14:textId="77777777" w:rsidR="003F07A2" w:rsidRPr="003F07A2" w:rsidRDefault="003F07A2" w:rsidP="003F07A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FA2A464" w14:textId="77777777" w:rsidR="003F07A2" w:rsidRPr="003F07A2" w:rsidRDefault="003F07A2" w:rsidP="003F07A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D89454E" w14:textId="77777777" w:rsidR="003F07A2" w:rsidRPr="003F07A2" w:rsidRDefault="003F07A2" w:rsidP="003F07A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63484EC" w14:textId="77777777" w:rsidR="003F07A2" w:rsidRPr="003F07A2" w:rsidRDefault="003F07A2" w:rsidP="003F07A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7DC256E" w14:textId="77777777" w:rsidR="003F07A2" w:rsidRPr="003F07A2" w:rsidRDefault="003F07A2" w:rsidP="003F07A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394C2AF" w14:textId="77777777" w:rsidR="003F07A2" w:rsidRPr="003F07A2" w:rsidRDefault="003F07A2" w:rsidP="003F07A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CFD5F42" w14:textId="77777777" w:rsidR="003F07A2" w:rsidRPr="003F07A2" w:rsidRDefault="003F07A2" w:rsidP="003F07A2">
            <w:pPr>
              <w:spacing w:before="0" w:after="0" w:line="240" w:lineRule="auto"/>
              <w:jc w:val="center"/>
              <w:rPr>
                <w:rFonts w:ascii="Times New Roman" w:hAnsi="Times New Roman"/>
                <w:sz w:val="20"/>
              </w:rPr>
            </w:pPr>
          </w:p>
        </w:tc>
      </w:tr>
      <w:tr w:rsidR="00D50A6B" w:rsidRPr="003F07A2" w14:paraId="4AC2C327" w14:textId="77777777" w:rsidTr="00D50A6B">
        <w:trPr>
          <w:trHeight w:val="225"/>
        </w:trPr>
        <w:tc>
          <w:tcPr>
            <w:tcW w:w="687" w:type="pct"/>
            <w:vMerge w:val="restart"/>
            <w:tcBorders>
              <w:top w:val="nil"/>
              <w:left w:val="nil"/>
              <w:bottom w:val="nil"/>
              <w:right w:val="nil"/>
            </w:tcBorders>
            <w:shd w:val="clear" w:color="auto" w:fill="auto"/>
            <w:hideMark/>
          </w:tcPr>
          <w:p w14:paraId="34F70A74" w14:textId="77777777" w:rsidR="003F07A2" w:rsidRPr="003F07A2" w:rsidRDefault="003F07A2" w:rsidP="003F07A2">
            <w:pPr>
              <w:spacing w:before="0" w:after="0" w:line="240" w:lineRule="auto"/>
              <w:rPr>
                <w:rFonts w:ascii="Arial" w:hAnsi="Arial" w:cs="Arial"/>
                <w:color w:val="000000"/>
                <w:sz w:val="16"/>
                <w:szCs w:val="16"/>
              </w:rPr>
            </w:pPr>
            <w:r w:rsidRPr="003F07A2">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0458D1C5" w14:textId="68B0435D"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E742CEF"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106,522</w:t>
            </w:r>
          </w:p>
        </w:tc>
        <w:tc>
          <w:tcPr>
            <w:tcW w:w="412" w:type="pct"/>
            <w:tcBorders>
              <w:top w:val="nil"/>
              <w:left w:val="nil"/>
              <w:bottom w:val="nil"/>
              <w:right w:val="nil"/>
            </w:tcBorders>
            <w:shd w:val="clear" w:color="auto" w:fill="auto"/>
            <w:noWrap/>
            <w:hideMark/>
          </w:tcPr>
          <w:p w14:paraId="29ECB9C6" w14:textId="40B952F7"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99F9873" w14:textId="363005A8"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AA86477" w14:textId="5752D72A"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92330A1" w14:textId="6D84AB81"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60D4CA8" w14:textId="47203E8F"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7429D67" w14:textId="776A5717"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19D4020" w14:textId="103987D5"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8B1DEF2"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106,522</w:t>
            </w:r>
          </w:p>
        </w:tc>
      </w:tr>
      <w:tr w:rsidR="00D50A6B" w:rsidRPr="003F07A2" w14:paraId="3C938BAD" w14:textId="77777777" w:rsidTr="00D50A6B">
        <w:trPr>
          <w:trHeight w:val="225"/>
        </w:trPr>
        <w:tc>
          <w:tcPr>
            <w:tcW w:w="687" w:type="pct"/>
            <w:vMerge/>
            <w:tcBorders>
              <w:top w:val="nil"/>
              <w:left w:val="nil"/>
              <w:bottom w:val="nil"/>
              <w:right w:val="nil"/>
            </w:tcBorders>
            <w:vAlign w:val="center"/>
            <w:hideMark/>
          </w:tcPr>
          <w:p w14:paraId="2CC595D2" w14:textId="77777777" w:rsidR="003F07A2" w:rsidRPr="003F07A2" w:rsidRDefault="003F07A2" w:rsidP="003F07A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3116D49" w14:textId="0A4815BE"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9A54BF"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7,645</w:t>
            </w:r>
          </w:p>
        </w:tc>
        <w:tc>
          <w:tcPr>
            <w:tcW w:w="412" w:type="pct"/>
            <w:tcBorders>
              <w:top w:val="nil"/>
              <w:left w:val="nil"/>
              <w:bottom w:val="nil"/>
              <w:right w:val="nil"/>
            </w:tcBorders>
            <w:shd w:val="clear" w:color="auto" w:fill="auto"/>
            <w:noWrap/>
            <w:hideMark/>
          </w:tcPr>
          <w:p w14:paraId="41B20B50" w14:textId="089171E0"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68D36D" w14:textId="459B685F"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E83F4DB" w14:textId="74F6495F"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75563DB" w14:textId="1E6A648B"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1E48A6B" w14:textId="7939D776"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79F1E1C" w14:textId="4FC99579"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E530019" w14:textId="33236234"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379673"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7,645</w:t>
            </w:r>
          </w:p>
        </w:tc>
      </w:tr>
      <w:tr w:rsidR="00D50A6B" w:rsidRPr="003F07A2" w14:paraId="05054AF7" w14:textId="77777777" w:rsidTr="00D50A6B">
        <w:trPr>
          <w:trHeight w:val="225"/>
        </w:trPr>
        <w:tc>
          <w:tcPr>
            <w:tcW w:w="687" w:type="pct"/>
            <w:vMerge w:val="restart"/>
            <w:tcBorders>
              <w:top w:val="nil"/>
              <w:left w:val="nil"/>
              <w:bottom w:val="nil"/>
              <w:right w:val="nil"/>
            </w:tcBorders>
            <w:shd w:val="clear" w:color="auto" w:fill="auto"/>
            <w:hideMark/>
          </w:tcPr>
          <w:p w14:paraId="036233C8" w14:textId="77777777" w:rsidR="003F07A2" w:rsidRPr="003F07A2" w:rsidRDefault="003F07A2" w:rsidP="003F07A2">
            <w:pPr>
              <w:spacing w:before="0" w:after="0" w:line="240" w:lineRule="auto"/>
              <w:rPr>
                <w:rFonts w:ascii="Arial" w:hAnsi="Arial" w:cs="Arial"/>
                <w:color w:val="000000"/>
                <w:sz w:val="16"/>
                <w:szCs w:val="16"/>
              </w:rPr>
            </w:pPr>
            <w:r w:rsidRPr="003F07A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9694184"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50,301</w:t>
            </w:r>
          </w:p>
        </w:tc>
        <w:tc>
          <w:tcPr>
            <w:tcW w:w="445" w:type="pct"/>
            <w:tcBorders>
              <w:top w:val="single" w:sz="4" w:space="0" w:color="293F5B"/>
              <w:left w:val="nil"/>
              <w:bottom w:val="nil"/>
              <w:right w:val="nil"/>
            </w:tcBorders>
            <w:shd w:val="clear" w:color="auto" w:fill="auto"/>
            <w:noWrap/>
            <w:hideMark/>
          </w:tcPr>
          <w:p w14:paraId="06035832"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106,522</w:t>
            </w:r>
          </w:p>
        </w:tc>
        <w:tc>
          <w:tcPr>
            <w:tcW w:w="412" w:type="pct"/>
            <w:tcBorders>
              <w:top w:val="single" w:sz="4" w:space="0" w:color="293F5B"/>
              <w:left w:val="nil"/>
              <w:bottom w:val="nil"/>
              <w:right w:val="nil"/>
            </w:tcBorders>
            <w:shd w:val="clear" w:color="auto" w:fill="auto"/>
            <w:noWrap/>
            <w:hideMark/>
          </w:tcPr>
          <w:p w14:paraId="495B3794"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9,295</w:t>
            </w:r>
          </w:p>
        </w:tc>
        <w:tc>
          <w:tcPr>
            <w:tcW w:w="445" w:type="pct"/>
            <w:tcBorders>
              <w:top w:val="single" w:sz="4" w:space="0" w:color="293F5B"/>
              <w:left w:val="nil"/>
              <w:bottom w:val="nil"/>
              <w:right w:val="nil"/>
            </w:tcBorders>
            <w:shd w:val="clear" w:color="auto" w:fill="auto"/>
            <w:noWrap/>
            <w:hideMark/>
          </w:tcPr>
          <w:p w14:paraId="4B6FF232" w14:textId="647610E0"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0AB424E" w14:textId="5950BEE9"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51B7184" w14:textId="1267BB46"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8DEC438" w14:textId="702EA51B"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51A8E6E" w14:textId="17F5A826"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6D6F5FE" w14:textId="3339B779" w:rsidR="003F07A2" w:rsidRPr="003F07A2" w:rsidRDefault="003579ED" w:rsidP="003F07A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FA7D78F" w14:textId="77777777" w:rsidR="003F07A2" w:rsidRPr="003F07A2" w:rsidRDefault="003F07A2" w:rsidP="003F07A2">
            <w:pPr>
              <w:spacing w:before="0" w:after="0" w:line="240" w:lineRule="auto"/>
              <w:jc w:val="right"/>
              <w:rPr>
                <w:rFonts w:ascii="Arial" w:hAnsi="Arial" w:cs="Arial"/>
                <w:color w:val="000000"/>
                <w:sz w:val="16"/>
                <w:szCs w:val="16"/>
              </w:rPr>
            </w:pPr>
            <w:r w:rsidRPr="003F07A2">
              <w:rPr>
                <w:rFonts w:ascii="Arial" w:hAnsi="Arial" w:cs="Arial"/>
                <w:color w:val="000000"/>
                <w:sz w:val="16"/>
                <w:szCs w:val="16"/>
              </w:rPr>
              <w:t>166,118</w:t>
            </w:r>
          </w:p>
        </w:tc>
      </w:tr>
      <w:tr w:rsidR="00D50A6B" w:rsidRPr="003F07A2" w14:paraId="2BA9F678" w14:textId="77777777" w:rsidTr="00D50A6B">
        <w:trPr>
          <w:trHeight w:val="225"/>
        </w:trPr>
        <w:tc>
          <w:tcPr>
            <w:tcW w:w="687" w:type="pct"/>
            <w:vMerge/>
            <w:tcBorders>
              <w:top w:val="nil"/>
              <w:left w:val="nil"/>
              <w:bottom w:val="nil"/>
              <w:right w:val="nil"/>
            </w:tcBorders>
            <w:vAlign w:val="center"/>
            <w:hideMark/>
          </w:tcPr>
          <w:p w14:paraId="37199A2E" w14:textId="77777777" w:rsidR="003F07A2" w:rsidRPr="003F07A2" w:rsidRDefault="003F07A2" w:rsidP="003F07A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C3CB63E"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42,140</w:t>
            </w:r>
          </w:p>
        </w:tc>
        <w:tc>
          <w:tcPr>
            <w:tcW w:w="445" w:type="pct"/>
            <w:tcBorders>
              <w:top w:val="nil"/>
              <w:left w:val="nil"/>
              <w:bottom w:val="nil"/>
              <w:right w:val="nil"/>
            </w:tcBorders>
            <w:shd w:val="clear" w:color="auto" w:fill="auto"/>
            <w:noWrap/>
            <w:hideMark/>
          </w:tcPr>
          <w:p w14:paraId="70285910"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7,645</w:t>
            </w:r>
          </w:p>
        </w:tc>
        <w:tc>
          <w:tcPr>
            <w:tcW w:w="412" w:type="pct"/>
            <w:tcBorders>
              <w:top w:val="nil"/>
              <w:left w:val="nil"/>
              <w:bottom w:val="nil"/>
              <w:right w:val="nil"/>
            </w:tcBorders>
            <w:shd w:val="clear" w:color="auto" w:fill="auto"/>
            <w:noWrap/>
            <w:hideMark/>
          </w:tcPr>
          <w:p w14:paraId="56EDB46C"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13,907</w:t>
            </w:r>
          </w:p>
        </w:tc>
        <w:tc>
          <w:tcPr>
            <w:tcW w:w="445" w:type="pct"/>
            <w:tcBorders>
              <w:top w:val="nil"/>
              <w:left w:val="nil"/>
              <w:bottom w:val="nil"/>
              <w:right w:val="nil"/>
            </w:tcBorders>
            <w:shd w:val="clear" w:color="auto" w:fill="auto"/>
            <w:noWrap/>
            <w:hideMark/>
          </w:tcPr>
          <w:p w14:paraId="782F6594" w14:textId="69D2BC08"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D58D082" w14:textId="78DF546B"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43DAE0" w14:textId="39D8B1DB"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D30A070" w14:textId="3874C0C0"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D87B318" w14:textId="6C9A51C6"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EE615C" w14:textId="7059075F"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19BE65"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63,692</w:t>
            </w:r>
          </w:p>
        </w:tc>
      </w:tr>
      <w:tr w:rsidR="00D50A6B" w:rsidRPr="003F07A2" w14:paraId="05C8BB28" w14:textId="77777777" w:rsidTr="00D50A6B">
        <w:trPr>
          <w:trHeight w:val="225"/>
        </w:trPr>
        <w:tc>
          <w:tcPr>
            <w:tcW w:w="687" w:type="pct"/>
            <w:tcBorders>
              <w:top w:val="nil"/>
              <w:left w:val="nil"/>
              <w:bottom w:val="nil"/>
              <w:right w:val="nil"/>
            </w:tcBorders>
            <w:shd w:val="clear" w:color="auto" w:fill="auto"/>
            <w:noWrap/>
            <w:hideMark/>
          </w:tcPr>
          <w:p w14:paraId="326121E7" w14:textId="77777777" w:rsidR="003F07A2" w:rsidRPr="003F07A2" w:rsidRDefault="003F07A2" w:rsidP="003F07A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35E5942" w14:textId="77777777" w:rsidR="003F07A2" w:rsidRPr="003F07A2" w:rsidRDefault="003F07A2" w:rsidP="003F07A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593179C" w14:textId="77777777" w:rsidR="003F07A2" w:rsidRPr="003F07A2" w:rsidRDefault="003F07A2" w:rsidP="003F07A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6FDA552" w14:textId="77777777" w:rsidR="003F07A2" w:rsidRPr="003F07A2" w:rsidRDefault="003F07A2" w:rsidP="003F07A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BBC18F9" w14:textId="77777777" w:rsidR="003F07A2" w:rsidRPr="003F07A2" w:rsidRDefault="003F07A2" w:rsidP="003F07A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A16EEA8" w14:textId="77777777" w:rsidR="003F07A2" w:rsidRPr="003F07A2" w:rsidRDefault="003F07A2" w:rsidP="003F07A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CCE99F1" w14:textId="77777777" w:rsidR="003F07A2" w:rsidRPr="003F07A2" w:rsidRDefault="003F07A2" w:rsidP="003F07A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CF49681" w14:textId="77777777" w:rsidR="003F07A2" w:rsidRPr="003F07A2" w:rsidRDefault="003F07A2" w:rsidP="003F07A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E3EB88B" w14:textId="77777777" w:rsidR="003F07A2" w:rsidRPr="003F07A2" w:rsidRDefault="003F07A2" w:rsidP="003F07A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73A72A1" w14:textId="77777777" w:rsidR="003F07A2" w:rsidRPr="003F07A2" w:rsidRDefault="003F07A2" w:rsidP="003F07A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84C64ED" w14:textId="77777777" w:rsidR="003F07A2" w:rsidRPr="003F07A2" w:rsidRDefault="003F07A2" w:rsidP="003F07A2">
            <w:pPr>
              <w:spacing w:before="0" w:after="0" w:line="240" w:lineRule="auto"/>
              <w:jc w:val="center"/>
              <w:rPr>
                <w:rFonts w:ascii="Times New Roman" w:hAnsi="Times New Roman"/>
                <w:sz w:val="20"/>
              </w:rPr>
            </w:pPr>
          </w:p>
        </w:tc>
      </w:tr>
      <w:tr w:rsidR="00D50A6B" w:rsidRPr="003F07A2" w14:paraId="4DF7B83E" w14:textId="77777777" w:rsidTr="00D50A6B">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00C0A5F5" w14:textId="77777777" w:rsidR="003F07A2" w:rsidRPr="003F07A2" w:rsidRDefault="003F07A2" w:rsidP="003F07A2">
            <w:pPr>
              <w:spacing w:before="0" w:after="0" w:line="240" w:lineRule="auto"/>
              <w:rPr>
                <w:rFonts w:ascii="Arial" w:hAnsi="Arial" w:cs="Arial"/>
                <w:b/>
                <w:bCs/>
                <w:color w:val="000000"/>
                <w:sz w:val="16"/>
                <w:szCs w:val="16"/>
              </w:rPr>
            </w:pPr>
            <w:r w:rsidRPr="003F07A2">
              <w:rPr>
                <w:rFonts w:ascii="Arial" w:hAnsi="Arial" w:cs="Arial"/>
                <w:b/>
                <w:bCs/>
                <w:color w:val="000000"/>
                <w:sz w:val="16"/>
                <w:szCs w:val="16"/>
              </w:rPr>
              <w:t>PORTFOLIO</w:t>
            </w:r>
            <w:r w:rsidRPr="003F07A2">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79AB52DC" w14:textId="77777777" w:rsidR="003F07A2" w:rsidRPr="003F07A2" w:rsidRDefault="003F07A2" w:rsidP="003F07A2">
            <w:pPr>
              <w:spacing w:before="0" w:after="0" w:line="240" w:lineRule="auto"/>
              <w:jc w:val="right"/>
              <w:rPr>
                <w:rFonts w:ascii="Arial" w:hAnsi="Arial" w:cs="Arial"/>
                <w:b/>
                <w:bCs/>
                <w:color w:val="000000"/>
                <w:sz w:val="16"/>
                <w:szCs w:val="16"/>
              </w:rPr>
            </w:pPr>
            <w:r w:rsidRPr="003F07A2">
              <w:rPr>
                <w:rFonts w:ascii="Arial" w:hAnsi="Arial" w:cs="Arial"/>
                <w:b/>
                <w:bCs/>
                <w:color w:val="000000"/>
                <w:sz w:val="16"/>
                <w:szCs w:val="16"/>
              </w:rPr>
              <w:t>44,629,886</w:t>
            </w:r>
          </w:p>
        </w:tc>
        <w:tc>
          <w:tcPr>
            <w:tcW w:w="445" w:type="pct"/>
            <w:tcBorders>
              <w:top w:val="single" w:sz="4" w:space="0" w:color="293F5B"/>
              <w:left w:val="nil"/>
              <w:bottom w:val="nil"/>
              <w:right w:val="nil"/>
            </w:tcBorders>
            <w:shd w:val="clear" w:color="auto" w:fill="auto"/>
            <w:noWrap/>
            <w:hideMark/>
          </w:tcPr>
          <w:p w14:paraId="3C96BE3B" w14:textId="77777777" w:rsidR="003F07A2" w:rsidRPr="003F07A2" w:rsidRDefault="003F07A2" w:rsidP="003F07A2">
            <w:pPr>
              <w:spacing w:before="0" w:after="0" w:line="240" w:lineRule="auto"/>
              <w:jc w:val="right"/>
              <w:rPr>
                <w:rFonts w:ascii="Arial" w:hAnsi="Arial" w:cs="Arial"/>
                <w:b/>
                <w:bCs/>
                <w:color w:val="000000"/>
                <w:sz w:val="16"/>
                <w:szCs w:val="16"/>
              </w:rPr>
            </w:pPr>
            <w:r w:rsidRPr="003F07A2">
              <w:rPr>
                <w:rFonts w:ascii="Arial" w:hAnsi="Arial" w:cs="Arial"/>
                <w:b/>
                <w:bCs/>
                <w:color w:val="000000"/>
                <w:sz w:val="16"/>
                <w:szCs w:val="16"/>
              </w:rPr>
              <w:t>11,786,287</w:t>
            </w:r>
          </w:p>
        </w:tc>
        <w:tc>
          <w:tcPr>
            <w:tcW w:w="412" w:type="pct"/>
            <w:tcBorders>
              <w:top w:val="single" w:sz="4" w:space="0" w:color="293F5B"/>
              <w:left w:val="nil"/>
              <w:bottom w:val="nil"/>
              <w:right w:val="nil"/>
            </w:tcBorders>
            <w:shd w:val="clear" w:color="auto" w:fill="auto"/>
            <w:noWrap/>
            <w:hideMark/>
          </w:tcPr>
          <w:p w14:paraId="7E0CA9A2" w14:textId="77777777" w:rsidR="003F07A2" w:rsidRPr="003F07A2" w:rsidRDefault="003F07A2" w:rsidP="003F07A2">
            <w:pPr>
              <w:spacing w:before="0" w:after="0" w:line="240" w:lineRule="auto"/>
              <w:jc w:val="right"/>
              <w:rPr>
                <w:rFonts w:ascii="Arial" w:hAnsi="Arial" w:cs="Arial"/>
                <w:b/>
                <w:bCs/>
                <w:color w:val="000000"/>
                <w:sz w:val="16"/>
                <w:szCs w:val="16"/>
              </w:rPr>
            </w:pPr>
            <w:r w:rsidRPr="003F07A2">
              <w:rPr>
                <w:rFonts w:ascii="Arial" w:hAnsi="Arial" w:cs="Arial"/>
                <w:b/>
                <w:bCs/>
                <w:color w:val="000000"/>
                <w:sz w:val="16"/>
                <w:szCs w:val="16"/>
              </w:rPr>
              <w:t>1,768,904</w:t>
            </w:r>
          </w:p>
        </w:tc>
        <w:tc>
          <w:tcPr>
            <w:tcW w:w="445" w:type="pct"/>
            <w:tcBorders>
              <w:top w:val="single" w:sz="4" w:space="0" w:color="293F5B"/>
              <w:left w:val="nil"/>
              <w:bottom w:val="nil"/>
              <w:right w:val="nil"/>
            </w:tcBorders>
            <w:shd w:val="clear" w:color="auto" w:fill="auto"/>
            <w:noWrap/>
            <w:hideMark/>
          </w:tcPr>
          <w:p w14:paraId="46D4A1A4" w14:textId="284B8620" w:rsidR="003F07A2" w:rsidRPr="003F07A2" w:rsidRDefault="003579ED" w:rsidP="003F07A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649D8BB" w14:textId="77777777" w:rsidR="003F07A2" w:rsidRPr="003F07A2" w:rsidRDefault="003F07A2" w:rsidP="003F07A2">
            <w:pPr>
              <w:spacing w:before="0" w:after="0" w:line="240" w:lineRule="auto"/>
              <w:jc w:val="right"/>
              <w:rPr>
                <w:rFonts w:ascii="Arial" w:hAnsi="Arial" w:cs="Arial"/>
                <w:b/>
                <w:bCs/>
                <w:color w:val="000000"/>
                <w:sz w:val="16"/>
                <w:szCs w:val="16"/>
              </w:rPr>
            </w:pPr>
            <w:r w:rsidRPr="003F07A2">
              <w:rPr>
                <w:rFonts w:ascii="Arial" w:hAnsi="Arial" w:cs="Arial"/>
                <w:b/>
                <w:bCs/>
                <w:color w:val="000000"/>
                <w:sz w:val="16"/>
                <w:szCs w:val="16"/>
              </w:rPr>
              <w:t>389,461</w:t>
            </w:r>
          </w:p>
        </w:tc>
        <w:tc>
          <w:tcPr>
            <w:tcW w:w="454" w:type="pct"/>
            <w:tcBorders>
              <w:top w:val="single" w:sz="4" w:space="0" w:color="293F5B"/>
              <w:left w:val="nil"/>
              <w:bottom w:val="nil"/>
              <w:right w:val="nil"/>
            </w:tcBorders>
            <w:shd w:val="clear" w:color="auto" w:fill="auto"/>
            <w:noWrap/>
            <w:hideMark/>
          </w:tcPr>
          <w:p w14:paraId="3A0C7B11" w14:textId="77777777" w:rsidR="003F07A2" w:rsidRPr="003F07A2" w:rsidRDefault="003F07A2" w:rsidP="003F07A2">
            <w:pPr>
              <w:spacing w:before="0" w:after="0" w:line="240" w:lineRule="auto"/>
              <w:jc w:val="right"/>
              <w:rPr>
                <w:rFonts w:ascii="Arial" w:hAnsi="Arial" w:cs="Arial"/>
                <w:b/>
                <w:bCs/>
                <w:color w:val="000000"/>
                <w:sz w:val="16"/>
                <w:szCs w:val="16"/>
              </w:rPr>
            </w:pPr>
            <w:r w:rsidRPr="003F07A2">
              <w:rPr>
                <w:rFonts w:ascii="Arial" w:hAnsi="Arial" w:cs="Arial"/>
                <w:b/>
                <w:bCs/>
                <w:color w:val="000000"/>
                <w:sz w:val="16"/>
                <w:szCs w:val="16"/>
              </w:rPr>
              <w:t>152,379</w:t>
            </w:r>
          </w:p>
        </w:tc>
        <w:tc>
          <w:tcPr>
            <w:tcW w:w="345" w:type="pct"/>
            <w:tcBorders>
              <w:top w:val="single" w:sz="4" w:space="0" w:color="293F5B"/>
              <w:left w:val="nil"/>
              <w:bottom w:val="nil"/>
              <w:right w:val="nil"/>
            </w:tcBorders>
            <w:shd w:val="clear" w:color="auto" w:fill="auto"/>
            <w:noWrap/>
            <w:hideMark/>
          </w:tcPr>
          <w:p w14:paraId="0BD9FBB1" w14:textId="6BE708EE" w:rsidR="003F07A2" w:rsidRPr="003F07A2" w:rsidRDefault="003579ED" w:rsidP="003F07A2">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49977D6" w14:textId="77777777" w:rsidR="003F07A2" w:rsidRPr="003F07A2" w:rsidRDefault="003F07A2" w:rsidP="003F07A2">
            <w:pPr>
              <w:spacing w:before="0" w:after="0" w:line="240" w:lineRule="auto"/>
              <w:jc w:val="right"/>
              <w:rPr>
                <w:rFonts w:ascii="Arial" w:hAnsi="Arial" w:cs="Arial"/>
                <w:b/>
                <w:bCs/>
                <w:color w:val="000000"/>
                <w:sz w:val="16"/>
                <w:szCs w:val="16"/>
              </w:rPr>
            </w:pPr>
            <w:r w:rsidRPr="003F07A2">
              <w:rPr>
                <w:rFonts w:ascii="Arial" w:hAnsi="Arial" w:cs="Arial"/>
                <w:b/>
                <w:bCs/>
                <w:color w:val="000000"/>
                <w:sz w:val="16"/>
                <w:szCs w:val="16"/>
              </w:rPr>
              <w:t>2,328</w:t>
            </w:r>
          </w:p>
        </w:tc>
        <w:tc>
          <w:tcPr>
            <w:tcW w:w="454" w:type="pct"/>
            <w:tcBorders>
              <w:top w:val="single" w:sz="4" w:space="0" w:color="293F5B"/>
              <w:left w:val="nil"/>
              <w:bottom w:val="nil"/>
              <w:right w:val="nil"/>
            </w:tcBorders>
            <w:shd w:val="clear" w:color="auto" w:fill="auto"/>
            <w:noWrap/>
            <w:hideMark/>
          </w:tcPr>
          <w:p w14:paraId="4E9731F8" w14:textId="77777777" w:rsidR="003F07A2" w:rsidRPr="003F07A2" w:rsidRDefault="003F07A2" w:rsidP="003F07A2">
            <w:pPr>
              <w:spacing w:before="0" w:after="0" w:line="240" w:lineRule="auto"/>
              <w:jc w:val="right"/>
              <w:rPr>
                <w:rFonts w:ascii="Arial" w:hAnsi="Arial" w:cs="Arial"/>
                <w:b/>
                <w:bCs/>
                <w:color w:val="000000"/>
                <w:sz w:val="16"/>
                <w:szCs w:val="16"/>
              </w:rPr>
            </w:pPr>
            <w:r w:rsidRPr="003F07A2">
              <w:rPr>
                <w:rFonts w:ascii="Arial" w:hAnsi="Arial" w:cs="Arial"/>
                <w:b/>
                <w:bCs/>
                <w:color w:val="000000"/>
                <w:sz w:val="16"/>
                <w:szCs w:val="16"/>
              </w:rPr>
              <w:t>17,383,606</w:t>
            </w:r>
          </w:p>
        </w:tc>
        <w:tc>
          <w:tcPr>
            <w:tcW w:w="445" w:type="pct"/>
            <w:tcBorders>
              <w:top w:val="single" w:sz="4" w:space="0" w:color="293F5B"/>
              <w:left w:val="nil"/>
              <w:bottom w:val="nil"/>
              <w:right w:val="nil"/>
            </w:tcBorders>
            <w:shd w:val="clear" w:color="auto" w:fill="auto"/>
            <w:noWrap/>
            <w:hideMark/>
          </w:tcPr>
          <w:p w14:paraId="1964E025" w14:textId="77777777" w:rsidR="003F07A2" w:rsidRPr="003F07A2" w:rsidRDefault="003F07A2" w:rsidP="003F07A2">
            <w:pPr>
              <w:spacing w:before="0" w:after="0" w:line="240" w:lineRule="auto"/>
              <w:jc w:val="right"/>
              <w:rPr>
                <w:rFonts w:ascii="Arial" w:hAnsi="Arial" w:cs="Arial"/>
                <w:b/>
                <w:bCs/>
                <w:color w:val="000000"/>
                <w:sz w:val="16"/>
                <w:szCs w:val="16"/>
              </w:rPr>
            </w:pPr>
            <w:r w:rsidRPr="003F07A2">
              <w:rPr>
                <w:rFonts w:ascii="Arial" w:hAnsi="Arial" w:cs="Arial"/>
                <w:b/>
                <w:bCs/>
                <w:color w:val="000000"/>
                <w:sz w:val="16"/>
                <w:szCs w:val="16"/>
              </w:rPr>
              <w:t>76,112,851</w:t>
            </w:r>
          </w:p>
        </w:tc>
      </w:tr>
      <w:tr w:rsidR="00D50A6B" w:rsidRPr="003F07A2" w14:paraId="5C0E0E3E" w14:textId="77777777" w:rsidTr="00D50A6B">
        <w:trPr>
          <w:trHeight w:val="225"/>
        </w:trPr>
        <w:tc>
          <w:tcPr>
            <w:tcW w:w="687" w:type="pct"/>
            <w:vMerge/>
            <w:tcBorders>
              <w:top w:val="single" w:sz="4" w:space="0" w:color="293F5B"/>
              <w:left w:val="nil"/>
              <w:bottom w:val="single" w:sz="4" w:space="0" w:color="293F5B"/>
              <w:right w:val="nil"/>
            </w:tcBorders>
            <w:vAlign w:val="center"/>
            <w:hideMark/>
          </w:tcPr>
          <w:p w14:paraId="33640355" w14:textId="77777777" w:rsidR="003F07A2" w:rsidRPr="003F07A2" w:rsidRDefault="003F07A2" w:rsidP="003F07A2">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1EE0A16F" w14:textId="6C92120A"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41,</w:t>
            </w:r>
            <w:r w:rsidR="005A289C">
              <w:rPr>
                <w:rFonts w:ascii="Arial" w:hAnsi="Arial" w:cs="Arial"/>
                <w:i/>
                <w:iCs/>
                <w:color w:val="000000"/>
                <w:sz w:val="16"/>
                <w:szCs w:val="16"/>
              </w:rPr>
              <w:t>764</w:t>
            </w:r>
            <w:r w:rsidRPr="003F07A2">
              <w:rPr>
                <w:rFonts w:ascii="Arial" w:hAnsi="Arial" w:cs="Arial"/>
                <w:i/>
                <w:iCs/>
                <w:color w:val="000000"/>
                <w:sz w:val="16"/>
                <w:szCs w:val="16"/>
              </w:rPr>
              <w:t>,</w:t>
            </w:r>
            <w:r w:rsidR="005A289C">
              <w:rPr>
                <w:rFonts w:ascii="Arial" w:hAnsi="Arial" w:cs="Arial"/>
                <w:i/>
                <w:iCs/>
                <w:color w:val="000000"/>
                <w:sz w:val="16"/>
                <w:szCs w:val="16"/>
              </w:rPr>
              <w:t>498</w:t>
            </w:r>
          </w:p>
        </w:tc>
        <w:tc>
          <w:tcPr>
            <w:tcW w:w="445" w:type="pct"/>
            <w:tcBorders>
              <w:top w:val="nil"/>
              <w:left w:val="nil"/>
              <w:bottom w:val="single" w:sz="4" w:space="0" w:color="293F5B"/>
              <w:right w:val="nil"/>
            </w:tcBorders>
            <w:shd w:val="clear" w:color="auto" w:fill="auto"/>
            <w:noWrap/>
            <w:hideMark/>
          </w:tcPr>
          <w:p w14:paraId="2A9DD2BA"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12,202,494</w:t>
            </w:r>
          </w:p>
        </w:tc>
        <w:tc>
          <w:tcPr>
            <w:tcW w:w="412" w:type="pct"/>
            <w:tcBorders>
              <w:top w:val="nil"/>
              <w:left w:val="nil"/>
              <w:bottom w:val="single" w:sz="4" w:space="0" w:color="293F5B"/>
              <w:right w:val="nil"/>
            </w:tcBorders>
            <w:shd w:val="clear" w:color="auto" w:fill="auto"/>
            <w:noWrap/>
            <w:hideMark/>
          </w:tcPr>
          <w:p w14:paraId="03A9F447"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1,960,330</w:t>
            </w:r>
          </w:p>
        </w:tc>
        <w:tc>
          <w:tcPr>
            <w:tcW w:w="445" w:type="pct"/>
            <w:tcBorders>
              <w:top w:val="nil"/>
              <w:left w:val="nil"/>
              <w:bottom w:val="single" w:sz="4" w:space="0" w:color="293F5B"/>
              <w:right w:val="nil"/>
            </w:tcBorders>
            <w:shd w:val="clear" w:color="auto" w:fill="auto"/>
            <w:noWrap/>
            <w:hideMark/>
          </w:tcPr>
          <w:p w14:paraId="2A0CFEF1" w14:textId="73273A7D"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4F9D3167"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174,935</w:t>
            </w:r>
          </w:p>
        </w:tc>
        <w:tc>
          <w:tcPr>
            <w:tcW w:w="454" w:type="pct"/>
            <w:tcBorders>
              <w:top w:val="nil"/>
              <w:left w:val="nil"/>
              <w:bottom w:val="single" w:sz="4" w:space="0" w:color="293F5B"/>
              <w:right w:val="nil"/>
            </w:tcBorders>
            <w:shd w:val="clear" w:color="auto" w:fill="auto"/>
            <w:noWrap/>
            <w:hideMark/>
          </w:tcPr>
          <w:p w14:paraId="5C7D0BB1"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176,293</w:t>
            </w:r>
          </w:p>
        </w:tc>
        <w:tc>
          <w:tcPr>
            <w:tcW w:w="345" w:type="pct"/>
            <w:tcBorders>
              <w:top w:val="nil"/>
              <w:left w:val="nil"/>
              <w:bottom w:val="single" w:sz="4" w:space="0" w:color="293F5B"/>
              <w:right w:val="nil"/>
            </w:tcBorders>
            <w:shd w:val="clear" w:color="auto" w:fill="auto"/>
            <w:noWrap/>
            <w:hideMark/>
          </w:tcPr>
          <w:p w14:paraId="443665E2" w14:textId="506DB8D2" w:rsidR="003F07A2" w:rsidRPr="003F07A2" w:rsidRDefault="003579ED" w:rsidP="003F07A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75EF6E1C"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9,195</w:t>
            </w:r>
          </w:p>
        </w:tc>
        <w:tc>
          <w:tcPr>
            <w:tcW w:w="454" w:type="pct"/>
            <w:tcBorders>
              <w:top w:val="nil"/>
              <w:left w:val="nil"/>
              <w:bottom w:val="single" w:sz="4" w:space="0" w:color="293F5B"/>
              <w:right w:val="nil"/>
            </w:tcBorders>
            <w:shd w:val="clear" w:color="auto" w:fill="auto"/>
            <w:noWrap/>
            <w:hideMark/>
          </w:tcPr>
          <w:p w14:paraId="7D600E4C" w14:textId="7777777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16,756,637</w:t>
            </w:r>
          </w:p>
        </w:tc>
        <w:tc>
          <w:tcPr>
            <w:tcW w:w="445" w:type="pct"/>
            <w:tcBorders>
              <w:top w:val="nil"/>
              <w:left w:val="nil"/>
              <w:bottom w:val="single" w:sz="4" w:space="0" w:color="293F5B"/>
              <w:right w:val="nil"/>
            </w:tcBorders>
            <w:shd w:val="clear" w:color="auto" w:fill="auto"/>
            <w:noWrap/>
            <w:hideMark/>
          </w:tcPr>
          <w:p w14:paraId="691169A0" w14:textId="1987D807" w:rsidR="003F07A2" w:rsidRPr="003F07A2" w:rsidRDefault="003F07A2" w:rsidP="003F07A2">
            <w:pPr>
              <w:spacing w:before="0" w:after="0" w:line="240" w:lineRule="auto"/>
              <w:jc w:val="right"/>
              <w:rPr>
                <w:rFonts w:ascii="Arial" w:hAnsi="Arial" w:cs="Arial"/>
                <w:i/>
                <w:iCs/>
                <w:color w:val="000000"/>
                <w:sz w:val="16"/>
                <w:szCs w:val="16"/>
              </w:rPr>
            </w:pPr>
            <w:r w:rsidRPr="003F07A2">
              <w:rPr>
                <w:rFonts w:ascii="Arial" w:hAnsi="Arial" w:cs="Arial"/>
                <w:i/>
                <w:iCs/>
                <w:color w:val="000000"/>
                <w:sz w:val="16"/>
                <w:szCs w:val="16"/>
              </w:rPr>
              <w:t>7</w:t>
            </w:r>
            <w:r w:rsidR="005A289C">
              <w:rPr>
                <w:rFonts w:ascii="Arial" w:hAnsi="Arial" w:cs="Arial"/>
                <w:i/>
                <w:iCs/>
                <w:color w:val="000000"/>
                <w:sz w:val="16"/>
                <w:szCs w:val="16"/>
              </w:rPr>
              <w:t>3</w:t>
            </w:r>
            <w:r w:rsidRPr="003F07A2">
              <w:rPr>
                <w:rFonts w:ascii="Arial" w:hAnsi="Arial" w:cs="Arial"/>
                <w:i/>
                <w:iCs/>
                <w:color w:val="000000"/>
                <w:sz w:val="16"/>
                <w:szCs w:val="16"/>
              </w:rPr>
              <w:t>,</w:t>
            </w:r>
            <w:r w:rsidR="005A289C">
              <w:rPr>
                <w:rFonts w:ascii="Arial" w:hAnsi="Arial" w:cs="Arial"/>
                <w:i/>
                <w:iCs/>
                <w:color w:val="000000"/>
                <w:sz w:val="16"/>
                <w:szCs w:val="16"/>
              </w:rPr>
              <w:t>044</w:t>
            </w:r>
            <w:r w:rsidRPr="003F07A2">
              <w:rPr>
                <w:rFonts w:ascii="Arial" w:hAnsi="Arial" w:cs="Arial"/>
                <w:i/>
                <w:iCs/>
                <w:color w:val="000000"/>
                <w:sz w:val="16"/>
                <w:szCs w:val="16"/>
              </w:rPr>
              <w:t>,</w:t>
            </w:r>
            <w:r w:rsidR="005A289C">
              <w:rPr>
                <w:rFonts w:ascii="Arial" w:hAnsi="Arial" w:cs="Arial"/>
                <w:i/>
                <w:iCs/>
                <w:color w:val="000000"/>
                <w:sz w:val="16"/>
                <w:szCs w:val="16"/>
              </w:rPr>
              <w:t>382</w:t>
            </w:r>
          </w:p>
        </w:tc>
      </w:tr>
    </w:tbl>
    <w:p w14:paraId="6BFDE0B5" w14:textId="06B7FE7A" w:rsidR="008C6912" w:rsidRPr="00216E00" w:rsidRDefault="003F07A2" w:rsidP="0026797B">
      <w:pPr>
        <w:pStyle w:val="ChartandTableFootnoteAlpha"/>
        <w:numPr>
          <w:ilvl w:val="0"/>
          <w:numId w:val="18"/>
        </w:numPr>
      </w:pPr>
      <w:r>
        <w:fldChar w:fldCharType="end"/>
      </w:r>
      <w:r w:rsidR="008C6912">
        <w:fldChar w:fldCharType="end"/>
      </w:r>
      <w:r w:rsidR="008C6912" w:rsidRPr="00216E00">
        <w:t>Receipts that were not appropriated to the entity by an annual Appropriation Act or another Act. Excludes amounts credited to a special account.</w:t>
      </w:r>
    </w:p>
    <w:p w14:paraId="05A27386" w14:textId="77777777" w:rsidR="008C6912" w:rsidRPr="005B2072" w:rsidRDefault="008C6912" w:rsidP="0026797B">
      <w:pPr>
        <w:pStyle w:val="ChartandTableFootnoteAlpha"/>
        <w:numPr>
          <w:ilvl w:val="0"/>
          <w:numId w:val="18"/>
        </w:numPr>
      </w:pPr>
      <w:r w:rsidRPr="005B2072">
        <w:t>Amounts credited to a special account that were not appropriated to the entity by an annual Appropriation Act or another Act.</w:t>
      </w:r>
    </w:p>
    <w:p w14:paraId="44368138" w14:textId="77777777" w:rsidR="008C6912" w:rsidRPr="00DE7B18" w:rsidRDefault="008C6912" w:rsidP="0026797B">
      <w:pPr>
        <w:pStyle w:val="ChartandTableFootnoteAlpha"/>
        <w:numPr>
          <w:ilvl w:val="0"/>
          <w:numId w:val="18"/>
        </w:numPr>
      </w:pPr>
      <w:r w:rsidRPr="005B2072">
        <w:t>Include</w:t>
      </w:r>
      <w:r w:rsidRPr="002803E4">
        <w:t xml:space="preserve">s </w:t>
      </w:r>
      <w:r w:rsidRPr="00A03A10">
        <w:rPr>
          <w:rStyle w:val="Emphasis"/>
        </w:rPr>
        <w:t>New Administered Outcomes and Administered Assets and Liabilities items</w:t>
      </w:r>
      <w:r w:rsidRPr="002803E4">
        <w:t>, within the meaning of Appropriation Bill No.2.</w:t>
      </w:r>
    </w:p>
    <w:p w14:paraId="7A081B41" w14:textId="77777777" w:rsidR="008C6912" w:rsidRDefault="008C6912" w:rsidP="008C6912">
      <w:pPr>
        <w:pStyle w:val="ChartLine"/>
      </w:pPr>
    </w:p>
    <w:p w14:paraId="763D1E81" w14:textId="21C83E5D" w:rsidR="00C70BDF" w:rsidRDefault="008C6912" w:rsidP="00F47F03">
      <w:pPr>
        <w:pStyle w:val="SingleParagraph"/>
        <w:rPr>
          <w:rFonts w:asciiTheme="minorHAnsi" w:eastAsiaTheme="minorHAnsi" w:hAnsiTheme="minorHAnsi" w:cstheme="minorBidi"/>
          <w:sz w:val="22"/>
          <w:szCs w:val="22"/>
          <w:lang w:eastAsia="en-US"/>
        </w:rPr>
      </w:pPr>
      <w:r>
        <w:br w:type="page"/>
      </w:r>
      <w:r w:rsidR="00C70BDF">
        <w:fldChar w:fldCharType="begin" w:fldLock="1"/>
      </w:r>
      <w:r w:rsidR="00C70BDF">
        <w:instrText xml:space="preserve"> LINK Excel.Sheet.12 "\\\\mercury.network\\dfs\\Groups\\FMG\\FRACM\\Reporting and Resourcing\\Special Appropriations\\Budget Paper 4\\2024-25\\05. BP4 Sections\\05_ART\\05_ART_20240504_1305_Formatted.xlsx" "ART - Output!R887C1:R910C11" \a \f 4 \h </w:instrText>
      </w:r>
      <w:r w:rsidR="00C70BDF">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C70BDF" w:rsidRPr="00C70BDF" w14:paraId="29178F7A" w14:textId="77777777" w:rsidTr="00C70BDF">
        <w:trPr>
          <w:trHeight w:val="300"/>
        </w:trPr>
        <w:tc>
          <w:tcPr>
            <w:tcW w:w="5000" w:type="pct"/>
            <w:gridSpan w:val="11"/>
            <w:tcBorders>
              <w:top w:val="nil"/>
              <w:left w:val="nil"/>
              <w:bottom w:val="nil"/>
              <w:right w:val="nil"/>
            </w:tcBorders>
            <w:shd w:val="clear" w:color="auto" w:fill="auto"/>
            <w:noWrap/>
            <w:vAlign w:val="center"/>
            <w:hideMark/>
          </w:tcPr>
          <w:p w14:paraId="76E422CA" w14:textId="7981739C" w:rsidR="00C70BDF" w:rsidRPr="00C70BDF" w:rsidRDefault="00C70BDF" w:rsidP="00C70BDF">
            <w:pPr>
              <w:spacing w:before="0" w:after="0" w:line="240" w:lineRule="auto"/>
              <w:jc w:val="center"/>
              <w:rPr>
                <w:rFonts w:ascii="Arial" w:hAnsi="Arial" w:cs="Arial"/>
                <w:b/>
                <w:bCs/>
                <w:color w:val="000000"/>
                <w:sz w:val="22"/>
                <w:szCs w:val="22"/>
              </w:rPr>
            </w:pPr>
            <w:r w:rsidRPr="00C70BDF">
              <w:rPr>
                <w:rFonts w:ascii="Arial" w:hAnsi="Arial" w:cs="Arial"/>
                <w:b/>
                <w:bCs/>
                <w:color w:val="000000"/>
                <w:sz w:val="22"/>
                <w:szCs w:val="22"/>
              </w:rPr>
              <w:lastRenderedPageBreak/>
              <w:t>EDUCATION</w:t>
            </w:r>
          </w:p>
        </w:tc>
      </w:tr>
      <w:tr w:rsidR="00C70BDF" w:rsidRPr="00C70BDF" w14:paraId="6BF9A927" w14:textId="77777777" w:rsidTr="00C70BDF">
        <w:trPr>
          <w:trHeight w:val="225"/>
        </w:trPr>
        <w:tc>
          <w:tcPr>
            <w:tcW w:w="5000" w:type="pct"/>
            <w:gridSpan w:val="11"/>
            <w:tcBorders>
              <w:top w:val="nil"/>
              <w:left w:val="nil"/>
              <w:bottom w:val="nil"/>
              <w:right w:val="nil"/>
            </w:tcBorders>
            <w:shd w:val="clear" w:color="auto" w:fill="auto"/>
            <w:noWrap/>
            <w:vAlign w:val="center"/>
            <w:hideMark/>
          </w:tcPr>
          <w:p w14:paraId="07E80AF9" w14:textId="7CBCAC83" w:rsidR="00C70BDF" w:rsidRPr="00C70BDF" w:rsidRDefault="00C70BDF" w:rsidP="00C70BDF">
            <w:pPr>
              <w:spacing w:before="0" w:after="0" w:line="240" w:lineRule="auto"/>
              <w:jc w:val="center"/>
              <w:rPr>
                <w:rFonts w:ascii="Arial" w:hAnsi="Arial" w:cs="Arial"/>
                <w:color w:val="000000"/>
                <w:sz w:val="16"/>
                <w:szCs w:val="16"/>
              </w:rPr>
            </w:pPr>
            <w:r w:rsidRPr="00C70BDF">
              <w:rPr>
                <w:rFonts w:ascii="Arial" w:hAnsi="Arial" w:cs="Arial"/>
                <w:color w:val="000000"/>
                <w:sz w:val="16"/>
                <w:szCs w:val="16"/>
              </w:rPr>
              <w:t>Agency Resourcing</w:t>
            </w:r>
            <w:r w:rsidR="0089566F">
              <w:rPr>
                <w:rFonts w:ascii="Arial" w:hAnsi="Arial" w:cs="Arial"/>
                <w:color w:val="000000"/>
                <w:sz w:val="16"/>
                <w:szCs w:val="16"/>
              </w:rPr>
              <w:t xml:space="preserve"> – </w:t>
            </w:r>
            <w:r w:rsidRPr="00C70BDF">
              <w:rPr>
                <w:rFonts w:ascii="Arial" w:hAnsi="Arial" w:cs="Arial"/>
                <w:color w:val="000000"/>
                <w:sz w:val="16"/>
                <w:szCs w:val="16"/>
              </w:rPr>
              <w:t>2024</w:t>
            </w:r>
            <w:r w:rsidR="003579ED">
              <w:rPr>
                <w:rFonts w:ascii="Arial" w:hAnsi="Arial" w:cs="Arial"/>
                <w:color w:val="000000"/>
                <w:sz w:val="16"/>
                <w:szCs w:val="16"/>
              </w:rPr>
              <w:noBreakHyphen/>
            </w:r>
            <w:r w:rsidRPr="00C70BDF">
              <w:rPr>
                <w:rFonts w:ascii="Arial" w:hAnsi="Arial" w:cs="Arial"/>
                <w:color w:val="000000"/>
                <w:sz w:val="16"/>
                <w:szCs w:val="16"/>
              </w:rPr>
              <w:t>2025</w:t>
            </w:r>
          </w:p>
        </w:tc>
      </w:tr>
      <w:tr w:rsidR="00C70BDF" w:rsidRPr="00C70BDF" w14:paraId="6A7E11E6" w14:textId="77777777" w:rsidTr="00C70BDF">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3DB2DEF" w14:textId="5B363B7F" w:rsidR="00C70BDF" w:rsidRPr="00C70BDF" w:rsidRDefault="00C70BDF" w:rsidP="00C70BDF">
            <w:pPr>
              <w:spacing w:before="0" w:after="0" w:line="240" w:lineRule="auto"/>
              <w:jc w:val="center"/>
              <w:rPr>
                <w:rFonts w:ascii="Arial" w:hAnsi="Arial" w:cs="Arial"/>
                <w:i/>
                <w:iCs/>
                <w:color w:val="000000"/>
                <w:sz w:val="16"/>
                <w:szCs w:val="16"/>
              </w:rPr>
            </w:pPr>
            <w:r w:rsidRPr="00C70BDF">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C70BDF">
              <w:rPr>
                <w:rFonts w:ascii="Arial" w:hAnsi="Arial" w:cs="Arial"/>
                <w:i/>
                <w:iCs/>
                <w:color w:val="000000"/>
                <w:sz w:val="16"/>
                <w:szCs w:val="16"/>
              </w:rPr>
              <w:t>2023</w:t>
            </w:r>
            <w:r w:rsidR="003579ED">
              <w:rPr>
                <w:rFonts w:ascii="Arial" w:hAnsi="Arial" w:cs="Arial"/>
                <w:i/>
                <w:iCs/>
                <w:color w:val="000000"/>
                <w:sz w:val="16"/>
                <w:szCs w:val="16"/>
              </w:rPr>
              <w:noBreakHyphen/>
            </w:r>
            <w:r w:rsidRPr="00C70BDF">
              <w:rPr>
                <w:rFonts w:ascii="Arial" w:hAnsi="Arial" w:cs="Arial"/>
                <w:i/>
                <w:iCs/>
                <w:color w:val="000000"/>
                <w:sz w:val="16"/>
                <w:szCs w:val="16"/>
              </w:rPr>
              <w:t>2024</w:t>
            </w:r>
          </w:p>
        </w:tc>
      </w:tr>
      <w:tr w:rsidR="00C70BDF" w:rsidRPr="00C70BDF" w14:paraId="15E96A78" w14:textId="77777777" w:rsidTr="00C70BDF">
        <w:trPr>
          <w:trHeight w:val="225"/>
        </w:trPr>
        <w:tc>
          <w:tcPr>
            <w:tcW w:w="687" w:type="pct"/>
            <w:tcBorders>
              <w:top w:val="nil"/>
              <w:left w:val="nil"/>
              <w:bottom w:val="nil"/>
              <w:right w:val="nil"/>
            </w:tcBorders>
            <w:shd w:val="clear" w:color="auto" w:fill="auto"/>
            <w:noWrap/>
            <w:hideMark/>
          </w:tcPr>
          <w:p w14:paraId="018189DD" w14:textId="77777777" w:rsidR="00C70BDF" w:rsidRPr="00C70BDF" w:rsidRDefault="00C70BDF" w:rsidP="00C70BDF">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1928693" w14:textId="77777777" w:rsidR="00C70BDF" w:rsidRPr="00C70BDF" w:rsidRDefault="00C70BDF" w:rsidP="00C70BDF">
            <w:pPr>
              <w:spacing w:before="0" w:after="0" w:line="240" w:lineRule="auto"/>
              <w:jc w:val="center"/>
              <w:rPr>
                <w:rFonts w:ascii="Arial" w:hAnsi="Arial" w:cs="Arial"/>
                <w:color w:val="000000"/>
                <w:sz w:val="16"/>
                <w:szCs w:val="16"/>
              </w:rPr>
            </w:pPr>
            <w:r w:rsidRPr="00C70BDF">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D41A472" w14:textId="77777777" w:rsidR="00C70BDF" w:rsidRPr="00C70BDF" w:rsidRDefault="00C70BDF" w:rsidP="00C70BDF">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A4E960F" w14:textId="77777777" w:rsidR="00C70BDF" w:rsidRPr="00C70BDF" w:rsidRDefault="00C70BDF" w:rsidP="00C70BDF">
            <w:pPr>
              <w:spacing w:before="0" w:after="0" w:line="240" w:lineRule="auto"/>
              <w:jc w:val="center"/>
              <w:rPr>
                <w:rFonts w:ascii="Arial" w:hAnsi="Arial" w:cs="Arial"/>
                <w:color w:val="000000"/>
                <w:sz w:val="16"/>
                <w:szCs w:val="16"/>
              </w:rPr>
            </w:pPr>
            <w:r w:rsidRPr="00C70BDF">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3DFA5D3" w14:textId="77777777" w:rsidR="00C70BDF" w:rsidRPr="00C70BDF" w:rsidRDefault="00C70BDF" w:rsidP="00C70BDF">
            <w:pPr>
              <w:spacing w:before="0" w:after="0" w:line="240" w:lineRule="auto"/>
              <w:jc w:val="center"/>
              <w:rPr>
                <w:rFonts w:ascii="Arial" w:hAnsi="Arial" w:cs="Arial"/>
                <w:color w:val="000000"/>
                <w:sz w:val="16"/>
                <w:szCs w:val="16"/>
              </w:rPr>
            </w:pPr>
          </w:p>
        </w:tc>
      </w:tr>
      <w:tr w:rsidR="00C70BDF" w:rsidRPr="00C70BDF" w14:paraId="281F5B8B" w14:textId="77777777" w:rsidTr="00C70BDF">
        <w:trPr>
          <w:trHeight w:val="225"/>
        </w:trPr>
        <w:tc>
          <w:tcPr>
            <w:tcW w:w="687" w:type="pct"/>
            <w:tcBorders>
              <w:top w:val="nil"/>
              <w:left w:val="nil"/>
              <w:bottom w:val="nil"/>
              <w:right w:val="nil"/>
            </w:tcBorders>
            <w:shd w:val="clear" w:color="auto" w:fill="auto"/>
            <w:vAlign w:val="bottom"/>
            <w:hideMark/>
          </w:tcPr>
          <w:p w14:paraId="36A636C4"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18FC762"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3E0CDB3" w14:textId="77777777" w:rsidR="00C70BDF" w:rsidRPr="00C70BDF" w:rsidRDefault="00C70BDF" w:rsidP="00C70BD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240105E"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EC08C6F"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BD8778F" w14:textId="77777777" w:rsidR="00C70BDF" w:rsidRPr="00C70BDF" w:rsidRDefault="00C70BDF" w:rsidP="00C70BD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A6F95D1" w14:textId="77777777" w:rsidR="00C70BDF" w:rsidRPr="00C70BDF" w:rsidRDefault="00C70BDF" w:rsidP="00C70BDF">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5D37048" w14:textId="77777777" w:rsidR="00C70BDF" w:rsidRPr="00C70BDF" w:rsidRDefault="00C70BDF" w:rsidP="00C70BDF">
            <w:pPr>
              <w:spacing w:before="0" w:after="0" w:line="240" w:lineRule="auto"/>
              <w:jc w:val="center"/>
              <w:rPr>
                <w:rFonts w:ascii="Arial" w:hAnsi="Arial" w:cs="Arial"/>
                <w:color w:val="000000"/>
                <w:sz w:val="16"/>
                <w:szCs w:val="16"/>
              </w:rPr>
            </w:pPr>
            <w:r w:rsidRPr="00C70BDF">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B874F93" w14:textId="77777777" w:rsidR="00C70BDF" w:rsidRPr="00C70BDF" w:rsidRDefault="00C70BDF" w:rsidP="00C70BDF">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10496F1" w14:textId="77777777" w:rsidR="00C70BDF" w:rsidRPr="00C70BDF" w:rsidRDefault="00C70BDF" w:rsidP="00C70BDF">
            <w:pPr>
              <w:spacing w:before="0" w:after="0" w:line="240" w:lineRule="auto"/>
              <w:jc w:val="center"/>
              <w:rPr>
                <w:rFonts w:ascii="Times New Roman" w:hAnsi="Times New Roman"/>
                <w:sz w:val="20"/>
              </w:rPr>
            </w:pPr>
          </w:p>
        </w:tc>
      </w:tr>
      <w:tr w:rsidR="00C70BDF" w:rsidRPr="00C70BDF" w14:paraId="0863061F" w14:textId="77777777" w:rsidTr="00C70BDF">
        <w:trPr>
          <w:trHeight w:val="397"/>
        </w:trPr>
        <w:tc>
          <w:tcPr>
            <w:tcW w:w="687" w:type="pct"/>
            <w:tcBorders>
              <w:top w:val="nil"/>
              <w:left w:val="nil"/>
              <w:bottom w:val="single" w:sz="4" w:space="0" w:color="293F5B"/>
              <w:right w:val="nil"/>
            </w:tcBorders>
            <w:shd w:val="clear" w:color="auto" w:fill="auto"/>
            <w:vAlign w:val="bottom"/>
            <w:hideMark/>
          </w:tcPr>
          <w:p w14:paraId="56079B9E" w14:textId="60303762" w:rsidR="00C70BDF" w:rsidRPr="00C70BDF" w:rsidRDefault="00C70BDF" w:rsidP="00C70BDF">
            <w:pPr>
              <w:spacing w:before="0" w:after="0" w:line="240" w:lineRule="auto"/>
              <w:rPr>
                <w:rFonts w:ascii="Arial" w:hAnsi="Arial" w:cs="Arial"/>
                <w:color w:val="000000"/>
                <w:sz w:val="16"/>
                <w:szCs w:val="16"/>
              </w:rPr>
            </w:pPr>
            <w:r w:rsidRPr="00C70BDF">
              <w:rPr>
                <w:rFonts w:ascii="Arial" w:hAnsi="Arial" w:cs="Arial"/>
                <w:color w:val="000000"/>
                <w:sz w:val="16"/>
                <w:szCs w:val="16"/>
              </w:rPr>
              <w:t>Entity/Outcome/</w:t>
            </w:r>
            <w:r w:rsidRPr="00C70BDF">
              <w:rPr>
                <w:rFonts w:ascii="Arial" w:hAnsi="Arial" w:cs="Arial"/>
                <w:color w:val="000000"/>
                <w:sz w:val="16"/>
                <w:szCs w:val="16"/>
              </w:rPr>
              <w:br/>
              <w:t>Non</w:t>
            </w:r>
            <w:r w:rsidR="003579ED">
              <w:rPr>
                <w:rFonts w:ascii="Arial" w:hAnsi="Arial" w:cs="Arial"/>
                <w:color w:val="000000"/>
                <w:sz w:val="16"/>
                <w:szCs w:val="16"/>
              </w:rPr>
              <w:noBreakHyphen/>
            </w:r>
            <w:r w:rsidRPr="00C70BDF">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7CE9E39C"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Appropriation</w:t>
            </w:r>
            <w:r w:rsidRPr="00C70BDF">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3CDCCB6"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Appropriation</w:t>
            </w:r>
            <w:r w:rsidRPr="00C70BDF">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9333177"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BFD89C8"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Special</w:t>
            </w:r>
            <w:r w:rsidRPr="00C70BDF">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89B98B3"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Special</w:t>
            </w:r>
            <w:r w:rsidRPr="00C70BDF">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43DB2BD"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Appropriation</w:t>
            </w:r>
            <w:r w:rsidRPr="00C70BDF">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DFEE0D6"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6046C54"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2BC8C49"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Special</w:t>
            </w:r>
            <w:r w:rsidRPr="00C70BDF">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65EA815"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br/>
              <w:t>Total</w:t>
            </w:r>
          </w:p>
        </w:tc>
      </w:tr>
      <w:tr w:rsidR="00C70BDF" w:rsidRPr="00C70BDF" w14:paraId="694DF0BE" w14:textId="77777777" w:rsidTr="00C70BDF">
        <w:trPr>
          <w:trHeight w:val="225"/>
        </w:trPr>
        <w:tc>
          <w:tcPr>
            <w:tcW w:w="687" w:type="pct"/>
            <w:tcBorders>
              <w:top w:val="nil"/>
              <w:left w:val="nil"/>
              <w:bottom w:val="nil"/>
              <w:right w:val="nil"/>
            </w:tcBorders>
            <w:shd w:val="clear" w:color="auto" w:fill="auto"/>
            <w:noWrap/>
            <w:hideMark/>
          </w:tcPr>
          <w:p w14:paraId="59EE9A98" w14:textId="77777777" w:rsidR="00C70BDF" w:rsidRPr="00C70BDF" w:rsidRDefault="00C70BDF" w:rsidP="00C70BDF">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1AD9010" w14:textId="2D4EA62E"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A7C7D4B" w14:textId="59079A7A"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4DF8B06" w14:textId="7F2F0E05"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EE54AC8" w14:textId="02590C39"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D72C02F" w14:textId="234CE8AC"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643A9A2" w14:textId="47E52858"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CCF8E89" w14:textId="4C5FAD5E"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19BD9B7" w14:textId="22024FED"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2FC00F2" w14:textId="00BF6F5E"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8BD17FC" w14:textId="281F8D02"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w:t>
            </w:r>
            <w:r w:rsidR="003579ED">
              <w:rPr>
                <w:rFonts w:ascii="Arial" w:hAnsi="Arial" w:cs="Arial"/>
                <w:color w:val="000000"/>
                <w:sz w:val="16"/>
                <w:szCs w:val="16"/>
              </w:rPr>
              <w:t>’</w:t>
            </w:r>
            <w:r w:rsidRPr="00C70BDF">
              <w:rPr>
                <w:rFonts w:ascii="Arial" w:hAnsi="Arial" w:cs="Arial"/>
                <w:color w:val="000000"/>
                <w:sz w:val="16"/>
                <w:szCs w:val="16"/>
              </w:rPr>
              <w:t>000</w:t>
            </w:r>
          </w:p>
        </w:tc>
      </w:tr>
      <w:tr w:rsidR="00C70BDF" w:rsidRPr="00C70BDF" w14:paraId="2455A00B" w14:textId="77777777" w:rsidTr="00C70BDF">
        <w:trPr>
          <w:trHeight w:val="397"/>
        </w:trPr>
        <w:tc>
          <w:tcPr>
            <w:tcW w:w="687" w:type="pct"/>
            <w:tcBorders>
              <w:top w:val="nil"/>
              <w:left w:val="nil"/>
              <w:bottom w:val="nil"/>
              <w:right w:val="nil"/>
            </w:tcBorders>
            <w:shd w:val="clear" w:color="auto" w:fill="auto"/>
            <w:vAlign w:val="bottom"/>
            <w:hideMark/>
          </w:tcPr>
          <w:p w14:paraId="6E198CD3" w14:textId="77777777" w:rsidR="00C70BDF" w:rsidRPr="00C70BDF" w:rsidRDefault="00C70BDF" w:rsidP="00C70BDF">
            <w:pPr>
              <w:spacing w:before="0" w:after="0" w:line="240" w:lineRule="auto"/>
              <w:rPr>
                <w:rFonts w:ascii="Arial" w:hAnsi="Arial" w:cs="Arial"/>
                <w:b/>
                <w:bCs/>
                <w:color w:val="000000"/>
                <w:sz w:val="16"/>
                <w:szCs w:val="16"/>
              </w:rPr>
            </w:pPr>
            <w:r w:rsidRPr="00C70BDF">
              <w:rPr>
                <w:rFonts w:ascii="Arial" w:hAnsi="Arial" w:cs="Arial"/>
                <w:b/>
                <w:bCs/>
                <w:color w:val="000000"/>
                <w:sz w:val="16"/>
                <w:szCs w:val="16"/>
              </w:rPr>
              <w:t>Department of Education</w:t>
            </w:r>
          </w:p>
        </w:tc>
        <w:tc>
          <w:tcPr>
            <w:tcW w:w="445" w:type="pct"/>
            <w:tcBorders>
              <w:top w:val="nil"/>
              <w:left w:val="nil"/>
              <w:bottom w:val="nil"/>
              <w:right w:val="nil"/>
            </w:tcBorders>
            <w:shd w:val="clear" w:color="auto" w:fill="auto"/>
            <w:noWrap/>
            <w:hideMark/>
          </w:tcPr>
          <w:p w14:paraId="653C78C1" w14:textId="77777777" w:rsidR="00C70BDF" w:rsidRPr="00C70BDF" w:rsidRDefault="00C70BDF" w:rsidP="00C70BDF">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BF178ED" w14:textId="77777777" w:rsidR="00C70BDF" w:rsidRPr="00C70BDF" w:rsidRDefault="00C70BDF" w:rsidP="00C70BDF">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9B8FCC1"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8C55E18"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B77A5D" w14:textId="77777777" w:rsidR="00C70BDF" w:rsidRPr="00C70BDF" w:rsidRDefault="00C70BDF" w:rsidP="00C70BD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7DE0BBD" w14:textId="77777777" w:rsidR="00C70BDF" w:rsidRPr="00C70BDF" w:rsidRDefault="00C70BDF" w:rsidP="00C70BDF">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C753636" w14:textId="77777777" w:rsidR="00C70BDF" w:rsidRPr="00C70BDF" w:rsidRDefault="00C70BDF" w:rsidP="00C70BDF">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7ADACAE" w14:textId="77777777" w:rsidR="00C70BDF" w:rsidRPr="00C70BDF" w:rsidRDefault="00C70BDF" w:rsidP="00C70BD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CC65ABC"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093E218" w14:textId="77777777" w:rsidR="00C70BDF" w:rsidRPr="00C70BDF" w:rsidRDefault="00C70BDF" w:rsidP="00C70BDF">
            <w:pPr>
              <w:spacing w:before="0" w:after="0" w:line="240" w:lineRule="auto"/>
              <w:rPr>
                <w:rFonts w:ascii="Times New Roman" w:hAnsi="Times New Roman"/>
                <w:sz w:val="20"/>
              </w:rPr>
            </w:pPr>
          </w:p>
        </w:tc>
      </w:tr>
      <w:tr w:rsidR="00C70BDF" w:rsidRPr="00C70BDF" w14:paraId="02D9A602" w14:textId="77777777" w:rsidTr="00C70BDF">
        <w:trPr>
          <w:trHeight w:val="225"/>
        </w:trPr>
        <w:tc>
          <w:tcPr>
            <w:tcW w:w="687" w:type="pct"/>
            <w:vMerge w:val="restart"/>
            <w:tcBorders>
              <w:top w:val="nil"/>
              <w:left w:val="nil"/>
              <w:bottom w:val="nil"/>
              <w:right w:val="nil"/>
            </w:tcBorders>
            <w:shd w:val="clear" w:color="auto" w:fill="auto"/>
            <w:hideMark/>
          </w:tcPr>
          <w:p w14:paraId="03E97A00" w14:textId="77777777" w:rsidR="00C70BDF" w:rsidRPr="00C70BDF" w:rsidRDefault="00C70BDF" w:rsidP="00C70BDF">
            <w:pPr>
              <w:spacing w:before="0" w:after="0" w:line="240" w:lineRule="auto"/>
              <w:rPr>
                <w:rFonts w:ascii="Arial" w:hAnsi="Arial" w:cs="Arial"/>
                <w:color w:val="000000"/>
                <w:sz w:val="16"/>
                <w:szCs w:val="16"/>
              </w:rPr>
            </w:pPr>
            <w:r w:rsidRPr="00C70BDF">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EFA07BA"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258,383</w:t>
            </w:r>
          </w:p>
        </w:tc>
        <w:tc>
          <w:tcPr>
            <w:tcW w:w="445" w:type="pct"/>
            <w:tcBorders>
              <w:top w:val="nil"/>
              <w:left w:val="nil"/>
              <w:bottom w:val="nil"/>
              <w:right w:val="nil"/>
            </w:tcBorders>
            <w:shd w:val="clear" w:color="auto" w:fill="auto"/>
            <w:noWrap/>
            <w:hideMark/>
          </w:tcPr>
          <w:p w14:paraId="4907271D" w14:textId="34B95464"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2745462"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378</w:t>
            </w:r>
          </w:p>
        </w:tc>
        <w:tc>
          <w:tcPr>
            <w:tcW w:w="445" w:type="pct"/>
            <w:tcBorders>
              <w:top w:val="nil"/>
              <w:left w:val="nil"/>
              <w:bottom w:val="nil"/>
              <w:right w:val="nil"/>
            </w:tcBorders>
            <w:shd w:val="clear" w:color="auto" w:fill="auto"/>
            <w:noWrap/>
            <w:hideMark/>
          </w:tcPr>
          <w:p w14:paraId="33D60D11" w14:textId="7B3E6C7F"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C01A5F" w14:textId="22D9E44E"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5C07625"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726,830</w:t>
            </w:r>
          </w:p>
        </w:tc>
        <w:tc>
          <w:tcPr>
            <w:tcW w:w="345" w:type="pct"/>
            <w:tcBorders>
              <w:top w:val="nil"/>
              <w:left w:val="nil"/>
              <w:bottom w:val="nil"/>
              <w:right w:val="nil"/>
            </w:tcBorders>
            <w:shd w:val="clear" w:color="auto" w:fill="auto"/>
            <w:noWrap/>
            <w:hideMark/>
          </w:tcPr>
          <w:p w14:paraId="638135CB"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130,538</w:t>
            </w:r>
          </w:p>
        </w:tc>
        <w:tc>
          <w:tcPr>
            <w:tcW w:w="420" w:type="pct"/>
            <w:tcBorders>
              <w:top w:val="nil"/>
              <w:left w:val="nil"/>
              <w:bottom w:val="nil"/>
              <w:right w:val="nil"/>
            </w:tcBorders>
            <w:shd w:val="clear" w:color="auto" w:fill="auto"/>
            <w:noWrap/>
            <w:hideMark/>
          </w:tcPr>
          <w:p w14:paraId="6EF98A1B" w14:textId="6B6C3257"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6341415"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44,769,469</w:t>
            </w:r>
          </w:p>
        </w:tc>
        <w:tc>
          <w:tcPr>
            <w:tcW w:w="445" w:type="pct"/>
            <w:tcBorders>
              <w:top w:val="nil"/>
              <w:left w:val="nil"/>
              <w:bottom w:val="nil"/>
              <w:right w:val="nil"/>
            </w:tcBorders>
            <w:shd w:val="clear" w:color="auto" w:fill="auto"/>
            <w:noWrap/>
            <w:hideMark/>
          </w:tcPr>
          <w:p w14:paraId="46F36795"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45,885,598</w:t>
            </w:r>
          </w:p>
        </w:tc>
      </w:tr>
      <w:tr w:rsidR="00C70BDF" w:rsidRPr="00C70BDF" w14:paraId="65D0E2F5" w14:textId="77777777" w:rsidTr="00C70BDF">
        <w:trPr>
          <w:trHeight w:val="225"/>
        </w:trPr>
        <w:tc>
          <w:tcPr>
            <w:tcW w:w="687" w:type="pct"/>
            <w:vMerge/>
            <w:tcBorders>
              <w:top w:val="nil"/>
              <w:left w:val="nil"/>
              <w:bottom w:val="nil"/>
              <w:right w:val="nil"/>
            </w:tcBorders>
            <w:vAlign w:val="center"/>
            <w:hideMark/>
          </w:tcPr>
          <w:p w14:paraId="72C25D43" w14:textId="77777777" w:rsidR="00C70BDF" w:rsidRPr="00C70BDF" w:rsidRDefault="00C70BDF" w:rsidP="00C70BD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580B892"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212,147</w:t>
            </w:r>
          </w:p>
        </w:tc>
        <w:tc>
          <w:tcPr>
            <w:tcW w:w="445" w:type="pct"/>
            <w:tcBorders>
              <w:top w:val="nil"/>
              <w:left w:val="nil"/>
              <w:bottom w:val="nil"/>
              <w:right w:val="nil"/>
            </w:tcBorders>
            <w:shd w:val="clear" w:color="auto" w:fill="auto"/>
            <w:noWrap/>
            <w:hideMark/>
          </w:tcPr>
          <w:p w14:paraId="563592BA" w14:textId="55089E39"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04AD3AB"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378</w:t>
            </w:r>
          </w:p>
        </w:tc>
        <w:tc>
          <w:tcPr>
            <w:tcW w:w="445" w:type="pct"/>
            <w:tcBorders>
              <w:top w:val="nil"/>
              <w:left w:val="nil"/>
              <w:bottom w:val="nil"/>
              <w:right w:val="nil"/>
            </w:tcBorders>
            <w:shd w:val="clear" w:color="auto" w:fill="auto"/>
            <w:noWrap/>
            <w:hideMark/>
          </w:tcPr>
          <w:p w14:paraId="31A728C1" w14:textId="21BBC7F0"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D34196" w14:textId="4F588AAD"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78810A6"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690,856</w:t>
            </w:r>
          </w:p>
        </w:tc>
        <w:tc>
          <w:tcPr>
            <w:tcW w:w="345" w:type="pct"/>
            <w:tcBorders>
              <w:top w:val="nil"/>
              <w:left w:val="nil"/>
              <w:bottom w:val="nil"/>
              <w:right w:val="nil"/>
            </w:tcBorders>
            <w:shd w:val="clear" w:color="auto" w:fill="auto"/>
            <w:noWrap/>
            <w:hideMark/>
          </w:tcPr>
          <w:p w14:paraId="69F3A591"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152,204</w:t>
            </w:r>
          </w:p>
        </w:tc>
        <w:tc>
          <w:tcPr>
            <w:tcW w:w="420" w:type="pct"/>
            <w:tcBorders>
              <w:top w:val="nil"/>
              <w:left w:val="nil"/>
              <w:bottom w:val="nil"/>
              <w:right w:val="nil"/>
            </w:tcBorders>
            <w:shd w:val="clear" w:color="auto" w:fill="auto"/>
            <w:noWrap/>
            <w:hideMark/>
          </w:tcPr>
          <w:p w14:paraId="43238FC8" w14:textId="59BF9CD7"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4FB8E8"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42,988,759</w:t>
            </w:r>
          </w:p>
        </w:tc>
        <w:tc>
          <w:tcPr>
            <w:tcW w:w="445" w:type="pct"/>
            <w:tcBorders>
              <w:top w:val="nil"/>
              <w:left w:val="nil"/>
              <w:bottom w:val="nil"/>
              <w:right w:val="nil"/>
            </w:tcBorders>
            <w:shd w:val="clear" w:color="auto" w:fill="auto"/>
            <w:noWrap/>
            <w:hideMark/>
          </w:tcPr>
          <w:p w14:paraId="7B758088"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44,044,344</w:t>
            </w:r>
          </w:p>
        </w:tc>
      </w:tr>
      <w:tr w:rsidR="00C70BDF" w:rsidRPr="00C70BDF" w14:paraId="64D56DEF" w14:textId="77777777" w:rsidTr="00C70BDF">
        <w:trPr>
          <w:trHeight w:val="225"/>
        </w:trPr>
        <w:tc>
          <w:tcPr>
            <w:tcW w:w="687" w:type="pct"/>
            <w:tcBorders>
              <w:top w:val="nil"/>
              <w:left w:val="nil"/>
              <w:bottom w:val="nil"/>
              <w:right w:val="nil"/>
            </w:tcBorders>
            <w:shd w:val="clear" w:color="auto" w:fill="auto"/>
            <w:noWrap/>
            <w:hideMark/>
          </w:tcPr>
          <w:p w14:paraId="199FAD18" w14:textId="77777777" w:rsidR="00C70BDF" w:rsidRPr="00C70BDF" w:rsidRDefault="00C70BDF" w:rsidP="00C70BDF">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DC02E43"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0BB912F" w14:textId="77777777" w:rsidR="00C70BDF" w:rsidRPr="00C70BDF" w:rsidRDefault="00C70BDF" w:rsidP="00C70BD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6BDB7E6"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744EE44"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A7555E8" w14:textId="77777777" w:rsidR="00C70BDF" w:rsidRPr="00C70BDF" w:rsidRDefault="00C70BDF" w:rsidP="00C70BD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26D8FC2" w14:textId="77777777" w:rsidR="00C70BDF" w:rsidRPr="00C70BDF" w:rsidRDefault="00C70BDF" w:rsidP="00C70BDF">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030BD3A" w14:textId="77777777" w:rsidR="00C70BDF" w:rsidRPr="00C70BDF" w:rsidRDefault="00C70BDF" w:rsidP="00C70BDF">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8D812F1" w14:textId="77777777" w:rsidR="00C70BDF" w:rsidRPr="00C70BDF" w:rsidRDefault="00C70BDF" w:rsidP="00C70BD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45B7C38"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B953EC" w14:textId="77777777" w:rsidR="00C70BDF" w:rsidRPr="00C70BDF" w:rsidRDefault="00C70BDF" w:rsidP="00C70BDF">
            <w:pPr>
              <w:spacing w:before="0" w:after="0" w:line="240" w:lineRule="auto"/>
              <w:jc w:val="center"/>
              <w:rPr>
                <w:rFonts w:ascii="Times New Roman" w:hAnsi="Times New Roman"/>
                <w:sz w:val="20"/>
              </w:rPr>
            </w:pPr>
          </w:p>
        </w:tc>
      </w:tr>
      <w:tr w:rsidR="00C70BDF" w:rsidRPr="00C70BDF" w14:paraId="24351BAF" w14:textId="77777777" w:rsidTr="00C70BDF">
        <w:trPr>
          <w:trHeight w:val="225"/>
        </w:trPr>
        <w:tc>
          <w:tcPr>
            <w:tcW w:w="687" w:type="pct"/>
            <w:vMerge w:val="restart"/>
            <w:tcBorders>
              <w:top w:val="nil"/>
              <w:left w:val="nil"/>
              <w:bottom w:val="nil"/>
              <w:right w:val="nil"/>
            </w:tcBorders>
            <w:shd w:val="clear" w:color="auto" w:fill="auto"/>
            <w:hideMark/>
          </w:tcPr>
          <w:p w14:paraId="6AE7448F" w14:textId="77777777" w:rsidR="00C70BDF" w:rsidRPr="00C70BDF" w:rsidRDefault="00C70BDF" w:rsidP="00C70BDF">
            <w:pPr>
              <w:spacing w:before="0" w:after="0" w:line="240" w:lineRule="auto"/>
              <w:rPr>
                <w:rFonts w:ascii="Arial" w:hAnsi="Arial" w:cs="Arial"/>
                <w:color w:val="000000"/>
                <w:sz w:val="16"/>
                <w:szCs w:val="16"/>
              </w:rPr>
            </w:pPr>
            <w:r w:rsidRPr="00C70BDF">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453E20E1"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160,415</w:t>
            </w:r>
          </w:p>
        </w:tc>
        <w:tc>
          <w:tcPr>
            <w:tcW w:w="445" w:type="pct"/>
            <w:tcBorders>
              <w:top w:val="nil"/>
              <w:left w:val="nil"/>
              <w:bottom w:val="nil"/>
              <w:right w:val="nil"/>
            </w:tcBorders>
            <w:shd w:val="clear" w:color="auto" w:fill="auto"/>
            <w:noWrap/>
            <w:hideMark/>
          </w:tcPr>
          <w:p w14:paraId="7B80262F" w14:textId="009371F9"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E45E017"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4,195</w:t>
            </w:r>
          </w:p>
        </w:tc>
        <w:tc>
          <w:tcPr>
            <w:tcW w:w="445" w:type="pct"/>
            <w:tcBorders>
              <w:top w:val="nil"/>
              <w:left w:val="nil"/>
              <w:bottom w:val="nil"/>
              <w:right w:val="nil"/>
            </w:tcBorders>
            <w:shd w:val="clear" w:color="auto" w:fill="auto"/>
            <w:noWrap/>
            <w:hideMark/>
          </w:tcPr>
          <w:p w14:paraId="59B2DED8" w14:textId="05941749"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E1BF47D"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11,202</w:t>
            </w:r>
          </w:p>
        </w:tc>
        <w:tc>
          <w:tcPr>
            <w:tcW w:w="454" w:type="pct"/>
            <w:tcBorders>
              <w:top w:val="nil"/>
              <w:left w:val="nil"/>
              <w:bottom w:val="nil"/>
              <w:right w:val="nil"/>
            </w:tcBorders>
            <w:shd w:val="clear" w:color="auto" w:fill="auto"/>
            <w:noWrap/>
            <w:hideMark/>
          </w:tcPr>
          <w:p w14:paraId="517F2817"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587,927</w:t>
            </w:r>
          </w:p>
        </w:tc>
        <w:tc>
          <w:tcPr>
            <w:tcW w:w="345" w:type="pct"/>
            <w:tcBorders>
              <w:top w:val="nil"/>
              <w:left w:val="nil"/>
              <w:bottom w:val="nil"/>
              <w:right w:val="nil"/>
            </w:tcBorders>
            <w:shd w:val="clear" w:color="auto" w:fill="auto"/>
            <w:noWrap/>
            <w:hideMark/>
          </w:tcPr>
          <w:p w14:paraId="1631DB8A" w14:textId="55BEECEA"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1C0072A" w14:textId="73AF91D0"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EDF9B6C"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19,691,167</w:t>
            </w:r>
          </w:p>
        </w:tc>
        <w:tc>
          <w:tcPr>
            <w:tcW w:w="445" w:type="pct"/>
            <w:tcBorders>
              <w:top w:val="nil"/>
              <w:left w:val="nil"/>
              <w:bottom w:val="nil"/>
              <w:right w:val="nil"/>
            </w:tcBorders>
            <w:shd w:val="clear" w:color="auto" w:fill="auto"/>
            <w:noWrap/>
            <w:hideMark/>
          </w:tcPr>
          <w:p w14:paraId="335A2473"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20,454,906</w:t>
            </w:r>
          </w:p>
        </w:tc>
      </w:tr>
      <w:tr w:rsidR="00C70BDF" w:rsidRPr="00C70BDF" w14:paraId="52331276" w14:textId="77777777" w:rsidTr="00C70BDF">
        <w:trPr>
          <w:trHeight w:val="225"/>
        </w:trPr>
        <w:tc>
          <w:tcPr>
            <w:tcW w:w="687" w:type="pct"/>
            <w:vMerge/>
            <w:tcBorders>
              <w:top w:val="nil"/>
              <w:left w:val="nil"/>
              <w:bottom w:val="nil"/>
              <w:right w:val="nil"/>
            </w:tcBorders>
            <w:vAlign w:val="center"/>
            <w:hideMark/>
          </w:tcPr>
          <w:p w14:paraId="2473BC20" w14:textId="77777777" w:rsidR="00C70BDF" w:rsidRPr="00C70BDF" w:rsidRDefault="00C70BDF" w:rsidP="00C70BD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704F045"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153,248</w:t>
            </w:r>
          </w:p>
        </w:tc>
        <w:tc>
          <w:tcPr>
            <w:tcW w:w="445" w:type="pct"/>
            <w:tcBorders>
              <w:top w:val="nil"/>
              <w:left w:val="nil"/>
              <w:bottom w:val="nil"/>
              <w:right w:val="nil"/>
            </w:tcBorders>
            <w:shd w:val="clear" w:color="auto" w:fill="auto"/>
            <w:noWrap/>
            <w:hideMark/>
          </w:tcPr>
          <w:p w14:paraId="638235F8" w14:textId="28BD3D20"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55D600F"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4,422</w:t>
            </w:r>
          </w:p>
        </w:tc>
        <w:tc>
          <w:tcPr>
            <w:tcW w:w="445" w:type="pct"/>
            <w:tcBorders>
              <w:top w:val="nil"/>
              <w:left w:val="nil"/>
              <w:bottom w:val="nil"/>
              <w:right w:val="nil"/>
            </w:tcBorders>
            <w:shd w:val="clear" w:color="auto" w:fill="auto"/>
            <w:noWrap/>
            <w:hideMark/>
          </w:tcPr>
          <w:p w14:paraId="3A3AE7AE" w14:textId="443921B0"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0D6DBF3"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10,265</w:t>
            </w:r>
          </w:p>
        </w:tc>
        <w:tc>
          <w:tcPr>
            <w:tcW w:w="454" w:type="pct"/>
            <w:tcBorders>
              <w:top w:val="nil"/>
              <w:left w:val="nil"/>
              <w:bottom w:val="nil"/>
              <w:right w:val="nil"/>
            </w:tcBorders>
            <w:shd w:val="clear" w:color="auto" w:fill="auto"/>
            <w:noWrap/>
            <w:hideMark/>
          </w:tcPr>
          <w:p w14:paraId="4DC0B5AB"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489,776</w:t>
            </w:r>
          </w:p>
        </w:tc>
        <w:tc>
          <w:tcPr>
            <w:tcW w:w="345" w:type="pct"/>
            <w:tcBorders>
              <w:top w:val="nil"/>
              <w:left w:val="nil"/>
              <w:bottom w:val="nil"/>
              <w:right w:val="nil"/>
            </w:tcBorders>
            <w:shd w:val="clear" w:color="auto" w:fill="auto"/>
            <w:noWrap/>
            <w:hideMark/>
          </w:tcPr>
          <w:p w14:paraId="75064A65" w14:textId="27E4844B"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D60F1DE" w14:textId="09A721D7"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B2B77C9"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18,345,561</w:t>
            </w:r>
          </w:p>
        </w:tc>
        <w:tc>
          <w:tcPr>
            <w:tcW w:w="445" w:type="pct"/>
            <w:tcBorders>
              <w:top w:val="nil"/>
              <w:left w:val="nil"/>
              <w:bottom w:val="nil"/>
              <w:right w:val="nil"/>
            </w:tcBorders>
            <w:shd w:val="clear" w:color="auto" w:fill="auto"/>
            <w:noWrap/>
            <w:hideMark/>
          </w:tcPr>
          <w:p w14:paraId="2D9F4551"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19,003,272</w:t>
            </w:r>
          </w:p>
        </w:tc>
      </w:tr>
      <w:tr w:rsidR="00C70BDF" w:rsidRPr="00C70BDF" w14:paraId="1D302797" w14:textId="77777777" w:rsidTr="00C70BDF">
        <w:trPr>
          <w:trHeight w:val="225"/>
        </w:trPr>
        <w:tc>
          <w:tcPr>
            <w:tcW w:w="687" w:type="pct"/>
            <w:tcBorders>
              <w:top w:val="nil"/>
              <w:left w:val="nil"/>
              <w:bottom w:val="nil"/>
              <w:right w:val="nil"/>
            </w:tcBorders>
            <w:shd w:val="clear" w:color="auto" w:fill="auto"/>
            <w:noWrap/>
            <w:hideMark/>
          </w:tcPr>
          <w:p w14:paraId="0C581123" w14:textId="77777777" w:rsidR="00C70BDF" w:rsidRPr="00C70BDF" w:rsidRDefault="00C70BDF" w:rsidP="00C70BDF">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9961E25"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F0F2E48" w14:textId="77777777" w:rsidR="00C70BDF" w:rsidRPr="00C70BDF" w:rsidRDefault="00C70BDF" w:rsidP="00C70BD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46F6CE2"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1B0BCCB"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4479568" w14:textId="77777777" w:rsidR="00C70BDF" w:rsidRPr="00C70BDF" w:rsidRDefault="00C70BDF" w:rsidP="00C70BD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93B9292" w14:textId="77777777" w:rsidR="00C70BDF" w:rsidRPr="00C70BDF" w:rsidRDefault="00C70BDF" w:rsidP="00C70BDF">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D72B212" w14:textId="77777777" w:rsidR="00C70BDF" w:rsidRPr="00C70BDF" w:rsidRDefault="00C70BDF" w:rsidP="00C70BDF">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4263DDE" w14:textId="77777777" w:rsidR="00C70BDF" w:rsidRPr="00C70BDF" w:rsidRDefault="00C70BDF" w:rsidP="00C70BD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A206BF9"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8DB3940" w14:textId="77777777" w:rsidR="00C70BDF" w:rsidRPr="00C70BDF" w:rsidRDefault="00C70BDF" w:rsidP="00C70BDF">
            <w:pPr>
              <w:spacing w:before="0" w:after="0" w:line="240" w:lineRule="auto"/>
              <w:jc w:val="center"/>
              <w:rPr>
                <w:rFonts w:ascii="Times New Roman" w:hAnsi="Times New Roman"/>
                <w:sz w:val="20"/>
              </w:rPr>
            </w:pPr>
          </w:p>
        </w:tc>
      </w:tr>
      <w:tr w:rsidR="00C70BDF" w:rsidRPr="00C70BDF" w14:paraId="5DB144D9" w14:textId="77777777" w:rsidTr="00C70BDF">
        <w:trPr>
          <w:trHeight w:val="225"/>
        </w:trPr>
        <w:tc>
          <w:tcPr>
            <w:tcW w:w="687" w:type="pct"/>
            <w:vMerge w:val="restart"/>
            <w:tcBorders>
              <w:top w:val="nil"/>
              <w:left w:val="nil"/>
              <w:bottom w:val="nil"/>
              <w:right w:val="nil"/>
            </w:tcBorders>
            <w:shd w:val="clear" w:color="auto" w:fill="auto"/>
            <w:hideMark/>
          </w:tcPr>
          <w:p w14:paraId="5B6B8F70" w14:textId="77777777" w:rsidR="00C70BDF" w:rsidRPr="00C70BDF" w:rsidRDefault="00C70BDF" w:rsidP="00C70BDF">
            <w:pPr>
              <w:spacing w:before="0" w:after="0" w:line="240" w:lineRule="auto"/>
              <w:rPr>
                <w:rFonts w:ascii="Arial" w:hAnsi="Arial" w:cs="Arial"/>
                <w:color w:val="000000"/>
                <w:sz w:val="16"/>
                <w:szCs w:val="16"/>
              </w:rPr>
            </w:pPr>
            <w:r w:rsidRPr="00C70BDF">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86AB5BF" w14:textId="3D901AEB"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CB361B"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33,561</w:t>
            </w:r>
          </w:p>
        </w:tc>
        <w:tc>
          <w:tcPr>
            <w:tcW w:w="412" w:type="pct"/>
            <w:tcBorders>
              <w:top w:val="nil"/>
              <w:left w:val="nil"/>
              <w:bottom w:val="nil"/>
              <w:right w:val="nil"/>
            </w:tcBorders>
            <w:shd w:val="clear" w:color="auto" w:fill="auto"/>
            <w:noWrap/>
            <w:hideMark/>
          </w:tcPr>
          <w:p w14:paraId="4EE77BDB" w14:textId="3F27EC1D"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187566E" w14:textId="22ADDB4A"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00B7394" w14:textId="76B6DB66"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25DE8C1" w14:textId="404F11D8"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7B714D8" w14:textId="3BCB0CA4"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5A78F6B" w14:textId="54233FEE"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835B365" w14:textId="474BB1F4"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2FF406"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33,561</w:t>
            </w:r>
          </w:p>
        </w:tc>
      </w:tr>
      <w:tr w:rsidR="00C70BDF" w:rsidRPr="00C70BDF" w14:paraId="3C689E2C" w14:textId="77777777" w:rsidTr="00C70BDF">
        <w:trPr>
          <w:trHeight w:val="225"/>
        </w:trPr>
        <w:tc>
          <w:tcPr>
            <w:tcW w:w="687" w:type="pct"/>
            <w:vMerge/>
            <w:tcBorders>
              <w:top w:val="nil"/>
              <w:left w:val="nil"/>
              <w:bottom w:val="nil"/>
              <w:right w:val="nil"/>
            </w:tcBorders>
            <w:vAlign w:val="center"/>
            <w:hideMark/>
          </w:tcPr>
          <w:p w14:paraId="74AB1B49" w14:textId="77777777" w:rsidR="00C70BDF" w:rsidRPr="00C70BDF" w:rsidRDefault="00C70BDF" w:rsidP="00C70BD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342B348" w14:textId="3BC4888C"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E4C36D"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22,377</w:t>
            </w:r>
          </w:p>
        </w:tc>
        <w:tc>
          <w:tcPr>
            <w:tcW w:w="412" w:type="pct"/>
            <w:tcBorders>
              <w:top w:val="nil"/>
              <w:left w:val="nil"/>
              <w:bottom w:val="nil"/>
              <w:right w:val="nil"/>
            </w:tcBorders>
            <w:shd w:val="clear" w:color="auto" w:fill="auto"/>
            <w:noWrap/>
            <w:hideMark/>
          </w:tcPr>
          <w:p w14:paraId="3329E026" w14:textId="794FF451"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88EA71" w14:textId="01633D3D"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796ECAE" w14:textId="0EEC53A4"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402C42D" w14:textId="1DA1A4A4"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92CBA95" w14:textId="7757EBCA"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3FE9D80" w14:textId="541948D9"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9ED1A42" w14:textId="2004C3C2"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1518E3"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22,377</w:t>
            </w:r>
          </w:p>
        </w:tc>
      </w:tr>
      <w:tr w:rsidR="00C70BDF" w:rsidRPr="00C70BDF" w14:paraId="11435F29" w14:textId="77777777" w:rsidTr="00C70BDF">
        <w:trPr>
          <w:trHeight w:val="225"/>
        </w:trPr>
        <w:tc>
          <w:tcPr>
            <w:tcW w:w="687" w:type="pct"/>
            <w:vMerge w:val="restart"/>
            <w:tcBorders>
              <w:top w:val="nil"/>
              <w:left w:val="nil"/>
              <w:bottom w:val="nil"/>
              <w:right w:val="nil"/>
            </w:tcBorders>
            <w:shd w:val="clear" w:color="auto" w:fill="auto"/>
            <w:hideMark/>
          </w:tcPr>
          <w:p w14:paraId="1488D26E" w14:textId="77777777" w:rsidR="00C70BDF" w:rsidRPr="00C70BDF" w:rsidRDefault="00C70BDF" w:rsidP="00C70BDF">
            <w:pPr>
              <w:spacing w:before="0" w:after="0" w:line="240" w:lineRule="auto"/>
              <w:rPr>
                <w:rFonts w:ascii="Arial" w:hAnsi="Arial" w:cs="Arial"/>
                <w:color w:val="000000"/>
                <w:sz w:val="16"/>
                <w:szCs w:val="16"/>
              </w:rPr>
            </w:pPr>
            <w:r w:rsidRPr="00C70BDF">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FFD94A2"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418,798</w:t>
            </w:r>
          </w:p>
        </w:tc>
        <w:tc>
          <w:tcPr>
            <w:tcW w:w="445" w:type="pct"/>
            <w:tcBorders>
              <w:top w:val="single" w:sz="4" w:space="0" w:color="293F5B"/>
              <w:left w:val="nil"/>
              <w:bottom w:val="nil"/>
              <w:right w:val="nil"/>
            </w:tcBorders>
            <w:shd w:val="clear" w:color="auto" w:fill="auto"/>
            <w:noWrap/>
            <w:hideMark/>
          </w:tcPr>
          <w:p w14:paraId="1E3C006B"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33,561</w:t>
            </w:r>
          </w:p>
        </w:tc>
        <w:tc>
          <w:tcPr>
            <w:tcW w:w="412" w:type="pct"/>
            <w:tcBorders>
              <w:top w:val="single" w:sz="4" w:space="0" w:color="293F5B"/>
              <w:left w:val="nil"/>
              <w:bottom w:val="nil"/>
              <w:right w:val="nil"/>
            </w:tcBorders>
            <w:shd w:val="clear" w:color="auto" w:fill="auto"/>
            <w:noWrap/>
            <w:hideMark/>
          </w:tcPr>
          <w:p w14:paraId="7EE8BC1E"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4,573</w:t>
            </w:r>
          </w:p>
        </w:tc>
        <w:tc>
          <w:tcPr>
            <w:tcW w:w="445" w:type="pct"/>
            <w:tcBorders>
              <w:top w:val="single" w:sz="4" w:space="0" w:color="293F5B"/>
              <w:left w:val="nil"/>
              <w:bottom w:val="nil"/>
              <w:right w:val="nil"/>
            </w:tcBorders>
            <w:shd w:val="clear" w:color="auto" w:fill="auto"/>
            <w:noWrap/>
            <w:hideMark/>
          </w:tcPr>
          <w:p w14:paraId="4185D464" w14:textId="52A33F0D"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631E628"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11,202</w:t>
            </w:r>
          </w:p>
        </w:tc>
        <w:tc>
          <w:tcPr>
            <w:tcW w:w="454" w:type="pct"/>
            <w:tcBorders>
              <w:top w:val="single" w:sz="4" w:space="0" w:color="293F5B"/>
              <w:left w:val="nil"/>
              <w:bottom w:val="nil"/>
              <w:right w:val="nil"/>
            </w:tcBorders>
            <w:shd w:val="clear" w:color="auto" w:fill="auto"/>
            <w:noWrap/>
            <w:hideMark/>
          </w:tcPr>
          <w:p w14:paraId="0357609B"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1,314,757</w:t>
            </w:r>
          </w:p>
        </w:tc>
        <w:tc>
          <w:tcPr>
            <w:tcW w:w="345" w:type="pct"/>
            <w:tcBorders>
              <w:top w:val="single" w:sz="4" w:space="0" w:color="293F5B"/>
              <w:left w:val="nil"/>
              <w:bottom w:val="nil"/>
              <w:right w:val="nil"/>
            </w:tcBorders>
            <w:shd w:val="clear" w:color="auto" w:fill="auto"/>
            <w:noWrap/>
            <w:hideMark/>
          </w:tcPr>
          <w:p w14:paraId="4A21C624"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130,538</w:t>
            </w:r>
          </w:p>
        </w:tc>
        <w:tc>
          <w:tcPr>
            <w:tcW w:w="420" w:type="pct"/>
            <w:tcBorders>
              <w:top w:val="single" w:sz="4" w:space="0" w:color="293F5B"/>
              <w:left w:val="nil"/>
              <w:bottom w:val="nil"/>
              <w:right w:val="nil"/>
            </w:tcBorders>
            <w:shd w:val="clear" w:color="auto" w:fill="auto"/>
            <w:noWrap/>
            <w:hideMark/>
          </w:tcPr>
          <w:p w14:paraId="0CBB36E3" w14:textId="0C45E44C"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53553D9"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64,460,636</w:t>
            </w:r>
          </w:p>
        </w:tc>
        <w:tc>
          <w:tcPr>
            <w:tcW w:w="445" w:type="pct"/>
            <w:tcBorders>
              <w:top w:val="single" w:sz="4" w:space="0" w:color="293F5B"/>
              <w:left w:val="nil"/>
              <w:bottom w:val="nil"/>
              <w:right w:val="nil"/>
            </w:tcBorders>
            <w:shd w:val="clear" w:color="auto" w:fill="auto"/>
            <w:noWrap/>
            <w:hideMark/>
          </w:tcPr>
          <w:p w14:paraId="69DE53D7"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66,374,065</w:t>
            </w:r>
          </w:p>
        </w:tc>
      </w:tr>
      <w:tr w:rsidR="00C70BDF" w:rsidRPr="00C70BDF" w14:paraId="35301E86" w14:textId="77777777" w:rsidTr="00C70BDF">
        <w:trPr>
          <w:trHeight w:val="225"/>
        </w:trPr>
        <w:tc>
          <w:tcPr>
            <w:tcW w:w="687" w:type="pct"/>
            <w:vMerge/>
            <w:tcBorders>
              <w:top w:val="nil"/>
              <w:left w:val="nil"/>
              <w:bottom w:val="nil"/>
              <w:right w:val="nil"/>
            </w:tcBorders>
            <w:vAlign w:val="center"/>
            <w:hideMark/>
          </w:tcPr>
          <w:p w14:paraId="60A66BA1" w14:textId="77777777" w:rsidR="00C70BDF" w:rsidRPr="00C70BDF" w:rsidRDefault="00C70BDF" w:rsidP="00C70BD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B7BE11E"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365,395</w:t>
            </w:r>
          </w:p>
        </w:tc>
        <w:tc>
          <w:tcPr>
            <w:tcW w:w="445" w:type="pct"/>
            <w:tcBorders>
              <w:top w:val="nil"/>
              <w:left w:val="nil"/>
              <w:bottom w:val="nil"/>
              <w:right w:val="nil"/>
            </w:tcBorders>
            <w:shd w:val="clear" w:color="auto" w:fill="auto"/>
            <w:noWrap/>
            <w:hideMark/>
          </w:tcPr>
          <w:p w14:paraId="0A782FBE"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22,377</w:t>
            </w:r>
          </w:p>
        </w:tc>
        <w:tc>
          <w:tcPr>
            <w:tcW w:w="412" w:type="pct"/>
            <w:tcBorders>
              <w:top w:val="nil"/>
              <w:left w:val="nil"/>
              <w:bottom w:val="nil"/>
              <w:right w:val="nil"/>
            </w:tcBorders>
            <w:shd w:val="clear" w:color="auto" w:fill="auto"/>
            <w:noWrap/>
            <w:hideMark/>
          </w:tcPr>
          <w:p w14:paraId="3FCC389B"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4,800</w:t>
            </w:r>
          </w:p>
        </w:tc>
        <w:tc>
          <w:tcPr>
            <w:tcW w:w="445" w:type="pct"/>
            <w:tcBorders>
              <w:top w:val="nil"/>
              <w:left w:val="nil"/>
              <w:bottom w:val="nil"/>
              <w:right w:val="nil"/>
            </w:tcBorders>
            <w:shd w:val="clear" w:color="auto" w:fill="auto"/>
            <w:noWrap/>
            <w:hideMark/>
          </w:tcPr>
          <w:p w14:paraId="18A46F13" w14:textId="5D4949DB"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45DA6E"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10,265</w:t>
            </w:r>
          </w:p>
        </w:tc>
        <w:tc>
          <w:tcPr>
            <w:tcW w:w="454" w:type="pct"/>
            <w:tcBorders>
              <w:top w:val="nil"/>
              <w:left w:val="nil"/>
              <w:bottom w:val="nil"/>
              <w:right w:val="nil"/>
            </w:tcBorders>
            <w:shd w:val="clear" w:color="auto" w:fill="auto"/>
            <w:noWrap/>
            <w:hideMark/>
          </w:tcPr>
          <w:p w14:paraId="4DD9A672"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1,180,632</w:t>
            </w:r>
          </w:p>
        </w:tc>
        <w:tc>
          <w:tcPr>
            <w:tcW w:w="345" w:type="pct"/>
            <w:tcBorders>
              <w:top w:val="nil"/>
              <w:left w:val="nil"/>
              <w:bottom w:val="nil"/>
              <w:right w:val="nil"/>
            </w:tcBorders>
            <w:shd w:val="clear" w:color="auto" w:fill="auto"/>
            <w:noWrap/>
            <w:hideMark/>
          </w:tcPr>
          <w:p w14:paraId="31D34040"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152,204</w:t>
            </w:r>
          </w:p>
        </w:tc>
        <w:tc>
          <w:tcPr>
            <w:tcW w:w="420" w:type="pct"/>
            <w:tcBorders>
              <w:top w:val="nil"/>
              <w:left w:val="nil"/>
              <w:bottom w:val="nil"/>
              <w:right w:val="nil"/>
            </w:tcBorders>
            <w:shd w:val="clear" w:color="auto" w:fill="auto"/>
            <w:noWrap/>
            <w:hideMark/>
          </w:tcPr>
          <w:p w14:paraId="1054B31E" w14:textId="12340E5A"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C682D8A"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61,334,320</w:t>
            </w:r>
          </w:p>
        </w:tc>
        <w:tc>
          <w:tcPr>
            <w:tcW w:w="445" w:type="pct"/>
            <w:tcBorders>
              <w:top w:val="nil"/>
              <w:left w:val="nil"/>
              <w:bottom w:val="nil"/>
              <w:right w:val="nil"/>
            </w:tcBorders>
            <w:shd w:val="clear" w:color="auto" w:fill="auto"/>
            <w:noWrap/>
            <w:hideMark/>
          </w:tcPr>
          <w:p w14:paraId="63A7BDFA"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63,069,993</w:t>
            </w:r>
          </w:p>
        </w:tc>
      </w:tr>
      <w:tr w:rsidR="00C70BDF" w:rsidRPr="00C70BDF" w14:paraId="2C4571F3" w14:textId="77777777" w:rsidTr="00C70BDF">
        <w:trPr>
          <w:trHeight w:val="225"/>
        </w:trPr>
        <w:tc>
          <w:tcPr>
            <w:tcW w:w="687" w:type="pct"/>
            <w:tcBorders>
              <w:top w:val="nil"/>
              <w:left w:val="nil"/>
              <w:bottom w:val="nil"/>
              <w:right w:val="nil"/>
            </w:tcBorders>
            <w:shd w:val="clear" w:color="auto" w:fill="auto"/>
            <w:noWrap/>
            <w:hideMark/>
          </w:tcPr>
          <w:p w14:paraId="120FDA71" w14:textId="77777777" w:rsidR="00C70BDF" w:rsidRPr="00C70BDF" w:rsidRDefault="00C70BDF" w:rsidP="00C70BDF">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53BD9C7"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1E47A9" w14:textId="77777777" w:rsidR="00C70BDF" w:rsidRPr="00C70BDF" w:rsidRDefault="00C70BDF" w:rsidP="00C70BD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8B00A37"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484C86F"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50A05E4" w14:textId="77777777" w:rsidR="00C70BDF" w:rsidRPr="00C70BDF" w:rsidRDefault="00C70BDF" w:rsidP="00C70BD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C90E52E" w14:textId="77777777" w:rsidR="00C70BDF" w:rsidRPr="00C70BDF" w:rsidRDefault="00C70BDF" w:rsidP="00C70BDF">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DB4D806" w14:textId="77777777" w:rsidR="00C70BDF" w:rsidRPr="00C70BDF" w:rsidRDefault="00C70BDF" w:rsidP="00C70BDF">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DD02E81" w14:textId="77777777" w:rsidR="00C70BDF" w:rsidRPr="00C70BDF" w:rsidRDefault="00C70BDF" w:rsidP="00C70BD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694D9EA" w14:textId="77777777" w:rsidR="00C70BDF" w:rsidRPr="00C70BDF" w:rsidRDefault="00C70BDF" w:rsidP="00C70BD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78B1B0" w14:textId="77777777" w:rsidR="00C70BDF" w:rsidRPr="00C70BDF" w:rsidRDefault="00C70BDF" w:rsidP="00C70BDF">
            <w:pPr>
              <w:spacing w:before="0" w:after="0" w:line="240" w:lineRule="auto"/>
              <w:jc w:val="center"/>
              <w:rPr>
                <w:rFonts w:ascii="Times New Roman" w:hAnsi="Times New Roman"/>
                <w:sz w:val="20"/>
              </w:rPr>
            </w:pPr>
          </w:p>
        </w:tc>
      </w:tr>
      <w:tr w:rsidR="00C70BDF" w:rsidRPr="00C70BDF" w14:paraId="412E6526" w14:textId="77777777" w:rsidTr="00C70BDF">
        <w:trPr>
          <w:trHeight w:val="397"/>
        </w:trPr>
        <w:tc>
          <w:tcPr>
            <w:tcW w:w="687" w:type="pct"/>
            <w:tcBorders>
              <w:top w:val="nil"/>
              <w:left w:val="nil"/>
              <w:bottom w:val="nil"/>
              <w:right w:val="nil"/>
            </w:tcBorders>
            <w:shd w:val="clear" w:color="auto" w:fill="auto"/>
            <w:vAlign w:val="bottom"/>
            <w:hideMark/>
          </w:tcPr>
          <w:p w14:paraId="7F3135EA" w14:textId="77777777" w:rsidR="00C70BDF" w:rsidRPr="00C70BDF" w:rsidRDefault="00C70BDF" w:rsidP="00C70BDF">
            <w:pPr>
              <w:spacing w:before="0" w:after="0" w:line="240" w:lineRule="auto"/>
              <w:rPr>
                <w:rFonts w:ascii="Arial" w:hAnsi="Arial" w:cs="Arial"/>
                <w:b/>
                <w:bCs/>
                <w:color w:val="000000"/>
                <w:sz w:val="16"/>
                <w:szCs w:val="16"/>
              </w:rPr>
            </w:pPr>
            <w:r w:rsidRPr="00C70BDF">
              <w:rPr>
                <w:rFonts w:ascii="Arial" w:hAnsi="Arial" w:cs="Arial"/>
                <w:b/>
                <w:bCs/>
                <w:color w:val="000000"/>
                <w:sz w:val="16"/>
                <w:szCs w:val="16"/>
              </w:rPr>
              <w:t>Australian Curriculum, Assessment and Reporting Authority*</w:t>
            </w:r>
          </w:p>
        </w:tc>
        <w:tc>
          <w:tcPr>
            <w:tcW w:w="445" w:type="pct"/>
            <w:tcBorders>
              <w:top w:val="nil"/>
              <w:left w:val="nil"/>
              <w:bottom w:val="nil"/>
              <w:right w:val="nil"/>
            </w:tcBorders>
            <w:shd w:val="clear" w:color="auto" w:fill="auto"/>
            <w:noWrap/>
            <w:hideMark/>
          </w:tcPr>
          <w:p w14:paraId="1DEE4C85" w14:textId="77777777" w:rsidR="00C70BDF" w:rsidRPr="00C70BDF" w:rsidRDefault="00C70BDF" w:rsidP="00C70BDF">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9FA3D31" w14:textId="77777777" w:rsidR="00C70BDF" w:rsidRPr="00C70BDF" w:rsidRDefault="00C70BDF" w:rsidP="00C70BDF">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00A6773"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A2FA122"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0458704" w14:textId="77777777" w:rsidR="00C70BDF" w:rsidRPr="00C70BDF" w:rsidRDefault="00C70BDF" w:rsidP="00C70BD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6599359" w14:textId="77777777" w:rsidR="00C70BDF" w:rsidRPr="00C70BDF" w:rsidRDefault="00C70BDF" w:rsidP="00C70BDF">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5769094" w14:textId="77777777" w:rsidR="00C70BDF" w:rsidRPr="00C70BDF" w:rsidRDefault="00C70BDF" w:rsidP="00C70BDF">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0955009" w14:textId="77777777" w:rsidR="00C70BDF" w:rsidRPr="00C70BDF" w:rsidRDefault="00C70BDF" w:rsidP="00C70BD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B2C540C" w14:textId="77777777" w:rsidR="00C70BDF" w:rsidRPr="00C70BDF" w:rsidRDefault="00C70BDF" w:rsidP="00C70BD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EA0FD9E" w14:textId="77777777" w:rsidR="00C70BDF" w:rsidRPr="00C70BDF" w:rsidRDefault="00C70BDF" w:rsidP="00C70BDF">
            <w:pPr>
              <w:spacing w:before="0" w:after="0" w:line="240" w:lineRule="auto"/>
              <w:rPr>
                <w:rFonts w:ascii="Times New Roman" w:hAnsi="Times New Roman"/>
                <w:sz w:val="20"/>
              </w:rPr>
            </w:pPr>
          </w:p>
        </w:tc>
      </w:tr>
      <w:tr w:rsidR="00C70BDF" w:rsidRPr="00C70BDF" w14:paraId="1911694F" w14:textId="77777777" w:rsidTr="00C70BDF">
        <w:trPr>
          <w:trHeight w:val="225"/>
        </w:trPr>
        <w:tc>
          <w:tcPr>
            <w:tcW w:w="687" w:type="pct"/>
            <w:vMerge w:val="restart"/>
            <w:tcBorders>
              <w:top w:val="nil"/>
              <w:left w:val="nil"/>
              <w:bottom w:val="nil"/>
              <w:right w:val="nil"/>
            </w:tcBorders>
            <w:shd w:val="clear" w:color="auto" w:fill="auto"/>
            <w:hideMark/>
          </w:tcPr>
          <w:p w14:paraId="2BEB38F9" w14:textId="77777777" w:rsidR="00C70BDF" w:rsidRPr="00C70BDF" w:rsidRDefault="00C70BDF" w:rsidP="00C70BDF">
            <w:pPr>
              <w:spacing w:before="0" w:after="0" w:line="240" w:lineRule="auto"/>
              <w:rPr>
                <w:rFonts w:ascii="Arial" w:hAnsi="Arial" w:cs="Arial"/>
                <w:color w:val="000000"/>
                <w:sz w:val="16"/>
                <w:szCs w:val="16"/>
              </w:rPr>
            </w:pPr>
            <w:r w:rsidRPr="00C70BDF">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9F57DF2" w14:textId="01E617EB"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EDB6C8" w14:textId="1F1F5A0F"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F89F8E4"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34,995</w:t>
            </w:r>
          </w:p>
        </w:tc>
        <w:tc>
          <w:tcPr>
            <w:tcW w:w="445" w:type="pct"/>
            <w:tcBorders>
              <w:top w:val="nil"/>
              <w:left w:val="nil"/>
              <w:bottom w:val="nil"/>
              <w:right w:val="nil"/>
            </w:tcBorders>
            <w:shd w:val="clear" w:color="auto" w:fill="auto"/>
            <w:noWrap/>
            <w:hideMark/>
          </w:tcPr>
          <w:p w14:paraId="3B1DFB53" w14:textId="65010E18"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83F7759" w14:textId="6831A79E"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5D23CCB" w14:textId="79605E22"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D72F8B5" w14:textId="30FC05E0"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EBC2419" w14:textId="1AB07D58"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C1C619" w14:textId="514309DE"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ED98008"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34,995</w:t>
            </w:r>
          </w:p>
        </w:tc>
      </w:tr>
      <w:tr w:rsidR="00C70BDF" w:rsidRPr="00C70BDF" w14:paraId="634E2640" w14:textId="77777777" w:rsidTr="00C70BDF">
        <w:trPr>
          <w:trHeight w:val="225"/>
        </w:trPr>
        <w:tc>
          <w:tcPr>
            <w:tcW w:w="687" w:type="pct"/>
            <w:vMerge/>
            <w:tcBorders>
              <w:top w:val="nil"/>
              <w:left w:val="nil"/>
              <w:bottom w:val="nil"/>
              <w:right w:val="nil"/>
            </w:tcBorders>
            <w:vAlign w:val="center"/>
            <w:hideMark/>
          </w:tcPr>
          <w:p w14:paraId="4C01AA3B" w14:textId="77777777" w:rsidR="00C70BDF" w:rsidRPr="00C70BDF" w:rsidRDefault="00C70BDF" w:rsidP="00C70BD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6EC6B8D" w14:textId="55DAC13C"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E7036C" w14:textId="1BD4B981"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77B222C"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36,098</w:t>
            </w:r>
          </w:p>
        </w:tc>
        <w:tc>
          <w:tcPr>
            <w:tcW w:w="445" w:type="pct"/>
            <w:tcBorders>
              <w:top w:val="nil"/>
              <w:left w:val="nil"/>
              <w:bottom w:val="nil"/>
              <w:right w:val="nil"/>
            </w:tcBorders>
            <w:shd w:val="clear" w:color="auto" w:fill="auto"/>
            <w:noWrap/>
            <w:hideMark/>
          </w:tcPr>
          <w:p w14:paraId="59DAC6F4" w14:textId="280D9BAC"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0F57BB" w14:textId="52BAC5F8"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CA579A7" w14:textId="3AC9B32C"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338B18B" w14:textId="6FBE2865"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0FFEBFB" w14:textId="1726BD83"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50C9E6C" w14:textId="0FB83D50"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02695D1"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36,098</w:t>
            </w:r>
          </w:p>
        </w:tc>
      </w:tr>
      <w:tr w:rsidR="00C70BDF" w:rsidRPr="00C70BDF" w14:paraId="6CEB0592" w14:textId="77777777" w:rsidTr="00C70BDF">
        <w:trPr>
          <w:trHeight w:val="225"/>
        </w:trPr>
        <w:tc>
          <w:tcPr>
            <w:tcW w:w="687" w:type="pct"/>
            <w:vMerge w:val="restart"/>
            <w:tcBorders>
              <w:top w:val="nil"/>
              <w:left w:val="nil"/>
              <w:bottom w:val="nil"/>
              <w:right w:val="nil"/>
            </w:tcBorders>
            <w:shd w:val="clear" w:color="auto" w:fill="auto"/>
            <w:hideMark/>
          </w:tcPr>
          <w:p w14:paraId="481E4F5A" w14:textId="77777777" w:rsidR="00C70BDF" w:rsidRPr="00C70BDF" w:rsidRDefault="00C70BDF" w:rsidP="00C70BDF">
            <w:pPr>
              <w:spacing w:before="0" w:after="0" w:line="240" w:lineRule="auto"/>
              <w:rPr>
                <w:rFonts w:ascii="Arial" w:hAnsi="Arial" w:cs="Arial"/>
                <w:color w:val="000000"/>
                <w:sz w:val="16"/>
                <w:szCs w:val="16"/>
              </w:rPr>
            </w:pPr>
            <w:r w:rsidRPr="00C70BDF">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DD6F959" w14:textId="7CC7D65A"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B28BA60" w14:textId="0FB388F1"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482D60E"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34,995</w:t>
            </w:r>
          </w:p>
        </w:tc>
        <w:tc>
          <w:tcPr>
            <w:tcW w:w="445" w:type="pct"/>
            <w:tcBorders>
              <w:top w:val="single" w:sz="4" w:space="0" w:color="293F5B"/>
              <w:left w:val="nil"/>
              <w:bottom w:val="nil"/>
              <w:right w:val="nil"/>
            </w:tcBorders>
            <w:shd w:val="clear" w:color="auto" w:fill="auto"/>
            <w:noWrap/>
            <w:hideMark/>
          </w:tcPr>
          <w:p w14:paraId="5A5AC77A" w14:textId="11B1F8C7"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7A37ED7" w14:textId="1DAF37E4"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645F10D" w14:textId="25FDB774"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43D2543" w14:textId="1DF7DB9A"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8CB5540" w14:textId="31492F63"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B927741" w14:textId="5BECE40A" w:rsidR="00C70BDF" w:rsidRPr="00C70BDF" w:rsidRDefault="003579ED" w:rsidP="00C70BD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CF5CDF5" w14:textId="77777777" w:rsidR="00C70BDF" w:rsidRPr="00C70BDF" w:rsidRDefault="00C70BDF" w:rsidP="00C70BDF">
            <w:pPr>
              <w:spacing w:before="0" w:after="0" w:line="240" w:lineRule="auto"/>
              <w:jc w:val="right"/>
              <w:rPr>
                <w:rFonts w:ascii="Arial" w:hAnsi="Arial" w:cs="Arial"/>
                <w:color w:val="000000"/>
                <w:sz w:val="16"/>
                <w:szCs w:val="16"/>
              </w:rPr>
            </w:pPr>
            <w:r w:rsidRPr="00C70BDF">
              <w:rPr>
                <w:rFonts w:ascii="Arial" w:hAnsi="Arial" w:cs="Arial"/>
                <w:color w:val="000000"/>
                <w:sz w:val="16"/>
                <w:szCs w:val="16"/>
              </w:rPr>
              <w:t>34,995</w:t>
            </w:r>
          </w:p>
        </w:tc>
      </w:tr>
      <w:tr w:rsidR="00C70BDF" w:rsidRPr="00C70BDF" w14:paraId="068A8B9F" w14:textId="77777777" w:rsidTr="00C70BDF">
        <w:trPr>
          <w:trHeight w:val="225"/>
        </w:trPr>
        <w:tc>
          <w:tcPr>
            <w:tcW w:w="687" w:type="pct"/>
            <w:vMerge/>
            <w:tcBorders>
              <w:top w:val="nil"/>
              <w:left w:val="nil"/>
              <w:bottom w:val="nil"/>
              <w:right w:val="nil"/>
            </w:tcBorders>
            <w:vAlign w:val="center"/>
            <w:hideMark/>
          </w:tcPr>
          <w:p w14:paraId="0F419C84" w14:textId="77777777" w:rsidR="00C70BDF" w:rsidRPr="00C70BDF" w:rsidRDefault="00C70BDF" w:rsidP="00C70BD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31E2BC6" w14:textId="416AA3C3"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823122" w14:textId="6C6BA709"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8A3B5E5"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36,098</w:t>
            </w:r>
          </w:p>
        </w:tc>
        <w:tc>
          <w:tcPr>
            <w:tcW w:w="445" w:type="pct"/>
            <w:tcBorders>
              <w:top w:val="nil"/>
              <w:left w:val="nil"/>
              <w:bottom w:val="nil"/>
              <w:right w:val="nil"/>
            </w:tcBorders>
            <w:shd w:val="clear" w:color="auto" w:fill="auto"/>
            <w:noWrap/>
            <w:hideMark/>
          </w:tcPr>
          <w:p w14:paraId="3B861C82" w14:textId="42348089"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3008D0E" w14:textId="2737FCCC"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7302627" w14:textId="0B0BAE4E"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D349EBA" w14:textId="2F27D490"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6BA2960" w14:textId="2C3F1904"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ED21F9E" w14:textId="63F06640" w:rsidR="00C70BDF" w:rsidRPr="00C70BDF" w:rsidRDefault="003579ED" w:rsidP="00C70BD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13BEC5" w14:textId="77777777" w:rsidR="00C70BDF" w:rsidRPr="00C70BDF" w:rsidRDefault="00C70BDF" w:rsidP="00C70BDF">
            <w:pPr>
              <w:spacing w:before="0" w:after="0" w:line="240" w:lineRule="auto"/>
              <w:jc w:val="right"/>
              <w:rPr>
                <w:rFonts w:ascii="Arial" w:hAnsi="Arial" w:cs="Arial"/>
                <w:i/>
                <w:iCs/>
                <w:color w:val="000000"/>
                <w:sz w:val="16"/>
                <w:szCs w:val="16"/>
              </w:rPr>
            </w:pPr>
            <w:r w:rsidRPr="00C70BDF">
              <w:rPr>
                <w:rFonts w:ascii="Arial" w:hAnsi="Arial" w:cs="Arial"/>
                <w:i/>
                <w:iCs/>
                <w:color w:val="000000"/>
                <w:sz w:val="16"/>
                <w:szCs w:val="16"/>
              </w:rPr>
              <w:t>36,098</w:t>
            </w:r>
          </w:p>
        </w:tc>
      </w:tr>
    </w:tbl>
    <w:p w14:paraId="01133577" w14:textId="608F0AE5" w:rsidR="00762DA1" w:rsidRDefault="00C70BDF" w:rsidP="00F47F03">
      <w:pPr>
        <w:pStyle w:val="SingleParagraph"/>
        <w:rPr>
          <w:rFonts w:asciiTheme="minorHAnsi" w:eastAsiaTheme="minorHAnsi" w:hAnsiTheme="minorHAnsi" w:cstheme="minorBidi"/>
          <w:sz w:val="22"/>
          <w:szCs w:val="22"/>
          <w:lang w:eastAsia="en-US"/>
        </w:rPr>
      </w:pPr>
      <w:r>
        <w:fldChar w:fldCharType="end"/>
      </w:r>
      <w:r>
        <w:br w:type="page"/>
      </w:r>
      <w:r w:rsidR="00762DA1">
        <w:fldChar w:fldCharType="begin" w:fldLock="1"/>
      </w:r>
      <w:r w:rsidR="00762DA1">
        <w:instrText xml:space="preserve"> LINK Excel.Sheet.12 "\\\\mercury.network\\dfs\\Groups\\FMG\\FRACM\\Reporting and Resourcing\\Special Appropriations\\Budget Paper 4\\2024-25\\05. BP4 Sections\\05_ART\\05_ART_20240504_1305_Formatted.xlsx" "ART - Output!R918C1:R935C11" \a \f 4 \h </w:instrText>
      </w:r>
      <w:r w:rsidR="00580AB9">
        <w:instrText xml:space="preserve"> \* MERGEFORMAT </w:instrText>
      </w:r>
      <w:r w:rsidR="00762DA1">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762DA1" w:rsidRPr="00762DA1" w14:paraId="51F93798" w14:textId="77777777" w:rsidTr="00762DA1">
        <w:trPr>
          <w:trHeight w:val="300"/>
        </w:trPr>
        <w:tc>
          <w:tcPr>
            <w:tcW w:w="5000" w:type="pct"/>
            <w:gridSpan w:val="11"/>
            <w:tcBorders>
              <w:top w:val="nil"/>
              <w:left w:val="nil"/>
              <w:bottom w:val="nil"/>
              <w:right w:val="nil"/>
            </w:tcBorders>
            <w:shd w:val="clear" w:color="auto" w:fill="auto"/>
            <w:noWrap/>
            <w:vAlign w:val="center"/>
            <w:hideMark/>
          </w:tcPr>
          <w:p w14:paraId="409FEAA3" w14:textId="11DA5C4A" w:rsidR="00762DA1" w:rsidRPr="00762DA1" w:rsidRDefault="00762DA1" w:rsidP="00762DA1">
            <w:pPr>
              <w:spacing w:before="0" w:after="0" w:line="240" w:lineRule="auto"/>
              <w:jc w:val="center"/>
              <w:rPr>
                <w:rFonts w:ascii="Arial" w:hAnsi="Arial" w:cs="Arial"/>
                <w:b/>
                <w:bCs/>
                <w:color w:val="000000"/>
                <w:sz w:val="22"/>
                <w:szCs w:val="22"/>
              </w:rPr>
            </w:pPr>
            <w:r w:rsidRPr="00762DA1">
              <w:rPr>
                <w:rFonts w:ascii="Arial" w:hAnsi="Arial" w:cs="Arial"/>
                <w:b/>
                <w:bCs/>
                <w:color w:val="000000"/>
                <w:sz w:val="22"/>
                <w:szCs w:val="22"/>
              </w:rPr>
              <w:lastRenderedPageBreak/>
              <w:t>EDUCATION</w:t>
            </w:r>
          </w:p>
        </w:tc>
      </w:tr>
      <w:tr w:rsidR="00762DA1" w:rsidRPr="00762DA1" w14:paraId="26D9DE58" w14:textId="77777777" w:rsidTr="00762DA1">
        <w:trPr>
          <w:trHeight w:val="225"/>
        </w:trPr>
        <w:tc>
          <w:tcPr>
            <w:tcW w:w="5000" w:type="pct"/>
            <w:gridSpan w:val="11"/>
            <w:tcBorders>
              <w:top w:val="nil"/>
              <w:left w:val="nil"/>
              <w:bottom w:val="nil"/>
              <w:right w:val="nil"/>
            </w:tcBorders>
            <w:shd w:val="clear" w:color="auto" w:fill="auto"/>
            <w:noWrap/>
            <w:vAlign w:val="center"/>
            <w:hideMark/>
          </w:tcPr>
          <w:p w14:paraId="60D6ADE4" w14:textId="55CBD2DA" w:rsidR="00762DA1" w:rsidRPr="00762DA1" w:rsidRDefault="00762DA1" w:rsidP="00762DA1">
            <w:pPr>
              <w:spacing w:before="0" w:after="0" w:line="240" w:lineRule="auto"/>
              <w:jc w:val="center"/>
              <w:rPr>
                <w:rFonts w:ascii="Arial" w:hAnsi="Arial" w:cs="Arial"/>
                <w:color w:val="000000"/>
                <w:sz w:val="16"/>
                <w:szCs w:val="16"/>
              </w:rPr>
            </w:pPr>
            <w:r w:rsidRPr="00762DA1">
              <w:rPr>
                <w:rFonts w:ascii="Arial" w:hAnsi="Arial" w:cs="Arial"/>
                <w:color w:val="000000"/>
                <w:sz w:val="16"/>
                <w:szCs w:val="16"/>
              </w:rPr>
              <w:t>Agency Resourcing</w:t>
            </w:r>
            <w:r w:rsidR="0089566F">
              <w:rPr>
                <w:rFonts w:ascii="Arial" w:hAnsi="Arial" w:cs="Arial"/>
                <w:color w:val="000000"/>
                <w:sz w:val="16"/>
                <w:szCs w:val="16"/>
              </w:rPr>
              <w:t xml:space="preserve"> – </w:t>
            </w:r>
            <w:r w:rsidRPr="00762DA1">
              <w:rPr>
                <w:rFonts w:ascii="Arial" w:hAnsi="Arial" w:cs="Arial"/>
                <w:color w:val="000000"/>
                <w:sz w:val="16"/>
                <w:szCs w:val="16"/>
              </w:rPr>
              <w:t>2024</w:t>
            </w:r>
            <w:r w:rsidR="003579ED">
              <w:rPr>
                <w:rFonts w:ascii="Arial" w:hAnsi="Arial" w:cs="Arial"/>
                <w:color w:val="000000"/>
                <w:sz w:val="16"/>
                <w:szCs w:val="16"/>
              </w:rPr>
              <w:noBreakHyphen/>
            </w:r>
            <w:r w:rsidRPr="00762DA1">
              <w:rPr>
                <w:rFonts w:ascii="Arial" w:hAnsi="Arial" w:cs="Arial"/>
                <w:color w:val="000000"/>
                <w:sz w:val="16"/>
                <w:szCs w:val="16"/>
              </w:rPr>
              <w:t>2025</w:t>
            </w:r>
          </w:p>
        </w:tc>
      </w:tr>
      <w:tr w:rsidR="00762DA1" w:rsidRPr="00762DA1" w14:paraId="49999027" w14:textId="77777777" w:rsidTr="00762DA1">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F3399A2" w14:textId="42BA8EAE" w:rsidR="00762DA1" w:rsidRPr="00762DA1" w:rsidRDefault="00762DA1" w:rsidP="00762DA1">
            <w:pPr>
              <w:spacing w:before="0" w:after="0" w:line="240" w:lineRule="auto"/>
              <w:jc w:val="center"/>
              <w:rPr>
                <w:rFonts w:ascii="Arial" w:hAnsi="Arial" w:cs="Arial"/>
                <w:i/>
                <w:iCs/>
                <w:color w:val="000000"/>
                <w:sz w:val="16"/>
                <w:szCs w:val="16"/>
              </w:rPr>
            </w:pPr>
            <w:r w:rsidRPr="00762DA1">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762DA1">
              <w:rPr>
                <w:rFonts w:ascii="Arial" w:hAnsi="Arial" w:cs="Arial"/>
                <w:i/>
                <w:iCs/>
                <w:color w:val="000000"/>
                <w:sz w:val="16"/>
                <w:szCs w:val="16"/>
              </w:rPr>
              <w:t>2023</w:t>
            </w:r>
            <w:r w:rsidR="003579ED">
              <w:rPr>
                <w:rFonts w:ascii="Arial" w:hAnsi="Arial" w:cs="Arial"/>
                <w:i/>
                <w:iCs/>
                <w:color w:val="000000"/>
                <w:sz w:val="16"/>
                <w:szCs w:val="16"/>
              </w:rPr>
              <w:noBreakHyphen/>
            </w:r>
            <w:r w:rsidRPr="00762DA1">
              <w:rPr>
                <w:rFonts w:ascii="Arial" w:hAnsi="Arial" w:cs="Arial"/>
                <w:i/>
                <w:iCs/>
                <w:color w:val="000000"/>
                <w:sz w:val="16"/>
                <w:szCs w:val="16"/>
              </w:rPr>
              <w:t>2024</w:t>
            </w:r>
          </w:p>
        </w:tc>
      </w:tr>
      <w:tr w:rsidR="00762DA1" w:rsidRPr="00762DA1" w14:paraId="50D448E3" w14:textId="77777777" w:rsidTr="00762DA1">
        <w:trPr>
          <w:trHeight w:val="225"/>
        </w:trPr>
        <w:tc>
          <w:tcPr>
            <w:tcW w:w="687" w:type="pct"/>
            <w:tcBorders>
              <w:top w:val="nil"/>
              <w:left w:val="nil"/>
              <w:bottom w:val="nil"/>
              <w:right w:val="nil"/>
            </w:tcBorders>
            <w:shd w:val="clear" w:color="auto" w:fill="auto"/>
            <w:noWrap/>
            <w:hideMark/>
          </w:tcPr>
          <w:p w14:paraId="233BF9C4" w14:textId="77777777" w:rsidR="00762DA1" w:rsidRPr="00762DA1" w:rsidRDefault="00762DA1" w:rsidP="00762DA1">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EE9A6A0" w14:textId="77777777" w:rsidR="00762DA1" w:rsidRPr="00762DA1" w:rsidRDefault="00762DA1" w:rsidP="00762DA1">
            <w:pPr>
              <w:spacing w:before="0" w:after="0" w:line="240" w:lineRule="auto"/>
              <w:jc w:val="center"/>
              <w:rPr>
                <w:rFonts w:ascii="Arial" w:hAnsi="Arial" w:cs="Arial"/>
                <w:color w:val="000000"/>
                <w:sz w:val="16"/>
                <w:szCs w:val="16"/>
              </w:rPr>
            </w:pPr>
            <w:r w:rsidRPr="00762DA1">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4AA1A78" w14:textId="77777777" w:rsidR="00762DA1" w:rsidRPr="00762DA1" w:rsidRDefault="00762DA1" w:rsidP="00762DA1">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CC65F56" w14:textId="77777777" w:rsidR="00762DA1" w:rsidRPr="00762DA1" w:rsidRDefault="00762DA1" w:rsidP="00762DA1">
            <w:pPr>
              <w:spacing w:before="0" w:after="0" w:line="240" w:lineRule="auto"/>
              <w:jc w:val="center"/>
              <w:rPr>
                <w:rFonts w:ascii="Arial" w:hAnsi="Arial" w:cs="Arial"/>
                <w:color w:val="000000"/>
                <w:sz w:val="16"/>
                <w:szCs w:val="16"/>
              </w:rPr>
            </w:pPr>
            <w:r w:rsidRPr="00762DA1">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14435E5" w14:textId="77777777" w:rsidR="00762DA1" w:rsidRPr="00762DA1" w:rsidRDefault="00762DA1" w:rsidP="00762DA1">
            <w:pPr>
              <w:spacing w:before="0" w:after="0" w:line="240" w:lineRule="auto"/>
              <w:jc w:val="center"/>
              <w:rPr>
                <w:rFonts w:ascii="Arial" w:hAnsi="Arial" w:cs="Arial"/>
                <w:color w:val="000000"/>
                <w:sz w:val="16"/>
                <w:szCs w:val="16"/>
              </w:rPr>
            </w:pPr>
          </w:p>
        </w:tc>
      </w:tr>
      <w:tr w:rsidR="00762DA1" w:rsidRPr="00762DA1" w14:paraId="57174EB5" w14:textId="77777777" w:rsidTr="00762DA1">
        <w:trPr>
          <w:trHeight w:val="225"/>
        </w:trPr>
        <w:tc>
          <w:tcPr>
            <w:tcW w:w="687" w:type="pct"/>
            <w:tcBorders>
              <w:top w:val="nil"/>
              <w:left w:val="nil"/>
              <w:bottom w:val="nil"/>
              <w:right w:val="nil"/>
            </w:tcBorders>
            <w:shd w:val="clear" w:color="auto" w:fill="auto"/>
            <w:vAlign w:val="bottom"/>
            <w:hideMark/>
          </w:tcPr>
          <w:p w14:paraId="7AFD1D3B"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B57486F"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E82A8A9" w14:textId="77777777" w:rsidR="00762DA1" w:rsidRPr="00762DA1" w:rsidRDefault="00762DA1" w:rsidP="00762D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58D292C" w14:textId="77777777" w:rsidR="00762DA1" w:rsidRPr="00762DA1" w:rsidRDefault="00762DA1" w:rsidP="00762D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371454B" w14:textId="77777777" w:rsidR="00762DA1" w:rsidRPr="00762DA1" w:rsidRDefault="00762DA1" w:rsidP="00762D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B7C0C97" w14:textId="77777777" w:rsidR="00762DA1" w:rsidRPr="00762DA1" w:rsidRDefault="00762DA1" w:rsidP="00762D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0FBB520" w14:textId="77777777" w:rsidR="00762DA1" w:rsidRPr="00762DA1" w:rsidRDefault="00762DA1" w:rsidP="00762DA1">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3607646" w14:textId="77777777" w:rsidR="00762DA1" w:rsidRPr="00762DA1" w:rsidRDefault="00762DA1" w:rsidP="00762DA1">
            <w:pPr>
              <w:spacing w:before="0" w:after="0" w:line="240" w:lineRule="auto"/>
              <w:jc w:val="center"/>
              <w:rPr>
                <w:rFonts w:ascii="Arial" w:hAnsi="Arial" w:cs="Arial"/>
                <w:color w:val="000000"/>
                <w:sz w:val="16"/>
                <w:szCs w:val="16"/>
              </w:rPr>
            </w:pPr>
            <w:r w:rsidRPr="00762DA1">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6A6399E" w14:textId="77777777" w:rsidR="00762DA1" w:rsidRPr="00762DA1" w:rsidRDefault="00762DA1" w:rsidP="00762DA1">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1FD223D" w14:textId="77777777" w:rsidR="00762DA1" w:rsidRPr="00762DA1" w:rsidRDefault="00762DA1" w:rsidP="00762DA1">
            <w:pPr>
              <w:spacing w:before="0" w:after="0" w:line="240" w:lineRule="auto"/>
              <w:jc w:val="center"/>
              <w:rPr>
                <w:rFonts w:ascii="Times New Roman" w:hAnsi="Times New Roman"/>
                <w:sz w:val="20"/>
              </w:rPr>
            </w:pPr>
          </w:p>
        </w:tc>
      </w:tr>
      <w:tr w:rsidR="00762DA1" w:rsidRPr="00762DA1" w14:paraId="055E9E07" w14:textId="77777777" w:rsidTr="00762DA1">
        <w:trPr>
          <w:trHeight w:val="397"/>
        </w:trPr>
        <w:tc>
          <w:tcPr>
            <w:tcW w:w="687" w:type="pct"/>
            <w:tcBorders>
              <w:top w:val="nil"/>
              <w:left w:val="nil"/>
              <w:bottom w:val="single" w:sz="4" w:space="0" w:color="293F5B"/>
              <w:right w:val="nil"/>
            </w:tcBorders>
            <w:shd w:val="clear" w:color="auto" w:fill="auto"/>
            <w:vAlign w:val="bottom"/>
            <w:hideMark/>
          </w:tcPr>
          <w:p w14:paraId="343359B6" w14:textId="527C46B4" w:rsidR="00762DA1" w:rsidRPr="00762DA1" w:rsidRDefault="00762DA1" w:rsidP="00762DA1">
            <w:pPr>
              <w:spacing w:before="0" w:after="0" w:line="240" w:lineRule="auto"/>
              <w:rPr>
                <w:rFonts w:ascii="Arial" w:hAnsi="Arial" w:cs="Arial"/>
                <w:color w:val="000000"/>
                <w:sz w:val="16"/>
                <w:szCs w:val="16"/>
              </w:rPr>
            </w:pPr>
            <w:r w:rsidRPr="00762DA1">
              <w:rPr>
                <w:rFonts w:ascii="Arial" w:hAnsi="Arial" w:cs="Arial"/>
                <w:color w:val="000000"/>
                <w:sz w:val="16"/>
                <w:szCs w:val="16"/>
              </w:rPr>
              <w:t>Entity/Outcome/</w:t>
            </w:r>
            <w:r w:rsidRPr="00762DA1">
              <w:rPr>
                <w:rFonts w:ascii="Arial" w:hAnsi="Arial" w:cs="Arial"/>
                <w:color w:val="000000"/>
                <w:sz w:val="16"/>
                <w:szCs w:val="16"/>
              </w:rPr>
              <w:br/>
              <w:t>Non</w:t>
            </w:r>
            <w:r w:rsidR="003579ED">
              <w:rPr>
                <w:rFonts w:ascii="Arial" w:hAnsi="Arial" w:cs="Arial"/>
                <w:color w:val="000000"/>
                <w:sz w:val="16"/>
                <w:szCs w:val="16"/>
              </w:rPr>
              <w:noBreakHyphen/>
            </w:r>
            <w:r w:rsidRPr="00762DA1">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1055A6F"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Appropriation</w:t>
            </w:r>
            <w:r w:rsidRPr="00762DA1">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56B1A75"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Appropriation</w:t>
            </w:r>
            <w:r w:rsidRPr="00762DA1">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68E2D4F1"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110049B"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Special</w:t>
            </w:r>
            <w:r w:rsidRPr="00762DA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E8D8D18"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Special</w:t>
            </w:r>
            <w:r w:rsidRPr="00762DA1">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76AA2F1"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Appropriation</w:t>
            </w:r>
            <w:r w:rsidRPr="00762DA1">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0F9CD7F"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A4D41B9"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0DF4614"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Special</w:t>
            </w:r>
            <w:r w:rsidRPr="00762DA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0902816"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br/>
              <w:t>Total</w:t>
            </w:r>
          </w:p>
        </w:tc>
      </w:tr>
      <w:tr w:rsidR="00762DA1" w:rsidRPr="00762DA1" w14:paraId="4276B068" w14:textId="77777777" w:rsidTr="00762DA1">
        <w:trPr>
          <w:trHeight w:val="225"/>
        </w:trPr>
        <w:tc>
          <w:tcPr>
            <w:tcW w:w="687" w:type="pct"/>
            <w:tcBorders>
              <w:top w:val="nil"/>
              <w:left w:val="nil"/>
              <w:bottom w:val="nil"/>
              <w:right w:val="nil"/>
            </w:tcBorders>
            <w:shd w:val="clear" w:color="auto" w:fill="auto"/>
            <w:noWrap/>
            <w:hideMark/>
          </w:tcPr>
          <w:p w14:paraId="19E11CD8" w14:textId="77777777" w:rsidR="00762DA1" w:rsidRPr="00762DA1" w:rsidRDefault="00762DA1" w:rsidP="00762DA1">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C1C3F54" w14:textId="60DF35AF"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2B66C32" w14:textId="2AF50780"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7B6180F8" w14:textId="0B7DFBB4"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69D9CE2" w14:textId="2786FA46"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7986E6E" w14:textId="1B87361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DD1541E" w14:textId="12754113"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294DACB" w14:textId="4D70B615"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39A53B2" w14:textId="1CA2A1E8"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289A51D" w14:textId="36655CB2"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5900E05" w14:textId="0445D786"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w:t>
            </w:r>
            <w:r w:rsidR="003579ED">
              <w:rPr>
                <w:rFonts w:ascii="Arial" w:hAnsi="Arial" w:cs="Arial"/>
                <w:color w:val="000000"/>
                <w:sz w:val="16"/>
                <w:szCs w:val="16"/>
              </w:rPr>
              <w:t>’</w:t>
            </w:r>
            <w:r w:rsidRPr="00762DA1">
              <w:rPr>
                <w:rFonts w:ascii="Arial" w:hAnsi="Arial" w:cs="Arial"/>
                <w:color w:val="000000"/>
                <w:sz w:val="16"/>
                <w:szCs w:val="16"/>
              </w:rPr>
              <w:t>000</w:t>
            </w:r>
          </w:p>
        </w:tc>
      </w:tr>
      <w:tr w:rsidR="00762DA1" w:rsidRPr="00762DA1" w14:paraId="2CEB89D5" w14:textId="77777777" w:rsidTr="00762DA1">
        <w:trPr>
          <w:trHeight w:val="397"/>
        </w:trPr>
        <w:tc>
          <w:tcPr>
            <w:tcW w:w="687" w:type="pct"/>
            <w:tcBorders>
              <w:top w:val="nil"/>
              <w:left w:val="nil"/>
              <w:bottom w:val="nil"/>
              <w:right w:val="nil"/>
            </w:tcBorders>
            <w:shd w:val="clear" w:color="auto" w:fill="auto"/>
            <w:vAlign w:val="bottom"/>
            <w:hideMark/>
          </w:tcPr>
          <w:p w14:paraId="5E5A5069" w14:textId="77777777" w:rsidR="00762DA1" w:rsidRPr="00762DA1" w:rsidRDefault="00762DA1" w:rsidP="00762DA1">
            <w:pPr>
              <w:spacing w:before="0" w:after="0" w:line="240" w:lineRule="auto"/>
              <w:rPr>
                <w:rFonts w:ascii="Arial" w:hAnsi="Arial" w:cs="Arial"/>
                <w:b/>
                <w:bCs/>
                <w:color w:val="000000"/>
                <w:sz w:val="16"/>
                <w:szCs w:val="16"/>
              </w:rPr>
            </w:pPr>
            <w:r w:rsidRPr="00762DA1">
              <w:rPr>
                <w:rFonts w:ascii="Arial" w:hAnsi="Arial" w:cs="Arial"/>
                <w:b/>
                <w:bCs/>
                <w:color w:val="000000"/>
                <w:sz w:val="16"/>
                <w:szCs w:val="16"/>
              </w:rPr>
              <w:t>Australian Institute for Teaching and School Leadership Limited#</w:t>
            </w:r>
          </w:p>
        </w:tc>
        <w:tc>
          <w:tcPr>
            <w:tcW w:w="445" w:type="pct"/>
            <w:tcBorders>
              <w:top w:val="nil"/>
              <w:left w:val="nil"/>
              <w:bottom w:val="nil"/>
              <w:right w:val="nil"/>
            </w:tcBorders>
            <w:shd w:val="clear" w:color="auto" w:fill="auto"/>
            <w:noWrap/>
            <w:hideMark/>
          </w:tcPr>
          <w:p w14:paraId="49CBA2B0" w14:textId="77777777" w:rsidR="00762DA1" w:rsidRPr="00762DA1" w:rsidRDefault="00762DA1" w:rsidP="00762DA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42D0BE9" w14:textId="77777777" w:rsidR="00762DA1" w:rsidRPr="00762DA1" w:rsidRDefault="00762DA1" w:rsidP="00762DA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F2EB88B"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E6A9099"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93A3133" w14:textId="77777777" w:rsidR="00762DA1" w:rsidRPr="00762DA1" w:rsidRDefault="00762DA1" w:rsidP="00762D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87E2F7F" w14:textId="77777777" w:rsidR="00762DA1" w:rsidRPr="00762DA1" w:rsidRDefault="00762DA1" w:rsidP="00762DA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BF0D6EE" w14:textId="77777777" w:rsidR="00762DA1" w:rsidRPr="00762DA1" w:rsidRDefault="00762DA1" w:rsidP="00762DA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172405B" w14:textId="77777777" w:rsidR="00762DA1" w:rsidRPr="00762DA1" w:rsidRDefault="00762DA1" w:rsidP="00762D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71B9902"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8C9B32D" w14:textId="77777777" w:rsidR="00762DA1" w:rsidRPr="00762DA1" w:rsidRDefault="00762DA1" w:rsidP="00762DA1">
            <w:pPr>
              <w:spacing w:before="0" w:after="0" w:line="240" w:lineRule="auto"/>
              <w:rPr>
                <w:rFonts w:ascii="Times New Roman" w:hAnsi="Times New Roman"/>
                <w:sz w:val="20"/>
              </w:rPr>
            </w:pPr>
          </w:p>
        </w:tc>
      </w:tr>
      <w:tr w:rsidR="00762DA1" w:rsidRPr="00762DA1" w14:paraId="332D589E" w14:textId="77777777" w:rsidTr="00762DA1">
        <w:trPr>
          <w:trHeight w:val="225"/>
        </w:trPr>
        <w:tc>
          <w:tcPr>
            <w:tcW w:w="687" w:type="pct"/>
            <w:vMerge w:val="restart"/>
            <w:tcBorders>
              <w:top w:val="nil"/>
              <w:left w:val="nil"/>
              <w:bottom w:val="nil"/>
              <w:right w:val="nil"/>
            </w:tcBorders>
            <w:shd w:val="clear" w:color="auto" w:fill="auto"/>
            <w:hideMark/>
          </w:tcPr>
          <w:p w14:paraId="63138AF7" w14:textId="77777777" w:rsidR="00762DA1" w:rsidRPr="00762DA1" w:rsidRDefault="00762DA1" w:rsidP="00762DA1">
            <w:pPr>
              <w:spacing w:before="0" w:after="0" w:line="240" w:lineRule="auto"/>
              <w:rPr>
                <w:rFonts w:ascii="Arial" w:hAnsi="Arial" w:cs="Arial"/>
                <w:color w:val="000000"/>
                <w:sz w:val="16"/>
                <w:szCs w:val="16"/>
              </w:rPr>
            </w:pPr>
            <w:r w:rsidRPr="00762DA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FC716B8" w14:textId="1DFB134D"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3BF8DC1" w14:textId="1FD2A513"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6ADD0CC"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16,265</w:t>
            </w:r>
          </w:p>
        </w:tc>
        <w:tc>
          <w:tcPr>
            <w:tcW w:w="445" w:type="pct"/>
            <w:tcBorders>
              <w:top w:val="nil"/>
              <w:left w:val="nil"/>
              <w:bottom w:val="nil"/>
              <w:right w:val="nil"/>
            </w:tcBorders>
            <w:shd w:val="clear" w:color="auto" w:fill="auto"/>
            <w:noWrap/>
            <w:hideMark/>
          </w:tcPr>
          <w:p w14:paraId="452FF7FA" w14:textId="59B8042B"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C4911CD" w14:textId="17DCD618"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A3CD975" w14:textId="4A9BBDFE"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B6F649A" w14:textId="1D9B0B85"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B732E9A" w14:textId="3A478C17"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CCFAECD" w14:textId="617AF2BC"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671B4AE"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16,265</w:t>
            </w:r>
          </w:p>
        </w:tc>
      </w:tr>
      <w:tr w:rsidR="00762DA1" w:rsidRPr="00762DA1" w14:paraId="31277A8A" w14:textId="77777777" w:rsidTr="00762DA1">
        <w:trPr>
          <w:trHeight w:val="225"/>
        </w:trPr>
        <w:tc>
          <w:tcPr>
            <w:tcW w:w="687" w:type="pct"/>
            <w:vMerge/>
            <w:tcBorders>
              <w:top w:val="nil"/>
              <w:left w:val="nil"/>
              <w:bottom w:val="nil"/>
              <w:right w:val="nil"/>
            </w:tcBorders>
            <w:vAlign w:val="center"/>
            <w:hideMark/>
          </w:tcPr>
          <w:p w14:paraId="6DAD8455" w14:textId="77777777" w:rsidR="00762DA1" w:rsidRPr="00762DA1" w:rsidRDefault="00762DA1" w:rsidP="00762D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4BA900A" w14:textId="6DF7EA66"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349D7B" w14:textId="1B0986D5"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18A6D53"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22,853</w:t>
            </w:r>
          </w:p>
        </w:tc>
        <w:tc>
          <w:tcPr>
            <w:tcW w:w="445" w:type="pct"/>
            <w:tcBorders>
              <w:top w:val="nil"/>
              <w:left w:val="nil"/>
              <w:bottom w:val="nil"/>
              <w:right w:val="nil"/>
            </w:tcBorders>
            <w:shd w:val="clear" w:color="auto" w:fill="auto"/>
            <w:noWrap/>
            <w:hideMark/>
          </w:tcPr>
          <w:p w14:paraId="5690C385" w14:textId="5772D164"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A9B244" w14:textId="753E5992"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28923A" w14:textId="1FBCC6B0"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E7E8566" w14:textId="4B4EF11B"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6D07B16" w14:textId="2C2EC4F5"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70EDD72" w14:textId="4A36ECEF"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52522E"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22,853</w:t>
            </w:r>
          </w:p>
        </w:tc>
      </w:tr>
      <w:tr w:rsidR="00762DA1" w:rsidRPr="00762DA1" w14:paraId="19AEDD86" w14:textId="77777777" w:rsidTr="00762DA1">
        <w:trPr>
          <w:trHeight w:val="225"/>
        </w:trPr>
        <w:tc>
          <w:tcPr>
            <w:tcW w:w="687" w:type="pct"/>
            <w:vMerge w:val="restart"/>
            <w:tcBorders>
              <w:top w:val="nil"/>
              <w:left w:val="nil"/>
              <w:bottom w:val="nil"/>
              <w:right w:val="nil"/>
            </w:tcBorders>
            <w:shd w:val="clear" w:color="auto" w:fill="auto"/>
            <w:hideMark/>
          </w:tcPr>
          <w:p w14:paraId="5294D314" w14:textId="77777777" w:rsidR="00762DA1" w:rsidRPr="00762DA1" w:rsidRDefault="00762DA1" w:rsidP="00762DA1">
            <w:pPr>
              <w:spacing w:before="0" w:after="0" w:line="240" w:lineRule="auto"/>
              <w:rPr>
                <w:rFonts w:ascii="Arial" w:hAnsi="Arial" w:cs="Arial"/>
                <w:color w:val="000000"/>
                <w:sz w:val="16"/>
                <w:szCs w:val="16"/>
              </w:rPr>
            </w:pPr>
            <w:r w:rsidRPr="00762DA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2728307" w14:textId="1C1A8609"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19786F" w14:textId="24150B56"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22E32CF"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16,265</w:t>
            </w:r>
          </w:p>
        </w:tc>
        <w:tc>
          <w:tcPr>
            <w:tcW w:w="445" w:type="pct"/>
            <w:tcBorders>
              <w:top w:val="single" w:sz="4" w:space="0" w:color="293F5B"/>
              <w:left w:val="nil"/>
              <w:bottom w:val="nil"/>
              <w:right w:val="nil"/>
            </w:tcBorders>
            <w:shd w:val="clear" w:color="auto" w:fill="auto"/>
            <w:noWrap/>
            <w:hideMark/>
          </w:tcPr>
          <w:p w14:paraId="21600C0A" w14:textId="57530C5A"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CBA9121" w14:textId="337261D1"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C5E935B" w14:textId="3E5934FF"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347C0FA" w14:textId="2B20CD83"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2C33C7F" w14:textId="4E997964"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6F48969" w14:textId="64472595"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E48609A"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16,265</w:t>
            </w:r>
          </w:p>
        </w:tc>
      </w:tr>
      <w:tr w:rsidR="00762DA1" w:rsidRPr="00762DA1" w14:paraId="1C686747" w14:textId="77777777" w:rsidTr="00762DA1">
        <w:trPr>
          <w:trHeight w:val="225"/>
        </w:trPr>
        <w:tc>
          <w:tcPr>
            <w:tcW w:w="687" w:type="pct"/>
            <w:vMerge/>
            <w:tcBorders>
              <w:top w:val="nil"/>
              <w:left w:val="nil"/>
              <w:bottom w:val="nil"/>
              <w:right w:val="nil"/>
            </w:tcBorders>
            <w:vAlign w:val="center"/>
            <w:hideMark/>
          </w:tcPr>
          <w:p w14:paraId="64750E88" w14:textId="77777777" w:rsidR="00762DA1" w:rsidRPr="00762DA1" w:rsidRDefault="00762DA1" w:rsidP="00762D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9BB61BA" w14:textId="0DA35875"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4A1131C" w14:textId="689DA50A"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266DA6F"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22,853</w:t>
            </w:r>
          </w:p>
        </w:tc>
        <w:tc>
          <w:tcPr>
            <w:tcW w:w="445" w:type="pct"/>
            <w:tcBorders>
              <w:top w:val="nil"/>
              <w:left w:val="nil"/>
              <w:bottom w:val="nil"/>
              <w:right w:val="nil"/>
            </w:tcBorders>
            <w:shd w:val="clear" w:color="auto" w:fill="auto"/>
            <w:noWrap/>
            <w:hideMark/>
          </w:tcPr>
          <w:p w14:paraId="4ED6B62E" w14:textId="380511DD"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17E518" w14:textId="34617938"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5BC9027" w14:textId="72CEB26E"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DF2F81D" w14:textId="5F8EDA51"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D256978" w14:textId="51466229"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F4C0107" w14:textId="29F5583A"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D03AB1"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22,853</w:t>
            </w:r>
          </w:p>
        </w:tc>
      </w:tr>
      <w:tr w:rsidR="00762DA1" w:rsidRPr="00762DA1" w14:paraId="142E455F" w14:textId="77777777" w:rsidTr="00762DA1">
        <w:trPr>
          <w:trHeight w:val="225"/>
        </w:trPr>
        <w:tc>
          <w:tcPr>
            <w:tcW w:w="687" w:type="pct"/>
            <w:tcBorders>
              <w:top w:val="nil"/>
              <w:left w:val="nil"/>
              <w:bottom w:val="nil"/>
              <w:right w:val="nil"/>
            </w:tcBorders>
            <w:shd w:val="clear" w:color="auto" w:fill="auto"/>
            <w:noWrap/>
            <w:hideMark/>
          </w:tcPr>
          <w:p w14:paraId="6C4ED380" w14:textId="77777777" w:rsidR="00762DA1" w:rsidRPr="00762DA1" w:rsidRDefault="00762DA1" w:rsidP="00762DA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714C4FF"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2D628E6" w14:textId="77777777" w:rsidR="00762DA1" w:rsidRPr="00762DA1" w:rsidRDefault="00762DA1" w:rsidP="00762D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CEBFD95" w14:textId="77777777" w:rsidR="00762DA1" w:rsidRPr="00762DA1" w:rsidRDefault="00762DA1" w:rsidP="00762D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46C2AE7" w14:textId="77777777" w:rsidR="00762DA1" w:rsidRPr="00762DA1" w:rsidRDefault="00762DA1" w:rsidP="00762D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4B6975E" w14:textId="77777777" w:rsidR="00762DA1" w:rsidRPr="00762DA1" w:rsidRDefault="00762DA1" w:rsidP="00762D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BD9B482" w14:textId="77777777" w:rsidR="00762DA1" w:rsidRPr="00762DA1" w:rsidRDefault="00762DA1" w:rsidP="00762DA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9EEC462" w14:textId="77777777" w:rsidR="00762DA1" w:rsidRPr="00762DA1" w:rsidRDefault="00762DA1" w:rsidP="00762DA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7F09F52" w14:textId="77777777" w:rsidR="00762DA1" w:rsidRPr="00762DA1" w:rsidRDefault="00762DA1" w:rsidP="00762D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51CDDB5" w14:textId="77777777" w:rsidR="00762DA1" w:rsidRPr="00762DA1" w:rsidRDefault="00762DA1" w:rsidP="00762D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726F8C" w14:textId="77777777" w:rsidR="00762DA1" w:rsidRPr="00762DA1" w:rsidRDefault="00762DA1" w:rsidP="00762DA1">
            <w:pPr>
              <w:spacing w:before="0" w:after="0" w:line="240" w:lineRule="auto"/>
              <w:jc w:val="center"/>
              <w:rPr>
                <w:rFonts w:ascii="Times New Roman" w:hAnsi="Times New Roman"/>
                <w:sz w:val="20"/>
              </w:rPr>
            </w:pPr>
          </w:p>
        </w:tc>
      </w:tr>
      <w:tr w:rsidR="00762DA1" w:rsidRPr="00762DA1" w14:paraId="231D6665" w14:textId="77777777" w:rsidTr="00762DA1">
        <w:trPr>
          <w:trHeight w:val="397"/>
        </w:trPr>
        <w:tc>
          <w:tcPr>
            <w:tcW w:w="687" w:type="pct"/>
            <w:tcBorders>
              <w:top w:val="nil"/>
              <w:left w:val="nil"/>
              <w:bottom w:val="nil"/>
              <w:right w:val="nil"/>
            </w:tcBorders>
            <w:shd w:val="clear" w:color="auto" w:fill="auto"/>
            <w:vAlign w:val="bottom"/>
            <w:hideMark/>
          </w:tcPr>
          <w:p w14:paraId="4E281C8F" w14:textId="77777777" w:rsidR="00762DA1" w:rsidRPr="00762DA1" w:rsidRDefault="00762DA1" w:rsidP="00762DA1">
            <w:pPr>
              <w:spacing w:before="0" w:after="0" w:line="240" w:lineRule="auto"/>
              <w:rPr>
                <w:rFonts w:ascii="Arial" w:hAnsi="Arial" w:cs="Arial"/>
                <w:b/>
                <w:bCs/>
                <w:color w:val="000000"/>
                <w:sz w:val="16"/>
                <w:szCs w:val="16"/>
              </w:rPr>
            </w:pPr>
            <w:r w:rsidRPr="00762DA1">
              <w:rPr>
                <w:rFonts w:ascii="Arial" w:hAnsi="Arial" w:cs="Arial"/>
                <w:b/>
                <w:bCs/>
                <w:color w:val="000000"/>
                <w:sz w:val="16"/>
                <w:szCs w:val="16"/>
              </w:rPr>
              <w:t>Australian Research Council</w:t>
            </w:r>
          </w:p>
        </w:tc>
        <w:tc>
          <w:tcPr>
            <w:tcW w:w="445" w:type="pct"/>
            <w:tcBorders>
              <w:top w:val="nil"/>
              <w:left w:val="nil"/>
              <w:bottom w:val="nil"/>
              <w:right w:val="nil"/>
            </w:tcBorders>
            <w:shd w:val="clear" w:color="auto" w:fill="auto"/>
            <w:noWrap/>
            <w:hideMark/>
          </w:tcPr>
          <w:p w14:paraId="73DC8BFD" w14:textId="77777777" w:rsidR="00762DA1" w:rsidRPr="00762DA1" w:rsidRDefault="00762DA1" w:rsidP="00762DA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EF35448" w14:textId="77777777" w:rsidR="00762DA1" w:rsidRPr="00762DA1" w:rsidRDefault="00762DA1" w:rsidP="00762DA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7F5333D"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BB5FFC"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35E2290" w14:textId="77777777" w:rsidR="00762DA1" w:rsidRPr="00762DA1" w:rsidRDefault="00762DA1" w:rsidP="00762D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D60A3E3" w14:textId="77777777" w:rsidR="00762DA1" w:rsidRPr="00762DA1" w:rsidRDefault="00762DA1" w:rsidP="00762DA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F7C1070" w14:textId="77777777" w:rsidR="00762DA1" w:rsidRPr="00762DA1" w:rsidRDefault="00762DA1" w:rsidP="00762DA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58F4B6A" w14:textId="77777777" w:rsidR="00762DA1" w:rsidRPr="00762DA1" w:rsidRDefault="00762DA1" w:rsidP="00762D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54CFA3A" w14:textId="77777777" w:rsidR="00762DA1" w:rsidRPr="00762DA1" w:rsidRDefault="00762DA1" w:rsidP="00762D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52838F1" w14:textId="77777777" w:rsidR="00762DA1" w:rsidRPr="00762DA1" w:rsidRDefault="00762DA1" w:rsidP="00762DA1">
            <w:pPr>
              <w:spacing w:before="0" w:after="0" w:line="240" w:lineRule="auto"/>
              <w:rPr>
                <w:rFonts w:ascii="Times New Roman" w:hAnsi="Times New Roman"/>
                <w:sz w:val="20"/>
              </w:rPr>
            </w:pPr>
          </w:p>
        </w:tc>
      </w:tr>
      <w:tr w:rsidR="00762DA1" w:rsidRPr="00762DA1" w14:paraId="1F2D2927" w14:textId="77777777" w:rsidTr="00762DA1">
        <w:trPr>
          <w:trHeight w:val="225"/>
        </w:trPr>
        <w:tc>
          <w:tcPr>
            <w:tcW w:w="687" w:type="pct"/>
            <w:vMerge w:val="restart"/>
            <w:tcBorders>
              <w:top w:val="nil"/>
              <w:left w:val="nil"/>
              <w:bottom w:val="nil"/>
              <w:right w:val="nil"/>
            </w:tcBorders>
            <w:shd w:val="clear" w:color="auto" w:fill="auto"/>
            <w:hideMark/>
          </w:tcPr>
          <w:p w14:paraId="39EDF973" w14:textId="77777777" w:rsidR="00762DA1" w:rsidRPr="00762DA1" w:rsidRDefault="00762DA1" w:rsidP="00762DA1">
            <w:pPr>
              <w:spacing w:before="0" w:after="0" w:line="240" w:lineRule="auto"/>
              <w:rPr>
                <w:rFonts w:ascii="Arial" w:hAnsi="Arial" w:cs="Arial"/>
                <w:color w:val="000000"/>
                <w:sz w:val="16"/>
                <w:szCs w:val="16"/>
              </w:rPr>
            </w:pPr>
            <w:r w:rsidRPr="00762DA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9877290"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24,293</w:t>
            </w:r>
          </w:p>
        </w:tc>
        <w:tc>
          <w:tcPr>
            <w:tcW w:w="445" w:type="pct"/>
            <w:tcBorders>
              <w:top w:val="nil"/>
              <w:left w:val="nil"/>
              <w:bottom w:val="nil"/>
              <w:right w:val="nil"/>
            </w:tcBorders>
            <w:shd w:val="clear" w:color="auto" w:fill="auto"/>
            <w:noWrap/>
            <w:hideMark/>
          </w:tcPr>
          <w:p w14:paraId="5C42EA95" w14:textId="5BF725E8"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E2E421B"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561</w:t>
            </w:r>
          </w:p>
        </w:tc>
        <w:tc>
          <w:tcPr>
            <w:tcW w:w="445" w:type="pct"/>
            <w:tcBorders>
              <w:top w:val="nil"/>
              <w:left w:val="nil"/>
              <w:bottom w:val="nil"/>
              <w:right w:val="nil"/>
            </w:tcBorders>
            <w:shd w:val="clear" w:color="auto" w:fill="auto"/>
            <w:noWrap/>
            <w:hideMark/>
          </w:tcPr>
          <w:p w14:paraId="1FAAAF79" w14:textId="562B8788"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21A6821" w14:textId="6B241524"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A19BC83"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1,031,328</w:t>
            </w:r>
          </w:p>
        </w:tc>
        <w:tc>
          <w:tcPr>
            <w:tcW w:w="345" w:type="pct"/>
            <w:tcBorders>
              <w:top w:val="nil"/>
              <w:left w:val="nil"/>
              <w:bottom w:val="nil"/>
              <w:right w:val="nil"/>
            </w:tcBorders>
            <w:shd w:val="clear" w:color="auto" w:fill="auto"/>
            <w:noWrap/>
            <w:hideMark/>
          </w:tcPr>
          <w:p w14:paraId="4861D79D" w14:textId="15163DE5"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C997CC5" w14:textId="745A1362"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754907E" w14:textId="15566CCB"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2382696"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1,056,182</w:t>
            </w:r>
          </w:p>
        </w:tc>
      </w:tr>
      <w:tr w:rsidR="00762DA1" w:rsidRPr="00762DA1" w14:paraId="080F77E6" w14:textId="77777777" w:rsidTr="00762DA1">
        <w:trPr>
          <w:trHeight w:val="225"/>
        </w:trPr>
        <w:tc>
          <w:tcPr>
            <w:tcW w:w="687" w:type="pct"/>
            <w:vMerge/>
            <w:tcBorders>
              <w:top w:val="nil"/>
              <w:left w:val="nil"/>
              <w:bottom w:val="nil"/>
              <w:right w:val="nil"/>
            </w:tcBorders>
            <w:vAlign w:val="center"/>
            <w:hideMark/>
          </w:tcPr>
          <w:p w14:paraId="22907CC9" w14:textId="77777777" w:rsidR="00762DA1" w:rsidRPr="00762DA1" w:rsidRDefault="00762DA1" w:rsidP="00762D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C0FE6AA"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23,706</w:t>
            </w:r>
          </w:p>
        </w:tc>
        <w:tc>
          <w:tcPr>
            <w:tcW w:w="445" w:type="pct"/>
            <w:tcBorders>
              <w:top w:val="nil"/>
              <w:left w:val="nil"/>
              <w:bottom w:val="nil"/>
              <w:right w:val="nil"/>
            </w:tcBorders>
            <w:shd w:val="clear" w:color="auto" w:fill="auto"/>
            <w:noWrap/>
            <w:hideMark/>
          </w:tcPr>
          <w:p w14:paraId="2910D1B7" w14:textId="0520F22A"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54A17AD"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837</w:t>
            </w:r>
          </w:p>
        </w:tc>
        <w:tc>
          <w:tcPr>
            <w:tcW w:w="445" w:type="pct"/>
            <w:tcBorders>
              <w:top w:val="nil"/>
              <w:left w:val="nil"/>
              <w:bottom w:val="nil"/>
              <w:right w:val="nil"/>
            </w:tcBorders>
            <w:shd w:val="clear" w:color="auto" w:fill="auto"/>
            <w:noWrap/>
            <w:hideMark/>
          </w:tcPr>
          <w:p w14:paraId="067AF230" w14:textId="2A87A341"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A9C09A" w14:textId="70093B87"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C4EB161"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10,831</w:t>
            </w:r>
          </w:p>
        </w:tc>
        <w:tc>
          <w:tcPr>
            <w:tcW w:w="345" w:type="pct"/>
            <w:tcBorders>
              <w:top w:val="nil"/>
              <w:left w:val="nil"/>
              <w:bottom w:val="nil"/>
              <w:right w:val="nil"/>
            </w:tcBorders>
            <w:shd w:val="clear" w:color="auto" w:fill="auto"/>
            <w:noWrap/>
            <w:hideMark/>
          </w:tcPr>
          <w:p w14:paraId="01F7C37D" w14:textId="3006F817"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9133F72" w14:textId="394C7837"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275B244"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851,414</w:t>
            </w:r>
          </w:p>
        </w:tc>
        <w:tc>
          <w:tcPr>
            <w:tcW w:w="445" w:type="pct"/>
            <w:tcBorders>
              <w:top w:val="nil"/>
              <w:left w:val="nil"/>
              <w:bottom w:val="nil"/>
              <w:right w:val="nil"/>
            </w:tcBorders>
            <w:shd w:val="clear" w:color="auto" w:fill="auto"/>
            <w:noWrap/>
            <w:hideMark/>
          </w:tcPr>
          <w:p w14:paraId="48448783"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886,788</w:t>
            </w:r>
          </w:p>
        </w:tc>
      </w:tr>
      <w:tr w:rsidR="00762DA1" w:rsidRPr="00762DA1" w14:paraId="74F21993" w14:textId="77777777" w:rsidTr="00762DA1">
        <w:trPr>
          <w:trHeight w:val="225"/>
        </w:trPr>
        <w:tc>
          <w:tcPr>
            <w:tcW w:w="687" w:type="pct"/>
            <w:vMerge w:val="restart"/>
            <w:tcBorders>
              <w:top w:val="nil"/>
              <w:left w:val="nil"/>
              <w:bottom w:val="nil"/>
              <w:right w:val="nil"/>
            </w:tcBorders>
            <w:shd w:val="clear" w:color="auto" w:fill="auto"/>
            <w:hideMark/>
          </w:tcPr>
          <w:p w14:paraId="547754B9" w14:textId="77777777" w:rsidR="00762DA1" w:rsidRPr="00762DA1" w:rsidRDefault="00762DA1" w:rsidP="00762DA1">
            <w:pPr>
              <w:spacing w:before="0" w:after="0" w:line="240" w:lineRule="auto"/>
              <w:rPr>
                <w:rFonts w:ascii="Arial" w:hAnsi="Arial" w:cs="Arial"/>
                <w:color w:val="000000"/>
                <w:sz w:val="16"/>
                <w:szCs w:val="16"/>
              </w:rPr>
            </w:pPr>
            <w:r w:rsidRPr="00762DA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0FA1075"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24,293</w:t>
            </w:r>
          </w:p>
        </w:tc>
        <w:tc>
          <w:tcPr>
            <w:tcW w:w="445" w:type="pct"/>
            <w:tcBorders>
              <w:top w:val="single" w:sz="4" w:space="0" w:color="293F5B"/>
              <w:left w:val="nil"/>
              <w:bottom w:val="nil"/>
              <w:right w:val="nil"/>
            </w:tcBorders>
            <w:shd w:val="clear" w:color="auto" w:fill="auto"/>
            <w:noWrap/>
            <w:hideMark/>
          </w:tcPr>
          <w:p w14:paraId="1456046A" w14:textId="09F95E76"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2F41AEB"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561</w:t>
            </w:r>
          </w:p>
        </w:tc>
        <w:tc>
          <w:tcPr>
            <w:tcW w:w="445" w:type="pct"/>
            <w:tcBorders>
              <w:top w:val="single" w:sz="4" w:space="0" w:color="293F5B"/>
              <w:left w:val="nil"/>
              <w:bottom w:val="nil"/>
              <w:right w:val="nil"/>
            </w:tcBorders>
            <w:shd w:val="clear" w:color="auto" w:fill="auto"/>
            <w:noWrap/>
            <w:hideMark/>
          </w:tcPr>
          <w:p w14:paraId="29B9887F" w14:textId="07C99630"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DB62722" w14:textId="429F41A7"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00829A1"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1,031,328</w:t>
            </w:r>
          </w:p>
        </w:tc>
        <w:tc>
          <w:tcPr>
            <w:tcW w:w="345" w:type="pct"/>
            <w:tcBorders>
              <w:top w:val="single" w:sz="4" w:space="0" w:color="293F5B"/>
              <w:left w:val="nil"/>
              <w:bottom w:val="nil"/>
              <w:right w:val="nil"/>
            </w:tcBorders>
            <w:shd w:val="clear" w:color="auto" w:fill="auto"/>
            <w:noWrap/>
            <w:hideMark/>
          </w:tcPr>
          <w:p w14:paraId="3431DD01" w14:textId="7580748C"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7F84F32" w14:textId="21FDDF08"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C031738" w14:textId="00EC67A1" w:rsidR="00762DA1" w:rsidRPr="00762DA1" w:rsidRDefault="003579ED" w:rsidP="00762D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9E821A" w14:textId="77777777" w:rsidR="00762DA1" w:rsidRPr="00762DA1" w:rsidRDefault="00762DA1" w:rsidP="00762DA1">
            <w:pPr>
              <w:spacing w:before="0" w:after="0" w:line="240" w:lineRule="auto"/>
              <w:jc w:val="right"/>
              <w:rPr>
                <w:rFonts w:ascii="Arial" w:hAnsi="Arial" w:cs="Arial"/>
                <w:color w:val="000000"/>
                <w:sz w:val="16"/>
                <w:szCs w:val="16"/>
              </w:rPr>
            </w:pPr>
            <w:r w:rsidRPr="00762DA1">
              <w:rPr>
                <w:rFonts w:ascii="Arial" w:hAnsi="Arial" w:cs="Arial"/>
                <w:color w:val="000000"/>
                <w:sz w:val="16"/>
                <w:szCs w:val="16"/>
              </w:rPr>
              <w:t>1,056,182</w:t>
            </w:r>
          </w:p>
        </w:tc>
      </w:tr>
      <w:tr w:rsidR="00762DA1" w:rsidRPr="00762DA1" w14:paraId="009121C8" w14:textId="77777777" w:rsidTr="00762DA1">
        <w:trPr>
          <w:trHeight w:val="225"/>
        </w:trPr>
        <w:tc>
          <w:tcPr>
            <w:tcW w:w="687" w:type="pct"/>
            <w:vMerge/>
            <w:tcBorders>
              <w:top w:val="nil"/>
              <w:left w:val="nil"/>
              <w:bottom w:val="nil"/>
              <w:right w:val="nil"/>
            </w:tcBorders>
            <w:vAlign w:val="center"/>
            <w:hideMark/>
          </w:tcPr>
          <w:p w14:paraId="06CC1F9B" w14:textId="77777777" w:rsidR="00762DA1" w:rsidRPr="00762DA1" w:rsidRDefault="00762DA1" w:rsidP="00762D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FE532E1"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23,706</w:t>
            </w:r>
          </w:p>
        </w:tc>
        <w:tc>
          <w:tcPr>
            <w:tcW w:w="445" w:type="pct"/>
            <w:tcBorders>
              <w:top w:val="nil"/>
              <w:left w:val="nil"/>
              <w:bottom w:val="nil"/>
              <w:right w:val="nil"/>
            </w:tcBorders>
            <w:shd w:val="clear" w:color="auto" w:fill="auto"/>
            <w:noWrap/>
            <w:hideMark/>
          </w:tcPr>
          <w:p w14:paraId="76DDDD11" w14:textId="06D79A93"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876D4A1"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837</w:t>
            </w:r>
          </w:p>
        </w:tc>
        <w:tc>
          <w:tcPr>
            <w:tcW w:w="445" w:type="pct"/>
            <w:tcBorders>
              <w:top w:val="nil"/>
              <w:left w:val="nil"/>
              <w:bottom w:val="nil"/>
              <w:right w:val="nil"/>
            </w:tcBorders>
            <w:shd w:val="clear" w:color="auto" w:fill="auto"/>
            <w:noWrap/>
            <w:hideMark/>
          </w:tcPr>
          <w:p w14:paraId="41C7FD47" w14:textId="116629B6"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4C7000" w14:textId="12C2BE59"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F71765B"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10,831</w:t>
            </w:r>
          </w:p>
        </w:tc>
        <w:tc>
          <w:tcPr>
            <w:tcW w:w="345" w:type="pct"/>
            <w:tcBorders>
              <w:top w:val="nil"/>
              <w:left w:val="nil"/>
              <w:bottom w:val="nil"/>
              <w:right w:val="nil"/>
            </w:tcBorders>
            <w:shd w:val="clear" w:color="auto" w:fill="auto"/>
            <w:noWrap/>
            <w:hideMark/>
          </w:tcPr>
          <w:p w14:paraId="3ED67067" w14:textId="1602E457"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3A2F643" w14:textId="4F88DC57" w:rsidR="00762DA1" w:rsidRPr="00762DA1" w:rsidRDefault="003579ED" w:rsidP="00762D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DCE2FD2"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851,414</w:t>
            </w:r>
          </w:p>
        </w:tc>
        <w:tc>
          <w:tcPr>
            <w:tcW w:w="445" w:type="pct"/>
            <w:tcBorders>
              <w:top w:val="nil"/>
              <w:left w:val="nil"/>
              <w:bottom w:val="nil"/>
              <w:right w:val="nil"/>
            </w:tcBorders>
            <w:shd w:val="clear" w:color="auto" w:fill="auto"/>
            <w:noWrap/>
            <w:hideMark/>
          </w:tcPr>
          <w:p w14:paraId="4A0D7011" w14:textId="77777777" w:rsidR="00762DA1" w:rsidRPr="00762DA1" w:rsidRDefault="00762DA1" w:rsidP="00762DA1">
            <w:pPr>
              <w:spacing w:before="0" w:after="0" w:line="240" w:lineRule="auto"/>
              <w:jc w:val="right"/>
              <w:rPr>
                <w:rFonts w:ascii="Arial" w:hAnsi="Arial" w:cs="Arial"/>
                <w:i/>
                <w:iCs/>
                <w:color w:val="000000"/>
                <w:sz w:val="16"/>
                <w:szCs w:val="16"/>
              </w:rPr>
            </w:pPr>
            <w:r w:rsidRPr="00762DA1">
              <w:rPr>
                <w:rFonts w:ascii="Arial" w:hAnsi="Arial" w:cs="Arial"/>
                <w:i/>
                <w:iCs/>
                <w:color w:val="000000"/>
                <w:sz w:val="16"/>
                <w:szCs w:val="16"/>
              </w:rPr>
              <w:t>886,788</w:t>
            </w:r>
          </w:p>
        </w:tc>
      </w:tr>
    </w:tbl>
    <w:p w14:paraId="77525442" w14:textId="7C85C57C" w:rsidR="00665626" w:rsidRDefault="00762DA1" w:rsidP="00F47F03">
      <w:pPr>
        <w:pStyle w:val="SingleParagraph"/>
        <w:rPr>
          <w:rFonts w:asciiTheme="minorHAnsi" w:eastAsiaTheme="minorHAnsi" w:hAnsiTheme="minorHAnsi" w:cstheme="minorBidi"/>
          <w:sz w:val="22"/>
          <w:szCs w:val="22"/>
          <w:lang w:eastAsia="en-US"/>
        </w:rPr>
      </w:pPr>
      <w:r>
        <w:fldChar w:fldCharType="end"/>
      </w:r>
      <w:r>
        <w:br w:type="page"/>
      </w:r>
      <w:r w:rsidR="00665626">
        <w:fldChar w:fldCharType="begin" w:fldLock="1"/>
      </w:r>
      <w:r w:rsidR="00665626">
        <w:instrText xml:space="preserve"> LINK Excel.Sheet.12 "\\\\mercury.network\\dfs\\Groups\\FMG\\FRACM\\Reporting and Resourcing\\Special Appropriations\\Budget Paper 4\\2024-25\\05. BP4 Sections\\05_ART\\05_ART_20240504_1305_Formatted.xlsx" "ART - Output!R941C1:R955C11" \a \f 4 \h </w:instrText>
      </w:r>
      <w:r w:rsidR="005B2072">
        <w:instrText xml:space="preserve"> \* MERGEFORMAT </w:instrText>
      </w:r>
      <w:r w:rsidR="00665626">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665626" w:rsidRPr="00665626" w14:paraId="41D877C0" w14:textId="77777777" w:rsidTr="00665626">
        <w:trPr>
          <w:trHeight w:val="300"/>
        </w:trPr>
        <w:tc>
          <w:tcPr>
            <w:tcW w:w="5000" w:type="pct"/>
            <w:gridSpan w:val="11"/>
            <w:tcBorders>
              <w:top w:val="nil"/>
              <w:left w:val="nil"/>
              <w:bottom w:val="nil"/>
              <w:right w:val="nil"/>
            </w:tcBorders>
            <w:shd w:val="clear" w:color="auto" w:fill="auto"/>
            <w:noWrap/>
            <w:vAlign w:val="center"/>
            <w:hideMark/>
          </w:tcPr>
          <w:p w14:paraId="3FAF4435" w14:textId="2022EFB2" w:rsidR="00665626" w:rsidRPr="00665626" w:rsidRDefault="00665626" w:rsidP="00665626">
            <w:pPr>
              <w:spacing w:before="0" w:after="0" w:line="240" w:lineRule="auto"/>
              <w:jc w:val="center"/>
              <w:rPr>
                <w:rFonts w:ascii="Arial" w:hAnsi="Arial" w:cs="Arial"/>
                <w:b/>
                <w:bCs/>
                <w:color w:val="000000"/>
                <w:sz w:val="22"/>
                <w:szCs w:val="22"/>
              </w:rPr>
            </w:pPr>
            <w:r w:rsidRPr="00665626">
              <w:rPr>
                <w:rFonts w:ascii="Arial" w:hAnsi="Arial" w:cs="Arial"/>
                <w:b/>
                <w:bCs/>
                <w:color w:val="000000"/>
                <w:sz w:val="22"/>
                <w:szCs w:val="22"/>
              </w:rPr>
              <w:lastRenderedPageBreak/>
              <w:t>EDUCATION</w:t>
            </w:r>
          </w:p>
        </w:tc>
      </w:tr>
      <w:tr w:rsidR="00665626" w:rsidRPr="00665626" w14:paraId="7298856E" w14:textId="77777777" w:rsidTr="00665626">
        <w:trPr>
          <w:trHeight w:val="225"/>
        </w:trPr>
        <w:tc>
          <w:tcPr>
            <w:tcW w:w="5000" w:type="pct"/>
            <w:gridSpan w:val="11"/>
            <w:tcBorders>
              <w:top w:val="nil"/>
              <w:left w:val="nil"/>
              <w:bottom w:val="nil"/>
              <w:right w:val="nil"/>
            </w:tcBorders>
            <w:shd w:val="clear" w:color="auto" w:fill="auto"/>
            <w:noWrap/>
            <w:vAlign w:val="center"/>
            <w:hideMark/>
          </w:tcPr>
          <w:p w14:paraId="2876DA11" w14:textId="6AEA47AA" w:rsidR="00665626" w:rsidRPr="00665626" w:rsidRDefault="00665626" w:rsidP="00665626">
            <w:pPr>
              <w:spacing w:before="0" w:after="0" w:line="240" w:lineRule="auto"/>
              <w:jc w:val="center"/>
              <w:rPr>
                <w:rFonts w:ascii="Arial" w:hAnsi="Arial" w:cs="Arial"/>
                <w:color w:val="000000"/>
                <w:sz w:val="16"/>
                <w:szCs w:val="16"/>
              </w:rPr>
            </w:pPr>
            <w:r w:rsidRPr="00665626">
              <w:rPr>
                <w:rFonts w:ascii="Arial" w:hAnsi="Arial" w:cs="Arial"/>
                <w:color w:val="000000"/>
                <w:sz w:val="16"/>
                <w:szCs w:val="16"/>
              </w:rPr>
              <w:t>Agency Resourcing</w:t>
            </w:r>
            <w:r w:rsidR="0089566F">
              <w:rPr>
                <w:rFonts w:ascii="Arial" w:hAnsi="Arial" w:cs="Arial"/>
                <w:color w:val="000000"/>
                <w:sz w:val="16"/>
                <w:szCs w:val="16"/>
              </w:rPr>
              <w:t xml:space="preserve"> – </w:t>
            </w:r>
            <w:r w:rsidRPr="00665626">
              <w:rPr>
                <w:rFonts w:ascii="Arial" w:hAnsi="Arial" w:cs="Arial"/>
                <w:color w:val="000000"/>
                <w:sz w:val="16"/>
                <w:szCs w:val="16"/>
              </w:rPr>
              <w:t>2024</w:t>
            </w:r>
            <w:r w:rsidR="003579ED">
              <w:rPr>
                <w:rFonts w:ascii="Arial" w:hAnsi="Arial" w:cs="Arial"/>
                <w:color w:val="000000"/>
                <w:sz w:val="16"/>
                <w:szCs w:val="16"/>
              </w:rPr>
              <w:noBreakHyphen/>
            </w:r>
            <w:r w:rsidRPr="00665626">
              <w:rPr>
                <w:rFonts w:ascii="Arial" w:hAnsi="Arial" w:cs="Arial"/>
                <w:color w:val="000000"/>
                <w:sz w:val="16"/>
                <w:szCs w:val="16"/>
              </w:rPr>
              <w:t>2025</w:t>
            </w:r>
          </w:p>
        </w:tc>
      </w:tr>
      <w:tr w:rsidR="00665626" w:rsidRPr="00665626" w14:paraId="22A44748" w14:textId="77777777" w:rsidTr="0066562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043C332" w14:textId="0B48738A" w:rsidR="00665626" w:rsidRPr="00665626" w:rsidRDefault="00665626" w:rsidP="00665626">
            <w:pPr>
              <w:spacing w:before="0" w:after="0" w:line="240" w:lineRule="auto"/>
              <w:jc w:val="center"/>
              <w:rPr>
                <w:rFonts w:ascii="Arial" w:hAnsi="Arial" w:cs="Arial"/>
                <w:i/>
                <w:iCs/>
                <w:color w:val="000000"/>
                <w:sz w:val="16"/>
                <w:szCs w:val="16"/>
              </w:rPr>
            </w:pPr>
            <w:r w:rsidRPr="0066562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665626">
              <w:rPr>
                <w:rFonts w:ascii="Arial" w:hAnsi="Arial" w:cs="Arial"/>
                <w:i/>
                <w:iCs/>
                <w:color w:val="000000"/>
                <w:sz w:val="16"/>
                <w:szCs w:val="16"/>
              </w:rPr>
              <w:t>2023</w:t>
            </w:r>
            <w:r w:rsidR="003579ED">
              <w:rPr>
                <w:rFonts w:ascii="Arial" w:hAnsi="Arial" w:cs="Arial"/>
                <w:i/>
                <w:iCs/>
                <w:color w:val="000000"/>
                <w:sz w:val="16"/>
                <w:szCs w:val="16"/>
              </w:rPr>
              <w:noBreakHyphen/>
            </w:r>
            <w:r w:rsidRPr="00665626">
              <w:rPr>
                <w:rFonts w:ascii="Arial" w:hAnsi="Arial" w:cs="Arial"/>
                <w:i/>
                <w:iCs/>
                <w:color w:val="000000"/>
                <w:sz w:val="16"/>
                <w:szCs w:val="16"/>
              </w:rPr>
              <w:t>2024</w:t>
            </w:r>
          </w:p>
        </w:tc>
      </w:tr>
      <w:tr w:rsidR="00665626" w:rsidRPr="00665626" w14:paraId="71D4A162" w14:textId="77777777" w:rsidTr="00665626">
        <w:trPr>
          <w:trHeight w:val="225"/>
        </w:trPr>
        <w:tc>
          <w:tcPr>
            <w:tcW w:w="687" w:type="pct"/>
            <w:tcBorders>
              <w:top w:val="nil"/>
              <w:left w:val="nil"/>
              <w:bottom w:val="nil"/>
              <w:right w:val="nil"/>
            </w:tcBorders>
            <w:shd w:val="clear" w:color="auto" w:fill="auto"/>
            <w:noWrap/>
            <w:hideMark/>
          </w:tcPr>
          <w:p w14:paraId="134F6123" w14:textId="77777777" w:rsidR="00665626" w:rsidRPr="00665626" w:rsidRDefault="00665626" w:rsidP="0066562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74E363B" w14:textId="77777777" w:rsidR="00665626" w:rsidRPr="00665626" w:rsidRDefault="00665626" w:rsidP="00665626">
            <w:pPr>
              <w:spacing w:before="0" w:after="0" w:line="240" w:lineRule="auto"/>
              <w:jc w:val="center"/>
              <w:rPr>
                <w:rFonts w:ascii="Arial" w:hAnsi="Arial" w:cs="Arial"/>
                <w:color w:val="000000"/>
                <w:sz w:val="16"/>
                <w:szCs w:val="16"/>
              </w:rPr>
            </w:pPr>
            <w:r w:rsidRPr="0066562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E837051" w14:textId="77777777" w:rsidR="00665626" w:rsidRPr="00665626" w:rsidRDefault="00665626" w:rsidP="0066562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378A911" w14:textId="77777777" w:rsidR="00665626" w:rsidRPr="00665626" w:rsidRDefault="00665626" w:rsidP="00665626">
            <w:pPr>
              <w:spacing w:before="0" w:after="0" w:line="240" w:lineRule="auto"/>
              <w:jc w:val="center"/>
              <w:rPr>
                <w:rFonts w:ascii="Arial" w:hAnsi="Arial" w:cs="Arial"/>
                <w:color w:val="000000"/>
                <w:sz w:val="16"/>
                <w:szCs w:val="16"/>
              </w:rPr>
            </w:pPr>
            <w:r w:rsidRPr="0066562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6FAE29E" w14:textId="77777777" w:rsidR="00665626" w:rsidRPr="00665626" w:rsidRDefault="00665626" w:rsidP="00665626">
            <w:pPr>
              <w:spacing w:before="0" w:after="0" w:line="240" w:lineRule="auto"/>
              <w:jc w:val="center"/>
              <w:rPr>
                <w:rFonts w:ascii="Arial" w:hAnsi="Arial" w:cs="Arial"/>
                <w:color w:val="000000"/>
                <w:sz w:val="16"/>
                <w:szCs w:val="16"/>
              </w:rPr>
            </w:pPr>
          </w:p>
        </w:tc>
      </w:tr>
      <w:tr w:rsidR="00665626" w:rsidRPr="00665626" w14:paraId="1053BAF6" w14:textId="77777777" w:rsidTr="00665626">
        <w:trPr>
          <w:trHeight w:val="225"/>
        </w:trPr>
        <w:tc>
          <w:tcPr>
            <w:tcW w:w="687" w:type="pct"/>
            <w:tcBorders>
              <w:top w:val="nil"/>
              <w:left w:val="nil"/>
              <w:bottom w:val="nil"/>
              <w:right w:val="nil"/>
            </w:tcBorders>
            <w:shd w:val="clear" w:color="auto" w:fill="auto"/>
            <w:vAlign w:val="bottom"/>
            <w:hideMark/>
          </w:tcPr>
          <w:p w14:paraId="05403294" w14:textId="77777777" w:rsidR="00665626" w:rsidRPr="00665626" w:rsidRDefault="00665626" w:rsidP="0066562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AE1028E" w14:textId="77777777" w:rsidR="00665626" w:rsidRPr="00665626" w:rsidRDefault="00665626" w:rsidP="0066562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52BAA32" w14:textId="77777777" w:rsidR="00665626" w:rsidRPr="00665626" w:rsidRDefault="00665626" w:rsidP="0066562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272D2B3D" w14:textId="77777777" w:rsidR="00665626" w:rsidRPr="00665626" w:rsidRDefault="00665626" w:rsidP="0066562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AE08C5E" w14:textId="77777777" w:rsidR="00665626" w:rsidRPr="00665626" w:rsidRDefault="00665626" w:rsidP="0066562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375B761" w14:textId="77777777" w:rsidR="00665626" w:rsidRPr="00665626" w:rsidRDefault="00665626" w:rsidP="0066562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608FE26" w14:textId="77777777" w:rsidR="00665626" w:rsidRPr="00665626" w:rsidRDefault="00665626" w:rsidP="0066562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20ABF97" w14:textId="77777777" w:rsidR="00665626" w:rsidRPr="00665626" w:rsidRDefault="00665626" w:rsidP="00665626">
            <w:pPr>
              <w:spacing w:before="0" w:after="0" w:line="240" w:lineRule="auto"/>
              <w:jc w:val="center"/>
              <w:rPr>
                <w:rFonts w:ascii="Arial" w:hAnsi="Arial" w:cs="Arial"/>
                <w:color w:val="000000"/>
                <w:sz w:val="16"/>
                <w:szCs w:val="16"/>
              </w:rPr>
            </w:pPr>
            <w:r w:rsidRPr="0066562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164B7C8" w14:textId="77777777" w:rsidR="00665626" w:rsidRPr="00665626" w:rsidRDefault="00665626" w:rsidP="0066562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FEB48C6" w14:textId="77777777" w:rsidR="00665626" w:rsidRPr="00665626" w:rsidRDefault="00665626" w:rsidP="00665626">
            <w:pPr>
              <w:spacing w:before="0" w:after="0" w:line="240" w:lineRule="auto"/>
              <w:jc w:val="center"/>
              <w:rPr>
                <w:rFonts w:ascii="Times New Roman" w:hAnsi="Times New Roman"/>
                <w:sz w:val="20"/>
              </w:rPr>
            </w:pPr>
          </w:p>
        </w:tc>
      </w:tr>
      <w:tr w:rsidR="00665626" w:rsidRPr="00665626" w14:paraId="78DC3C62" w14:textId="77777777" w:rsidTr="00665626">
        <w:trPr>
          <w:trHeight w:val="397"/>
        </w:trPr>
        <w:tc>
          <w:tcPr>
            <w:tcW w:w="687" w:type="pct"/>
            <w:tcBorders>
              <w:top w:val="nil"/>
              <w:left w:val="nil"/>
              <w:bottom w:val="single" w:sz="4" w:space="0" w:color="293F5B"/>
              <w:right w:val="nil"/>
            </w:tcBorders>
            <w:shd w:val="clear" w:color="auto" w:fill="auto"/>
            <w:vAlign w:val="bottom"/>
            <w:hideMark/>
          </w:tcPr>
          <w:p w14:paraId="77381979" w14:textId="1203485F" w:rsidR="00665626" w:rsidRPr="00665626" w:rsidRDefault="00665626" w:rsidP="00665626">
            <w:pPr>
              <w:spacing w:before="0" w:after="0" w:line="240" w:lineRule="auto"/>
              <w:rPr>
                <w:rFonts w:ascii="Arial" w:hAnsi="Arial" w:cs="Arial"/>
                <w:color w:val="000000"/>
                <w:sz w:val="16"/>
                <w:szCs w:val="16"/>
              </w:rPr>
            </w:pPr>
            <w:r w:rsidRPr="00665626">
              <w:rPr>
                <w:rFonts w:ascii="Arial" w:hAnsi="Arial" w:cs="Arial"/>
                <w:color w:val="000000"/>
                <w:sz w:val="16"/>
                <w:szCs w:val="16"/>
              </w:rPr>
              <w:t>Entity/Outcome/</w:t>
            </w:r>
            <w:r w:rsidRPr="00665626">
              <w:rPr>
                <w:rFonts w:ascii="Arial" w:hAnsi="Arial" w:cs="Arial"/>
                <w:color w:val="000000"/>
                <w:sz w:val="16"/>
                <w:szCs w:val="16"/>
              </w:rPr>
              <w:br/>
              <w:t>Non</w:t>
            </w:r>
            <w:r w:rsidR="003579ED">
              <w:rPr>
                <w:rFonts w:ascii="Arial" w:hAnsi="Arial" w:cs="Arial"/>
                <w:color w:val="000000"/>
                <w:sz w:val="16"/>
                <w:szCs w:val="16"/>
              </w:rPr>
              <w:noBreakHyphen/>
            </w:r>
            <w:r w:rsidRPr="0066562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E363A4F"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Appropriation</w:t>
            </w:r>
            <w:r w:rsidRPr="0066562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167AC36"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Appropriation</w:t>
            </w:r>
            <w:r w:rsidRPr="0066562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1466058"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43EAE9CF"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Special</w:t>
            </w:r>
            <w:r w:rsidRPr="0066562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6187BDF"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Special</w:t>
            </w:r>
            <w:r w:rsidRPr="0066562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454F367"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Appropriation</w:t>
            </w:r>
            <w:r w:rsidRPr="0066562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A0A84A5"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08F79B2"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B3C6DA4"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Special</w:t>
            </w:r>
            <w:r w:rsidRPr="0066562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8470D77"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br/>
              <w:t>Total</w:t>
            </w:r>
          </w:p>
        </w:tc>
      </w:tr>
      <w:tr w:rsidR="00665626" w:rsidRPr="00665626" w14:paraId="6658FEB1" w14:textId="77777777" w:rsidTr="00665626">
        <w:trPr>
          <w:trHeight w:val="225"/>
        </w:trPr>
        <w:tc>
          <w:tcPr>
            <w:tcW w:w="687" w:type="pct"/>
            <w:tcBorders>
              <w:top w:val="nil"/>
              <w:left w:val="nil"/>
              <w:bottom w:val="nil"/>
              <w:right w:val="nil"/>
            </w:tcBorders>
            <w:shd w:val="clear" w:color="auto" w:fill="auto"/>
            <w:noWrap/>
            <w:hideMark/>
          </w:tcPr>
          <w:p w14:paraId="3405779C" w14:textId="77777777" w:rsidR="00665626" w:rsidRPr="00665626" w:rsidRDefault="00665626" w:rsidP="0066562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0CA66D3" w14:textId="2605D52C"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FD78D9B" w14:textId="657C157B"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B60752A" w14:textId="12406725"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E7B777F" w14:textId="5F1C33FE"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1A3EF32" w14:textId="16AFBBDE"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91C2382" w14:textId="5EC8D1DE"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78B23F8" w14:textId="6FF19038"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FEFB0BE" w14:textId="476C16A1"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95C4615" w14:textId="3D52709D"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3F98466" w14:textId="6DEFEB7D"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w:t>
            </w:r>
            <w:r w:rsidR="003579ED">
              <w:rPr>
                <w:rFonts w:ascii="Arial" w:hAnsi="Arial" w:cs="Arial"/>
                <w:color w:val="000000"/>
                <w:sz w:val="16"/>
                <w:szCs w:val="16"/>
              </w:rPr>
              <w:t>’</w:t>
            </w:r>
            <w:r w:rsidRPr="00665626">
              <w:rPr>
                <w:rFonts w:ascii="Arial" w:hAnsi="Arial" w:cs="Arial"/>
                <w:color w:val="000000"/>
                <w:sz w:val="16"/>
                <w:szCs w:val="16"/>
              </w:rPr>
              <w:t>000</w:t>
            </w:r>
          </w:p>
        </w:tc>
      </w:tr>
      <w:tr w:rsidR="00665626" w:rsidRPr="00665626" w14:paraId="54158A91" w14:textId="77777777" w:rsidTr="00665626">
        <w:trPr>
          <w:trHeight w:val="397"/>
        </w:trPr>
        <w:tc>
          <w:tcPr>
            <w:tcW w:w="687" w:type="pct"/>
            <w:tcBorders>
              <w:top w:val="nil"/>
              <w:left w:val="nil"/>
              <w:bottom w:val="nil"/>
              <w:right w:val="nil"/>
            </w:tcBorders>
            <w:shd w:val="clear" w:color="auto" w:fill="auto"/>
            <w:vAlign w:val="bottom"/>
            <w:hideMark/>
          </w:tcPr>
          <w:p w14:paraId="7F2FAAA2" w14:textId="77777777" w:rsidR="00665626" w:rsidRPr="00665626" w:rsidRDefault="00665626" w:rsidP="00665626">
            <w:pPr>
              <w:spacing w:before="0" w:after="0" w:line="240" w:lineRule="auto"/>
              <w:rPr>
                <w:rFonts w:ascii="Arial" w:hAnsi="Arial" w:cs="Arial"/>
                <w:b/>
                <w:bCs/>
                <w:color w:val="000000"/>
                <w:sz w:val="16"/>
                <w:szCs w:val="16"/>
              </w:rPr>
            </w:pPr>
            <w:r w:rsidRPr="00665626">
              <w:rPr>
                <w:rFonts w:ascii="Arial" w:hAnsi="Arial" w:cs="Arial"/>
                <w:b/>
                <w:bCs/>
                <w:color w:val="000000"/>
                <w:sz w:val="16"/>
                <w:szCs w:val="16"/>
              </w:rPr>
              <w:t>Tertiary Education Quality and Standards Agency</w:t>
            </w:r>
          </w:p>
        </w:tc>
        <w:tc>
          <w:tcPr>
            <w:tcW w:w="445" w:type="pct"/>
            <w:tcBorders>
              <w:top w:val="nil"/>
              <w:left w:val="nil"/>
              <w:bottom w:val="nil"/>
              <w:right w:val="nil"/>
            </w:tcBorders>
            <w:shd w:val="clear" w:color="auto" w:fill="auto"/>
            <w:noWrap/>
            <w:hideMark/>
          </w:tcPr>
          <w:p w14:paraId="62B1FCFD" w14:textId="77777777" w:rsidR="00665626" w:rsidRPr="00665626" w:rsidRDefault="00665626" w:rsidP="0066562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14364BA" w14:textId="77777777" w:rsidR="00665626" w:rsidRPr="00665626" w:rsidRDefault="00665626" w:rsidP="0066562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17C2635" w14:textId="77777777" w:rsidR="00665626" w:rsidRPr="00665626" w:rsidRDefault="00665626" w:rsidP="0066562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2D2BC02" w14:textId="77777777" w:rsidR="00665626" w:rsidRPr="00665626" w:rsidRDefault="00665626" w:rsidP="0066562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9838334" w14:textId="77777777" w:rsidR="00665626" w:rsidRPr="00665626" w:rsidRDefault="00665626" w:rsidP="0066562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54D19A3" w14:textId="77777777" w:rsidR="00665626" w:rsidRPr="00665626" w:rsidRDefault="00665626" w:rsidP="0066562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9DD6172" w14:textId="77777777" w:rsidR="00665626" w:rsidRPr="00665626" w:rsidRDefault="00665626" w:rsidP="0066562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CF04D72" w14:textId="77777777" w:rsidR="00665626" w:rsidRPr="00665626" w:rsidRDefault="00665626" w:rsidP="0066562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9D7F1FE" w14:textId="77777777" w:rsidR="00665626" w:rsidRPr="00665626" w:rsidRDefault="00665626" w:rsidP="0066562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6B868C" w14:textId="77777777" w:rsidR="00665626" w:rsidRPr="00665626" w:rsidRDefault="00665626" w:rsidP="00665626">
            <w:pPr>
              <w:spacing w:before="0" w:after="0" w:line="240" w:lineRule="auto"/>
              <w:rPr>
                <w:rFonts w:ascii="Times New Roman" w:hAnsi="Times New Roman"/>
                <w:sz w:val="20"/>
              </w:rPr>
            </w:pPr>
          </w:p>
        </w:tc>
      </w:tr>
      <w:tr w:rsidR="00665626" w:rsidRPr="00665626" w14:paraId="04480A4B" w14:textId="77777777" w:rsidTr="00665626">
        <w:trPr>
          <w:trHeight w:val="225"/>
        </w:trPr>
        <w:tc>
          <w:tcPr>
            <w:tcW w:w="687" w:type="pct"/>
            <w:vMerge w:val="restart"/>
            <w:tcBorders>
              <w:top w:val="nil"/>
              <w:left w:val="nil"/>
              <w:bottom w:val="nil"/>
              <w:right w:val="nil"/>
            </w:tcBorders>
            <w:shd w:val="clear" w:color="auto" w:fill="auto"/>
            <w:hideMark/>
          </w:tcPr>
          <w:p w14:paraId="5971B11E" w14:textId="77777777" w:rsidR="00665626" w:rsidRPr="00665626" w:rsidRDefault="00665626" w:rsidP="00665626">
            <w:pPr>
              <w:spacing w:before="0" w:after="0" w:line="240" w:lineRule="auto"/>
              <w:rPr>
                <w:rFonts w:ascii="Arial" w:hAnsi="Arial" w:cs="Arial"/>
                <w:color w:val="000000"/>
                <w:sz w:val="16"/>
                <w:szCs w:val="16"/>
              </w:rPr>
            </w:pPr>
            <w:r w:rsidRPr="0066562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9A4C0EF"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22,159</w:t>
            </w:r>
          </w:p>
        </w:tc>
        <w:tc>
          <w:tcPr>
            <w:tcW w:w="445" w:type="pct"/>
            <w:tcBorders>
              <w:top w:val="nil"/>
              <w:left w:val="nil"/>
              <w:bottom w:val="nil"/>
              <w:right w:val="nil"/>
            </w:tcBorders>
            <w:shd w:val="clear" w:color="auto" w:fill="auto"/>
            <w:noWrap/>
            <w:hideMark/>
          </w:tcPr>
          <w:p w14:paraId="408A8663" w14:textId="3C8752B4"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D525DA8"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655</w:t>
            </w:r>
          </w:p>
        </w:tc>
        <w:tc>
          <w:tcPr>
            <w:tcW w:w="445" w:type="pct"/>
            <w:tcBorders>
              <w:top w:val="nil"/>
              <w:left w:val="nil"/>
              <w:bottom w:val="nil"/>
              <w:right w:val="nil"/>
            </w:tcBorders>
            <w:shd w:val="clear" w:color="auto" w:fill="auto"/>
            <w:noWrap/>
            <w:hideMark/>
          </w:tcPr>
          <w:p w14:paraId="7BDFB9C3" w14:textId="7C4FC19F"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0E675D6" w14:textId="694DCD7E"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443604B" w14:textId="41A1E5BE"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7D1F703" w14:textId="067610D9"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CFDF8CA" w14:textId="5B2AE975"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63E6141"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200</w:t>
            </w:r>
          </w:p>
        </w:tc>
        <w:tc>
          <w:tcPr>
            <w:tcW w:w="445" w:type="pct"/>
            <w:tcBorders>
              <w:top w:val="nil"/>
              <w:left w:val="nil"/>
              <w:bottom w:val="nil"/>
              <w:right w:val="nil"/>
            </w:tcBorders>
            <w:shd w:val="clear" w:color="auto" w:fill="auto"/>
            <w:noWrap/>
            <w:hideMark/>
          </w:tcPr>
          <w:p w14:paraId="0225EED5"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23,014</w:t>
            </w:r>
          </w:p>
        </w:tc>
      </w:tr>
      <w:tr w:rsidR="00665626" w:rsidRPr="00665626" w14:paraId="3CA52EBA" w14:textId="77777777" w:rsidTr="00665626">
        <w:trPr>
          <w:trHeight w:val="225"/>
        </w:trPr>
        <w:tc>
          <w:tcPr>
            <w:tcW w:w="687" w:type="pct"/>
            <w:vMerge/>
            <w:tcBorders>
              <w:top w:val="nil"/>
              <w:left w:val="nil"/>
              <w:bottom w:val="nil"/>
              <w:right w:val="nil"/>
            </w:tcBorders>
            <w:vAlign w:val="center"/>
            <w:hideMark/>
          </w:tcPr>
          <w:p w14:paraId="5ABF9977" w14:textId="77777777" w:rsidR="00665626" w:rsidRPr="00665626" w:rsidRDefault="00665626" w:rsidP="0066562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36F603D"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22,413</w:t>
            </w:r>
          </w:p>
        </w:tc>
        <w:tc>
          <w:tcPr>
            <w:tcW w:w="445" w:type="pct"/>
            <w:tcBorders>
              <w:top w:val="nil"/>
              <w:left w:val="nil"/>
              <w:bottom w:val="nil"/>
              <w:right w:val="nil"/>
            </w:tcBorders>
            <w:shd w:val="clear" w:color="auto" w:fill="auto"/>
            <w:noWrap/>
            <w:hideMark/>
          </w:tcPr>
          <w:p w14:paraId="62CBAB92" w14:textId="162855CF"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A81EEB5"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822</w:t>
            </w:r>
          </w:p>
        </w:tc>
        <w:tc>
          <w:tcPr>
            <w:tcW w:w="445" w:type="pct"/>
            <w:tcBorders>
              <w:top w:val="nil"/>
              <w:left w:val="nil"/>
              <w:bottom w:val="nil"/>
              <w:right w:val="nil"/>
            </w:tcBorders>
            <w:shd w:val="clear" w:color="auto" w:fill="auto"/>
            <w:noWrap/>
            <w:hideMark/>
          </w:tcPr>
          <w:p w14:paraId="25AF7A76" w14:textId="114DF64C"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F9B923" w14:textId="336531CE"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2405D5E" w14:textId="155816C4"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A4A96F9" w14:textId="6C88749F"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A8E8E4C" w14:textId="6E5E1F7A"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9F5CA29"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200</w:t>
            </w:r>
          </w:p>
        </w:tc>
        <w:tc>
          <w:tcPr>
            <w:tcW w:w="445" w:type="pct"/>
            <w:tcBorders>
              <w:top w:val="nil"/>
              <w:left w:val="nil"/>
              <w:bottom w:val="nil"/>
              <w:right w:val="nil"/>
            </w:tcBorders>
            <w:shd w:val="clear" w:color="auto" w:fill="auto"/>
            <w:noWrap/>
            <w:hideMark/>
          </w:tcPr>
          <w:p w14:paraId="3559447D"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23,435</w:t>
            </w:r>
          </w:p>
        </w:tc>
      </w:tr>
      <w:tr w:rsidR="00665626" w:rsidRPr="00665626" w14:paraId="73008B15" w14:textId="77777777" w:rsidTr="00665626">
        <w:trPr>
          <w:trHeight w:val="225"/>
        </w:trPr>
        <w:tc>
          <w:tcPr>
            <w:tcW w:w="687" w:type="pct"/>
            <w:vMerge w:val="restart"/>
            <w:tcBorders>
              <w:top w:val="nil"/>
              <w:left w:val="nil"/>
              <w:bottom w:val="nil"/>
              <w:right w:val="nil"/>
            </w:tcBorders>
            <w:shd w:val="clear" w:color="auto" w:fill="auto"/>
            <w:hideMark/>
          </w:tcPr>
          <w:p w14:paraId="27FE5BB4" w14:textId="77777777" w:rsidR="00665626" w:rsidRPr="00665626" w:rsidRDefault="00665626" w:rsidP="00665626">
            <w:pPr>
              <w:spacing w:before="0" w:after="0" w:line="240" w:lineRule="auto"/>
              <w:rPr>
                <w:rFonts w:ascii="Arial" w:hAnsi="Arial" w:cs="Arial"/>
                <w:color w:val="000000"/>
                <w:sz w:val="16"/>
                <w:szCs w:val="16"/>
              </w:rPr>
            </w:pPr>
            <w:r w:rsidRPr="0066562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410E2D4"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22,159</w:t>
            </w:r>
          </w:p>
        </w:tc>
        <w:tc>
          <w:tcPr>
            <w:tcW w:w="445" w:type="pct"/>
            <w:tcBorders>
              <w:top w:val="single" w:sz="4" w:space="0" w:color="293F5B"/>
              <w:left w:val="nil"/>
              <w:bottom w:val="nil"/>
              <w:right w:val="nil"/>
            </w:tcBorders>
            <w:shd w:val="clear" w:color="auto" w:fill="auto"/>
            <w:noWrap/>
            <w:hideMark/>
          </w:tcPr>
          <w:p w14:paraId="76DAC211" w14:textId="5DD81DF1"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1540B53"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655</w:t>
            </w:r>
          </w:p>
        </w:tc>
        <w:tc>
          <w:tcPr>
            <w:tcW w:w="445" w:type="pct"/>
            <w:tcBorders>
              <w:top w:val="single" w:sz="4" w:space="0" w:color="293F5B"/>
              <w:left w:val="nil"/>
              <w:bottom w:val="nil"/>
              <w:right w:val="nil"/>
            </w:tcBorders>
            <w:shd w:val="clear" w:color="auto" w:fill="auto"/>
            <w:noWrap/>
            <w:hideMark/>
          </w:tcPr>
          <w:p w14:paraId="50434073" w14:textId="236A42AE"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F0C58B0" w14:textId="38CBD17B"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7B33AC4" w14:textId="19D2CF3E"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1E26173" w14:textId="1334BAB9"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4C13000" w14:textId="414E48F8" w:rsidR="00665626" w:rsidRPr="00665626" w:rsidRDefault="003579ED" w:rsidP="0066562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25B44D1"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200</w:t>
            </w:r>
          </w:p>
        </w:tc>
        <w:tc>
          <w:tcPr>
            <w:tcW w:w="445" w:type="pct"/>
            <w:tcBorders>
              <w:top w:val="single" w:sz="4" w:space="0" w:color="293F5B"/>
              <w:left w:val="nil"/>
              <w:bottom w:val="nil"/>
              <w:right w:val="nil"/>
            </w:tcBorders>
            <w:shd w:val="clear" w:color="auto" w:fill="auto"/>
            <w:noWrap/>
            <w:hideMark/>
          </w:tcPr>
          <w:p w14:paraId="326BF771" w14:textId="77777777" w:rsidR="00665626" w:rsidRPr="00665626" w:rsidRDefault="00665626" w:rsidP="00665626">
            <w:pPr>
              <w:spacing w:before="0" w:after="0" w:line="240" w:lineRule="auto"/>
              <w:jc w:val="right"/>
              <w:rPr>
                <w:rFonts w:ascii="Arial" w:hAnsi="Arial" w:cs="Arial"/>
                <w:color w:val="000000"/>
                <w:sz w:val="16"/>
                <w:szCs w:val="16"/>
              </w:rPr>
            </w:pPr>
            <w:r w:rsidRPr="00665626">
              <w:rPr>
                <w:rFonts w:ascii="Arial" w:hAnsi="Arial" w:cs="Arial"/>
                <w:color w:val="000000"/>
                <w:sz w:val="16"/>
                <w:szCs w:val="16"/>
              </w:rPr>
              <w:t>23,014</w:t>
            </w:r>
          </w:p>
        </w:tc>
      </w:tr>
      <w:tr w:rsidR="00665626" w:rsidRPr="00665626" w14:paraId="45375448" w14:textId="77777777" w:rsidTr="00665626">
        <w:trPr>
          <w:trHeight w:val="225"/>
        </w:trPr>
        <w:tc>
          <w:tcPr>
            <w:tcW w:w="687" w:type="pct"/>
            <w:vMerge/>
            <w:tcBorders>
              <w:top w:val="nil"/>
              <w:left w:val="nil"/>
              <w:bottom w:val="nil"/>
              <w:right w:val="nil"/>
            </w:tcBorders>
            <w:vAlign w:val="center"/>
            <w:hideMark/>
          </w:tcPr>
          <w:p w14:paraId="76E48715" w14:textId="77777777" w:rsidR="00665626" w:rsidRPr="00665626" w:rsidRDefault="00665626" w:rsidP="0066562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81F248B"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22,413</w:t>
            </w:r>
          </w:p>
        </w:tc>
        <w:tc>
          <w:tcPr>
            <w:tcW w:w="445" w:type="pct"/>
            <w:tcBorders>
              <w:top w:val="nil"/>
              <w:left w:val="nil"/>
              <w:bottom w:val="nil"/>
              <w:right w:val="nil"/>
            </w:tcBorders>
            <w:shd w:val="clear" w:color="auto" w:fill="auto"/>
            <w:noWrap/>
            <w:hideMark/>
          </w:tcPr>
          <w:p w14:paraId="1DC9C256" w14:textId="3312F9FF"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0312EEA"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822</w:t>
            </w:r>
          </w:p>
        </w:tc>
        <w:tc>
          <w:tcPr>
            <w:tcW w:w="445" w:type="pct"/>
            <w:tcBorders>
              <w:top w:val="nil"/>
              <w:left w:val="nil"/>
              <w:bottom w:val="nil"/>
              <w:right w:val="nil"/>
            </w:tcBorders>
            <w:shd w:val="clear" w:color="auto" w:fill="auto"/>
            <w:noWrap/>
            <w:hideMark/>
          </w:tcPr>
          <w:p w14:paraId="59E1A065" w14:textId="7261FB07"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D33748" w14:textId="6B550DA7"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4FC90E9" w14:textId="6028C0FF"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85006A0" w14:textId="689F34E9"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11AE2A6" w14:textId="0FB5AF0A"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F75A875"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200</w:t>
            </w:r>
          </w:p>
        </w:tc>
        <w:tc>
          <w:tcPr>
            <w:tcW w:w="445" w:type="pct"/>
            <w:tcBorders>
              <w:top w:val="nil"/>
              <w:left w:val="nil"/>
              <w:bottom w:val="nil"/>
              <w:right w:val="nil"/>
            </w:tcBorders>
            <w:shd w:val="clear" w:color="auto" w:fill="auto"/>
            <w:noWrap/>
            <w:hideMark/>
          </w:tcPr>
          <w:p w14:paraId="5FCC8C83"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23,435</w:t>
            </w:r>
          </w:p>
        </w:tc>
      </w:tr>
      <w:tr w:rsidR="00665626" w:rsidRPr="00665626" w14:paraId="10AA5F62" w14:textId="77777777" w:rsidTr="00665626">
        <w:trPr>
          <w:trHeight w:val="225"/>
        </w:trPr>
        <w:tc>
          <w:tcPr>
            <w:tcW w:w="687" w:type="pct"/>
            <w:tcBorders>
              <w:top w:val="nil"/>
              <w:left w:val="nil"/>
              <w:bottom w:val="nil"/>
              <w:right w:val="nil"/>
            </w:tcBorders>
            <w:shd w:val="clear" w:color="auto" w:fill="auto"/>
            <w:noWrap/>
            <w:hideMark/>
          </w:tcPr>
          <w:p w14:paraId="76A92E10" w14:textId="77777777" w:rsidR="00665626" w:rsidRPr="00665626" w:rsidRDefault="00665626" w:rsidP="0066562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35908D5" w14:textId="77777777" w:rsidR="00665626" w:rsidRPr="00665626" w:rsidRDefault="00665626" w:rsidP="0066562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9B4B84F" w14:textId="77777777" w:rsidR="00665626" w:rsidRPr="00665626" w:rsidRDefault="00665626" w:rsidP="0066562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50F7BE0" w14:textId="77777777" w:rsidR="00665626" w:rsidRPr="00665626" w:rsidRDefault="00665626" w:rsidP="0066562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E101DA8" w14:textId="77777777" w:rsidR="00665626" w:rsidRPr="00665626" w:rsidRDefault="00665626" w:rsidP="0066562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4EBBB4" w14:textId="77777777" w:rsidR="00665626" w:rsidRPr="00665626" w:rsidRDefault="00665626" w:rsidP="0066562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683C408" w14:textId="77777777" w:rsidR="00665626" w:rsidRPr="00665626" w:rsidRDefault="00665626" w:rsidP="0066562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8042001" w14:textId="77777777" w:rsidR="00665626" w:rsidRPr="00665626" w:rsidRDefault="00665626" w:rsidP="0066562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14C8993" w14:textId="77777777" w:rsidR="00665626" w:rsidRPr="00665626" w:rsidRDefault="00665626" w:rsidP="0066562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046A39F" w14:textId="77777777" w:rsidR="00665626" w:rsidRPr="00665626" w:rsidRDefault="00665626" w:rsidP="0066562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0FFCEB9" w14:textId="77777777" w:rsidR="00665626" w:rsidRPr="00665626" w:rsidRDefault="00665626" w:rsidP="00665626">
            <w:pPr>
              <w:spacing w:before="0" w:after="0" w:line="240" w:lineRule="auto"/>
              <w:jc w:val="center"/>
              <w:rPr>
                <w:rFonts w:ascii="Times New Roman" w:hAnsi="Times New Roman"/>
                <w:sz w:val="20"/>
              </w:rPr>
            </w:pPr>
          </w:p>
        </w:tc>
      </w:tr>
      <w:tr w:rsidR="00665626" w:rsidRPr="00665626" w14:paraId="6DF14063" w14:textId="77777777" w:rsidTr="00665626">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7319F3B6" w14:textId="77777777" w:rsidR="00665626" w:rsidRPr="00665626" w:rsidRDefault="00665626" w:rsidP="00665626">
            <w:pPr>
              <w:spacing w:before="0" w:after="0" w:line="240" w:lineRule="auto"/>
              <w:rPr>
                <w:rFonts w:ascii="Arial" w:hAnsi="Arial" w:cs="Arial"/>
                <w:b/>
                <w:bCs/>
                <w:color w:val="000000"/>
                <w:sz w:val="16"/>
                <w:szCs w:val="16"/>
              </w:rPr>
            </w:pPr>
            <w:r w:rsidRPr="00665626">
              <w:rPr>
                <w:rFonts w:ascii="Arial" w:hAnsi="Arial" w:cs="Arial"/>
                <w:b/>
                <w:bCs/>
                <w:color w:val="000000"/>
                <w:sz w:val="16"/>
                <w:szCs w:val="16"/>
              </w:rPr>
              <w:t>PORTFOLIO</w:t>
            </w:r>
            <w:r w:rsidRPr="00665626">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45A78766" w14:textId="77777777" w:rsidR="00665626" w:rsidRPr="00665626" w:rsidRDefault="00665626" w:rsidP="00665626">
            <w:pPr>
              <w:spacing w:before="0" w:after="0" w:line="240" w:lineRule="auto"/>
              <w:jc w:val="right"/>
              <w:rPr>
                <w:rFonts w:ascii="Arial" w:hAnsi="Arial" w:cs="Arial"/>
                <w:b/>
                <w:bCs/>
                <w:color w:val="000000"/>
                <w:sz w:val="16"/>
                <w:szCs w:val="16"/>
              </w:rPr>
            </w:pPr>
            <w:r w:rsidRPr="00665626">
              <w:rPr>
                <w:rFonts w:ascii="Arial" w:hAnsi="Arial" w:cs="Arial"/>
                <w:b/>
                <w:bCs/>
                <w:color w:val="000000"/>
                <w:sz w:val="16"/>
                <w:szCs w:val="16"/>
              </w:rPr>
              <w:t>465,250</w:t>
            </w:r>
          </w:p>
        </w:tc>
        <w:tc>
          <w:tcPr>
            <w:tcW w:w="445" w:type="pct"/>
            <w:tcBorders>
              <w:top w:val="single" w:sz="4" w:space="0" w:color="293F5B"/>
              <w:left w:val="nil"/>
              <w:bottom w:val="nil"/>
              <w:right w:val="nil"/>
            </w:tcBorders>
            <w:shd w:val="clear" w:color="auto" w:fill="auto"/>
            <w:noWrap/>
            <w:hideMark/>
          </w:tcPr>
          <w:p w14:paraId="47023EAD" w14:textId="77777777" w:rsidR="00665626" w:rsidRPr="00665626" w:rsidRDefault="00665626" w:rsidP="00665626">
            <w:pPr>
              <w:spacing w:before="0" w:after="0" w:line="240" w:lineRule="auto"/>
              <w:jc w:val="right"/>
              <w:rPr>
                <w:rFonts w:ascii="Arial" w:hAnsi="Arial" w:cs="Arial"/>
                <w:b/>
                <w:bCs/>
                <w:color w:val="000000"/>
                <w:sz w:val="16"/>
                <w:szCs w:val="16"/>
              </w:rPr>
            </w:pPr>
            <w:r w:rsidRPr="00665626">
              <w:rPr>
                <w:rFonts w:ascii="Arial" w:hAnsi="Arial" w:cs="Arial"/>
                <w:b/>
                <w:bCs/>
                <w:color w:val="000000"/>
                <w:sz w:val="16"/>
                <w:szCs w:val="16"/>
              </w:rPr>
              <w:t>33,561</w:t>
            </w:r>
          </w:p>
        </w:tc>
        <w:tc>
          <w:tcPr>
            <w:tcW w:w="412" w:type="pct"/>
            <w:tcBorders>
              <w:top w:val="single" w:sz="4" w:space="0" w:color="293F5B"/>
              <w:left w:val="nil"/>
              <w:bottom w:val="nil"/>
              <w:right w:val="nil"/>
            </w:tcBorders>
            <w:shd w:val="clear" w:color="auto" w:fill="auto"/>
            <w:noWrap/>
            <w:hideMark/>
          </w:tcPr>
          <w:p w14:paraId="3C2B5EE5" w14:textId="77777777" w:rsidR="00665626" w:rsidRPr="00665626" w:rsidRDefault="00665626" w:rsidP="00665626">
            <w:pPr>
              <w:spacing w:before="0" w:after="0" w:line="240" w:lineRule="auto"/>
              <w:jc w:val="right"/>
              <w:rPr>
                <w:rFonts w:ascii="Arial" w:hAnsi="Arial" w:cs="Arial"/>
                <w:b/>
                <w:bCs/>
                <w:color w:val="000000"/>
                <w:sz w:val="16"/>
                <w:szCs w:val="16"/>
              </w:rPr>
            </w:pPr>
            <w:r w:rsidRPr="00665626">
              <w:rPr>
                <w:rFonts w:ascii="Arial" w:hAnsi="Arial" w:cs="Arial"/>
                <w:b/>
                <w:bCs/>
                <w:color w:val="000000"/>
                <w:sz w:val="16"/>
                <w:szCs w:val="16"/>
              </w:rPr>
              <w:t>57,049</w:t>
            </w:r>
          </w:p>
        </w:tc>
        <w:tc>
          <w:tcPr>
            <w:tcW w:w="445" w:type="pct"/>
            <w:tcBorders>
              <w:top w:val="single" w:sz="4" w:space="0" w:color="293F5B"/>
              <w:left w:val="nil"/>
              <w:bottom w:val="nil"/>
              <w:right w:val="nil"/>
            </w:tcBorders>
            <w:shd w:val="clear" w:color="auto" w:fill="auto"/>
            <w:noWrap/>
            <w:hideMark/>
          </w:tcPr>
          <w:p w14:paraId="66E44E2E" w14:textId="11BF27B4" w:rsidR="00665626" w:rsidRPr="00665626" w:rsidRDefault="003579ED" w:rsidP="0066562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F98367E" w14:textId="77777777" w:rsidR="00665626" w:rsidRPr="00665626" w:rsidRDefault="00665626" w:rsidP="00665626">
            <w:pPr>
              <w:spacing w:before="0" w:after="0" w:line="240" w:lineRule="auto"/>
              <w:jc w:val="right"/>
              <w:rPr>
                <w:rFonts w:ascii="Arial" w:hAnsi="Arial" w:cs="Arial"/>
                <w:b/>
                <w:bCs/>
                <w:color w:val="000000"/>
                <w:sz w:val="16"/>
                <w:szCs w:val="16"/>
              </w:rPr>
            </w:pPr>
            <w:r w:rsidRPr="00665626">
              <w:rPr>
                <w:rFonts w:ascii="Arial" w:hAnsi="Arial" w:cs="Arial"/>
                <w:b/>
                <w:bCs/>
                <w:color w:val="000000"/>
                <w:sz w:val="16"/>
                <w:szCs w:val="16"/>
              </w:rPr>
              <w:t>11,202</w:t>
            </w:r>
          </w:p>
        </w:tc>
        <w:tc>
          <w:tcPr>
            <w:tcW w:w="454" w:type="pct"/>
            <w:tcBorders>
              <w:top w:val="single" w:sz="4" w:space="0" w:color="293F5B"/>
              <w:left w:val="nil"/>
              <w:bottom w:val="nil"/>
              <w:right w:val="nil"/>
            </w:tcBorders>
            <w:shd w:val="clear" w:color="auto" w:fill="auto"/>
            <w:noWrap/>
            <w:hideMark/>
          </w:tcPr>
          <w:p w14:paraId="6D6F5C4F" w14:textId="77777777" w:rsidR="00665626" w:rsidRPr="00665626" w:rsidRDefault="00665626" w:rsidP="00665626">
            <w:pPr>
              <w:spacing w:before="0" w:after="0" w:line="240" w:lineRule="auto"/>
              <w:jc w:val="right"/>
              <w:rPr>
                <w:rFonts w:ascii="Arial" w:hAnsi="Arial" w:cs="Arial"/>
                <w:b/>
                <w:bCs/>
                <w:color w:val="000000"/>
                <w:sz w:val="16"/>
                <w:szCs w:val="16"/>
              </w:rPr>
            </w:pPr>
            <w:r w:rsidRPr="00665626">
              <w:rPr>
                <w:rFonts w:ascii="Arial" w:hAnsi="Arial" w:cs="Arial"/>
                <w:b/>
                <w:bCs/>
                <w:color w:val="000000"/>
                <w:sz w:val="16"/>
                <w:szCs w:val="16"/>
              </w:rPr>
              <w:t>2,346,085</w:t>
            </w:r>
          </w:p>
        </w:tc>
        <w:tc>
          <w:tcPr>
            <w:tcW w:w="345" w:type="pct"/>
            <w:tcBorders>
              <w:top w:val="single" w:sz="4" w:space="0" w:color="293F5B"/>
              <w:left w:val="nil"/>
              <w:bottom w:val="nil"/>
              <w:right w:val="nil"/>
            </w:tcBorders>
            <w:shd w:val="clear" w:color="auto" w:fill="auto"/>
            <w:noWrap/>
            <w:hideMark/>
          </w:tcPr>
          <w:p w14:paraId="6435290D" w14:textId="77777777" w:rsidR="00665626" w:rsidRPr="00665626" w:rsidRDefault="00665626" w:rsidP="00665626">
            <w:pPr>
              <w:spacing w:before="0" w:after="0" w:line="240" w:lineRule="auto"/>
              <w:jc w:val="right"/>
              <w:rPr>
                <w:rFonts w:ascii="Arial" w:hAnsi="Arial" w:cs="Arial"/>
                <w:b/>
                <w:bCs/>
                <w:color w:val="000000"/>
                <w:sz w:val="16"/>
                <w:szCs w:val="16"/>
              </w:rPr>
            </w:pPr>
            <w:r w:rsidRPr="00665626">
              <w:rPr>
                <w:rFonts w:ascii="Arial" w:hAnsi="Arial" w:cs="Arial"/>
                <w:b/>
                <w:bCs/>
                <w:color w:val="000000"/>
                <w:sz w:val="16"/>
                <w:szCs w:val="16"/>
              </w:rPr>
              <w:t>130,538</w:t>
            </w:r>
          </w:p>
        </w:tc>
        <w:tc>
          <w:tcPr>
            <w:tcW w:w="420" w:type="pct"/>
            <w:tcBorders>
              <w:top w:val="single" w:sz="4" w:space="0" w:color="293F5B"/>
              <w:left w:val="nil"/>
              <w:bottom w:val="nil"/>
              <w:right w:val="nil"/>
            </w:tcBorders>
            <w:shd w:val="clear" w:color="auto" w:fill="auto"/>
            <w:noWrap/>
            <w:hideMark/>
          </w:tcPr>
          <w:p w14:paraId="6674B65B" w14:textId="04D207E2" w:rsidR="00665626" w:rsidRPr="00665626" w:rsidRDefault="003579ED" w:rsidP="0066562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684AAB6" w14:textId="77777777" w:rsidR="00665626" w:rsidRPr="00665626" w:rsidRDefault="00665626" w:rsidP="00665626">
            <w:pPr>
              <w:spacing w:before="0" w:after="0" w:line="240" w:lineRule="auto"/>
              <w:jc w:val="right"/>
              <w:rPr>
                <w:rFonts w:ascii="Arial" w:hAnsi="Arial" w:cs="Arial"/>
                <w:b/>
                <w:bCs/>
                <w:color w:val="000000"/>
                <w:sz w:val="16"/>
                <w:szCs w:val="16"/>
              </w:rPr>
            </w:pPr>
            <w:r w:rsidRPr="00665626">
              <w:rPr>
                <w:rFonts w:ascii="Arial" w:hAnsi="Arial" w:cs="Arial"/>
                <w:b/>
                <w:bCs/>
                <w:color w:val="000000"/>
                <w:sz w:val="16"/>
                <w:szCs w:val="16"/>
              </w:rPr>
              <w:t>64,460,836</w:t>
            </w:r>
          </w:p>
        </w:tc>
        <w:tc>
          <w:tcPr>
            <w:tcW w:w="445" w:type="pct"/>
            <w:tcBorders>
              <w:top w:val="single" w:sz="4" w:space="0" w:color="293F5B"/>
              <w:left w:val="nil"/>
              <w:bottom w:val="nil"/>
              <w:right w:val="nil"/>
            </w:tcBorders>
            <w:shd w:val="clear" w:color="auto" w:fill="auto"/>
            <w:noWrap/>
            <w:hideMark/>
          </w:tcPr>
          <w:p w14:paraId="4A95BFF0" w14:textId="77777777" w:rsidR="00665626" w:rsidRPr="00665626" w:rsidRDefault="00665626" w:rsidP="00665626">
            <w:pPr>
              <w:spacing w:before="0" w:after="0" w:line="240" w:lineRule="auto"/>
              <w:jc w:val="right"/>
              <w:rPr>
                <w:rFonts w:ascii="Arial" w:hAnsi="Arial" w:cs="Arial"/>
                <w:b/>
                <w:bCs/>
                <w:color w:val="000000"/>
                <w:sz w:val="16"/>
                <w:szCs w:val="16"/>
              </w:rPr>
            </w:pPr>
            <w:r w:rsidRPr="00665626">
              <w:rPr>
                <w:rFonts w:ascii="Arial" w:hAnsi="Arial" w:cs="Arial"/>
                <w:b/>
                <w:bCs/>
                <w:color w:val="000000"/>
                <w:sz w:val="16"/>
                <w:szCs w:val="16"/>
              </w:rPr>
              <w:t>67,504,521</w:t>
            </w:r>
          </w:p>
        </w:tc>
      </w:tr>
      <w:tr w:rsidR="00665626" w:rsidRPr="00665626" w14:paraId="27C77E3B" w14:textId="77777777" w:rsidTr="00665626">
        <w:trPr>
          <w:trHeight w:val="225"/>
        </w:trPr>
        <w:tc>
          <w:tcPr>
            <w:tcW w:w="687" w:type="pct"/>
            <w:vMerge/>
            <w:tcBorders>
              <w:top w:val="single" w:sz="4" w:space="0" w:color="293F5B"/>
              <w:left w:val="nil"/>
              <w:bottom w:val="single" w:sz="4" w:space="0" w:color="293F5B"/>
              <w:right w:val="nil"/>
            </w:tcBorders>
            <w:vAlign w:val="center"/>
            <w:hideMark/>
          </w:tcPr>
          <w:p w14:paraId="5B400CE0" w14:textId="77777777" w:rsidR="00665626" w:rsidRPr="00665626" w:rsidRDefault="00665626" w:rsidP="00665626">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433AD168"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411,514</w:t>
            </w:r>
          </w:p>
        </w:tc>
        <w:tc>
          <w:tcPr>
            <w:tcW w:w="445" w:type="pct"/>
            <w:tcBorders>
              <w:top w:val="nil"/>
              <w:left w:val="nil"/>
              <w:bottom w:val="single" w:sz="4" w:space="0" w:color="293F5B"/>
              <w:right w:val="nil"/>
            </w:tcBorders>
            <w:shd w:val="clear" w:color="auto" w:fill="auto"/>
            <w:noWrap/>
            <w:hideMark/>
          </w:tcPr>
          <w:p w14:paraId="42804910"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22,377</w:t>
            </w:r>
          </w:p>
        </w:tc>
        <w:tc>
          <w:tcPr>
            <w:tcW w:w="412" w:type="pct"/>
            <w:tcBorders>
              <w:top w:val="nil"/>
              <w:left w:val="nil"/>
              <w:bottom w:val="single" w:sz="4" w:space="0" w:color="293F5B"/>
              <w:right w:val="nil"/>
            </w:tcBorders>
            <w:shd w:val="clear" w:color="auto" w:fill="auto"/>
            <w:noWrap/>
            <w:hideMark/>
          </w:tcPr>
          <w:p w14:paraId="4E7FD330"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65,410</w:t>
            </w:r>
          </w:p>
        </w:tc>
        <w:tc>
          <w:tcPr>
            <w:tcW w:w="445" w:type="pct"/>
            <w:tcBorders>
              <w:top w:val="nil"/>
              <w:left w:val="nil"/>
              <w:bottom w:val="single" w:sz="4" w:space="0" w:color="293F5B"/>
              <w:right w:val="nil"/>
            </w:tcBorders>
            <w:shd w:val="clear" w:color="auto" w:fill="auto"/>
            <w:noWrap/>
            <w:hideMark/>
          </w:tcPr>
          <w:p w14:paraId="18D5B341" w14:textId="7680A19B"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594A7DC8"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10,265</w:t>
            </w:r>
          </w:p>
        </w:tc>
        <w:tc>
          <w:tcPr>
            <w:tcW w:w="454" w:type="pct"/>
            <w:tcBorders>
              <w:top w:val="nil"/>
              <w:left w:val="nil"/>
              <w:bottom w:val="single" w:sz="4" w:space="0" w:color="293F5B"/>
              <w:right w:val="nil"/>
            </w:tcBorders>
            <w:shd w:val="clear" w:color="auto" w:fill="auto"/>
            <w:noWrap/>
            <w:hideMark/>
          </w:tcPr>
          <w:p w14:paraId="19C85234"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1,191,463</w:t>
            </w:r>
          </w:p>
        </w:tc>
        <w:tc>
          <w:tcPr>
            <w:tcW w:w="345" w:type="pct"/>
            <w:tcBorders>
              <w:top w:val="nil"/>
              <w:left w:val="nil"/>
              <w:bottom w:val="single" w:sz="4" w:space="0" w:color="293F5B"/>
              <w:right w:val="nil"/>
            </w:tcBorders>
            <w:shd w:val="clear" w:color="auto" w:fill="auto"/>
            <w:noWrap/>
            <w:hideMark/>
          </w:tcPr>
          <w:p w14:paraId="350641A0"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152,204</w:t>
            </w:r>
          </w:p>
        </w:tc>
        <w:tc>
          <w:tcPr>
            <w:tcW w:w="420" w:type="pct"/>
            <w:tcBorders>
              <w:top w:val="nil"/>
              <w:left w:val="nil"/>
              <w:bottom w:val="single" w:sz="4" w:space="0" w:color="293F5B"/>
              <w:right w:val="nil"/>
            </w:tcBorders>
            <w:shd w:val="clear" w:color="auto" w:fill="auto"/>
            <w:noWrap/>
            <w:hideMark/>
          </w:tcPr>
          <w:p w14:paraId="4C105B76" w14:textId="77BE39F9" w:rsidR="00665626" w:rsidRPr="00665626" w:rsidRDefault="003579ED" w:rsidP="0066562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single" w:sz="4" w:space="0" w:color="293F5B"/>
              <w:right w:val="nil"/>
            </w:tcBorders>
            <w:shd w:val="clear" w:color="auto" w:fill="auto"/>
            <w:noWrap/>
            <w:hideMark/>
          </w:tcPr>
          <w:p w14:paraId="2A918A85"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62,185,934</w:t>
            </w:r>
          </w:p>
        </w:tc>
        <w:tc>
          <w:tcPr>
            <w:tcW w:w="445" w:type="pct"/>
            <w:tcBorders>
              <w:top w:val="nil"/>
              <w:left w:val="nil"/>
              <w:bottom w:val="single" w:sz="4" w:space="0" w:color="293F5B"/>
              <w:right w:val="nil"/>
            </w:tcBorders>
            <w:shd w:val="clear" w:color="auto" w:fill="auto"/>
            <w:noWrap/>
            <w:hideMark/>
          </w:tcPr>
          <w:p w14:paraId="2C7BE330" w14:textId="77777777" w:rsidR="00665626" w:rsidRPr="00665626" w:rsidRDefault="00665626" w:rsidP="00665626">
            <w:pPr>
              <w:spacing w:before="0" w:after="0" w:line="240" w:lineRule="auto"/>
              <w:jc w:val="right"/>
              <w:rPr>
                <w:rFonts w:ascii="Arial" w:hAnsi="Arial" w:cs="Arial"/>
                <w:i/>
                <w:iCs/>
                <w:color w:val="000000"/>
                <w:sz w:val="16"/>
                <w:szCs w:val="16"/>
              </w:rPr>
            </w:pPr>
            <w:r w:rsidRPr="00665626">
              <w:rPr>
                <w:rFonts w:ascii="Arial" w:hAnsi="Arial" w:cs="Arial"/>
                <w:i/>
                <w:iCs/>
                <w:color w:val="000000"/>
                <w:sz w:val="16"/>
                <w:szCs w:val="16"/>
              </w:rPr>
              <w:t>64,039,167</w:t>
            </w:r>
          </w:p>
        </w:tc>
      </w:tr>
    </w:tbl>
    <w:p w14:paraId="41A54CAD" w14:textId="57122AAD" w:rsidR="00665626" w:rsidRPr="005B2072" w:rsidRDefault="00665626" w:rsidP="0026797B">
      <w:pPr>
        <w:pStyle w:val="ChartandTableFootnoteAlpha"/>
        <w:numPr>
          <w:ilvl w:val="0"/>
          <w:numId w:val="9"/>
        </w:numPr>
      </w:pPr>
      <w:r>
        <w:fldChar w:fldCharType="end"/>
      </w:r>
      <w:r w:rsidRPr="005B2072">
        <w:t>Receipts that were not appropriated to the entity by an annual Appropriation Act or another Act. Excludes amounts credited to a special account.</w:t>
      </w:r>
    </w:p>
    <w:p w14:paraId="7D7B5A24" w14:textId="77777777" w:rsidR="00665626" w:rsidRPr="005B2072" w:rsidRDefault="00665626" w:rsidP="005B2072">
      <w:pPr>
        <w:pStyle w:val="ChartandTableFootnoteAlpha"/>
      </w:pPr>
      <w:r w:rsidRPr="005B2072">
        <w:t>Amounts credited to a special account that were not appropriated to the entity by an annual Appropriation Act or another Act.</w:t>
      </w:r>
    </w:p>
    <w:p w14:paraId="003E1A5B" w14:textId="77777777" w:rsidR="00665626" w:rsidRPr="00DE7B18" w:rsidRDefault="00665626" w:rsidP="005B2072">
      <w:pPr>
        <w:pStyle w:val="ChartandTableFootnoteAlpha"/>
        <w:rPr>
          <w:rFonts w:cs="Arial"/>
          <w:szCs w:val="16"/>
        </w:rPr>
      </w:pPr>
      <w:r w:rsidRPr="005B2072">
        <w:t>Includes</w:t>
      </w:r>
      <w:r w:rsidRPr="002803E4">
        <w:rPr>
          <w:rFonts w:cs="Arial"/>
          <w:szCs w:val="16"/>
        </w:rPr>
        <w:t xml:space="preserve"> </w:t>
      </w:r>
      <w:r w:rsidRPr="00A03A10">
        <w:rPr>
          <w:rStyle w:val="Emphasis"/>
        </w:rPr>
        <w:t>New Administered Outcomes and Administered Assets and Liabilities items</w:t>
      </w:r>
      <w:r w:rsidRPr="002803E4">
        <w:rPr>
          <w:rFonts w:cs="Arial"/>
          <w:szCs w:val="16"/>
        </w:rPr>
        <w:t>, within the meaning of Appropriation Bill No.2.</w:t>
      </w:r>
    </w:p>
    <w:p w14:paraId="6985D186" w14:textId="77777777" w:rsidR="00665626" w:rsidRDefault="00665626" w:rsidP="00665626">
      <w:pPr>
        <w:pStyle w:val="ChartLine"/>
      </w:pPr>
    </w:p>
    <w:p w14:paraId="0CAC82BA" w14:textId="639C6EE3" w:rsidR="00702AA1" w:rsidRDefault="00665626" w:rsidP="00F47F03">
      <w:pPr>
        <w:pStyle w:val="SingleParagraph"/>
        <w:rPr>
          <w:rFonts w:asciiTheme="minorHAnsi" w:eastAsiaTheme="minorHAnsi" w:hAnsiTheme="minorHAnsi" w:cstheme="minorBidi"/>
          <w:sz w:val="22"/>
          <w:szCs w:val="22"/>
          <w:lang w:eastAsia="en-US"/>
        </w:rPr>
      </w:pPr>
      <w:r>
        <w:br w:type="page"/>
      </w:r>
      <w:r w:rsidR="00702AA1">
        <w:fldChar w:fldCharType="begin" w:fldLock="1"/>
      </w:r>
      <w:r w:rsidR="00702AA1">
        <w:instrText xml:space="preserve"> LINK Excel.Sheet.12 "\\\\mercury.network\\dfs\\Groups\\FMG\\FRACM\\Reporting and Resourcing\\Special Appropriations\\Budget Paper 4\\2024-25\\05. BP4 Sections\\05_ART\\05_ART_20240504_1305_Formatted.xlsx" "ART - Output!R958C1:R978C11" \a \f 4 \h </w:instrText>
      </w:r>
      <w:r w:rsidR="005B2072">
        <w:instrText xml:space="preserve"> \* MERGEFORMAT </w:instrText>
      </w:r>
      <w:r w:rsidR="00702AA1">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702AA1" w:rsidRPr="00702AA1" w14:paraId="68E710B4" w14:textId="77777777" w:rsidTr="00702AA1">
        <w:trPr>
          <w:trHeight w:val="300"/>
        </w:trPr>
        <w:tc>
          <w:tcPr>
            <w:tcW w:w="5000" w:type="pct"/>
            <w:gridSpan w:val="11"/>
            <w:tcBorders>
              <w:top w:val="nil"/>
              <w:left w:val="nil"/>
              <w:bottom w:val="nil"/>
              <w:right w:val="nil"/>
            </w:tcBorders>
            <w:shd w:val="clear" w:color="auto" w:fill="auto"/>
            <w:noWrap/>
            <w:vAlign w:val="center"/>
            <w:hideMark/>
          </w:tcPr>
          <w:p w14:paraId="73283786" w14:textId="6E74AA0C" w:rsidR="00702AA1" w:rsidRPr="00702AA1" w:rsidRDefault="00702AA1" w:rsidP="00702AA1">
            <w:pPr>
              <w:spacing w:before="0" w:after="0" w:line="240" w:lineRule="auto"/>
              <w:jc w:val="center"/>
              <w:rPr>
                <w:rFonts w:ascii="Arial" w:hAnsi="Arial" w:cs="Arial"/>
                <w:b/>
                <w:bCs/>
                <w:color w:val="000000"/>
                <w:sz w:val="22"/>
                <w:szCs w:val="22"/>
              </w:rPr>
            </w:pPr>
            <w:r w:rsidRPr="00702AA1">
              <w:rPr>
                <w:rFonts w:ascii="Arial" w:hAnsi="Arial" w:cs="Arial"/>
                <w:b/>
                <w:bCs/>
                <w:color w:val="000000"/>
                <w:sz w:val="22"/>
                <w:szCs w:val="22"/>
              </w:rPr>
              <w:lastRenderedPageBreak/>
              <w:t>EMPLOYMENT AND WORKPLACE RELATIONS</w:t>
            </w:r>
          </w:p>
        </w:tc>
      </w:tr>
      <w:tr w:rsidR="00702AA1" w:rsidRPr="00702AA1" w14:paraId="4AA42BDC" w14:textId="77777777" w:rsidTr="00702AA1">
        <w:trPr>
          <w:trHeight w:val="225"/>
        </w:trPr>
        <w:tc>
          <w:tcPr>
            <w:tcW w:w="5000" w:type="pct"/>
            <w:gridSpan w:val="11"/>
            <w:tcBorders>
              <w:top w:val="nil"/>
              <w:left w:val="nil"/>
              <w:bottom w:val="nil"/>
              <w:right w:val="nil"/>
            </w:tcBorders>
            <w:shd w:val="clear" w:color="auto" w:fill="auto"/>
            <w:noWrap/>
            <w:vAlign w:val="center"/>
            <w:hideMark/>
          </w:tcPr>
          <w:p w14:paraId="0378C181" w14:textId="6ECE60CC" w:rsidR="00702AA1" w:rsidRPr="00702AA1" w:rsidRDefault="00702AA1" w:rsidP="00702AA1">
            <w:pPr>
              <w:spacing w:before="0" w:after="0" w:line="240" w:lineRule="auto"/>
              <w:jc w:val="center"/>
              <w:rPr>
                <w:rFonts w:ascii="Arial" w:hAnsi="Arial" w:cs="Arial"/>
                <w:color w:val="000000"/>
                <w:sz w:val="16"/>
                <w:szCs w:val="16"/>
              </w:rPr>
            </w:pPr>
            <w:r w:rsidRPr="00702AA1">
              <w:rPr>
                <w:rFonts w:ascii="Arial" w:hAnsi="Arial" w:cs="Arial"/>
                <w:color w:val="000000"/>
                <w:sz w:val="16"/>
                <w:szCs w:val="16"/>
              </w:rPr>
              <w:t>Agency Resourcing</w:t>
            </w:r>
            <w:r w:rsidR="0089566F">
              <w:rPr>
                <w:rFonts w:ascii="Arial" w:hAnsi="Arial" w:cs="Arial"/>
                <w:color w:val="000000"/>
                <w:sz w:val="16"/>
                <w:szCs w:val="16"/>
              </w:rPr>
              <w:t xml:space="preserve"> – </w:t>
            </w:r>
            <w:r w:rsidRPr="00702AA1">
              <w:rPr>
                <w:rFonts w:ascii="Arial" w:hAnsi="Arial" w:cs="Arial"/>
                <w:color w:val="000000"/>
                <w:sz w:val="16"/>
                <w:szCs w:val="16"/>
              </w:rPr>
              <w:t>2024</w:t>
            </w:r>
            <w:r w:rsidR="003579ED">
              <w:rPr>
                <w:rFonts w:ascii="Arial" w:hAnsi="Arial" w:cs="Arial"/>
                <w:color w:val="000000"/>
                <w:sz w:val="16"/>
                <w:szCs w:val="16"/>
              </w:rPr>
              <w:noBreakHyphen/>
            </w:r>
            <w:r w:rsidRPr="00702AA1">
              <w:rPr>
                <w:rFonts w:ascii="Arial" w:hAnsi="Arial" w:cs="Arial"/>
                <w:color w:val="000000"/>
                <w:sz w:val="16"/>
                <w:szCs w:val="16"/>
              </w:rPr>
              <w:t>2025</w:t>
            </w:r>
          </w:p>
        </w:tc>
      </w:tr>
      <w:tr w:rsidR="00702AA1" w:rsidRPr="00702AA1" w14:paraId="291E15AC" w14:textId="77777777" w:rsidTr="00702AA1">
        <w:trPr>
          <w:trHeight w:val="225"/>
        </w:trPr>
        <w:tc>
          <w:tcPr>
            <w:tcW w:w="5000" w:type="pct"/>
            <w:gridSpan w:val="11"/>
            <w:tcBorders>
              <w:top w:val="nil"/>
              <w:left w:val="nil"/>
              <w:bottom w:val="single" w:sz="4" w:space="0" w:color="293F5B"/>
              <w:right w:val="nil"/>
            </w:tcBorders>
            <w:shd w:val="clear" w:color="auto" w:fill="auto"/>
            <w:noWrap/>
            <w:vAlign w:val="center"/>
            <w:hideMark/>
          </w:tcPr>
          <w:p w14:paraId="17336107" w14:textId="6DF55F38" w:rsidR="00702AA1" w:rsidRPr="00702AA1" w:rsidRDefault="00702AA1" w:rsidP="00702AA1">
            <w:pPr>
              <w:spacing w:before="0" w:after="0" w:line="240" w:lineRule="auto"/>
              <w:jc w:val="center"/>
              <w:rPr>
                <w:rFonts w:ascii="Arial" w:hAnsi="Arial" w:cs="Arial"/>
                <w:i/>
                <w:iCs/>
                <w:color w:val="000000"/>
                <w:sz w:val="16"/>
                <w:szCs w:val="16"/>
              </w:rPr>
            </w:pPr>
            <w:r w:rsidRPr="00702AA1">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702AA1">
              <w:rPr>
                <w:rFonts w:ascii="Arial" w:hAnsi="Arial" w:cs="Arial"/>
                <w:i/>
                <w:iCs/>
                <w:color w:val="000000"/>
                <w:sz w:val="16"/>
                <w:szCs w:val="16"/>
              </w:rPr>
              <w:t>2023</w:t>
            </w:r>
            <w:r w:rsidR="003579ED">
              <w:rPr>
                <w:rFonts w:ascii="Arial" w:hAnsi="Arial" w:cs="Arial"/>
                <w:i/>
                <w:iCs/>
                <w:color w:val="000000"/>
                <w:sz w:val="16"/>
                <w:szCs w:val="16"/>
              </w:rPr>
              <w:noBreakHyphen/>
            </w:r>
            <w:r w:rsidRPr="00702AA1">
              <w:rPr>
                <w:rFonts w:ascii="Arial" w:hAnsi="Arial" w:cs="Arial"/>
                <w:i/>
                <w:iCs/>
                <w:color w:val="000000"/>
                <w:sz w:val="16"/>
                <w:szCs w:val="16"/>
              </w:rPr>
              <w:t>2024</w:t>
            </w:r>
          </w:p>
        </w:tc>
      </w:tr>
      <w:tr w:rsidR="00702AA1" w:rsidRPr="00702AA1" w14:paraId="6909BCFB" w14:textId="77777777" w:rsidTr="00702AA1">
        <w:trPr>
          <w:trHeight w:val="225"/>
        </w:trPr>
        <w:tc>
          <w:tcPr>
            <w:tcW w:w="687" w:type="pct"/>
            <w:tcBorders>
              <w:top w:val="nil"/>
              <w:left w:val="nil"/>
              <w:bottom w:val="nil"/>
              <w:right w:val="nil"/>
            </w:tcBorders>
            <w:shd w:val="clear" w:color="auto" w:fill="auto"/>
            <w:noWrap/>
            <w:hideMark/>
          </w:tcPr>
          <w:p w14:paraId="02322FF2" w14:textId="77777777" w:rsidR="00702AA1" w:rsidRPr="00702AA1" w:rsidRDefault="00702AA1" w:rsidP="00702AA1">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A65FCD4" w14:textId="77777777" w:rsidR="00702AA1" w:rsidRPr="00702AA1" w:rsidRDefault="00702AA1" w:rsidP="00702AA1">
            <w:pPr>
              <w:spacing w:before="0" w:after="0" w:line="240" w:lineRule="auto"/>
              <w:jc w:val="center"/>
              <w:rPr>
                <w:rFonts w:ascii="Arial" w:hAnsi="Arial" w:cs="Arial"/>
                <w:color w:val="000000"/>
                <w:sz w:val="16"/>
                <w:szCs w:val="16"/>
              </w:rPr>
            </w:pPr>
            <w:r w:rsidRPr="00702AA1">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5A1276A" w14:textId="77777777" w:rsidR="00702AA1" w:rsidRPr="00702AA1" w:rsidRDefault="00702AA1" w:rsidP="00702AA1">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271C22E" w14:textId="77777777" w:rsidR="00702AA1" w:rsidRPr="00702AA1" w:rsidRDefault="00702AA1" w:rsidP="00702AA1">
            <w:pPr>
              <w:spacing w:before="0" w:after="0" w:line="240" w:lineRule="auto"/>
              <w:jc w:val="center"/>
              <w:rPr>
                <w:rFonts w:ascii="Arial" w:hAnsi="Arial" w:cs="Arial"/>
                <w:color w:val="000000"/>
                <w:sz w:val="16"/>
                <w:szCs w:val="16"/>
              </w:rPr>
            </w:pPr>
            <w:r w:rsidRPr="00702AA1">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41335326" w14:textId="77777777" w:rsidR="00702AA1" w:rsidRPr="00702AA1" w:rsidRDefault="00702AA1" w:rsidP="00702AA1">
            <w:pPr>
              <w:spacing w:before="0" w:after="0" w:line="240" w:lineRule="auto"/>
              <w:jc w:val="center"/>
              <w:rPr>
                <w:rFonts w:ascii="Arial" w:hAnsi="Arial" w:cs="Arial"/>
                <w:color w:val="000000"/>
                <w:sz w:val="16"/>
                <w:szCs w:val="16"/>
              </w:rPr>
            </w:pPr>
          </w:p>
        </w:tc>
      </w:tr>
      <w:tr w:rsidR="00702AA1" w:rsidRPr="00702AA1" w14:paraId="760FC9A3" w14:textId="77777777" w:rsidTr="00702AA1">
        <w:trPr>
          <w:trHeight w:val="225"/>
        </w:trPr>
        <w:tc>
          <w:tcPr>
            <w:tcW w:w="687" w:type="pct"/>
            <w:tcBorders>
              <w:top w:val="nil"/>
              <w:left w:val="nil"/>
              <w:bottom w:val="nil"/>
              <w:right w:val="nil"/>
            </w:tcBorders>
            <w:shd w:val="clear" w:color="auto" w:fill="auto"/>
            <w:vAlign w:val="bottom"/>
            <w:hideMark/>
          </w:tcPr>
          <w:p w14:paraId="35A3E3C4" w14:textId="77777777" w:rsidR="00702AA1" w:rsidRPr="00702AA1" w:rsidRDefault="00702AA1" w:rsidP="00702A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B65B655" w14:textId="77777777" w:rsidR="00702AA1" w:rsidRPr="00702AA1" w:rsidRDefault="00702AA1" w:rsidP="00702A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810DCCE" w14:textId="77777777" w:rsidR="00702AA1" w:rsidRPr="00702AA1" w:rsidRDefault="00702AA1" w:rsidP="00702A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9F3A379"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2D35498"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060F39B" w14:textId="77777777" w:rsidR="00702AA1" w:rsidRPr="00702AA1" w:rsidRDefault="00702AA1" w:rsidP="00702A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26E577A" w14:textId="77777777" w:rsidR="00702AA1" w:rsidRPr="00702AA1" w:rsidRDefault="00702AA1" w:rsidP="00702AA1">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E1EB8D0" w14:textId="77777777" w:rsidR="00702AA1" w:rsidRPr="00702AA1" w:rsidRDefault="00702AA1" w:rsidP="00702AA1">
            <w:pPr>
              <w:spacing w:before="0" w:after="0" w:line="240" w:lineRule="auto"/>
              <w:jc w:val="center"/>
              <w:rPr>
                <w:rFonts w:ascii="Arial" w:hAnsi="Arial" w:cs="Arial"/>
                <w:color w:val="000000"/>
                <w:sz w:val="16"/>
                <w:szCs w:val="16"/>
              </w:rPr>
            </w:pPr>
            <w:r w:rsidRPr="00702AA1">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BA4E712" w14:textId="77777777" w:rsidR="00702AA1" w:rsidRPr="00702AA1" w:rsidRDefault="00702AA1" w:rsidP="00702AA1">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0415968" w14:textId="77777777" w:rsidR="00702AA1" w:rsidRPr="00702AA1" w:rsidRDefault="00702AA1" w:rsidP="00702AA1">
            <w:pPr>
              <w:spacing w:before="0" w:after="0" w:line="240" w:lineRule="auto"/>
              <w:jc w:val="center"/>
              <w:rPr>
                <w:rFonts w:ascii="Times New Roman" w:hAnsi="Times New Roman"/>
                <w:sz w:val="20"/>
              </w:rPr>
            </w:pPr>
          </w:p>
        </w:tc>
      </w:tr>
      <w:tr w:rsidR="00702AA1" w:rsidRPr="00702AA1" w14:paraId="67714DA0" w14:textId="77777777" w:rsidTr="00702AA1">
        <w:trPr>
          <w:trHeight w:val="397"/>
        </w:trPr>
        <w:tc>
          <w:tcPr>
            <w:tcW w:w="687" w:type="pct"/>
            <w:tcBorders>
              <w:top w:val="nil"/>
              <w:left w:val="nil"/>
              <w:bottom w:val="single" w:sz="4" w:space="0" w:color="293F5B"/>
              <w:right w:val="nil"/>
            </w:tcBorders>
            <w:shd w:val="clear" w:color="auto" w:fill="auto"/>
            <w:vAlign w:val="bottom"/>
            <w:hideMark/>
          </w:tcPr>
          <w:p w14:paraId="56B770C5" w14:textId="7A5650F3" w:rsidR="00702AA1" w:rsidRPr="00702AA1" w:rsidRDefault="00702AA1" w:rsidP="00702AA1">
            <w:pPr>
              <w:spacing w:before="0" w:after="0" w:line="240" w:lineRule="auto"/>
              <w:rPr>
                <w:rFonts w:ascii="Arial" w:hAnsi="Arial" w:cs="Arial"/>
                <w:color w:val="000000"/>
                <w:sz w:val="16"/>
                <w:szCs w:val="16"/>
              </w:rPr>
            </w:pPr>
            <w:r w:rsidRPr="00702AA1">
              <w:rPr>
                <w:rFonts w:ascii="Arial" w:hAnsi="Arial" w:cs="Arial"/>
                <w:color w:val="000000"/>
                <w:sz w:val="16"/>
                <w:szCs w:val="16"/>
              </w:rPr>
              <w:t>Entity/Outcome/</w:t>
            </w:r>
            <w:r w:rsidRPr="00702AA1">
              <w:rPr>
                <w:rFonts w:ascii="Arial" w:hAnsi="Arial" w:cs="Arial"/>
                <w:color w:val="000000"/>
                <w:sz w:val="16"/>
                <w:szCs w:val="16"/>
              </w:rPr>
              <w:br/>
              <w:t>Non</w:t>
            </w:r>
            <w:r w:rsidR="003579ED">
              <w:rPr>
                <w:rFonts w:ascii="Arial" w:hAnsi="Arial" w:cs="Arial"/>
                <w:color w:val="000000"/>
                <w:sz w:val="16"/>
                <w:szCs w:val="16"/>
              </w:rPr>
              <w:noBreakHyphen/>
            </w:r>
            <w:r w:rsidRPr="00702AA1">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66E0776"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Appropriation</w:t>
            </w:r>
            <w:r w:rsidRPr="00702AA1">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56212829"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Appropriation</w:t>
            </w:r>
            <w:r w:rsidRPr="00702AA1">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10E951E"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77B9324"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Special</w:t>
            </w:r>
            <w:r w:rsidRPr="00702AA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AC88D7E"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Special</w:t>
            </w:r>
            <w:r w:rsidRPr="00702AA1">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AE8E435"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Appropriation</w:t>
            </w:r>
            <w:r w:rsidRPr="00702AA1">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3877907"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F3AEF17"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2F30E6A"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Special</w:t>
            </w:r>
            <w:r w:rsidRPr="00702AA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17CAFCE"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br/>
              <w:t>Total</w:t>
            </w:r>
          </w:p>
        </w:tc>
      </w:tr>
      <w:tr w:rsidR="00702AA1" w:rsidRPr="00702AA1" w14:paraId="660B4D22" w14:textId="77777777" w:rsidTr="00702AA1">
        <w:trPr>
          <w:trHeight w:val="225"/>
        </w:trPr>
        <w:tc>
          <w:tcPr>
            <w:tcW w:w="687" w:type="pct"/>
            <w:tcBorders>
              <w:top w:val="nil"/>
              <w:left w:val="nil"/>
              <w:bottom w:val="nil"/>
              <w:right w:val="nil"/>
            </w:tcBorders>
            <w:shd w:val="clear" w:color="auto" w:fill="auto"/>
            <w:noWrap/>
            <w:hideMark/>
          </w:tcPr>
          <w:p w14:paraId="00BBD12A" w14:textId="77777777" w:rsidR="00702AA1" w:rsidRPr="00702AA1" w:rsidRDefault="00702AA1" w:rsidP="00702AA1">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053EA29" w14:textId="6E3859A6"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E4AFFAF" w14:textId="21FBAF3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E3FCB3E" w14:textId="1F23F01A"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064EE4E" w14:textId="7393475E"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B16E593" w14:textId="6A5A616D"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8721DEE" w14:textId="65C2F9A6"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CF32068" w14:textId="311C66CE"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62F13D1" w14:textId="13A89DED"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7181130" w14:textId="323F9786"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1585D97" w14:textId="671918E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w:t>
            </w:r>
            <w:r w:rsidR="003579ED">
              <w:rPr>
                <w:rFonts w:ascii="Arial" w:hAnsi="Arial" w:cs="Arial"/>
                <w:color w:val="000000"/>
                <w:sz w:val="16"/>
                <w:szCs w:val="16"/>
              </w:rPr>
              <w:t>’</w:t>
            </w:r>
            <w:r w:rsidRPr="00702AA1">
              <w:rPr>
                <w:rFonts w:ascii="Arial" w:hAnsi="Arial" w:cs="Arial"/>
                <w:color w:val="000000"/>
                <w:sz w:val="16"/>
                <w:szCs w:val="16"/>
              </w:rPr>
              <w:t>000</w:t>
            </w:r>
          </w:p>
        </w:tc>
      </w:tr>
      <w:tr w:rsidR="00702AA1" w:rsidRPr="00702AA1" w14:paraId="6F07D680" w14:textId="77777777" w:rsidTr="00702AA1">
        <w:trPr>
          <w:trHeight w:val="397"/>
        </w:trPr>
        <w:tc>
          <w:tcPr>
            <w:tcW w:w="687" w:type="pct"/>
            <w:tcBorders>
              <w:top w:val="nil"/>
              <w:left w:val="nil"/>
              <w:bottom w:val="nil"/>
              <w:right w:val="nil"/>
            </w:tcBorders>
            <w:shd w:val="clear" w:color="auto" w:fill="auto"/>
            <w:vAlign w:val="bottom"/>
            <w:hideMark/>
          </w:tcPr>
          <w:p w14:paraId="5A9B051D" w14:textId="77777777" w:rsidR="00702AA1" w:rsidRPr="00702AA1" w:rsidRDefault="00702AA1" w:rsidP="00702AA1">
            <w:pPr>
              <w:spacing w:before="0" w:after="0" w:line="240" w:lineRule="auto"/>
              <w:rPr>
                <w:rFonts w:ascii="Arial" w:hAnsi="Arial" w:cs="Arial"/>
                <w:b/>
                <w:bCs/>
                <w:color w:val="000000"/>
                <w:sz w:val="16"/>
                <w:szCs w:val="16"/>
              </w:rPr>
            </w:pPr>
            <w:r w:rsidRPr="00702AA1">
              <w:rPr>
                <w:rFonts w:ascii="Arial" w:hAnsi="Arial" w:cs="Arial"/>
                <w:b/>
                <w:bCs/>
                <w:color w:val="000000"/>
                <w:sz w:val="16"/>
                <w:szCs w:val="16"/>
              </w:rPr>
              <w:t>Department of Employment and Workplace Relations</w:t>
            </w:r>
          </w:p>
        </w:tc>
        <w:tc>
          <w:tcPr>
            <w:tcW w:w="445" w:type="pct"/>
            <w:tcBorders>
              <w:top w:val="nil"/>
              <w:left w:val="nil"/>
              <w:bottom w:val="nil"/>
              <w:right w:val="nil"/>
            </w:tcBorders>
            <w:shd w:val="clear" w:color="auto" w:fill="auto"/>
            <w:noWrap/>
            <w:hideMark/>
          </w:tcPr>
          <w:p w14:paraId="08201BBB" w14:textId="77777777" w:rsidR="00702AA1" w:rsidRPr="00702AA1" w:rsidRDefault="00702AA1" w:rsidP="00702AA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2D48184" w14:textId="77777777" w:rsidR="00702AA1" w:rsidRPr="00702AA1" w:rsidRDefault="00702AA1" w:rsidP="00702AA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D7981B7" w14:textId="77777777" w:rsidR="00702AA1" w:rsidRPr="00702AA1" w:rsidRDefault="00702AA1" w:rsidP="00702A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9721E5F" w14:textId="77777777" w:rsidR="00702AA1" w:rsidRPr="00702AA1" w:rsidRDefault="00702AA1" w:rsidP="00702A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041B00" w14:textId="77777777" w:rsidR="00702AA1" w:rsidRPr="00702AA1" w:rsidRDefault="00702AA1" w:rsidP="00702A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A8C8578" w14:textId="77777777" w:rsidR="00702AA1" w:rsidRPr="00702AA1" w:rsidRDefault="00702AA1" w:rsidP="00702AA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BE94ED1" w14:textId="77777777" w:rsidR="00702AA1" w:rsidRPr="00702AA1" w:rsidRDefault="00702AA1" w:rsidP="00702AA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0819C71" w14:textId="77777777" w:rsidR="00702AA1" w:rsidRPr="00702AA1" w:rsidRDefault="00702AA1" w:rsidP="00702A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75B5FE9" w14:textId="77777777" w:rsidR="00702AA1" w:rsidRPr="00702AA1" w:rsidRDefault="00702AA1" w:rsidP="00702A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77B44B7" w14:textId="77777777" w:rsidR="00702AA1" w:rsidRPr="00702AA1" w:rsidRDefault="00702AA1" w:rsidP="00702AA1">
            <w:pPr>
              <w:spacing w:before="0" w:after="0" w:line="240" w:lineRule="auto"/>
              <w:rPr>
                <w:rFonts w:ascii="Times New Roman" w:hAnsi="Times New Roman"/>
                <w:sz w:val="20"/>
              </w:rPr>
            </w:pPr>
          </w:p>
        </w:tc>
      </w:tr>
      <w:tr w:rsidR="00702AA1" w:rsidRPr="00702AA1" w14:paraId="7C483C35" w14:textId="77777777" w:rsidTr="00702AA1">
        <w:trPr>
          <w:trHeight w:val="225"/>
        </w:trPr>
        <w:tc>
          <w:tcPr>
            <w:tcW w:w="687" w:type="pct"/>
            <w:vMerge w:val="restart"/>
            <w:tcBorders>
              <w:top w:val="nil"/>
              <w:left w:val="nil"/>
              <w:bottom w:val="nil"/>
              <w:right w:val="nil"/>
            </w:tcBorders>
            <w:shd w:val="clear" w:color="auto" w:fill="auto"/>
            <w:hideMark/>
          </w:tcPr>
          <w:p w14:paraId="1ABCEB48" w14:textId="77777777" w:rsidR="00702AA1" w:rsidRPr="00702AA1" w:rsidRDefault="00702AA1" w:rsidP="00702AA1">
            <w:pPr>
              <w:spacing w:before="0" w:after="0" w:line="240" w:lineRule="auto"/>
              <w:rPr>
                <w:rFonts w:ascii="Arial" w:hAnsi="Arial" w:cs="Arial"/>
                <w:color w:val="000000"/>
                <w:sz w:val="16"/>
                <w:szCs w:val="16"/>
              </w:rPr>
            </w:pPr>
            <w:r w:rsidRPr="00702AA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C9AE985"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470,577</w:t>
            </w:r>
          </w:p>
        </w:tc>
        <w:tc>
          <w:tcPr>
            <w:tcW w:w="445" w:type="pct"/>
            <w:tcBorders>
              <w:top w:val="nil"/>
              <w:left w:val="nil"/>
              <w:bottom w:val="nil"/>
              <w:right w:val="nil"/>
            </w:tcBorders>
            <w:shd w:val="clear" w:color="auto" w:fill="auto"/>
            <w:noWrap/>
            <w:hideMark/>
          </w:tcPr>
          <w:p w14:paraId="3DFD6E48" w14:textId="49F1036E"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E7C8743"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43,247</w:t>
            </w:r>
          </w:p>
        </w:tc>
        <w:tc>
          <w:tcPr>
            <w:tcW w:w="445" w:type="pct"/>
            <w:tcBorders>
              <w:top w:val="nil"/>
              <w:left w:val="nil"/>
              <w:bottom w:val="nil"/>
              <w:right w:val="nil"/>
            </w:tcBorders>
            <w:shd w:val="clear" w:color="auto" w:fill="auto"/>
            <w:noWrap/>
            <w:hideMark/>
          </w:tcPr>
          <w:p w14:paraId="4A5DFDA4" w14:textId="0837796B"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2D8506D" w14:textId="674CD564"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F9222E4"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1,900,605</w:t>
            </w:r>
          </w:p>
        </w:tc>
        <w:tc>
          <w:tcPr>
            <w:tcW w:w="345" w:type="pct"/>
            <w:tcBorders>
              <w:top w:val="nil"/>
              <w:left w:val="nil"/>
              <w:bottom w:val="nil"/>
              <w:right w:val="nil"/>
            </w:tcBorders>
            <w:shd w:val="clear" w:color="auto" w:fill="auto"/>
            <w:noWrap/>
            <w:hideMark/>
          </w:tcPr>
          <w:p w14:paraId="74514EA1" w14:textId="575149BB"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E427377" w14:textId="124DB7AF"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6549B8A"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30</w:t>
            </w:r>
          </w:p>
        </w:tc>
        <w:tc>
          <w:tcPr>
            <w:tcW w:w="445" w:type="pct"/>
            <w:tcBorders>
              <w:top w:val="nil"/>
              <w:left w:val="nil"/>
              <w:bottom w:val="nil"/>
              <w:right w:val="nil"/>
            </w:tcBorders>
            <w:shd w:val="clear" w:color="auto" w:fill="auto"/>
            <w:noWrap/>
            <w:hideMark/>
          </w:tcPr>
          <w:p w14:paraId="76DFA19F"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2,414,459</w:t>
            </w:r>
          </w:p>
        </w:tc>
      </w:tr>
      <w:tr w:rsidR="00702AA1" w:rsidRPr="00702AA1" w14:paraId="4D3E391F" w14:textId="77777777" w:rsidTr="00702AA1">
        <w:trPr>
          <w:trHeight w:val="225"/>
        </w:trPr>
        <w:tc>
          <w:tcPr>
            <w:tcW w:w="687" w:type="pct"/>
            <w:vMerge/>
            <w:tcBorders>
              <w:top w:val="nil"/>
              <w:left w:val="nil"/>
              <w:bottom w:val="nil"/>
              <w:right w:val="nil"/>
            </w:tcBorders>
            <w:vAlign w:val="center"/>
            <w:hideMark/>
          </w:tcPr>
          <w:p w14:paraId="7A3AA95F" w14:textId="77777777" w:rsidR="00702AA1" w:rsidRPr="00702AA1" w:rsidRDefault="00702AA1" w:rsidP="00702A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780A5E9"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406,462</w:t>
            </w:r>
          </w:p>
        </w:tc>
        <w:tc>
          <w:tcPr>
            <w:tcW w:w="445" w:type="pct"/>
            <w:tcBorders>
              <w:top w:val="nil"/>
              <w:left w:val="nil"/>
              <w:bottom w:val="nil"/>
              <w:right w:val="nil"/>
            </w:tcBorders>
            <w:shd w:val="clear" w:color="auto" w:fill="auto"/>
            <w:noWrap/>
            <w:hideMark/>
          </w:tcPr>
          <w:p w14:paraId="5D69B3FC" w14:textId="07B729F1"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B2AAA4E"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66,226</w:t>
            </w:r>
          </w:p>
        </w:tc>
        <w:tc>
          <w:tcPr>
            <w:tcW w:w="445" w:type="pct"/>
            <w:tcBorders>
              <w:top w:val="nil"/>
              <w:left w:val="nil"/>
              <w:bottom w:val="nil"/>
              <w:right w:val="nil"/>
            </w:tcBorders>
            <w:shd w:val="clear" w:color="auto" w:fill="auto"/>
            <w:noWrap/>
            <w:hideMark/>
          </w:tcPr>
          <w:p w14:paraId="6ED4516B" w14:textId="19965FB6"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24462F7" w14:textId="632ECC43"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495898D"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1,917,786</w:t>
            </w:r>
          </w:p>
        </w:tc>
        <w:tc>
          <w:tcPr>
            <w:tcW w:w="345" w:type="pct"/>
            <w:tcBorders>
              <w:top w:val="nil"/>
              <w:left w:val="nil"/>
              <w:bottom w:val="nil"/>
              <w:right w:val="nil"/>
            </w:tcBorders>
            <w:shd w:val="clear" w:color="auto" w:fill="auto"/>
            <w:noWrap/>
            <w:hideMark/>
          </w:tcPr>
          <w:p w14:paraId="27CACEAD" w14:textId="793A8F02"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A677E6B" w14:textId="03140836"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F6991DB"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30</w:t>
            </w:r>
          </w:p>
        </w:tc>
        <w:tc>
          <w:tcPr>
            <w:tcW w:w="445" w:type="pct"/>
            <w:tcBorders>
              <w:top w:val="nil"/>
              <w:left w:val="nil"/>
              <w:bottom w:val="nil"/>
              <w:right w:val="nil"/>
            </w:tcBorders>
            <w:shd w:val="clear" w:color="auto" w:fill="auto"/>
            <w:noWrap/>
            <w:hideMark/>
          </w:tcPr>
          <w:p w14:paraId="700D673B"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2,390,504</w:t>
            </w:r>
          </w:p>
        </w:tc>
      </w:tr>
      <w:tr w:rsidR="00702AA1" w:rsidRPr="00702AA1" w14:paraId="277AEB6C" w14:textId="77777777" w:rsidTr="00702AA1">
        <w:trPr>
          <w:trHeight w:val="225"/>
        </w:trPr>
        <w:tc>
          <w:tcPr>
            <w:tcW w:w="687" w:type="pct"/>
            <w:tcBorders>
              <w:top w:val="nil"/>
              <w:left w:val="nil"/>
              <w:bottom w:val="nil"/>
              <w:right w:val="nil"/>
            </w:tcBorders>
            <w:shd w:val="clear" w:color="auto" w:fill="auto"/>
            <w:noWrap/>
            <w:hideMark/>
          </w:tcPr>
          <w:p w14:paraId="6722294F" w14:textId="77777777" w:rsidR="00702AA1" w:rsidRPr="00702AA1" w:rsidRDefault="00702AA1" w:rsidP="00702AA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497ADBE" w14:textId="77777777" w:rsidR="00702AA1" w:rsidRPr="00702AA1" w:rsidRDefault="00702AA1" w:rsidP="00702A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F11708" w14:textId="77777777" w:rsidR="00702AA1" w:rsidRPr="00702AA1" w:rsidRDefault="00702AA1" w:rsidP="00702A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10D72E8"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BFE28CA"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06FA68C" w14:textId="77777777" w:rsidR="00702AA1" w:rsidRPr="00702AA1" w:rsidRDefault="00702AA1" w:rsidP="00702A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655288C" w14:textId="77777777" w:rsidR="00702AA1" w:rsidRPr="00702AA1" w:rsidRDefault="00702AA1" w:rsidP="00702AA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C01349C" w14:textId="77777777" w:rsidR="00702AA1" w:rsidRPr="00702AA1" w:rsidRDefault="00702AA1" w:rsidP="00702AA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54C35E4" w14:textId="77777777" w:rsidR="00702AA1" w:rsidRPr="00702AA1" w:rsidRDefault="00702AA1" w:rsidP="00702A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7BC30E9"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9AD469E" w14:textId="77777777" w:rsidR="00702AA1" w:rsidRPr="00702AA1" w:rsidRDefault="00702AA1" w:rsidP="00702AA1">
            <w:pPr>
              <w:spacing w:before="0" w:after="0" w:line="240" w:lineRule="auto"/>
              <w:jc w:val="center"/>
              <w:rPr>
                <w:rFonts w:ascii="Times New Roman" w:hAnsi="Times New Roman"/>
                <w:sz w:val="20"/>
              </w:rPr>
            </w:pPr>
          </w:p>
        </w:tc>
      </w:tr>
      <w:tr w:rsidR="00702AA1" w:rsidRPr="00702AA1" w14:paraId="62473D27" w14:textId="77777777" w:rsidTr="00702AA1">
        <w:trPr>
          <w:trHeight w:val="225"/>
        </w:trPr>
        <w:tc>
          <w:tcPr>
            <w:tcW w:w="687" w:type="pct"/>
            <w:vMerge w:val="restart"/>
            <w:tcBorders>
              <w:top w:val="nil"/>
              <w:left w:val="nil"/>
              <w:bottom w:val="nil"/>
              <w:right w:val="nil"/>
            </w:tcBorders>
            <w:shd w:val="clear" w:color="auto" w:fill="auto"/>
            <w:hideMark/>
          </w:tcPr>
          <w:p w14:paraId="31A667C6" w14:textId="77777777" w:rsidR="00702AA1" w:rsidRPr="00702AA1" w:rsidRDefault="00702AA1" w:rsidP="00702AA1">
            <w:pPr>
              <w:spacing w:before="0" w:after="0" w:line="240" w:lineRule="auto"/>
              <w:rPr>
                <w:rFonts w:ascii="Arial" w:hAnsi="Arial" w:cs="Arial"/>
                <w:color w:val="000000"/>
                <w:sz w:val="16"/>
                <w:szCs w:val="16"/>
              </w:rPr>
            </w:pPr>
            <w:r w:rsidRPr="00702AA1">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57E7F317"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327,342</w:t>
            </w:r>
          </w:p>
        </w:tc>
        <w:tc>
          <w:tcPr>
            <w:tcW w:w="445" w:type="pct"/>
            <w:tcBorders>
              <w:top w:val="nil"/>
              <w:left w:val="nil"/>
              <w:bottom w:val="nil"/>
              <w:right w:val="nil"/>
            </w:tcBorders>
            <w:shd w:val="clear" w:color="auto" w:fill="auto"/>
            <w:noWrap/>
            <w:hideMark/>
          </w:tcPr>
          <w:p w14:paraId="7865A33A" w14:textId="3306A10B"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E33DB28"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29,379</w:t>
            </w:r>
          </w:p>
        </w:tc>
        <w:tc>
          <w:tcPr>
            <w:tcW w:w="445" w:type="pct"/>
            <w:tcBorders>
              <w:top w:val="nil"/>
              <w:left w:val="nil"/>
              <w:bottom w:val="nil"/>
              <w:right w:val="nil"/>
            </w:tcBorders>
            <w:shd w:val="clear" w:color="auto" w:fill="auto"/>
            <w:noWrap/>
            <w:hideMark/>
          </w:tcPr>
          <w:p w14:paraId="566B8DBC" w14:textId="27FB0AD5"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729370A"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3,292</w:t>
            </w:r>
          </w:p>
        </w:tc>
        <w:tc>
          <w:tcPr>
            <w:tcW w:w="454" w:type="pct"/>
            <w:tcBorders>
              <w:top w:val="nil"/>
              <w:left w:val="nil"/>
              <w:bottom w:val="nil"/>
              <w:right w:val="nil"/>
            </w:tcBorders>
            <w:shd w:val="clear" w:color="auto" w:fill="auto"/>
            <w:noWrap/>
            <w:hideMark/>
          </w:tcPr>
          <w:p w14:paraId="0331815C"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1,918,509</w:t>
            </w:r>
          </w:p>
        </w:tc>
        <w:tc>
          <w:tcPr>
            <w:tcW w:w="345" w:type="pct"/>
            <w:tcBorders>
              <w:top w:val="nil"/>
              <w:left w:val="nil"/>
              <w:bottom w:val="nil"/>
              <w:right w:val="nil"/>
            </w:tcBorders>
            <w:shd w:val="clear" w:color="auto" w:fill="auto"/>
            <w:noWrap/>
            <w:hideMark/>
          </w:tcPr>
          <w:p w14:paraId="1D3C4A51" w14:textId="4EB4F0CB"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CFBB921" w14:textId="57E3C6F5"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FF9FE34"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551,265</w:t>
            </w:r>
          </w:p>
        </w:tc>
        <w:tc>
          <w:tcPr>
            <w:tcW w:w="445" w:type="pct"/>
            <w:tcBorders>
              <w:top w:val="nil"/>
              <w:left w:val="nil"/>
              <w:bottom w:val="nil"/>
              <w:right w:val="nil"/>
            </w:tcBorders>
            <w:shd w:val="clear" w:color="auto" w:fill="auto"/>
            <w:noWrap/>
            <w:hideMark/>
          </w:tcPr>
          <w:p w14:paraId="4499FB37"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2,829,787</w:t>
            </w:r>
          </w:p>
        </w:tc>
      </w:tr>
      <w:tr w:rsidR="00702AA1" w:rsidRPr="00702AA1" w14:paraId="2BA6631B" w14:textId="77777777" w:rsidTr="00702AA1">
        <w:trPr>
          <w:trHeight w:val="225"/>
        </w:trPr>
        <w:tc>
          <w:tcPr>
            <w:tcW w:w="687" w:type="pct"/>
            <w:vMerge/>
            <w:tcBorders>
              <w:top w:val="nil"/>
              <w:left w:val="nil"/>
              <w:bottom w:val="nil"/>
              <w:right w:val="nil"/>
            </w:tcBorders>
            <w:vAlign w:val="center"/>
            <w:hideMark/>
          </w:tcPr>
          <w:p w14:paraId="6201E8A4" w14:textId="77777777" w:rsidR="00702AA1" w:rsidRPr="00702AA1" w:rsidRDefault="00702AA1" w:rsidP="00702A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E46D5DC"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300,504</w:t>
            </w:r>
          </w:p>
        </w:tc>
        <w:tc>
          <w:tcPr>
            <w:tcW w:w="445" w:type="pct"/>
            <w:tcBorders>
              <w:top w:val="nil"/>
              <w:left w:val="nil"/>
              <w:bottom w:val="nil"/>
              <w:right w:val="nil"/>
            </w:tcBorders>
            <w:shd w:val="clear" w:color="auto" w:fill="auto"/>
            <w:noWrap/>
            <w:hideMark/>
          </w:tcPr>
          <w:p w14:paraId="7E87438B" w14:textId="3B9BC143"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37179F"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46,497</w:t>
            </w:r>
          </w:p>
        </w:tc>
        <w:tc>
          <w:tcPr>
            <w:tcW w:w="445" w:type="pct"/>
            <w:tcBorders>
              <w:top w:val="nil"/>
              <w:left w:val="nil"/>
              <w:bottom w:val="nil"/>
              <w:right w:val="nil"/>
            </w:tcBorders>
            <w:shd w:val="clear" w:color="auto" w:fill="auto"/>
            <w:noWrap/>
            <w:hideMark/>
          </w:tcPr>
          <w:p w14:paraId="2A91E66F" w14:textId="23518462"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420897"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3,168</w:t>
            </w:r>
          </w:p>
        </w:tc>
        <w:tc>
          <w:tcPr>
            <w:tcW w:w="454" w:type="pct"/>
            <w:tcBorders>
              <w:top w:val="nil"/>
              <w:left w:val="nil"/>
              <w:bottom w:val="nil"/>
              <w:right w:val="nil"/>
            </w:tcBorders>
            <w:shd w:val="clear" w:color="auto" w:fill="auto"/>
            <w:noWrap/>
            <w:hideMark/>
          </w:tcPr>
          <w:p w14:paraId="125061A6"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2,597,292</w:t>
            </w:r>
          </w:p>
        </w:tc>
        <w:tc>
          <w:tcPr>
            <w:tcW w:w="345" w:type="pct"/>
            <w:tcBorders>
              <w:top w:val="nil"/>
              <w:left w:val="nil"/>
              <w:bottom w:val="nil"/>
              <w:right w:val="nil"/>
            </w:tcBorders>
            <w:shd w:val="clear" w:color="auto" w:fill="auto"/>
            <w:noWrap/>
            <w:hideMark/>
          </w:tcPr>
          <w:p w14:paraId="30BEDA26" w14:textId="6D318904"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4C3AA2A" w14:textId="78BF25CF"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163D63E"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513,979</w:t>
            </w:r>
          </w:p>
        </w:tc>
        <w:tc>
          <w:tcPr>
            <w:tcW w:w="445" w:type="pct"/>
            <w:tcBorders>
              <w:top w:val="nil"/>
              <w:left w:val="nil"/>
              <w:bottom w:val="nil"/>
              <w:right w:val="nil"/>
            </w:tcBorders>
            <w:shd w:val="clear" w:color="auto" w:fill="auto"/>
            <w:noWrap/>
            <w:hideMark/>
          </w:tcPr>
          <w:p w14:paraId="6E1EB8DA"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3,461,440</w:t>
            </w:r>
          </w:p>
        </w:tc>
      </w:tr>
      <w:tr w:rsidR="00702AA1" w:rsidRPr="00702AA1" w14:paraId="3A35A8C8" w14:textId="77777777" w:rsidTr="00702AA1">
        <w:trPr>
          <w:trHeight w:val="225"/>
        </w:trPr>
        <w:tc>
          <w:tcPr>
            <w:tcW w:w="687" w:type="pct"/>
            <w:tcBorders>
              <w:top w:val="nil"/>
              <w:left w:val="nil"/>
              <w:bottom w:val="nil"/>
              <w:right w:val="nil"/>
            </w:tcBorders>
            <w:shd w:val="clear" w:color="auto" w:fill="auto"/>
            <w:noWrap/>
            <w:hideMark/>
          </w:tcPr>
          <w:p w14:paraId="2934D502" w14:textId="77777777" w:rsidR="00702AA1" w:rsidRPr="00702AA1" w:rsidRDefault="00702AA1" w:rsidP="00702AA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ADC6B2A" w14:textId="77777777" w:rsidR="00702AA1" w:rsidRPr="00702AA1" w:rsidRDefault="00702AA1" w:rsidP="00702A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508285D" w14:textId="77777777" w:rsidR="00702AA1" w:rsidRPr="00702AA1" w:rsidRDefault="00702AA1" w:rsidP="00702A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501463C"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CF04C74"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9B1E41F" w14:textId="77777777" w:rsidR="00702AA1" w:rsidRPr="00702AA1" w:rsidRDefault="00702AA1" w:rsidP="00702A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88934E9" w14:textId="77777777" w:rsidR="00702AA1" w:rsidRPr="00702AA1" w:rsidRDefault="00702AA1" w:rsidP="00702AA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2BF723D" w14:textId="77777777" w:rsidR="00702AA1" w:rsidRPr="00702AA1" w:rsidRDefault="00702AA1" w:rsidP="00702AA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58E4C5A" w14:textId="77777777" w:rsidR="00702AA1" w:rsidRPr="00702AA1" w:rsidRDefault="00702AA1" w:rsidP="00702A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F13E964"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9ED9338" w14:textId="77777777" w:rsidR="00702AA1" w:rsidRPr="00702AA1" w:rsidRDefault="00702AA1" w:rsidP="00702AA1">
            <w:pPr>
              <w:spacing w:before="0" w:after="0" w:line="240" w:lineRule="auto"/>
              <w:jc w:val="center"/>
              <w:rPr>
                <w:rFonts w:ascii="Times New Roman" w:hAnsi="Times New Roman"/>
                <w:sz w:val="20"/>
              </w:rPr>
            </w:pPr>
          </w:p>
        </w:tc>
      </w:tr>
      <w:tr w:rsidR="00702AA1" w:rsidRPr="00702AA1" w14:paraId="4923F43C" w14:textId="77777777" w:rsidTr="00702AA1">
        <w:trPr>
          <w:trHeight w:val="225"/>
        </w:trPr>
        <w:tc>
          <w:tcPr>
            <w:tcW w:w="687" w:type="pct"/>
            <w:vMerge w:val="restart"/>
            <w:tcBorders>
              <w:top w:val="nil"/>
              <w:left w:val="nil"/>
              <w:bottom w:val="nil"/>
              <w:right w:val="nil"/>
            </w:tcBorders>
            <w:shd w:val="clear" w:color="auto" w:fill="auto"/>
            <w:hideMark/>
          </w:tcPr>
          <w:p w14:paraId="3798C78A" w14:textId="77777777" w:rsidR="00702AA1" w:rsidRPr="00702AA1" w:rsidRDefault="00702AA1" w:rsidP="00702AA1">
            <w:pPr>
              <w:spacing w:before="0" w:after="0" w:line="240" w:lineRule="auto"/>
              <w:rPr>
                <w:rFonts w:ascii="Arial" w:hAnsi="Arial" w:cs="Arial"/>
                <w:color w:val="000000"/>
                <w:sz w:val="16"/>
                <w:szCs w:val="16"/>
              </w:rPr>
            </w:pPr>
            <w:r w:rsidRPr="00702AA1">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7B2BCC86"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85,134</w:t>
            </w:r>
          </w:p>
        </w:tc>
        <w:tc>
          <w:tcPr>
            <w:tcW w:w="445" w:type="pct"/>
            <w:tcBorders>
              <w:top w:val="nil"/>
              <w:left w:val="nil"/>
              <w:bottom w:val="nil"/>
              <w:right w:val="nil"/>
            </w:tcBorders>
            <w:shd w:val="clear" w:color="auto" w:fill="auto"/>
            <w:noWrap/>
            <w:hideMark/>
          </w:tcPr>
          <w:p w14:paraId="5A523740" w14:textId="0A683D4E"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F1E74C8"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6,392</w:t>
            </w:r>
          </w:p>
        </w:tc>
        <w:tc>
          <w:tcPr>
            <w:tcW w:w="445" w:type="pct"/>
            <w:tcBorders>
              <w:top w:val="nil"/>
              <w:left w:val="nil"/>
              <w:bottom w:val="nil"/>
              <w:right w:val="nil"/>
            </w:tcBorders>
            <w:shd w:val="clear" w:color="auto" w:fill="auto"/>
            <w:noWrap/>
            <w:hideMark/>
          </w:tcPr>
          <w:p w14:paraId="6E72F106" w14:textId="341C8A70"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A956140" w14:textId="4910D0B2"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FC0A7A5"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93,802</w:t>
            </w:r>
          </w:p>
        </w:tc>
        <w:tc>
          <w:tcPr>
            <w:tcW w:w="345" w:type="pct"/>
            <w:tcBorders>
              <w:top w:val="nil"/>
              <w:left w:val="nil"/>
              <w:bottom w:val="nil"/>
              <w:right w:val="nil"/>
            </w:tcBorders>
            <w:shd w:val="clear" w:color="auto" w:fill="auto"/>
            <w:noWrap/>
            <w:hideMark/>
          </w:tcPr>
          <w:p w14:paraId="7CEC4525" w14:textId="4D3A4F03"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F25A557" w14:textId="069F13B3"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244A8B0"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612,665</w:t>
            </w:r>
          </w:p>
        </w:tc>
        <w:tc>
          <w:tcPr>
            <w:tcW w:w="445" w:type="pct"/>
            <w:tcBorders>
              <w:top w:val="nil"/>
              <w:left w:val="nil"/>
              <w:bottom w:val="nil"/>
              <w:right w:val="nil"/>
            </w:tcBorders>
            <w:shd w:val="clear" w:color="auto" w:fill="auto"/>
            <w:noWrap/>
            <w:hideMark/>
          </w:tcPr>
          <w:p w14:paraId="0F08369E"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797,993</w:t>
            </w:r>
          </w:p>
        </w:tc>
      </w:tr>
      <w:tr w:rsidR="00702AA1" w:rsidRPr="00702AA1" w14:paraId="2F9429DE" w14:textId="77777777" w:rsidTr="00702AA1">
        <w:trPr>
          <w:trHeight w:val="225"/>
        </w:trPr>
        <w:tc>
          <w:tcPr>
            <w:tcW w:w="687" w:type="pct"/>
            <w:vMerge/>
            <w:tcBorders>
              <w:top w:val="nil"/>
              <w:left w:val="nil"/>
              <w:bottom w:val="nil"/>
              <w:right w:val="nil"/>
            </w:tcBorders>
            <w:vAlign w:val="center"/>
            <w:hideMark/>
          </w:tcPr>
          <w:p w14:paraId="035D7B6A" w14:textId="77777777" w:rsidR="00702AA1" w:rsidRPr="00702AA1" w:rsidRDefault="00702AA1" w:rsidP="00702A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4544E47"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76,982</w:t>
            </w:r>
          </w:p>
        </w:tc>
        <w:tc>
          <w:tcPr>
            <w:tcW w:w="445" w:type="pct"/>
            <w:tcBorders>
              <w:top w:val="nil"/>
              <w:left w:val="nil"/>
              <w:bottom w:val="nil"/>
              <w:right w:val="nil"/>
            </w:tcBorders>
            <w:shd w:val="clear" w:color="auto" w:fill="auto"/>
            <w:noWrap/>
            <w:hideMark/>
          </w:tcPr>
          <w:p w14:paraId="214BB92F" w14:textId="27B15B03"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10C0D2C"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11,935</w:t>
            </w:r>
          </w:p>
        </w:tc>
        <w:tc>
          <w:tcPr>
            <w:tcW w:w="445" w:type="pct"/>
            <w:tcBorders>
              <w:top w:val="nil"/>
              <w:left w:val="nil"/>
              <w:bottom w:val="nil"/>
              <w:right w:val="nil"/>
            </w:tcBorders>
            <w:shd w:val="clear" w:color="auto" w:fill="auto"/>
            <w:noWrap/>
            <w:hideMark/>
          </w:tcPr>
          <w:p w14:paraId="76624DA9" w14:textId="634D1E37"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44A5630" w14:textId="5E5C3728"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2D94AC7"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74,328</w:t>
            </w:r>
          </w:p>
        </w:tc>
        <w:tc>
          <w:tcPr>
            <w:tcW w:w="345" w:type="pct"/>
            <w:tcBorders>
              <w:top w:val="nil"/>
              <w:left w:val="nil"/>
              <w:bottom w:val="nil"/>
              <w:right w:val="nil"/>
            </w:tcBorders>
            <w:shd w:val="clear" w:color="auto" w:fill="auto"/>
            <w:noWrap/>
            <w:hideMark/>
          </w:tcPr>
          <w:p w14:paraId="051677E2" w14:textId="70679C4B"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01C66F" w14:textId="2EE75974"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126660B"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565,251</w:t>
            </w:r>
          </w:p>
        </w:tc>
        <w:tc>
          <w:tcPr>
            <w:tcW w:w="445" w:type="pct"/>
            <w:tcBorders>
              <w:top w:val="nil"/>
              <w:left w:val="nil"/>
              <w:bottom w:val="nil"/>
              <w:right w:val="nil"/>
            </w:tcBorders>
            <w:shd w:val="clear" w:color="auto" w:fill="auto"/>
            <w:noWrap/>
            <w:hideMark/>
          </w:tcPr>
          <w:p w14:paraId="7925860A"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728,496</w:t>
            </w:r>
          </w:p>
        </w:tc>
      </w:tr>
      <w:tr w:rsidR="00702AA1" w:rsidRPr="00702AA1" w14:paraId="656897C7" w14:textId="77777777" w:rsidTr="00702AA1">
        <w:trPr>
          <w:trHeight w:val="225"/>
        </w:trPr>
        <w:tc>
          <w:tcPr>
            <w:tcW w:w="687" w:type="pct"/>
            <w:tcBorders>
              <w:top w:val="nil"/>
              <w:left w:val="nil"/>
              <w:bottom w:val="nil"/>
              <w:right w:val="nil"/>
            </w:tcBorders>
            <w:shd w:val="clear" w:color="auto" w:fill="auto"/>
            <w:noWrap/>
            <w:hideMark/>
          </w:tcPr>
          <w:p w14:paraId="6216E36B" w14:textId="77777777" w:rsidR="00702AA1" w:rsidRPr="00702AA1" w:rsidRDefault="00702AA1" w:rsidP="00702AA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31F5B70" w14:textId="77777777" w:rsidR="00702AA1" w:rsidRPr="00702AA1" w:rsidRDefault="00702AA1" w:rsidP="00702A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50389D2" w14:textId="77777777" w:rsidR="00702AA1" w:rsidRPr="00702AA1" w:rsidRDefault="00702AA1" w:rsidP="00702A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3CADE41"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8BD60D1"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4381FD9" w14:textId="77777777" w:rsidR="00702AA1" w:rsidRPr="00702AA1" w:rsidRDefault="00702AA1" w:rsidP="00702A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82A8D38" w14:textId="77777777" w:rsidR="00702AA1" w:rsidRPr="00702AA1" w:rsidRDefault="00702AA1" w:rsidP="00702AA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3785877" w14:textId="77777777" w:rsidR="00702AA1" w:rsidRPr="00702AA1" w:rsidRDefault="00702AA1" w:rsidP="00702AA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AE68CC5" w14:textId="77777777" w:rsidR="00702AA1" w:rsidRPr="00702AA1" w:rsidRDefault="00702AA1" w:rsidP="00702A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9B33C9A" w14:textId="77777777" w:rsidR="00702AA1" w:rsidRPr="00702AA1" w:rsidRDefault="00702AA1" w:rsidP="00702A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C28D463" w14:textId="77777777" w:rsidR="00702AA1" w:rsidRPr="00702AA1" w:rsidRDefault="00702AA1" w:rsidP="00702AA1">
            <w:pPr>
              <w:spacing w:before="0" w:after="0" w:line="240" w:lineRule="auto"/>
              <w:jc w:val="center"/>
              <w:rPr>
                <w:rFonts w:ascii="Times New Roman" w:hAnsi="Times New Roman"/>
                <w:sz w:val="20"/>
              </w:rPr>
            </w:pPr>
          </w:p>
        </w:tc>
      </w:tr>
      <w:tr w:rsidR="00702AA1" w:rsidRPr="00702AA1" w14:paraId="531B9D63" w14:textId="77777777" w:rsidTr="00702AA1">
        <w:trPr>
          <w:trHeight w:val="225"/>
        </w:trPr>
        <w:tc>
          <w:tcPr>
            <w:tcW w:w="687" w:type="pct"/>
            <w:vMerge w:val="restart"/>
            <w:tcBorders>
              <w:top w:val="nil"/>
              <w:left w:val="nil"/>
              <w:bottom w:val="nil"/>
              <w:right w:val="nil"/>
            </w:tcBorders>
            <w:shd w:val="clear" w:color="auto" w:fill="auto"/>
            <w:hideMark/>
          </w:tcPr>
          <w:p w14:paraId="7893A7DF" w14:textId="77777777" w:rsidR="00702AA1" w:rsidRPr="00702AA1" w:rsidRDefault="00702AA1" w:rsidP="00702AA1">
            <w:pPr>
              <w:spacing w:before="0" w:after="0" w:line="240" w:lineRule="auto"/>
              <w:rPr>
                <w:rFonts w:ascii="Arial" w:hAnsi="Arial" w:cs="Arial"/>
                <w:color w:val="000000"/>
                <w:sz w:val="16"/>
                <w:szCs w:val="16"/>
              </w:rPr>
            </w:pPr>
            <w:r w:rsidRPr="00702AA1">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539C1C82" w14:textId="798BDBE1"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FE82DE"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69,831</w:t>
            </w:r>
          </w:p>
        </w:tc>
        <w:tc>
          <w:tcPr>
            <w:tcW w:w="412" w:type="pct"/>
            <w:tcBorders>
              <w:top w:val="nil"/>
              <w:left w:val="nil"/>
              <w:bottom w:val="nil"/>
              <w:right w:val="nil"/>
            </w:tcBorders>
            <w:shd w:val="clear" w:color="auto" w:fill="auto"/>
            <w:noWrap/>
            <w:hideMark/>
          </w:tcPr>
          <w:p w14:paraId="0CEF37BF" w14:textId="7C0E3D1C"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03A5D99" w14:textId="68AA3E51"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A258DCC" w14:textId="49742A81"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DBDB56F" w14:textId="7FC9F33E"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1E63380" w14:textId="7CA47958"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752769C" w14:textId="691D7B75"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19D38F4" w14:textId="0EA60974"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79ED343"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69,831</w:t>
            </w:r>
          </w:p>
        </w:tc>
      </w:tr>
      <w:tr w:rsidR="00702AA1" w:rsidRPr="00702AA1" w14:paraId="652D9248" w14:textId="77777777" w:rsidTr="00702AA1">
        <w:trPr>
          <w:trHeight w:val="225"/>
        </w:trPr>
        <w:tc>
          <w:tcPr>
            <w:tcW w:w="687" w:type="pct"/>
            <w:vMerge/>
            <w:tcBorders>
              <w:top w:val="nil"/>
              <w:left w:val="nil"/>
              <w:bottom w:val="nil"/>
              <w:right w:val="nil"/>
            </w:tcBorders>
            <w:vAlign w:val="center"/>
            <w:hideMark/>
          </w:tcPr>
          <w:p w14:paraId="6571B5F4" w14:textId="77777777" w:rsidR="00702AA1" w:rsidRPr="00702AA1" w:rsidRDefault="00702AA1" w:rsidP="00702A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65E4D6C" w14:textId="3B2BEECD"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ACD04C4"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43,163</w:t>
            </w:r>
          </w:p>
        </w:tc>
        <w:tc>
          <w:tcPr>
            <w:tcW w:w="412" w:type="pct"/>
            <w:tcBorders>
              <w:top w:val="nil"/>
              <w:left w:val="nil"/>
              <w:bottom w:val="nil"/>
              <w:right w:val="nil"/>
            </w:tcBorders>
            <w:shd w:val="clear" w:color="auto" w:fill="auto"/>
            <w:noWrap/>
            <w:hideMark/>
          </w:tcPr>
          <w:p w14:paraId="263CDFEC" w14:textId="650C766B"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8671902" w14:textId="53DC237C"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6372502" w14:textId="1B515EFE"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93C246" w14:textId="2E1A0DCF"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B90DDB6" w14:textId="1D483344"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964045" w14:textId="3211E42F"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22C76E6" w14:textId="04ECCE57"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EDA3B9C"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43,163</w:t>
            </w:r>
          </w:p>
        </w:tc>
      </w:tr>
      <w:tr w:rsidR="00702AA1" w:rsidRPr="00702AA1" w14:paraId="22F68843" w14:textId="77777777" w:rsidTr="00702AA1">
        <w:trPr>
          <w:trHeight w:val="225"/>
        </w:trPr>
        <w:tc>
          <w:tcPr>
            <w:tcW w:w="687" w:type="pct"/>
            <w:vMerge w:val="restart"/>
            <w:tcBorders>
              <w:top w:val="nil"/>
              <w:left w:val="nil"/>
              <w:bottom w:val="nil"/>
              <w:right w:val="nil"/>
            </w:tcBorders>
            <w:shd w:val="clear" w:color="auto" w:fill="auto"/>
            <w:hideMark/>
          </w:tcPr>
          <w:p w14:paraId="2051C05B" w14:textId="77777777" w:rsidR="00702AA1" w:rsidRPr="00702AA1" w:rsidRDefault="00702AA1" w:rsidP="00702AA1">
            <w:pPr>
              <w:spacing w:before="0" w:after="0" w:line="240" w:lineRule="auto"/>
              <w:rPr>
                <w:rFonts w:ascii="Arial" w:hAnsi="Arial" w:cs="Arial"/>
                <w:color w:val="000000"/>
                <w:sz w:val="16"/>
                <w:szCs w:val="16"/>
              </w:rPr>
            </w:pPr>
            <w:r w:rsidRPr="00702AA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B4D219F"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883,053</w:t>
            </w:r>
          </w:p>
        </w:tc>
        <w:tc>
          <w:tcPr>
            <w:tcW w:w="445" w:type="pct"/>
            <w:tcBorders>
              <w:top w:val="single" w:sz="4" w:space="0" w:color="293F5B"/>
              <w:left w:val="nil"/>
              <w:bottom w:val="nil"/>
              <w:right w:val="nil"/>
            </w:tcBorders>
            <w:shd w:val="clear" w:color="auto" w:fill="auto"/>
            <w:noWrap/>
            <w:hideMark/>
          </w:tcPr>
          <w:p w14:paraId="590FC44D"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69,831</w:t>
            </w:r>
          </w:p>
        </w:tc>
        <w:tc>
          <w:tcPr>
            <w:tcW w:w="412" w:type="pct"/>
            <w:tcBorders>
              <w:top w:val="single" w:sz="4" w:space="0" w:color="293F5B"/>
              <w:left w:val="nil"/>
              <w:bottom w:val="nil"/>
              <w:right w:val="nil"/>
            </w:tcBorders>
            <w:shd w:val="clear" w:color="auto" w:fill="auto"/>
            <w:noWrap/>
            <w:hideMark/>
          </w:tcPr>
          <w:p w14:paraId="4CEA9B68"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79,018</w:t>
            </w:r>
          </w:p>
        </w:tc>
        <w:tc>
          <w:tcPr>
            <w:tcW w:w="445" w:type="pct"/>
            <w:tcBorders>
              <w:top w:val="single" w:sz="4" w:space="0" w:color="293F5B"/>
              <w:left w:val="nil"/>
              <w:bottom w:val="nil"/>
              <w:right w:val="nil"/>
            </w:tcBorders>
            <w:shd w:val="clear" w:color="auto" w:fill="auto"/>
            <w:noWrap/>
            <w:hideMark/>
          </w:tcPr>
          <w:p w14:paraId="5F58D206" w14:textId="2B52C918"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7E29F0"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3,292</w:t>
            </w:r>
          </w:p>
        </w:tc>
        <w:tc>
          <w:tcPr>
            <w:tcW w:w="454" w:type="pct"/>
            <w:tcBorders>
              <w:top w:val="single" w:sz="4" w:space="0" w:color="293F5B"/>
              <w:left w:val="nil"/>
              <w:bottom w:val="nil"/>
              <w:right w:val="nil"/>
            </w:tcBorders>
            <w:shd w:val="clear" w:color="auto" w:fill="auto"/>
            <w:noWrap/>
            <w:hideMark/>
          </w:tcPr>
          <w:p w14:paraId="1C1BBC66"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3,912,916</w:t>
            </w:r>
          </w:p>
        </w:tc>
        <w:tc>
          <w:tcPr>
            <w:tcW w:w="345" w:type="pct"/>
            <w:tcBorders>
              <w:top w:val="single" w:sz="4" w:space="0" w:color="293F5B"/>
              <w:left w:val="nil"/>
              <w:bottom w:val="nil"/>
              <w:right w:val="nil"/>
            </w:tcBorders>
            <w:shd w:val="clear" w:color="auto" w:fill="auto"/>
            <w:noWrap/>
            <w:hideMark/>
          </w:tcPr>
          <w:p w14:paraId="6F175138" w14:textId="76CEE443"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C93CC13" w14:textId="7E54682C" w:rsidR="00702AA1" w:rsidRPr="00702AA1" w:rsidRDefault="003579ED" w:rsidP="00702A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D08E31E"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1,163,960</w:t>
            </w:r>
          </w:p>
        </w:tc>
        <w:tc>
          <w:tcPr>
            <w:tcW w:w="445" w:type="pct"/>
            <w:tcBorders>
              <w:top w:val="single" w:sz="4" w:space="0" w:color="293F5B"/>
              <w:left w:val="nil"/>
              <w:bottom w:val="nil"/>
              <w:right w:val="nil"/>
            </w:tcBorders>
            <w:shd w:val="clear" w:color="auto" w:fill="auto"/>
            <w:noWrap/>
            <w:hideMark/>
          </w:tcPr>
          <w:p w14:paraId="58FDFD98" w14:textId="77777777" w:rsidR="00702AA1" w:rsidRPr="00702AA1" w:rsidRDefault="00702AA1" w:rsidP="00702AA1">
            <w:pPr>
              <w:spacing w:before="0" w:after="0" w:line="240" w:lineRule="auto"/>
              <w:jc w:val="right"/>
              <w:rPr>
                <w:rFonts w:ascii="Arial" w:hAnsi="Arial" w:cs="Arial"/>
                <w:color w:val="000000"/>
                <w:sz w:val="16"/>
                <w:szCs w:val="16"/>
              </w:rPr>
            </w:pPr>
            <w:r w:rsidRPr="00702AA1">
              <w:rPr>
                <w:rFonts w:ascii="Arial" w:hAnsi="Arial" w:cs="Arial"/>
                <w:color w:val="000000"/>
                <w:sz w:val="16"/>
                <w:szCs w:val="16"/>
              </w:rPr>
              <w:t>6,112,070</w:t>
            </w:r>
          </w:p>
        </w:tc>
      </w:tr>
      <w:tr w:rsidR="00702AA1" w:rsidRPr="00702AA1" w14:paraId="57E68E59" w14:textId="77777777" w:rsidTr="00702AA1">
        <w:trPr>
          <w:trHeight w:val="225"/>
        </w:trPr>
        <w:tc>
          <w:tcPr>
            <w:tcW w:w="687" w:type="pct"/>
            <w:vMerge/>
            <w:tcBorders>
              <w:top w:val="nil"/>
              <w:left w:val="nil"/>
              <w:bottom w:val="nil"/>
              <w:right w:val="nil"/>
            </w:tcBorders>
            <w:vAlign w:val="center"/>
            <w:hideMark/>
          </w:tcPr>
          <w:p w14:paraId="66D63639" w14:textId="77777777" w:rsidR="00702AA1" w:rsidRPr="00702AA1" w:rsidRDefault="00702AA1" w:rsidP="00702A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2EB1847"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783,948</w:t>
            </w:r>
          </w:p>
        </w:tc>
        <w:tc>
          <w:tcPr>
            <w:tcW w:w="445" w:type="pct"/>
            <w:tcBorders>
              <w:top w:val="nil"/>
              <w:left w:val="nil"/>
              <w:bottom w:val="nil"/>
              <w:right w:val="nil"/>
            </w:tcBorders>
            <w:shd w:val="clear" w:color="auto" w:fill="auto"/>
            <w:noWrap/>
            <w:hideMark/>
          </w:tcPr>
          <w:p w14:paraId="500F2107"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43,163</w:t>
            </w:r>
          </w:p>
        </w:tc>
        <w:tc>
          <w:tcPr>
            <w:tcW w:w="412" w:type="pct"/>
            <w:tcBorders>
              <w:top w:val="nil"/>
              <w:left w:val="nil"/>
              <w:bottom w:val="nil"/>
              <w:right w:val="nil"/>
            </w:tcBorders>
            <w:shd w:val="clear" w:color="auto" w:fill="auto"/>
            <w:noWrap/>
            <w:hideMark/>
          </w:tcPr>
          <w:p w14:paraId="6F72DD16"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124,658</w:t>
            </w:r>
          </w:p>
        </w:tc>
        <w:tc>
          <w:tcPr>
            <w:tcW w:w="445" w:type="pct"/>
            <w:tcBorders>
              <w:top w:val="nil"/>
              <w:left w:val="nil"/>
              <w:bottom w:val="nil"/>
              <w:right w:val="nil"/>
            </w:tcBorders>
            <w:shd w:val="clear" w:color="auto" w:fill="auto"/>
            <w:noWrap/>
            <w:hideMark/>
          </w:tcPr>
          <w:p w14:paraId="24988324" w14:textId="74F7CA5A"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9EBB028"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3,168</w:t>
            </w:r>
          </w:p>
        </w:tc>
        <w:tc>
          <w:tcPr>
            <w:tcW w:w="454" w:type="pct"/>
            <w:tcBorders>
              <w:top w:val="nil"/>
              <w:left w:val="nil"/>
              <w:bottom w:val="nil"/>
              <w:right w:val="nil"/>
            </w:tcBorders>
            <w:shd w:val="clear" w:color="auto" w:fill="auto"/>
            <w:noWrap/>
            <w:hideMark/>
          </w:tcPr>
          <w:p w14:paraId="31D1AB39"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4,589,406</w:t>
            </w:r>
          </w:p>
        </w:tc>
        <w:tc>
          <w:tcPr>
            <w:tcW w:w="345" w:type="pct"/>
            <w:tcBorders>
              <w:top w:val="nil"/>
              <w:left w:val="nil"/>
              <w:bottom w:val="nil"/>
              <w:right w:val="nil"/>
            </w:tcBorders>
            <w:shd w:val="clear" w:color="auto" w:fill="auto"/>
            <w:noWrap/>
            <w:hideMark/>
          </w:tcPr>
          <w:p w14:paraId="53A2887E" w14:textId="5C482D82"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D5B1B00" w14:textId="15811AA2" w:rsidR="00702AA1" w:rsidRPr="00702AA1" w:rsidRDefault="003579ED" w:rsidP="00702A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B277E94"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1,079,260</w:t>
            </w:r>
          </w:p>
        </w:tc>
        <w:tc>
          <w:tcPr>
            <w:tcW w:w="445" w:type="pct"/>
            <w:tcBorders>
              <w:top w:val="nil"/>
              <w:left w:val="nil"/>
              <w:bottom w:val="nil"/>
              <w:right w:val="nil"/>
            </w:tcBorders>
            <w:shd w:val="clear" w:color="auto" w:fill="auto"/>
            <w:noWrap/>
            <w:hideMark/>
          </w:tcPr>
          <w:p w14:paraId="452FDAB8" w14:textId="77777777" w:rsidR="00702AA1" w:rsidRPr="00702AA1" w:rsidRDefault="00702AA1" w:rsidP="00702AA1">
            <w:pPr>
              <w:spacing w:before="0" w:after="0" w:line="240" w:lineRule="auto"/>
              <w:jc w:val="right"/>
              <w:rPr>
                <w:rFonts w:ascii="Arial" w:hAnsi="Arial" w:cs="Arial"/>
                <w:i/>
                <w:iCs/>
                <w:color w:val="000000"/>
                <w:sz w:val="16"/>
                <w:szCs w:val="16"/>
              </w:rPr>
            </w:pPr>
            <w:r w:rsidRPr="00702AA1">
              <w:rPr>
                <w:rFonts w:ascii="Arial" w:hAnsi="Arial" w:cs="Arial"/>
                <w:i/>
                <w:iCs/>
                <w:color w:val="000000"/>
                <w:sz w:val="16"/>
                <w:szCs w:val="16"/>
              </w:rPr>
              <w:t>6,623,603</w:t>
            </w:r>
          </w:p>
        </w:tc>
      </w:tr>
    </w:tbl>
    <w:p w14:paraId="51CBB6E7" w14:textId="65A4CA86" w:rsidR="00D31A28" w:rsidRDefault="00702AA1" w:rsidP="00F47F03">
      <w:pPr>
        <w:pStyle w:val="SingleParagraph"/>
        <w:rPr>
          <w:rFonts w:asciiTheme="minorHAnsi" w:eastAsiaTheme="minorHAnsi" w:hAnsiTheme="minorHAnsi" w:cstheme="minorBidi"/>
          <w:sz w:val="22"/>
          <w:szCs w:val="22"/>
          <w:lang w:eastAsia="en-US"/>
        </w:rPr>
      </w:pPr>
      <w:r>
        <w:fldChar w:fldCharType="end"/>
      </w:r>
      <w:r>
        <w:br w:type="page"/>
      </w:r>
      <w:r w:rsidR="00D31A28">
        <w:fldChar w:fldCharType="begin" w:fldLock="1"/>
      </w:r>
      <w:r w:rsidR="00D31A28">
        <w:instrText xml:space="preserve"> LINK Excel.Sheet.12 "\\\\mercury.network\\dfs\\Groups\\FMG\\FRACM\\Reporting and Resourcing\\Special Appropriations\\Budget Paper 4\\2024-25\\05. BP4 Sections\\05_ART\\05_ART_20240504_1305_Formatted.xlsx" "ART - Output!R985C1:R1011C11" \a \f 4 \h </w:instrText>
      </w:r>
      <w:r w:rsidR="00154DDA">
        <w:instrText xml:space="preserve"> \* MERGEFORMAT </w:instrText>
      </w:r>
      <w:r w:rsidR="00D31A28">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D31A28" w:rsidRPr="00D31A28" w14:paraId="352174F1" w14:textId="77777777" w:rsidTr="00D31A28">
        <w:trPr>
          <w:trHeight w:val="300"/>
        </w:trPr>
        <w:tc>
          <w:tcPr>
            <w:tcW w:w="5000" w:type="pct"/>
            <w:gridSpan w:val="11"/>
            <w:tcBorders>
              <w:top w:val="nil"/>
              <w:left w:val="nil"/>
              <w:bottom w:val="nil"/>
              <w:right w:val="nil"/>
            </w:tcBorders>
            <w:shd w:val="clear" w:color="auto" w:fill="auto"/>
            <w:noWrap/>
            <w:vAlign w:val="center"/>
            <w:hideMark/>
          </w:tcPr>
          <w:p w14:paraId="0EECFFE4" w14:textId="434BE637" w:rsidR="00D31A28" w:rsidRPr="00D31A28" w:rsidRDefault="00D31A28" w:rsidP="00D31A28">
            <w:pPr>
              <w:spacing w:before="0" w:after="0" w:line="240" w:lineRule="auto"/>
              <w:jc w:val="center"/>
              <w:rPr>
                <w:rFonts w:ascii="Arial" w:hAnsi="Arial" w:cs="Arial"/>
                <w:b/>
                <w:bCs/>
                <w:color w:val="000000"/>
                <w:sz w:val="22"/>
                <w:szCs w:val="22"/>
              </w:rPr>
            </w:pPr>
            <w:r w:rsidRPr="00D31A28">
              <w:rPr>
                <w:rFonts w:ascii="Arial" w:hAnsi="Arial" w:cs="Arial"/>
                <w:b/>
                <w:bCs/>
                <w:color w:val="000000"/>
                <w:sz w:val="22"/>
                <w:szCs w:val="22"/>
              </w:rPr>
              <w:lastRenderedPageBreak/>
              <w:t>EMPLOYMENT AND WORKPLACE RELATIONS</w:t>
            </w:r>
          </w:p>
        </w:tc>
      </w:tr>
      <w:tr w:rsidR="00D31A28" w:rsidRPr="00D31A28" w14:paraId="35696928" w14:textId="77777777" w:rsidTr="00D31A28">
        <w:trPr>
          <w:trHeight w:val="225"/>
        </w:trPr>
        <w:tc>
          <w:tcPr>
            <w:tcW w:w="5000" w:type="pct"/>
            <w:gridSpan w:val="11"/>
            <w:tcBorders>
              <w:top w:val="nil"/>
              <w:left w:val="nil"/>
              <w:bottom w:val="nil"/>
              <w:right w:val="nil"/>
            </w:tcBorders>
            <w:shd w:val="clear" w:color="auto" w:fill="auto"/>
            <w:noWrap/>
            <w:vAlign w:val="center"/>
            <w:hideMark/>
          </w:tcPr>
          <w:p w14:paraId="5F901458" w14:textId="0D70017A" w:rsidR="00D31A28" w:rsidRPr="00D31A28" w:rsidRDefault="00D31A28" w:rsidP="00D31A28">
            <w:pPr>
              <w:spacing w:before="0" w:after="0" w:line="240" w:lineRule="auto"/>
              <w:jc w:val="center"/>
              <w:rPr>
                <w:rFonts w:ascii="Arial" w:hAnsi="Arial" w:cs="Arial"/>
                <w:color w:val="000000"/>
                <w:sz w:val="16"/>
                <w:szCs w:val="16"/>
              </w:rPr>
            </w:pPr>
            <w:r w:rsidRPr="00D31A28">
              <w:rPr>
                <w:rFonts w:ascii="Arial" w:hAnsi="Arial" w:cs="Arial"/>
                <w:color w:val="000000"/>
                <w:sz w:val="16"/>
                <w:szCs w:val="16"/>
              </w:rPr>
              <w:t>Agency Resourcing</w:t>
            </w:r>
            <w:r w:rsidR="0089566F">
              <w:rPr>
                <w:rFonts w:ascii="Arial" w:hAnsi="Arial" w:cs="Arial"/>
                <w:color w:val="000000"/>
                <w:sz w:val="16"/>
                <w:szCs w:val="16"/>
              </w:rPr>
              <w:t xml:space="preserve"> – </w:t>
            </w:r>
            <w:r w:rsidRPr="00D31A28">
              <w:rPr>
                <w:rFonts w:ascii="Arial" w:hAnsi="Arial" w:cs="Arial"/>
                <w:color w:val="000000"/>
                <w:sz w:val="16"/>
                <w:szCs w:val="16"/>
              </w:rPr>
              <w:t>2024</w:t>
            </w:r>
            <w:r w:rsidR="003579ED">
              <w:rPr>
                <w:rFonts w:ascii="Arial" w:hAnsi="Arial" w:cs="Arial"/>
                <w:color w:val="000000"/>
                <w:sz w:val="16"/>
                <w:szCs w:val="16"/>
              </w:rPr>
              <w:noBreakHyphen/>
            </w:r>
            <w:r w:rsidRPr="00D31A28">
              <w:rPr>
                <w:rFonts w:ascii="Arial" w:hAnsi="Arial" w:cs="Arial"/>
                <w:color w:val="000000"/>
                <w:sz w:val="16"/>
                <w:szCs w:val="16"/>
              </w:rPr>
              <w:t>2025</w:t>
            </w:r>
          </w:p>
        </w:tc>
      </w:tr>
      <w:tr w:rsidR="00D31A28" w:rsidRPr="00D31A28" w14:paraId="56CA717E" w14:textId="77777777" w:rsidTr="00D31A28">
        <w:trPr>
          <w:trHeight w:val="225"/>
        </w:trPr>
        <w:tc>
          <w:tcPr>
            <w:tcW w:w="5000" w:type="pct"/>
            <w:gridSpan w:val="11"/>
            <w:tcBorders>
              <w:top w:val="nil"/>
              <w:left w:val="nil"/>
              <w:bottom w:val="single" w:sz="4" w:space="0" w:color="293F5B"/>
              <w:right w:val="nil"/>
            </w:tcBorders>
            <w:shd w:val="clear" w:color="auto" w:fill="auto"/>
            <w:noWrap/>
            <w:vAlign w:val="center"/>
            <w:hideMark/>
          </w:tcPr>
          <w:p w14:paraId="27F400AB" w14:textId="09D28D81" w:rsidR="00D31A28" w:rsidRPr="00D31A28" w:rsidRDefault="00D31A28" w:rsidP="00D31A28">
            <w:pPr>
              <w:spacing w:before="0" w:after="0" w:line="240" w:lineRule="auto"/>
              <w:jc w:val="center"/>
              <w:rPr>
                <w:rFonts w:ascii="Arial" w:hAnsi="Arial" w:cs="Arial"/>
                <w:i/>
                <w:iCs/>
                <w:color w:val="000000"/>
                <w:sz w:val="16"/>
                <w:szCs w:val="16"/>
              </w:rPr>
            </w:pPr>
            <w:r w:rsidRPr="00D31A28">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D31A28">
              <w:rPr>
                <w:rFonts w:ascii="Arial" w:hAnsi="Arial" w:cs="Arial"/>
                <w:i/>
                <w:iCs/>
                <w:color w:val="000000"/>
                <w:sz w:val="16"/>
                <w:szCs w:val="16"/>
              </w:rPr>
              <w:t>2023</w:t>
            </w:r>
            <w:r w:rsidR="003579ED">
              <w:rPr>
                <w:rFonts w:ascii="Arial" w:hAnsi="Arial" w:cs="Arial"/>
                <w:i/>
                <w:iCs/>
                <w:color w:val="000000"/>
                <w:sz w:val="16"/>
                <w:szCs w:val="16"/>
              </w:rPr>
              <w:noBreakHyphen/>
            </w:r>
            <w:r w:rsidRPr="00D31A28">
              <w:rPr>
                <w:rFonts w:ascii="Arial" w:hAnsi="Arial" w:cs="Arial"/>
                <w:i/>
                <w:iCs/>
                <w:color w:val="000000"/>
                <w:sz w:val="16"/>
                <w:szCs w:val="16"/>
              </w:rPr>
              <w:t>2024</w:t>
            </w:r>
          </w:p>
        </w:tc>
      </w:tr>
      <w:tr w:rsidR="00D31A28" w:rsidRPr="00D31A28" w14:paraId="3955FFD1" w14:textId="77777777" w:rsidTr="00D31A28">
        <w:trPr>
          <w:trHeight w:val="225"/>
        </w:trPr>
        <w:tc>
          <w:tcPr>
            <w:tcW w:w="687" w:type="pct"/>
            <w:tcBorders>
              <w:top w:val="nil"/>
              <w:left w:val="nil"/>
              <w:bottom w:val="nil"/>
              <w:right w:val="nil"/>
            </w:tcBorders>
            <w:shd w:val="clear" w:color="auto" w:fill="auto"/>
            <w:noWrap/>
            <w:hideMark/>
          </w:tcPr>
          <w:p w14:paraId="2F70D2A7" w14:textId="77777777" w:rsidR="00D31A28" w:rsidRPr="00D31A28" w:rsidRDefault="00D31A28" w:rsidP="00D31A28">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64E2F61" w14:textId="77777777" w:rsidR="00D31A28" w:rsidRPr="00D31A28" w:rsidRDefault="00D31A28" w:rsidP="00D31A28">
            <w:pPr>
              <w:spacing w:before="0" w:after="0" w:line="240" w:lineRule="auto"/>
              <w:jc w:val="center"/>
              <w:rPr>
                <w:rFonts w:ascii="Arial" w:hAnsi="Arial" w:cs="Arial"/>
                <w:color w:val="000000"/>
                <w:sz w:val="16"/>
                <w:szCs w:val="16"/>
              </w:rPr>
            </w:pPr>
            <w:r w:rsidRPr="00D31A28">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07C667E" w14:textId="77777777" w:rsidR="00D31A28" w:rsidRPr="00D31A28" w:rsidRDefault="00D31A28" w:rsidP="00D31A28">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F74C9D6" w14:textId="77777777" w:rsidR="00D31A28" w:rsidRPr="00D31A28" w:rsidRDefault="00D31A28" w:rsidP="00D31A28">
            <w:pPr>
              <w:spacing w:before="0" w:after="0" w:line="240" w:lineRule="auto"/>
              <w:jc w:val="center"/>
              <w:rPr>
                <w:rFonts w:ascii="Arial" w:hAnsi="Arial" w:cs="Arial"/>
                <w:color w:val="000000"/>
                <w:sz w:val="16"/>
                <w:szCs w:val="16"/>
              </w:rPr>
            </w:pPr>
            <w:r w:rsidRPr="00D31A28">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4E6FFD52" w14:textId="77777777" w:rsidR="00D31A28" w:rsidRPr="00D31A28" w:rsidRDefault="00D31A28" w:rsidP="00D31A28">
            <w:pPr>
              <w:spacing w:before="0" w:after="0" w:line="240" w:lineRule="auto"/>
              <w:jc w:val="center"/>
              <w:rPr>
                <w:rFonts w:ascii="Arial" w:hAnsi="Arial" w:cs="Arial"/>
                <w:color w:val="000000"/>
                <w:sz w:val="16"/>
                <w:szCs w:val="16"/>
              </w:rPr>
            </w:pPr>
          </w:p>
        </w:tc>
      </w:tr>
      <w:tr w:rsidR="00D31A28" w:rsidRPr="00D31A28" w14:paraId="3102785E" w14:textId="77777777" w:rsidTr="00D31A28">
        <w:trPr>
          <w:trHeight w:val="225"/>
        </w:trPr>
        <w:tc>
          <w:tcPr>
            <w:tcW w:w="687" w:type="pct"/>
            <w:tcBorders>
              <w:top w:val="nil"/>
              <w:left w:val="nil"/>
              <w:bottom w:val="nil"/>
              <w:right w:val="nil"/>
            </w:tcBorders>
            <w:shd w:val="clear" w:color="auto" w:fill="auto"/>
            <w:vAlign w:val="bottom"/>
            <w:hideMark/>
          </w:tcPr>
          <w:p w14:paraId="3343C447"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9CD98FB"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F72B012" w14:textId="77777777" w:rsidR="00D31A28" w:rsidRPr="00D31A28" w:rsidRDefault="00D31A28" w:rsidP="00D31A2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DD9890B"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D6B310E"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45B98E" w14:textId="77777777" w:rsidR="00D31A28" w:rsidRPr="00D31A28" w:rsidRDefault="00D31A28" w:rsidP="00D31A2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11EC63C4" w14:textId="77777777" w:rsidR="00D31A28" w:rsidRPr="00D31A28" w:rsidRDefault="00D31A28" w:rsidP="00D31A28">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4BC0E40" w14:textId="77777777" w:rsidR="00D31A28" w:rsidRPr="00D31A28" w:rsidRDefault="00D31A28" w:rsidP="00D31A28">
            <w:pPr>
              <w:spacing w:before="0" w:after="0" w:line="240" w:lineRule="auto"/>
              <w:jc w:val="center"/>
              <w:rPr>
                <w:rFonts w:ascii="Arial" w:hAnsi="Arial" w:cs="Arial"/>
                <w:color w:val="000000"/>
                <w:sz w:val="16"/>
                <w:szCs w:val="16"/>
              </w:rPr>
            </w:pPr>
            <w:r w:rsidRPr="00D31A28">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D7B81FF" w14:textId="77777777" w:rsidR="00D31A28" w:rsidRPr="00D31A28" w:rsidRDefault="00D31A28" w:rsidP="00D31A28">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636D7D2" w14:textId="77777777" w:rsidR="00D31A28" w:rsidRPr="00D31A28" w:rsidRDefault="00D31A28" w:rsidP="00D31A28">
            <w:pPr>
              <w:spacing w:before="0" w:after="0" w:line="240" w:lineRule="auto"/>
              <w:jc w:val="center"/>
              <w:rPr>
                <w:rFonts w:ascii="Times New Roman" w:hAnsi="Times New Roman"/>
                <w:sz w:val="20"/>
              </w:rPr>
            </w:pPr>
          </w:p>
        </w:tc>
      </w:tr>
      <w:tr w:rsidR="00D31A28" w:rsidRPr="00D31A28" w14:paraId="174D4A09" w14:textId="77777777" w:rsidTr="00D31A28">
        <w:trPr>
          <w:trHeight w:val="397"/>
        </w:trPr>
        <w:tc>
          <w:tcPr>
            <w:tcW w:w="687" w:type="pct"/>
            <w:tcBorders>
              <w:top w:val="nil"/>
              <w:left w:val="nil"/>
              <w:bottom w:val="single" w:sz="4" w:space="0" w:color="293F5B"/>
              <w:right w:val="nil"/>
            </w:tcBorders>
            <w:shd w:val="clear" w:color="auto" w:fill="auto"/>
            <w:vAlign w:val="bottom"/>
            <w:hideMark/>
          </w:tcPr>
          <w:p w14:paraId="46D08956" w14:textId="10A46BCF" w:rsidR="00D31A28" w:rsidRPr="00D31A28" w:rsidRDefault="00D31A28" w:rsidP="00D31A28">
            <w:pPr>
              <w:spacing w:before="0" w:after="0" w:line="240" w:lineRule="auto"/>
              <w:rPr>
                <w:rFonts w:ascii="Arial" w:hAnsi="Arial" w:cs="Arial"/>
                <w:color w:val="000000"/>
                <w:sz w:val="16"/>
                <w:szCs w:val="16"/>
              </w:rPr>
            </w:pPr>
            <w:r w:rsidRPr="00D31A28">
              <w:rPr>
                <w:rFonts w:ascii="Arial" w:hAnsi="Arial" w:cs="Arial"/>
                <w:color w:val="000000"/>
                <w:sz w:val="16"/>
                <w:szCs w:val="16"/>
              </w:rPr>
              <w:t>Entity/Outcome/</w:t>
            </w:r>
            <w:r w:rsidRPr="00D31A28">
              <w:rPr>
                <w:rFonts w:ascii="Arial" w:hAnsi="Arial" w:cs="Arial"/>
                <w:color w:val="000000"/>
                <w:sz w:val="16"/>
                <w:szCs w:val="16"/>
              </w:rPr>
              <w:br/>
              <w:t>Non</w:t>
            </w:r>
            <w:r w:rsidR="003579ED">
              <w:rPr>
                <w:rFonts w:ascii="Arial" w:hAnsi="Arial" w:cs="Arial"/>
                <w:color w:val="000000"/>
                <w:sz w:val="16"/>
                <w:szCs w:val="16"/>
              </w:rPr>
              <w:noBreakHyphen/>
            </w:r>
            <w:r w:rsidRPr="00D31A28">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9318441"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Appropriation</w:t>
            </w:r>
            <w:r w:rsidRPr="00D31A28">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BAB8D8E"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Appropriation</w:t>
            </w:r>
            <w:r w:rsidRPr="00D31A28">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F622F31"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4B943E5"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Special</w:t>
            </w:r>
            <w:r w:rsidRPr="00D31A28">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26E5A8B"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Special</w:t>
            </w:r>
            <w:r w:rsidRPr="00D31A28">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E9462BB"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Appropriation</w:t>
            </w:r>
            <w:r w:rsidRPr="00D31A28">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4D9C90C6"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A6AEB0D"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2C81383"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Special</w:t>
            </w:r>
            <w:r w:rsidRPr="00D31A28">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0A14E80"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br/>
              <w:t>Total</w:t>
            </w:r>
          </w:p>
        </w:tc>
      </w:tr>
      <w:tr w:rsidR="00D31A28" w:rsidRPr="00D31A28" w14:paraId="08AC0D55" w14:textId="77777777" w:rsidTr="00D31A28">
        <w:trPr>
          <w:trHeight w:val="225"/>
        </w:trPr>
        <w:tc>
          <w:tcPr>
            <w:tcW w:w="687" w:type="pct"/>
            <w:tcBorders>
              <w:top w:val="nil"/>
              <w:left w:val="nil"/>
              <w:bottom w:val="nil"/>
              <w:right w:val="nil"/>
            </w:tcBorders>
            <w:shd w:val="clear" w:color="auto" w:fill="auto"/>
            <w:noWrap/>
            <w:hideMark/>
          </w:tcPr>
          <w:p w14:paraId="0B1E0454" w14:textId="77777777" w:rsidR="00D31A28" w:rsidRPr="00D31A28" w:rsidRDefault="00D31A28" w:rsidP="00D31A28">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998C1D1" w14:textId="6B8BD3F8"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450245A" w14:textId="05C9F19F"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618F57BA" w14:textId="540003EB"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3255BE7" w14:textId="5366D8FA"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B4384E2" w14:textId="04541AC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84DB562" w14:textId="2EBCF969"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8343DED" w14:textId="2C3E2161"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7389852" w14:textId="3EE5306C"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13858DC" w14:textId="27CAFCCE"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9B5A5F2" w14:textId="118BA326"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w:t>
            </w:r>
            <w:r w:rsidR="003579ED">
              <w:rPr>
                <w:rFonts w:ascii="Arial" w:hAnsi="Arial" w:cs="Arial"/>
                <w:color w:val="000000"/>
                <w:sz w:val="16"/>
                <w:szCs w:val="16"/>
              </w:rPr>
              <w:t>’</w:t>
            </w:r>
            <w:r w:rsidRPr="00D31A28">
              <w:rPr>
                <w:rFonts w:ascii="Arial" w:hAnsi="Arial" w:cs="Arial"/>
                <w:color w:val="000000"/>
                <w:sz w:val="16"/>
                <w:szCs w:val="16"/>
              </w:rPr>
              <w:t>000</w:t>
            </w:r>
          </w:p>
        </w:tc>
      </w:tr>
      <w:tr w:rsidR="00D31A28" w:rsidRPr="00D31A28" w14:paraId="6AC88112" w14:textId="77777777" w:rsidTr="00D31A28">
        <w:trPr>
          <w:trHeight w:val="225"/>
        </w:trPr>
        <w:tc>
          <w:tcPr>
            <w:tcW w:w="687" w:type="pct"/>
            <w:tcBorders>
              <w:top w:val="nil"/>
              <w:left w:val="nil"/>
              <w:bottom w:val="nil"/>
              <w:right w:val="nil"/>
            </w:tcBorders>
            <w:shd w:val="clear" w:color="auto" w:fill="auto"/>
            <w:vAlign w:val="bottom"/>
            <w:hideMark/>
          </w:tcPr>
          <w:p w14:paraId="4B88363E" w14:textId="77777777" w:rsidR="00D31A28" w:rsidRPr="00D31A28" w:rsidRDefault="00D31A28" w:rsidP="00D31A28">
            <w:pPr>
              <w:spacing w:before="0" w:after="0" w:line="240" w:lineRule="auto"/>
              <w:rPr>
                <w:rFonts w:ascii="Arial" w:hAnsi="Arial" w:cs="Arial"/>
                <w:b/>
                <w:bCs/>
                <w:color w:val="000000"/>
                <w:sz w:val="16"/>
                <w:szCs w:val="16"/>
              </w:rPr>
            </w:pPr>
            <w:r w:rsidRPr="00D31A28">
              <w:rPr>
                <w:rFonts w:ascii="Arial" w:hAnsi="Arial" w:cs="Arial"/>
                <w:b/>
                <w:bCs/>
                <w:color w:val="000000"/>
                <w:sz w:val="16"/>
                <w:szCs w:val="16"/>
              </w:rPr>
              <w:t>Comcare*</w:t>
            </w:r>
          </w:p>
        </w:tc>
        <w:tc>
          <w:tcPr>
            <w:tcW w:w="445" w:type="pct"/>
            <w:tcBorders>
              <w:top w:val="nil"/>
              <w:left w:val="nil"/>
              <w:bottom w:val="nil"/>
              <w:right w:val="nil"/>
            </w:tcBorders>
            <w:shd w:val="clear" w:color="auto" w:fill="auto"/>
            <w:noWrap/>
            <w:hideMark/>
          </w:tcPr>
          <w:p w14:paraId="4395C37D" w14:textId="77777777" w:rsidR="00D31A28" w:rsidRPr="00D31A28" w:rsidRDefault="00D31A28" w:rsidP="00D31A2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3795984" w14:textId="77777777" w:rsidR="00D31A28" w:rsidRPr="00D31A28" w:rsidRDefault="00D31A28" w:rsidP="00D31A2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16C0541"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8126275"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4580629" w14:textId="77777777" w:rsidR="00D31A28" w:rsidRPr="00D31A28" w:rsidRDefault="00D31A28" w:rsidP="00D31A2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FF11CB3" w14:textId="77777777" w:rsidR="00D31A28" w:rsidRPr="00D31A28" w:rsidRDefault="00D31A28" w:rsidP="00D31A2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FE6D5A5" w14:textId="77777777" w:rsidR="00D31A28" w:rsidRPr="00D31A28" w:rsidRDefault="00D31A28" w:rsidP="00D31A2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59EF3E2" w14:textId="77777777" w:rsidR="00D31A28" w:rsidRPr="00D31A28" w:rsidRDefault="00D31A28" w:rsidP="00D31A2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DFEEFE2"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456F39" w14:textId="77777777" w:rsidR="00D31A28" w:rsidRPr="00D31A28" w:rsidRDefault="00D31A28" w:rsidP="00D31A28">
            <w:pPr>
              <w:spacing w:before="0" w:after="0" w:line="240" w:lineRule="auto"/>
              <w:rPr>
                <w:rFonts w:ascii="Times New Roman" w:hAnsi="Times New Roman"/>
                <w:sz w:val="20"/>
              </w:rPr>
            </w:pPr>
          </w:p>
        </w:tc>
      </w:tr>
      <w:tr w:rsidR="00D31A28" w:rsidRPr="00D31A28" w14:paraId="5E3CF5C3" w14:textId="77777777" w:rsidTr="00D31A28">
        <w:trPr>
          <w:trHeight w:val="225"/>
        </w:trPr>
        <w:tc>
          <w:tcPr>
            <w:tcW w:w="687" w:type="pct"/>
            <w:vMerge w:val="restart"/>
            <w:tcBorders>
              <w:top w:val="nil"/>
              <w:left w:val="nil"/>
              <w:bottom w:val="nil"/>
              <w:right w:val="nil"/>
            </w:tcBorders>
            <w:shd w:val="clear" w:color="auto" w:fill="auto"/>
            <w:hideMark/>
          </w:tcPr>
          <w:p w14:paraId="290C858E" w14:textId="77777777" w:rsidR="00D31A28" w:rsidRPr="00D31A28" w:rsidRDefault="00D31A28" w:rsidP="00D31A28">
            <w:pPr>
              <w:spacing w:before="0" w:after="0" w:line="240" w:lineRule="auto"/>
              <w:rPr>
                <w:rFonts w:ascii="Arial" w:hAnsi="Arial" w:cs="Arial"/>
                <w:color w:val="000000"/>
                <w:sz w:val="16"/>
                <w:szCs w:val="16"/>
              </w:rPr>
            </w:pPr>
            <w:r w:rsidRPr="00D31A2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06C4F5B"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6,679</w:t>
            </w:r>
          </w:p>
        </w:tc>
        <w:tc>
          <w:tcPr>
            <w:tcW w:w="445" w:type="pct"/>
            <w:tcBorders>
              <w:top w:val="nil"/>
              <w:left w:val="nil"/>
              <w:bottom w:val="nil"/>
              <w:right w:val="nil"/>
            </w:tcBorders>
            <w:shd w:val="clear" w:color="auto" w:fill="auto"/>
            <w:noWrap/>
            <w:hideMark/>
          </w:tcPr>
          <w:p w14:paraId="362D4DCC" w14:textId="41A60B8D"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30E48A1"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378,038</w:t>
            </w:r>
          </w:p>
        </w:tc>
        <w:tc>
          <w:tcPr>
            <w:tcW w:w="445" w:type="pct"/>
            <w:tcBorders>
              <w:top w:val="nil"/>
              <w:left w:val="nil"/>
              <w:bottom w:val="nil"/>
              <w:right w:val="nil"/>
            </w:tcBorders>
            <w:shd w:val="clear" w:color="auto" w:fill="auto"/>
            <w:noWrap/>
            <w:hideMark/>
          </w:tcPr>
          <w:p w14:paraId="560500D5" w14:textId="5A602FE0"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8FDDC00" w14:textId="6C2DA60F"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DEDB6B4" w14:textId="2D4FF55E"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386F4E8" w14:textId="5A4EC962"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B6E0FC4" w14:textId="14A6CBDD"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5FC7D6" w14:textId="17759CD8"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8263D7"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384,717</w:t>
            </w:r>
          </w:p>
        </w:tc>
      </w:tr>
      <w:tr w:rsidR="00D31A28" w:rsidRPr="00D31A28" w14:paraId="44F02723" w14:textId="77777777" w:rsidTr="00D31A28">
        <w:trPr>
          <w:trHeight w:val="225"/>
        </w:trPr>
        <w:tc>
          <w:tcPr>
            <w:tcW w:w="687" w:type="pct"/>
            <w:vMerge/>
            <w:tcBorders>
              <w:top w:val="nil"/>
              <w:left w:val="nil"/>
              <w:bottom w:val="nil"/>
              <w:right w:val="nil"/>
            </w:tcBorders>
            <w:vAlign w:val="center"/>
            <w:hideMark/>
          </w:tcPr>
          <w:p w14:paraId="63AD1EB1" w14:textId="77777777" w:rsidR="00D31A28" w:rsidRPr="00D31A28" w:rsidRDefault="00D31A28" w:rsidP="00D31A2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37F58E0"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6,029</w:t>
            </w:r>
          </w:p>
        </w:tc>
        <w:tc>
          <w:tcPr>
            <w:tcW w:w="445" w:type="pct"/>
            <w:tcBorders>
              <w:top w:val="nil"/>
              <w:left w:val="nil"/>
              <w:bottom w:val="nil"/>
              <w:right w:val="nil"/>
            </w:tcBorders>
            <w:shd w:val="clear" w:color="auto" w:fill="auto"/>
            <w:noWrap/>
            <w:hideMark/>
          </w:tcPr>
          <w:p w14:paraId="4781446B" w14:textId="4E26C3C2"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52A9BCE"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329,392</w:t>
            </w:r>
          </w:p>
        </w:tc>
        <w:tc>
          <w:tcPr>
            <w:tcW w:w="445" w:type="pct"/>
            <w:tcBorders>
              <w:top w:val="nil"/>
              <w:left w:val="nil"/>
              <w:bottom w:val="nil"/>
              <w:right w:val="nil"/>
            </w:tcBorders>
            <w:shd w:val="clear" w:color="auto" w:fill="auto"/>
            <w:noWrap/>
            <w:hideMark/>
          </w:tcPr>
          <w:p w14:paraId="0EA80D00" w14:textId="2B657938"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076056" w14:textId="590111C9"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07AAF2" w14:textId="36562B13"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F35C860" w14:textId="213F713B"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D54E923" w14:textId="6847EE72"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D80AA87" w14:textId="799F3B39"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1AA31C"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335,421</w:t>
            </w:r>
          </w:p>
        </w:tc>
      </w:tr>
      <w:tr w:rsidR="00D31A28" w:rsidRPr="00D31A28" w14:paraId="73DC1795" w14:textId="77777777" w:rsidTr="00D31A28">
        <w:trPr>
          <w:trHeight w:val="225"/>
        </w:trPr>
        <w:tc>
          <w:tcPr>
            <w:tcW w:w="687" w:type="pct"/>
            <w:vMerge w:val="restart"/>
            <w:tcBorders>
              <w:top w:val="nil"/>
              <w:left w:val="nil"/>
              <w:bottom w:val="nil"/>
              <w:right w:val="nil"/>
            </w:tcBorders>
            <w:shd w:val="clear" w:color="auto" w:fill="auto"/>
            <w:hideMark/>
          </w:tcPr>
          <w:p w14:paraId="4C1A4BDF" w14:textId="77777777" w:rsidR="00D31A28" w:rsidRPr="00D31A28" w:rsidRDefault="00D31A28" w:rsidP="00D31A28">
            <w:pPr>
              <w:spacing w:before="0" w:after="0" w:line="240" w:lineRule="auto"/>
              <w:rPr>
                <w:rFonts w:ascii="Arial" w:hAnsi="Arial" w:cs="Arial"/>
                <w:color w:val="000000"/>
                <w:sz w:val="16"/>
                <w:szCs w:val="16"/>
              </w:rPr>
            </w:pPr>
            <w:r w:rsidRPr="00D31A2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7DD81E8"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6,679</w:t>
            </w:r>
          </w:p>
        </w:tc>
        <w:tc>
          <w:tcPr>
            <w:tcW w:w="445" w:type="pct"/>
            <w:tcBorders>
              <w:top w:val="single" w:sz="4" w:space="0" w:color="293F5B"/>
              <w:left w:val="nil"/>
              <w:bottom w:val="nil"/>
              <w:right w:val="nil"/>
            </w:tcBorders>
            <w:shd w:val="clear" w:color="auto" w:fill="auto"/>
            <w:noWrap/>
            <w:hideMark/>
          </w:tcPr>
          <w:p w14:paraId="77CD573A" w14:textId="33EB4A39"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B9843E2"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378,038</w:t>
            </w:r>
          </w:p>
        </w:tc>
        <w:tc>
          <w:tcPr>
            <w:tcW w:w="445" w:type="pct"/>
            <w:tcBorders>
              <w:top w:val="single" w:sz="4" w:space="0" w:color="293F5B"/>
              <w:left w:val="nil"/>
              <w:bottom w:val="nil"/>
              <w:right w:val="nil"/>
            </w:tcBorders>
            <w:shd w:val="clear" w:color="auto" w:fill="auto"/>
            <w:noWrap/>
            <w:hideMark/>
          </w:tcPr>
          <w:p w14:paraId="3B70F9A9" w14:textId="4CF347FB"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826A9F3" w14:textId="7A66673E"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E52BC25" w14:textId="4FB7E66B"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708D4CC" w14:textId="360A54C7"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8D86B9A" w14:textId="0A5CACF7"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1A4D673" w14:textId="3FD960BE"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BC3DC03"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384,717</w:t>
            </w:r>
          </w:p>
        </w:tc>
      </w:tr>
      <w:tr w:rsidR="00D31A28" w:rsidRPr="00D31A28" w14:paraId="4699B296" w14:textId="77777777" w:rsidTr="00D31A28">
        <w:trPr>
          <w:trHeight w:val="225"/>
        </w:trPr>
        <w:tc>
          <w:tcPr>
            <w:tcW w:w="687" w:type="pct"/>
            <w:vMerge/>
            <w:tcBorders>
              <w:top w:val="nil"/>
              <w:left w:val="nil"/>
              <w:bottom w:val="nil"/>
              <w:right w:val="nil"/>
            </w:tcBorders>
            <w:vAlign w:val="center"/>
            <w:hideMark/>
          </w:tcPr>
          <w:p w14:paraId="5D81ADAE" w14:textId="77777777" w:rsidR="00D31A28" w:rsidRPr="00D31A28" w:rsidRDefault="00D31A28" w:rsidP="00D31A2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2F0E478"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6,029</w:t>
            </w:r>
          </w:p>
        </w:tc>
        <w:tc>
          <w:tcPr>
            <w:tcW w:w="445" w:type="pct"/>
            <w:tcBorders>
              <w:top w:val="nil"/>
              <w:left w:val="nil"/>
              <w:bottom w:val="nil"/>
              <w:right w:val="nil"/>
            </w:tcBorders>
            <w:shd w:val="clear" w:color="auto" w:fill="auto"/>
            <w:noWrap/>
            <w:hideMark/>
          </w:tcPr>
          <w:p w14:paraId="7E79BDE2" w14:textId="5AFCE208"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F7695B1"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329,392</w:t>
            </w:r>
          </w:p>
        </w:tc>
        <w:tc>
          <w:tcPr>
            <w:tcW w:w="445" w:type="pct"/>
            <w:tcBorders>
              <w:top w:val="nil"/>
              <w:left w:val="nil"/>
              <w:bottom w:val="nil"/>
              <w:right w:val="nil"/>
            </w:tcBorders>
            <w:shd w:val="clear" w:color="auto" w:fill="auto"/>
            <w:noWrap/>
            <w:hideMark/>
          </w:tcPr>
          <w:p w14:paraId="23597441" w14:textId="471CD76E"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CDA9FF" w14:textId="56CEB14B"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1FF60F3" w14:textId="576F834F"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D36FE6D" w14:textId="54DD2689"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1CB85A0" w14:textId="2DEAA7DC"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D1FF6D" w14:textId="287777E1"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40CA31"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335,421</w:t>
            </w:r>
          </w:p>
        </w:tc>
      </w:tr>
      <w:tr w:rsidR="00D31A28" w:rsidRPr="00D31A28" w14:paraId="209BD0E9" w14:textId="77777777" w:rsidTr="00D31A28">
        <w:trPr>
          <w:trHeight w:val="225"/>
        </w:trPr>
        <w:tc>
          <w:tcPr>
            <w:tcW w:w="687" w:type="pct"/>
            <w:tcBorders>
              <w:top w:val="nil"/>
              <w:left w:val="nil"/>
              <w:bottom w:val="nil"/>
              <w:right w:val="nil"/>
            </w:tcBorders>
            <w:shd w:val="clear" w:color="auto" w:fill="auto"/>
            <w:noWrap/>
            <w:hideMark/>
          </w:tcPr>
          <w:p w14:paraId="1164F6D7" w14:textId="77777777" w:rsidR="00D31A28" w:rsidRPr="00D31A28" w:rsidRDefault="00D31A28" w:rsidP="00D31A2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95E617B"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CEA18B" w14:textId="77777777" w:rsidR="00D31A28" w:rsidRPr="00D31A28" w:rsidRDefault="00D31A28" w:rsidP="00D31A2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61846FB"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C680431"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D75B30D" w14:textId="77777777" w:rsidR="00D31A28" w:rsidRPr="00D31A28" w:rsidRDefault="00D31A28" w:rsidP="00D31A2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762DF1A" w14:textId="77777777" w:rsidR="00D31A28" w:rsidRPr="00D31A28" w:rsidRDefault="00D31A28" w:rsidP="00D31A2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715B911" w14:textId="77777777" w:rsidR="00D31A28" w:rsidRPr="00D31A28" w:rsidRDefault="00D31A28" w:rsidP="00D31A2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769AC19" w14:textId="77777777" w:rsidR="00D31A28" w:rsidRPr="00D31A28" w:rsidRDefault="00D31A28" w:rsidP="00D31A2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BFC1CA4"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1E38616" w14:textId="77777777" w:rsidR="00D31A28" w:rsidRPr="00D31A28" w:rsidRDefault="00D31A28" w:rsidP="00D31A28">
            <w:pPr>
              <w:spacing w:before="0" w:after="0" w:line="240" w:lineRule="auto"/>
              <w:jc w:val="center"/>
              <w:rPr>
                <w:rFonts w:ascii="Times New Roman" w:hAnsi="Times New Roman"/>
                <w:sz w:val="20"/>
              </w:rPr>
            </w:pPr>
          </w:p>
        </w:tc>
      </w:tr>
      <w:tr w:rsidR="00D31A28" w:rsidRPr="00D31A28" w14:paraId="38024C36" w14:textId="77777777" w:rsidTr="00D31A28">
        <w:trPr>
          <w:trHeight w:val="397"/>
        </w:trPr>
        <w:tc>
          <w:tcPr>
            <w:tcW w:w="687" w:type="pct"/>
            <w:tcBorders>
              <w:top w:val="nil"/>
              <w:left w:val="nil"/>
              <w:bottom w:val="nil"/>
              <w:right w:val="nil"/>
            </w:tcBorders>
            <w:shd w:val="clear" w:color="auto" w:fill="auto"/>
            <w:vAlign w:val="bottom"/>
            <w:hideMark/>
          </w:tcPr>
          <w:p w14:paraId="14AA4919" w14:textId="77777777" w:rsidR="00D31A28" w:rsidRPr="00D31A28" w:rsidRDefault="00D31A28" w:rsidP="00D31A28">
            <w:pPr>
              <w:spacing w:before="0" w:after="0" w:line="240" w:lineRule="auto"/>
              <w:rPr>
                <w:rFonts w:ascii="Arial" w:hAnsi="Arial" w:cs="Arial"/>
                <w:b/>
                <w:bCs/>
                <w:color w:val="000000"/>
                <w:sz w:val="16"/>
                <w:szCs w:val="16"/>
              </w:rPr>
            </w:pPr>
            <w:r w:rsidRPr="00D31A28">
              <w:rPr>
                <w:rFonts w:ascii="Arial" w:hAnsi="Arial" w:cs="Arial"/>
                <w:b/>
                <w:bCs/>
                <w:color w:val="000000"/>
                <w:sz w:val="16"/>
                <w:szCs w:val="16"/>
              </w:rPr>
              <w:t>Asbestos and Silica Safety and Eradication Agency</w:t>
            </w:r>
          </w:p>
        </w:tc>
        <w:tc>
          <w:tcPr>
            <w:tcW w:w="445" w:type="pct"/>
            <w:tcBorders>
              <w:top w:val="nil"/>
              <w:left w:val="nil"/>
              <w:bottom w:val="nil"/>
              <w:right w:val="nil"/>
            </w:tcBorders>
            <w:shd w:val="clear" w:color="auto" w:fill="auto"/>
            <w:noWrap/>
            <w:hideMark/>
          </w:tcPr>
          <w:p w14:paraId="63C2FE60" w14:textId="77777777" w:rsidR="00D31A28" w:rsidRPr="00D31A28" w:rsidRDefault="00D31A28" w:rsidP="00D31A2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AA58EDA" w14:textId="77777777" w:rsidR="00D31A28" w:rsidRPr="00D31A28" w:rsidRDefault="00D31A28" w:rsidP="00D31A2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C662333"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5614BD9"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0A78207" w14:textId="77777777" w:rsidR="00D31A28" w:rsidRPr="00D31A28" w:rsidRDefault="00D31A28" w:rsidP="00D31A2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533F0E1" w14:textId="77777777" w:rsidR="00D31A28" w:rsidRPr="00D31A28" w:rsidRDefault="00D31A28" w:rsidP="00D31A2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4ACB345" w14:textId="77777777" w:rsidR="00D31A28" w:rsidRPr="00D31A28" w:rsidRDefault="00D31A28" w:rsidP="00D31A2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06620A5" w14:textId="77777777" w:rsidR="00D31A28" w:rsidRPr="00D31A28" w:rsidRDefault="00D31A28" w:rsidP="00D31A2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8FF091C"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B0D4AFB" w14:textId="77777777" w:rsidR="00D31A28" w:rsidRPr="00D31A28" w:rsidRDefault="00D31A28" w:rsidP="00D31A28">
            <w:pPr>
              <w:spacing w:before="0" w:after="0" w:line="240" w:lineRule="auto"/>
              <w:rPr>
                <w:rFonts w:ascii="Times New Roman" w:hAnsi="Times New Roman"/>
                <w:sz w:val="20"/>
              </w:rPr>
            </w:pPr>
          </w:p>
        </w:tc>
      </w:tr>
      <w:tr w:rsidR="00D31A28" w:rsidRPr="00D31A28" w14:paraId="3DFD11A5" w14:textId="77777777" w:rsidTr="00D31A28">
        <w:trPr>
          <w:trHeight w:val="225"/>
        </w:trPr>
        <w:tc>
          <w:tcPr>
            <w:tcW w:w="687" w:type="pct"/>
            <w:vMerge w:val="restart"/>
            <w:tcBorders>
              <w:top w:val="nil"/>
              <w:left w:val="nil"/>
              <w:bottom w:val="nil"/>
              <w:right w:val="nil"/>
            </w:tcBorders>
            <w:shd w:val="clear" w:color="auto" w:fill="auto"/>
            <w:hideMark/>
          </w:tcPr>
          <w:p w14:paraId="4B3282F7" w14:textId="77777777" w:rsidR="00D31A28" w:rsidRPr="00D31A28" w:rsidRDefault="00D31A28" w:rsidP="00D31A28">
            <w:pPr>
              <w:spacing w:before="0" w:after="0" w:line="240" w:lineRule="auto"/>
              <w:rPr>
                <w:rFonts w:ascii="Arial" w:hAnsi="Arial" w:cs="Arial"/>
                <w:color w:val="000000"/>
                <w:sz w:val="16"/>
                <w:szCs w:val="16"/>
              </w:rPr>
            </w:pPr>
            <w:r w:rsidRPr="00D31A2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BD72547"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5,876</w:t>
            </w:r>
          </w:p>
        </w:tc>
        <w:tc>
          <w:tcPr>
            <w:tcW w:w="445" w:type="pct"/>
            <w:tcBorders>
              <w:top w:val="nil"/>
              <w:left w:val="nil"/>
              <w:bottom w:val="nil"/>
              <w:right w:val="nil"/>
            </w:tcBorders>
            <w:shd w:val="clear" w:color="auto" w:fill="auto"/>
            <w:noWrap/>
            <w:hideMark/>
          </w:tcPr>
          <w:p w14:paraId="37BE160C" w14:textId="24862F19"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2608A93" w14:textId="31E73BAC"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B0F66E" w14:textId="1B9C503E"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BEAA94F" w14:textId="7EE9F53B"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46E2341" w14:textId="5B1AB0C1"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04B2924" w14:textId="38972247"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E760A38" w14:textId="50BCEAFD"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172CC68" w14:textId="780CAF25"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C185EE4"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5,876</w:t>
            </w:r>
          </w:p>
        </w:tc>
      </w:tr>
      <w:tr w:rsidR="00D31A28" w:rsidRPr="00D31A28" w14:paraId="1085F84E" w14:textId="77777777" w:rsidTr="00D31A28">
        <w:trPr>
          <w:trHeight w:val="225"/>
        </w:trPr>
        <w:tc>
          <w:tcPr>
            <w:tcW w:w="687" w:type="pct"/>
            <w:vMerge/>
            <w:tcBorders>
              <w:top w:val="nil"/>
              <w:left w:val="nil"/>
              <w:bottom w:val="nil"/>
              <w:right w:val="nil"/>
            </w:tcBorders>
            <w:vAlign w:val="center"/>
            <w:hideMark/>
          </w:tcPr>
          <w:p w14:paraId="309AAA7E" w14:textId="77777777" w:rsidR="00D31A28" w:rsidRPr="00D31A28" w:rsidRDefault="00D31A28" w:rsidP="00D31A2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88B60C4"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5,551</w:t>
            </w:r>
          </w:p>
        </w:tc>
        <w:tc>
          <w:tcPr>
            <w:tcW w:w="445" w:type="pct"/>
            <w:tcBorders>
              <w:top w:val="nil"/>
              <w:left w:val="nil"/>
              <w:bottom w:val="nil"/>
              <w:right w:val="nil"/>
            </w:tcBorders>
            <w:shd w:val="clear" w:color="auto" w:fill="auto"/>
            <w:noWrap/>
            <w:hideMark/>
          </w:tcPr>
          <w:p w14:paraId="560C137F" w14:textId="5F3F8D9F"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854D63D" w14:textId="52487AEA"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ABB99A" w14:textId="3DFFE356"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FC21D0" w14:textId="3B8A74B5"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A9EC60" w14:textId="6826A259"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BDDE11C" w14:textId="061DECAE"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A11DEE5" w14:textId="307B6135"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AA0BB01" w14:textId="0DD1F72E"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32D79A"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5,551</w:t>
            </w:r>
          </w:p>
        </w:tc>
      </w:tr>
      <w:tr w:rsidR="00D31A28" w:rsidRPr="00D31A28" w14:paraId="6F133551" w14:textId="77777777" w:rsidTr="00D31A28">
        <w:trPr>
          <w:trHeight w:val="225"/>
        </w:trPr>
        <w:tc>
          <w:tcPr>
            <w:tcW w:w="687" w:type="pct"/>
            <w:vMerge w:val="restart"/>
            <w:tcBorders>
              <w:top w:val="nil"/>
              <w:left w:val="nil"/>
              <w:bottom w:val="nil"/>
              <w:right w:val="nil"/>
            </w:tcBorders>
            <w:shd w:val="clear" w:color="auto" w:fill="auto"/>
            <w:hideMark/>
          </w:tcPr>
          <w:p w14:paraId="7E937524" w14:textId="77777777" w:rsidR="00D31A28" w:rsidRPr="00D31A28" w:rsidRDefault="00D31A28" w:rsidP="00D31A28">
            <w:pPr>
              <w:spacing w:before="0" w:after="0" w:line="240" w:lineRule="auto"/>
              <w:rPr>
                <w:rFonts w:ascii="Arial" w:hAnsi="Arial" w:cs="Arial"/>
                <w:color w:val="000000"/>
                <w:sz w:val="16"/>
                <w:szCs w:val="16"/>
              </w:rPr>
            </w:pPr>
            <w:r w:rsidRPr="00D31A2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A01D7BE"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5,876</w:t>
            </w:r>
          </w:p>
        </w:tc>
        <w:tc>
          <w:tcPr>
            <w:tcW w:w="445" w:type="pct"/>
            <w:tcBorders>
              <w:top w:val="single" w:sz="4" w:space="0" w:color="293F5B"/>
              <w:left w:val="nil"/>
              <w:bottom w:val="nil"/>
              <w:right w:val="nil"/>
            </w:tcBorders>
            <w:shd w:val="clear" w:color="auto" w:fill="auto"/>
            <w:noWrap/>
            <w:hideMark/>
          </w:tcPr>
          <w:p w14:paraId="33BE82FE" w14:textId="7FC18C90"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EB42490" w14:textId="402667D6"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FEB7D6E" w14:textId="350A1501"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837CBFD" w14:textId="1A0EA98C"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F997962" w14:textId="5488C663"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DD28197" w14:textId="27BC6BDC"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FC2414A" w14:textId="6568D833"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A4FA001" w14:textId="2C5AADB2"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BBA2466"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5,876</w:t>
            </w:r>
          </w:p>
        </w:tc>
      </w:tr>
      <w:tr w:rsidR="00D31A28" w:rsidRPr="00D31A28" w14:paraId="6D93A82F" w14:textId="77777777" w:rsidTr="00D31A28">
        <w:trPr>
          <w:trHeight w:val="225"/>
        </w:trPr>
        <w:tc>
          <w:tcPr>
            <w:tcW w:w="687" w:type="pct"/>
            <w:vMerge/>
            <w:tcBorders>
              <w:top w:val="nil"/>
              <w:left w:val="nil"/>
              <w:bottom w:val="nil"/>
              <w:right w:val="nil"/>
            </w:tcBorders>
            <w:vAlign w:val="center"/>
            <w:hideMark/>
          </w:tcPr>
          <w:p w14:paraId="4EF16394" w14:textId="77777777" w:rsidR="00D31A28" w:rsidRPr="00D31A28" w:rsidRDefault="00D31A28" w:rsidP="00D31A2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D86080C"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5,551</w:t>
            </w:r>
          </w:p>
        </w:tc>
        <w:tc>
          <w:tcPr>
            <w:tcW w:w="445" w:type="pct"/>
            <w:tcBorders>
              <w:top w:val="nil"/>
              <w:left w:val="nil"/>
              <w:bottom w:val="nil"/>
              <w:right w:val="nil"/>
            </w:tcBorders>
            <w:shd w:val="clear" w:color="auto" w:fill="auto"/>
            <w:noWrap/>
            <w:hideMark/>
          </w:tcPr>
          <w:p w14:paraId="39EF81B0" w14:textId="29993699"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44F01CC" w14:textId="54D2E8CC"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04C62D" w14:textId="52BF02B1"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3388BD" w14:textId="49C537C0"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4116CB7" w14:textId="37E486C8"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B8468D8" w14:textId="69D3472F"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1B7016F" w14:textId="738C1347"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BEC66E" w14:textId="419ED12E"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CF5243"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5,551</w:t>
            </w:r>
          </w:p>
        </w:tc>
      </w:tr>
      <w:tr w:rsidR="00D31A28" w:rsidRPr="00D31A28" w14:paraId="6F9597D6" w14:textId="77777777" w:rsidTr="00D31A28">
        <w:trPr>
          <w:trHeight w:val="225"/>
        </w:trPr>
        <w:tc>
          <w:tcPr>
            <w:tcW w:w="687" w:type="pct"/>
            <w:tcBorders>
              <w:top w:val="nil"/>
              <w:left w:val="nil"/>
              <w:bottom w:val="nil"/>
              <w:right w:val="nil"/>
            </w:tcBorders>
            <w:shd w:val="clear" w:color="auto" w:fill="auto"/>
            <w:noWrap/>
            <w:hideMark/>
          </w:tcPr>
          <w:p w14:paraId="54A7F6BA" w14:textId="77777777" w:rsidR="00D31A28" w:rsidRPr="00D31A28" w:rsidRDefault="00D31A28" w:rsidP="00D31A2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AB12DE3"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A3A4206" w14:textId="77777777" w:rsidR="00D31A28" w:rsidRPr="00D31A28" w:rsidRDefault="00D31A28" w:rsidP="00D31A2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8038A83"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AE5B57B"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9700D1F" w14:textId="77777777" w:rsidR="00D31A28" w:rsidRPr="00D31A28" w:rsidRDefault="00D31A28" w:rsidP="00D31A2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AB42524" w14:textId="77777777" w:rsidR="00D31A28" w:rsidRPr="00D31A28" w:rsidRDefault="00D31A28" w:rsidP="00D31A2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C01CFD6" w14:textId="77777777" w:rsidR="00D31A28" w:rsidRPr="00D31A28" w:rsidRDefault="00D31A28" w:rsidP="00D31A2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C8F2507" w14:textId="77777777" w:rsidR="00D31A28" w:rsidRPr="00D31A28" w:rsidRDefault="00D31A28" w:rsidP="00D31A2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A8C40C1"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19D0355" w14:textId="77777777" w:rsidR="00D31A28" w:rsidRPr="00D31A28" w:rsidRDefault="00D31A28" w:rsidP="00D31A28">
            <w:pPr>
              <w:spacing w:before="0" w:after="0" w:line="240" w:lineRule="auto"/>
              <w:jc w:val="center"/>
              <w:rPr>
                <w:rFonts w:ascii="Times New Roman" w:hAnsi="Times New Roman"/>
                <w:sz w:val="20"/>
              </w:rPr>
            </w:pPr>
          </w:p>
        </w:tc>
      </w:tr>
      <w:tr w:rsidR="00D31A28" w:rsidRPr="00D31A28" w14:paraId="20DE0D56" w14:textId="77777777" w:rsidTr="00D31A28">
        <w:trPr>
          <w:trHeight w:val="397"/>
        </w:trPr>
        <w:tc>
          <w:tcPr>
            <w:tcW w:w="687" w:type="pct"/>
            <w:tcBorders>
              <w:top w:val="nil"/>
              <w:left w:val="nil"/>
              <w:bottom w:val="nil"/>
              <w:right w:val="nil"/>
            </w:tcBorders>
            <w:shd w:val="clear" w:color="auto" w:fill="auto"/>
            <w:vAlign w:val="bottom"/>
            <w:hideMark/>
          </w:tcPr>
          <w:p w14:paraId="58EEE347" w14:textId="77777777" w:rsidR="00D31A28" w:rsidRPr="00D31A28" w:rsidRDefault="00D31A28" w:rsidP="00D31A28">
            <w:pPr>
              <w:spacing w:before="0" w:after="0" w:line="240" w:lineRule="auto"/>
              <w:rPr>
                <w:rFonts w:ascii="Arial" w:hAnsi="Arial" w:cs="Arial"/>
                <w:b/>
                <w:bCs/>
                <w:color w:val="000000"/>
                <w:sz w:val="16"/>
                <w:szCs w:val="16"/>
              </w:rPr>
            </w:pPr>
            <w:r w:rsidRPr="00D31A28">
              <w:rPr>
                <w:rFonts w:ascii="Arial" w:hAnsi="Arial" w:cs="Arial"/>
                <w:b/>
                <w:bCs/>
                <w:color w:val="000000"/>
                <w:sz w:val="16"/>
                <w:szCs w:val="16"/>
              </w:rPr>
              <w:t>Australian Skills Quality Authority</w:t>
            </w:r>
          </w:p>
        </w:tc>
        <w:tc>
          <w:tcPr>
            <w:tcW w:w="445" w:type="pct"/>
            <w:tcBorders>
              <w:top w:val="nil"/>
              <w:left w:val="nil"/>
              <w:bottom w:val="nil"/>
              <w:right w:val="nil"/>
            </w:tcBorders>
            <w:shd w:val="clear" w:color="auto" w:fill="auto"/>
            <w:noWrap/>
            <w:hideMark/>
          </w:tcPr>
          <w:p w14:paraId="5F92026B" w14:textId="77777777" w:rsidR="00D31A28" w:rsidRPr="00D31A28" w:rsidRDefault="00D31A28" w:rsidP="00D31A2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F73A4B9" w14:textId="77777777" w:rsidR="00D31A28" w:rsidRPr="00D31A28" w:rsidRDefault="00D31A28" w:rsidP="00D31A2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28355F4"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3853826"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8C7E0B9" w14:textId="77777777" w:rsidR="00D31A28" w:rsidRPr="00D31A28" w:rsidRDefault="00D31A28" w:rsidP="00D31A2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704E7A8" w14:textId="77777777" w:rsidR="00D31A28" w:rsidRPr="00D31A28" w:rsidRDefault="00D31A28" w:rsidP="00D31A2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237F8B0" w14:textId="77777777" w:rsidR="00D31A28" w:rsidRPr="00D31A28" w:rsidRDefault="00D31A28" w:rsidP="00D31A2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84C5DE9" w14:textId="77777777" w:rsidR="00D31A28" w:rsidRPr="00D31A28" w:rsidRDefault="00D31A28" w:rsidP="00D31A2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4BBBC04"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128AF68" w14:textId="77777777" w:rsidR="00D31A28" w:rsidRPr="00D31A28" w:rsidRDefault="00D31A28" w:rsidP="00D31A28">
            <w:pPr>
              <w:spacing w:before="0" w:after="0" w:line="240" w:lineRule="auto"/>
              <w:rPr>
                <w:rFonts w:ascii="Times New Roman" w:hAnsi="Times New Roman"/>
                <w:sz w:val="20"/>
              </w:rPr>
            </w:pPr>
          </w:p>
        </w:tc>
      </w:tr>
      <w:tr w:rsidR="00D31A28" w:rsidRPr="00D31A28" w14:paraId="0C78B986" w14:textId="77777777" w:rsidTr="00D31A28">
        <w:trPr>
          <w:trHeight w:val="225"/>
        </w:trPr>
        <w:tc>
          <w:tcPr>
            <w:tcW w:w="687" w:type="pct"/>
            <w:vMerge w:val="restart"/>
            <w:tcBorders>
              <w:top w:val="nil"/>
              <w:left w:val="nil"/>
              <w:bottom w:val="nil"/>
              <w:right w:val="nil"/>
            </w:tcBorders>
            <w:shd w:val="clear" w:color="auto" w:fill="auto"/>
            <w:hideMark/>
          </w:tcPr>
          <w:p w14:paraId="01B26CF2" w14:textId="77777777" w:rsidR="00D31A28" w:rsidRPr="00D31A28" w:rsidRDefault="00D31A28" w:rsidP="00D31A28">
            <w:pPr>
              <w:spacing w:before="0" w:after="0" w:line="240" w:lineRule="auto"/>
              <w:rPr>
                <w:rFonts w:ascii="Arial" w:hAnsi="Arial" w:cs="Arial"/>
                <w:color w:val="000000"/>
                <w:sz w:val="16"/>
                <w:szCs w:val="16"/>
              </w:rPr>
            </w:pPr>
            <w:r w:rsidRPr="00D31A2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50A2514"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52,047</w:t>
            </w:r>
          </w:p>
        </w:tc>
        <w:tc>
          <w:tcPr>
            <w:tcW w:w="445" w:type="pct"/>
            <w:tcBorders>
              <w:top w:val="nil"/>
              <w:left w:val="nil"/>
              <w:bottom w:val="nil"/>
              <w:right w:val="nil"/>
            </w:tcBorders>
            <w:shd w:val="clear" w:color="auto" w:fill="auto"/>
            <w:noWrap/>
            <w:hideMark/>
          </w:tcPr>
          <w:p w14:paraId="613D4DB4" w14:textId="16C897A5"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7DAD048" w14:textId="2AE85684"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074FE1F" w14:textId="2FD2608C"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345CC4B" w14:textId="7983E25C"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7BB3BC7" w14:textId="5086F52E"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4F115AA" w14:textId="0A3654EC"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FD8E277" w14:textId="686A050F"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E74C28D"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357</w:t>
            </w:r>
          </w:p>
        </w:tc>
        <w:tc>
          <w:tcPr>
            <w:tcW w:w="445" w:type="pct"/>
            <w:tcBorders>
              <w:top w:val="nil"/>
              <w:left w:val="nil"/>
              <w:bottom w:val="nil"/>
              <w:right w:val="nil"/>
            </w:tcBorders>
            <w:shd w:val="clear" w:color="auto" w:fill="auto"/>
            <w:noWrap/>
            <w:hideMark/>
          </w:tcPr>
          <w:p w14:paraId="70587476"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52,404</w:t>
            </w:r>
          </w:p>
        </w:tc>
      </w:tr>
      <w:tr w:rsidR="00D31A28" w:rsidRPr="00D31A28" w14:paraId="4FF4BE18" w14:textId="77777777" w:rsidTr="00D31A28">
        <w:trPr>
          <w:trHeight w:val="225"/>
        </w:trPr>
        <w:tc>
          <w:tcPr>
            <w:tcW w:w="687" w:type="pct"/>
            <w:vMerge/>
            <w:tcBorders>
              <w:top w:val="nil"/>
              <w:left w:val="nil"/>
              <w:bottom w:val="nil"/>
              <w:right w:val="nil"/>
            </w:tcBorders>
            <w:vAlign w:val="center"/>
            <w:hideMark/>
          </w:tcPr>
          <w:p w14:paraId="0E71F777" w14:textId="77777777" w:rsidR="00D31A28" w:rsidRPr="00D31A28" w:rsidRDefault="00D31A28" w:rsidP="00D31A2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2F4308"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46,590</w:t>
            </w:r>
          </w:p>
        </w:tc>
        <w:tc>
          <w:tcPr>
            <w:tcW w:w="445" w:type="pct"/>
            <w:tcBorders>
              <w:top w:val="nil"/>
              <w:left w:val="nil"/>
              <w:bottom w:val="nil"/>
              <w:right w:val="nil"/>
            </w:tcBorders>
            <w:shd w:val="clear" w:color="auto" w:fill="auto"/>
            <w:noWrap/>
            <w:hideMark/>
          </w:tcPr>
          <w:p w14:paraId="412B6997" w14:textId="2A837BAF"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97E9DF9" w14:textId="7B11A65C"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97F244F" w14:textId="708F41E6"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A0D626" w14:textId="2A7A9D5D"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E44356B" w14:textId="6BFBEE4F"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9C1F387" w14:textId="7C18701D"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0A881F2" w14:textId="0BF33D2B"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8DFD13"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357</w:t>
            </w:r>
          </w:p>
        </w:tc>
        <w:tc>
          <w:tcPr>
            <w:tcW w:w="445" w:type="pct"/>
            <w:tcBorders>
              <w:top w:val="nil"/>
              <w:left w:val="nil"/>
              <w:bottom w:val="nil"/>
              <w:right w:val="nil"/>
            </w:tcBorders>
            <w:shd w:val="clear" w:color="auto" w:fill="auto"/>
            <w:noWrap/>
            <w:hideMark/>
          </w:tcPr>
          <w:p w14:paraId="4132ABC7"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46,947</w:t>
            </w:r>
          </w:p>
        </w:tc>
      </w:tr>
      <w:tr w:rsidR="00D31A28" w:rsidRPr="00D31A28" w14:paraId="195DDDD9" w14:textId="77777777" w:rsidTr="00D31A28">
        <w:trPr>
          <w:trHeight w:val="225"/>
        </w:trPr>
        <w:tc>
          <w:tcPr>
            <w:tcW w:w="687" w:type="pct"/>
            <w:tcBorders>
              <w:top w:val="nil"/>
              <w:left w:val="nil"/>
              <w:bottom w:val="nil"/>
              <w:right w:val="nil"/>
            </w:tcBorders>
            <w:shd w:val="clear" w:color="auto" w:fill="auto"/>
            <w:noWrap/>
            <w:hideMark/>
          </w:tcPr>
          <w:p w14:paraId="7B2D7F86" w14:textId="77777777" w:rsidR="00D31A28" w:rsidRPr="00D31A28" w:rsidRDefault="00D31A28" w:rsidP="00D31A2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B822B99" w14:textId="77777777" w:rsidR="00D31A28" w:rsidRPr="00D31A28" w:rsidRDefault="00D31A28" w:rsidP="00D31A2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BCF400E" w14:textId="77777777" w:rsidR="00D31A28" w:rsidRPr="00D31A28" w:rsidRDefault="00D31A28" w:rsidP="00D31A2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8D95120"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409EBCE"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BA7F3A2" w14:textId="77777777" w:rsidR="00D31A28" w:rsidRPr="00D31A28" w:rsidRDefault="00D31A28" w:rsidP="00D31A2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53A77B9" w14:textId="77777777" w:rsidR="00D31A28" w:rsidRPr="00D31A28" w:rsidRDefault="00D31A28" w:rsidP="00D31A2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F0FE74C" w14:textId="77777777" w:rsidR="00D31A28" w:rsidRPr="00D31A28" w:rsidRDefault="00D31A28" w:rsidP="00D31A2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0292872" w14:textId="77777777" w:rsidR="00D31A28" w:rsidRPr="00D31A28" w:rsidRDefault="00D31A28" w:rsidP="00D31A2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6019573" w14:textId="77777777" w:rsidR="00D31A28" w:rsidRPr="00D31A28" w:rsidRDefault="00D31A28" w:rsidP="00D31A2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5CF362B" w14:textId="77777777" w:rsidR="00D31A28" w:rsidRPr="00D31A28" w:rsidRDefault="00D31A28" w:rsidP="00D31A28">
            <w:pPr>
              <w:spacing w:before="0" w:after="0" w:line="240" w:lineRule="auto"/>
              <w:jc w:val="center"/>
              <w:rPr>
                <w:rFonts w:ascii="Times New Roman" w:hAnsi="Times New Roman"/>
                <w:sz w:val="20"/>
              </w:rPr>
            </w:pPr>
          </w:p>
        </w:tc>
      </w:tr>
      <w:tr w:rsidR="00D31A28" w:rsidRPr="00D31A28" w14:paraId="104F5B91" w14:textId="77777777" w:rsidTr="00D31A28">
        <w:trPr>
          <w:trHeight w:val="225"/>
        </w:trPr>
        <w:tc>
          <w:tcPr>
            <w:tcW w:w="687" w:type="pct"/>
            <w:vMerge w:val="restart"/>
            <w:tcBorders>
              <w:top w:val="nil"/>
              <w:left w:val="nil"/>
              <w:bottom w:val="nil"/>
              <w:right w:val="nil"/>
            </w:tcBorders>
            <w:shd w:val="clear" w:color="auto" w:fill="auto"/>
            <w:hideMark/>
          </w:tcPr>
          <w:p w14:paraId="41149996" w14:textId="77777777" w:rsidR="00D31A28" w:rsidRPr="00D31A28" w:rsidRDefault="00D31A28" w:rsidP="00D31A28">
            <w:pPr>
              <w:spacing w:before="0" w:after="0" w:line="240" w:lineRule="auto"/>
              <w:rPr>
                <w:rFonts w:ascii="Arial" w:hAnsi="Arial" w:cs="Arial"/>
                <w:color w:val="000000"/>
                <w:sz w:val="16"/>
                <w:szCs w:val="16"/>
              </w:rPr>
            </w:pPr>
            <w:r w:rsidRPr="00D31A28">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E54DB78" w14:textId="42BA78EB"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8746B7A" w14:textId="3228CFC9"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54BFBD8" w14:textId="4D609523"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F093CC0" w14:textId="5C73933A"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6C5CD4" w14:textId="3EDAC5C1"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8320B02" w14:textId="01A424EA"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2DD04F9" w14:textId="6941E4FB"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414959C" w14:textId="6559EA7B"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4BC2A49" w14:textId="2A0C545D"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1AEF73A" w14:textId="364851BB"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D31A28" w:rsidRPr="00D31A28" w14:paraId="311C33AE" w14:textId="77777777" w:rsidTr="00D31A28">
        <w:trPr>
          <w:trHeight w:val="225"/>
        </w:trPr>
        <w:tc>
          <w:tcPr>
            <w:tcW w:w="687" w:type="pct"/>
            <w:vMerge/>
            <w:tcBorders>
              <w:top w:val="nil"/>
              <w:left w:val="nil"/>
              <w:bottom w:val="nil"/>
              <w:right w:val="nil"/>
            </w:tcBorders>
            <w:vAlign w:val="center"/>
            <w:hideMark/>
          </w:tcPr>
          <w:p w14:paraId="4F7887F1" w14:textId="77777777" w:rsidR="00D31A28" w:rsidRPr="00D31A28" w:rsidRDefault="00D31A28" w:rsidP="00D31A2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E040037" w14:textId="7A256B72"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892BC0"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1,157</w:t>
            </w:r>
          </w:p>
        </w:tc>
        <w:tc>
          <w:tcPr>
            <w:tcW w:w="412" w:type="pct"/>
            <w:tcBorders>
              <w:top w:val="nil"/>
              <w:left w:val="nil"/>
              <w:bottom w:val="nil"/>
              <w:right w:val="nil"/>
            </w:tcBorders>
            <w:shd w:val="clear" w:color="auto" w:fill="auto"/>
            <w:noWrap/>
            <w:hideMark/>
          </w:tcPr>
          <w:p w14:paraId="5B60428F" w14:textId="477C2F8F"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6E651AD" w14:textId="7022C91C"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D818A4" w14:textId="2B594AB5"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36074C" w14:textId="11CF59BB"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8C2BF89" w14:textId="7F8469D9"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23AA4D8" w14:textId="71B1A588"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ED29D2E" w14:textId="6EF93362"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E4B5B9"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1,157</w:t>
            </w:r>
          </w:p>
        </w:tc>
      </w:tr>
      <w:tr w:rsidR="00D31A28" w:rsidRPr="00D31A28" w14:paraId="0819D2C2" w14:textId="77777777" w:rsidTr="00D31A28">
        <w:trPr>
          <w:trHeight w:val="225"/>
        </w:trPr>
        <w:tc>
          <w:tcPr>
            <w:tcW w:w="687" w:type="pct"/>
            <w:vMerge w:val="restart"/>
            <w:tcBorders>
              <w:top w:val="nil"/>
              <w:left w:val="nil"/>
              <w:bottom w:val="nil"/>
              <w:right w:val="nil"/>
            </w:tcBorders>
            <w:shd w:val="clear" w:color="auto" w:fill="auto"/>
            <w:hideMark/>
          </w:tcPr>
          <w:p w14:paraId="21F759E7" w14:textId="77777777" w:rsidR="00D31A28" w:rsidRPr="00D31A28" w:rsidRDefault="00D31A28" w:rsidP="00D31A28">
            <w:pPr>
              <w:spacing w:before="0" w:after="0" w:line="240" w:lineRule="auto"/>
              <w:rPr>
                <w:rFonts w:ascii="Arial" w:hAnsi="Arial" w:cs="Arial"/>
                <w:color w:val="000000"/>
                <w:sz w:val="16"/>
                <w:szCs w:val="16"/>
              </w:rPr>
            </w:pPr>
            <w:r w:rsidRPr="00D31A2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940B588"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52,047</w:t>
            </w:r>
          </w:p>
        </w:tc>
        <w:tc>
          <w:tcPr>
            <w:tcW w:w="445" w:type="pct"/>
            <w:tcBorders>
              <w:top w:val="single" w:sz="4" w:space="0" w:color="293F5B"/>
              <w:left w:val="nil"/>
              <w:bottom w:val="nil"/>
              <w:right w:val="nil"/>
            </w:tcBorders>
            <w:shd w:val="clear" w:color="auto" w:fill="auto"/>
            <w:noWrap/>
            <w:hideMark/>
          </w:tcPr>
          <w:p w14:paraId="3280E83E" w14:textId="35DE18B1"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65A5117" w14:textId="777D3F81"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1E5AC89" w14:textId="0951B7DD"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318BAB2" w14:textId="777A369A"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6BEF79C" w14:textId="23AD9C5A"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72DF750" w14:textId="6C295F06"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9758829" w14:textId="5341BBF1" w:rsidR="00D31A28" w:rsidRPr="00D31A28" w:rsidRDefault="003579ED" w:rsidP="00D31A2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CF56D67"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357</w:t>
            </w:r>
          </w:p>
        </w:tc>
        <w:tc>
          <w:tcPr>
            <w:tcW w:w="445" w:type="pct"/>
            <w:tcBorders>
              <w:top w:val="single" w:sz="4" w:space="0" w:color="293F5B"/>
              <w:left w:val="nil"/>
              <w:bottom w:val="nil"/>
              <w:right w:val="nil"/>
            </w:tcBorders>
            <w:shd w:val="clear" w:color="auto" w:fill="auto"/>
            <w:noWrap/>
            <w:hideMark/>
          </w:tcPr>
          <w:p w14:paraId="2E72E076" w14:textId="77777777" w:rsidR="00D31A28" w:rsidRPr="00D31A28" w:rsidRDefault="00D31A28" w:rsidP="00D31A28">
            <w:pPr>
              <w:spacing w:before="0" w:after="0" w:line="240" w:lineRule="auto"/>
              <w:jc w:val="right"/>
              <w:rPr>
                <w:rFonts w:ascii="Arial" w:hAnsi="Arial" w:cs="Arial"/>
                <w:color w:val="000000"/>
                <w:sz w:val="16"/>
                <w:szCs w:val="16"/>
              </w:rPr>
            </w:pPr>
            <w:r w:rsidRPr="00D31A28">
              <w:rPr>
                <w:rFonts w:ascii="Arial" w:hAnsi="Arial" w:cs="Arial"/>
                <w:color w:val="000000"/>
                <w:sz w:val="16"/>
                <w:szCs w:val="16"/>
              </w:rPr>
              <w:t>52,404</w:t>
            </w:r>
          </w:p>
        </w:tc>
      </w:tr>
      <w:tr w:rsidR="00D31A28" w:rsidRPr="00D31A28" w14:paraId="0A05099E" w14:textId="77777777" w:rsidTr="00D31A28">
        <w:trPr>
          <w:trHeight w:val="225"/>
        </w:trPr>
        <w:tc>
          <w:tcPr>
            <w:tcW w:w="687" w:type="pct"/>
            <w:vMerge/>
            <w:tcBorders>
              <w:top w:val="nil"/>
              <w:left w:val="nil"/>
              <w:bottom w:val="nil"/>
              <w:right w:val="nil"/>
            </w:tcBorders>
            <w:vAlign w:val="center"/>
            <w:hideMark/>
          </w:tcPr>
          <w:p w14:paraId="61B6FF51" w14:textId="77777777" w:rsidR="00D31A28" w:rsidRPr="00D31A28" w:rsidRDefault="00D31A28" w:rsidP="00D31A2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46DB206"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46,590</w:t>
            </w:r>
          </w:p>
        </w:tc>
        <w:tc>
          <w:tcPr>
            <w:tcW w:w="445" w:type="pct"/>
            <w:tcBorders>
              <w:top w:val="nil"/>
              <w:left w:val="nil"/>
              <w:bottom w:val="nil"/>
              <w:right w:val="nil"/>
            </w:tcBorders>
            <w:shd w:val="clear" w:color="auto" w:fill="auto"/>
            <w:noWrap/>
            <w:hideMark/>
          </w:tcPr>
          <w:p w14:paraId="3F5363BA"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1,157</w:t>
            </w:r>
          </w:p>
        </w:tc>
        <w:tc>
          <w:tcPr>
            <w:tcW w:w="412" w:type="pct"/>
            <w:tcBorders>
              <w:top w:val="nil"/>
              <w:left w:val="nil"/>
              <w:bottom w:val="nil"/>
              <w:right w:val="nil"/>
            </w:tcBorders>
            <w:shd w:val="clear" w:color="auto" w:fill="auto"/>
            <w:noWrap/>
            <w:hideMark/>
          </w:tcPr>
          <w:p w14:paraId="7D259E59" w14:textId="2E7ED65E"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738BCFC" w14:textId="417A068F"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B6E4BE" w14:textId="05EFBD5C"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7214A7" w14:textId="0F3C8BBB"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08F3D62" w14:textId="65DB9F68"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232B609" w14:textId="6C4169DF" w:rsidR="00D31A28" w:rsidRPr="00D31A28" w:rsidRDefault="003579ED" w:rsidP="00D31A2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E7E6483"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357</w:t>
            </w:r>
          </w:p>
        </w:tc>
        <w:tc>
          <w:tcPr>
            <w:tcW w:w="445" w:type="pct"/>
            <w:tcBorders>
              <w:top w:val="nil"/>
              <w:left w:val="nil"/>
              <w:bottom w:val="nil"/>
              <w:right w:val="nil"/>
            </w:tcBorders>
            <w:shd w:val="clear" w:color="auto" w:fill="auto"/>
            <w:noWrap/>
            <w:hideMark/>
          </w:tcPr>
          <w:p w14:paraId="51E2EF59" w14:textId="77777777" w:rsidR="00D31A28" w:rsidRPr="00D31A28" w:rsidRDefault="00D31A28" w:rsidP="00D31A28">
            <w:pPr>
              <w:spacing w:before="0" w:after="0" w:line="240" w:lineRule="auto"/>
              <w:jc w:val="right"/>
              <w:rPr>
                <w:rFonts w:ascii="Arial" w:hAnsi="Arial" w:cs="Arial"/>
                <w:i/>
                <w:iCs/>
                <w:color w:val="000000"/>
                <w:sz w:val="16"/>
                <w:szCs w:val="16"/>
              </w:rPr>
            </w:pPr>
            <w:r w:rsidRPr="00D31A28">
              <w:rPr>
                <w:rFonts w:ascii="Arial" w:hAnsi="Arial" w:cs="Arial"/>
                <w:i/>
                <w:iCs/>
                <w:color w:val="000000"/>
                <w:sz w:val="16"/>
                <w:szCs w:val="16"/>
              </w:rPr>
              <w:t>48,104</w:t>
            </w:r>
          </w:p>
        </w:tc>
      </w:tr>
    </w:tbl>
    <w:p w14:paraId="0F1A1B10" w14:textId="4F67B75C" w:rsidR="005C29B2" w:rsidRDefault="00D31A28" w:rsidP="00F47F03">
      <w:pPr>
        <w:pStyle w:val="SingleParagraph"/>
        <w:rPr>
          <w:rFonts w:asciiTheme="minorHAnsi" w:eastAsiaTheme="minorHAnsi" w:hAnsiTheme="minorHAnsi" w:cstheme="minorBidi"/>
          <w:sz w:val="22"/>
          <w:szCs w:val="22"/>
          <w:lang w:eastAsia="en-US"/>
        </w:rPr>
      </w:pPr>
      <w:r>
        <w:fldChar w:fldCharType="end"/>
      </w:r>
      <w:r>
        <w:br w:type="page"/>
      </w:r>
      <w:r w:rsidR="005C29B2">
        <w:fldChar w:fldCharType="begin" w:fldLock="1"/>
      </w:r>
      <w:r w:rsidR="005C29B2">
        <w:instrText xml:space="preserve"> LINK Excel.Sheet.12 "\\\\mercury.network\\dfs\\Groups\\FMG\\FRACM\\Reporting and Resourcing\\Special Appropriations\\Budget Paper 4\\2024-25\\05. BP4 Sections\\05_ART\\05_ART_20240504_1305_Formatted.xlsx" "ART - Output!R1016C1:R1039C11" \a \f 4 \h </w:instrText>
      </w:r>
      <w:r w:rsidR="00154DDA">
        <w:instrText xml:space="preserve"> \* MERGEFORMAT </w:instrText>
      </w:r>
      <w:r w:rsidR="005C29B2">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C29B2" w:rsidRPr="005C29B2" w14:paraId="79EE1C56" w14:textId="77777777" w:rsidTr="005C29B2">
        <w:trPr>
          <w:trHeight w:val="300"/>
        </w:trPr>
        <w:tc>
          <w:tcPr>
            <w:tcW w:w="5000" w:type="pct"/>
            <w:gridSpan w:val="11"/>
            <w:tcBorders>
              <w:top w:val="nil"/>
              <w:left w:val="nil"/>
              <w:bottom w:val="nil"/>
              <w:right w:val="nil"/>
            </w:tcBorders>
            <w:shd w:val="clear" w:color="auto" w:fill="auto"/>
            <w:noWrap/>
            <w:vAlign w:val="center"/>
            <w:hideMark/>
          </w:tcPr>
          <w:p w14:paraId="40578DF7" w14:textId="6994DE1E" w:rsidR="005C29B2" w:rsidRPr="005C29B2" w:rsidRDefault="005C29B2" w:rsidP="005C29B2">
            <w:pPr>
              <w:spacing w:before="0" w:after="0" w:line="240" w:lineRule="auto"/>
              <w:jc w:val="center"/>
              <w:rPr>
                <w:rFonts w:ascii="Arial" w:hAnsi="Arial" w:cs="Arial"/>
                <w:b/>
                <w:bCs/>
                <w:color w:val="000000"/>
                <w:sz w:val="22"/>
                <w:szCs w:val="22"/>
              </w:rPr>
            </w:pPr>
            <w:r w:rsidRPr="005C29B2">
              <w:rPr>
                <w:rFonts w:ascii="Arial" w:hAnsi="Arial" w:cs="Arial"/>
                <w:b/>
                <w:bCs/>
                <w:color w:val="000000"/>
                <w:sz w:val="22"/>
                <w:szCs w:val="22"/>
              </w:rPr>
              <w:lastRenderedPageBreak/>
              <w:t>EMPLOYMENT AND WORKPLACE RELATIONS</w:t>
            </w:r>
          </w:p>
        </w:tc>
      </w:tr>
      <w:tr w:rsidR="005C29B2" w:rsidRPr="005C29B2" w14:paraId="3489E92A" w14:textId="77777777" w:rsidTr="005C29B2">
        <w:trPr>
          <w:trHeight w:val="225"/>
        </w:trPr>
        <w:tc>
          <w:tcPr>
            <w:tcW w:w="5000" w:type="pct"/>
            <w:gridSpan w:val="11"/>
            <w:tcBorders>
              <w:top w:val="nil"/>
              <w:left w:val="nil"/>
              <w:bottom w:val="nil"/>
              <w:right w:val="nil"/>
            </w:tcBorders>
            <w:shd w:val="clear" w:color="auto" w:fill="auto"/>
            <w:noWrap/>
            <w:vAlign w:val="center"/>
            <w:hideMark/>
          </w:tcPr>
          <w:p w14:paraId="3EC206C1" w14:textId="7C13E96C" w:rsidR="005C29B2" w:rsidRPr="005C29B2" w:rsidRDefault="005C29B2" w:rsidP="005C29B2">
            <w:pPr>
              <w:spacing w:before="0" w:after="0" w:line="240" w:lineRule="auto"/>
              <w:jc w:val="center"/>
              <w:rPr>
                <w:rFonts w:ascii="Arial" w:hAnsi="Arial" w:cs="Arial"/>
                <w:color w:val="000000"/>
                <w:sz w:val="16"/>
                <w:szCs w:val="16"/>
              </w:rPr>
            </w:pPr>
            <w:r w:rsidRPr="005C29B2">
              <w:rPr>
                <w:rFonts w:ascii="Arial" w:hAnsi="Arial" w:cs="Arial"/>
                <w:color w:val="000000"/>
                <w:sz w:val="16"/>
                <w:szCs w:val="16"/>
              </w:rPr>
              <w:t>Agency Resourcing</w:t>
            </w:r>
            <w:r w:rsidR="0089566F">
              <w:rPr>
                <w:rFonts w:ascii="Arial" w:hAnsi="Arial" w:cs="Arial"/>
                <w:color w:val="000000"/>
                <w:sz w:val="16"/>
                <w:szCs w:val="16"/>
              </w:rPr>
              <w:t xml:space="preserve"> – </w:t>
            </w:r>
            <w:r w:rsidRPr="005C29B2">
              <w:rPr>
                <w:rFonts w:ascii="Arial" w:hAnsi="Arial" w:cs="Arial"/>
                <w:color w:val="000000"/>
                <w:sz w:val="16"/>
                <w:szCs w:val="16"/>
              </w:rPr>
              <w:t>2024</w:t>
            </w:r>
            <w:r w:rsidR="003579ED">
              <w:rPr>
                <w:rFonts w:ascii="Arial" w:hAnsi="Arial" w:cs="Arial"/>
                <w:color w:val="000000"/>
                <w:sz w:val="16"/>
                <w:szCs w:val="16"/>
              </w:rPr>
              <w:noBreakHyphen/>
            </w:r>
            <w:r w:rsidRPr="005C29B2">
              <w:rPr>
                <w:rFonts w:ascii="Arial" w:hAnsi="Arial" w:cs="Arial"/>
                <w:color w:val="000000"/>
                <w:sz w:val="16"/>
                <w:szCs w:val="16"/>
              </w:rPr>
              <w:t>2025</w:t>
            </w:r>
          </w:p>
        </w:tc>
      </w:tr>
      <w:tr w:rsidR="005C29B2" w:rsidRPr="005C29B2" w14:paraId="2EB0AB33" w14:textId="77777777" w:rsidTr="005C29B2">
        <w:trPr>
          <w:trHeight w:val="225"/>
        </w:trPr>
        <w:tc>
          <w:tcPr>
            <w:tcW w:w="5000" w:type="pct"/>
            <w:gridSpan w:val="11"/>
            <w:tcBorders>
              <w:top w:val="nil"/>
              <w:left w:val="nil"/>
              <w:bottom w:val="single" w:sz="4" w:space="0" w:color="293F5B"/>
              <w:right w:val="nil"/>
            </w:tcBorders>
            <w:shd w:val="clear" w:color="auto" w:fill="auto"/>
            <w:noWrap/>
            <w:vAlign w:val="center"/>
            <w:hideMark/>
          </w:tcPr>
          <w:p w14:paraId="29C2BBF0" w14:textId="3D89D355" w:rsidR="005C29B2" w:rsidRPr="005C29B2" w:rsidRDefault="005C29B2" w:rsidP="005C29B2">
            <w:pPr>
              <w:spacing w:before="0" w:after="0" w:line="240" w:lineRule="auto"/>
              <w:jc w:val="center"/>
              <w:rPr>
                <w:rFonts w:ascii="Arial" w:hAnsi="Arial" w:cs="Arial"/>
                <w:i/>
                <w:iCs/>
                <w:color w:val="000000"/>
                <w:sz w:val="16"/>
                <w:szCs w:val="16"/>
              </w:rPr>
            </w:pPr>
            <w:r w:rsidRPr="005C29B2">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C29B2">
              <w:rPr>
                <w:rFonts w:ascii="Arial" w:hAnsi="Arial" w:cs="Arial"/>
                <w:i/>
                <w:iCs/>
                <w:color w:val="000000"/>
                <w:sz w:val="16"/>
                <w:szCs w:val="16"/>
              </w:rPr>
              <w:t>2023</w:t>
            </w:r>
            <w:r w:rsidR="003579ED">
              <w:rPr>
                <w:rFonts w:ascii="Arial" w:hAnsi="Arial" w:cs="Arial"/>
                <w:i/>
                <w:iCs/>
                <w:color w:val="000000"/>
                <w:sz w:val="16"/>
                <w:szCs w:val="16"/>
              </w:rPr>
              <w:noBreakHyphen/>
            </w:r>
            <w:r w:rsidRPr="005C29B2">
              <w:rPr>
                <w:rFonts w:ascii="Arial" w:hAnsi="Arial" w:cs="Arial"/>
                <w:i/>
                <w:iCs/>
                <w:color w:val="000000"/>
                <w:sz w:val="16"/>
                <w:szCs w:val="16"/>
              </w:rPr>
              <w:t>2024</w:t>
            </w:r>
          </w:p>
        </w:tc>
      </w:tr>
      <w:tr w:rsidR="005C29B2" w:rsidRPr="005C29B2" w14:paraId="0635CDFE" w14:textId="77777777" w:rsidTr="005C29B2">
        <w:trPr>
          <w:trHeight w:val="225"/>
        </w:trPr>
        <w:tc>
          <w:tcPr>
            <w:tcW w:w="687" w:type="pct"/>
            <w:tcBorders>
              <w:top w:val="nil"/>
              <w:left w:val="nil"/>
              <w:bottom w:val="nil"/>
              <w:right w:val="nil"/>
            </w:tcBorders>
            <w:shd w:val="clear" w:color="auto" w:fill="auto"/>
            <w:noWrap/>
            <w:hideMark/>
          </w:tcPr>
          <w:p w14:paraId="4AA4822B" w14:textId="77777777" w:rsidR="005C29B2" w:rsidRPr="005C29B2" w:rsidRDefault="005C29B2" w:rsidP="005C29B2">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4227FC5" w14:textId="77777777" w:rsidR="005C29B2" w:rsidRPr="005C29B2" w:rsidRDefault="005C29B2" w:rsidP="005C29B2">
            <w:pPr>
              <w:spacing w:before="0" w:after="0" w:line="240" w:lineRule="auto"/>
              <w:jc w:val="center"/>
              <w:rPr>
                <w:rFonts w:ascii="Arial" w:hAnsi="Arial" w:cs="Arial"/>
                <w:color w:val="000000"/>
                <w:sz w:val="16"/>
                <w:szCs w:val="16"/>
              </w:rPr>
            </w:pPr>
            <w:r w:rsidRPr="005C29B2">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A8C5B5E" w14:textId="77777777" w:rsidR="005C29B2" w:rsidRPr="005C29B2" w:rsidRDefault="005C29B2" w:rsidP="005C29B2">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59A04D5" w14:textId="77777777" w:rsidR="005C29B2" w:rsidRPr="005C29B2" w:rsidRDefault="005C29B2" w:rsidP="005C29B2">
            <w:pPr>
              <w:spacing w:before="0" w:after="0" w:line="240" w:lineRule="auto"/>
              <w:jc w:val="center"/>
              <w:rPr>
                <w:rFonts w:ascii="Arial" w:hAnsi="Arial" w:cs="Arial"/>
                <w:color w:val="000000"/>
                <w:sz w:val="16"/>
                <w:szCs w:val="16"/>
              </w:rPr>
            </w:pPr>
            <w:r w:rsidRPr="005C29B2">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0B8377F" w14:textId="77777777" w:rsidR="005C29B2" w:rsidRPr="005C29B2" w:rsidRDefault="005C29B2" w:rsidP="005C29B2">
            <w:pPr>
              <w:spacing w:before="0" w:after="0" w:line="240" w:lineRule="auto"/>
              <w:jc w:val="center"/>
              <w:rPr>
                <w:rFonts w:ascii="Arial" w:hAnsi="Arial" w:cs="Arial"/>
                <w:color w:val="000000"/>
                <w:sz w:val="16"/>
                <w:szCs w:val="16"/>
              </w:rPr>
            </w:pPr>
          </w:p>
        </w:tc>
      </w:tr>
      <w:tr w:rsidR="005C29B2" w:rsidRPr="005C29B2" w14:paraId="3B952A08" w14:textId="77777777" w:rsidTr="005C29B2">
        <w:trPr>
          <w:trHeight w:val="225"/>
        </w:trPr>
        <w:tc>
          <w:tcPr>
            <w:tcW w:w="687" w:type="pct"/>
            <w:tcBorders>
              <w:top w:val="nil"/>
              <w:left w:val="nil"/>
              <w:bottom w:val="nil"/>
              <w:right w:val="nil"/>
            </w:tcBorders>
            <w:shd w:val="clear" w:color="auto" w:fill="auto"/>
            <w:vAlign w:val="bottom"/>
            <w:hideMark/>
          </w:tcPr>
          <w:p w14:paraId="592C4E5B"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3C6E509"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04D33EE" w14:textId="77777777" w:rsidR="005C29B2" w:rsidRPr="005C29B2" w:rsidRDefault="005C29B2" w:rsidP="005C29B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CCE0B00" w14:textId="77777777" w:rsidR="005C29B2" w:rsidRPr="005C29B2" w:rsidRDefault="005C29B2" w:rsidP="005C29B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788DB29" w14:textId="77777777" w:rsidR="005C29B2" w:rsidRPr="005C29B2" w:rsidRDefault="005C29B2" w:rsidP="005C29B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84C9DC4" w14:textId="77777777" w:rsidR="005C29B2" w:rsidRPr="005C29B2" w:rsidRDefault="005C29B2" w:rsidP="005C29B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E4D5B4B" w14:textId="77777777" w:rsidR="005C29B2" w:rsidRPr="005C29B2" w:rsidRDefault="005C29B2" w:rsidP="005C29B2">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8B42615" w14:textId="77777777" w:rsidR="005C29B2" w:rsidRPr="005C29B2" w:rsidRDefault="005C29B2" w:rsidP="005C29B2">
            <w:pPr>
              <w:spacing w:before="0" w:after="0" w:line="240" w:lineRule="auto"/>
              <w:jc w:val="center"/>
              <w:rPr>
                <w:rFonts w:ascii="Arial" w:hAnsi="Arial" w:cs="Arial"/>
                <w:color w:val="000000"/>
                <w:sz w:val="16"/>
                <w:szCs w:val="16"/>
              </w:rPr>
            </w:pPr>
            <w:r w:rsidRPr="005C29B2">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225EBAB" w14:textId="77777777" w:rsidR="005C29B2" w:rsidRPr="005C29B2" w:rsidRDefault="005C29B2" w:rsidP="005C29B2">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3CEB225" w14:textId="77777777" w:rsidR="005C29B2" w:rsidRPr="005C29B2" w:rsidRDefault="005C29B2" w:rsidP="005C29B2">
            <w:pPr>
              <w:spacing w:before="0" w:after="0" w:line="240" w:lineRule="auto"/>
              <w:jc w:val="center"/>
              <w:rPr>
                <w:rFonts w:ascii="Times New Roman" w:hAnsi="Times New Roman"/>
                <w:sz w:val="20"/>
              </w:rPr>
            </w:pPr>
          </w:p>
        </w:tc>
      </w:tr>
      <w:tr w:rsidR="005C29B2" w:rsidRPr="005C29B2" w14:paraId="1C317A21" w14:textId="77777777" w:rsidTr="005C29B2">
        <w:trPr>
          <w:trHeight w:val="397"/>
        </w:trPr>
        <w:tc>
          <w:tcPr>
            <w:tcW w:w="687" w:type="pct"/>
            <w:tcBorders>
              <w:top w:val="nil"/>
              <w:left w:val="nil"/>
              <w:bottom w:val="single" w:sz="4" w:space="0" w:color="293F5B"/>
              <w:right w:val="nil"/>
            </w:tcBorders>
            <w:shd w:val="clear" w:color="auto" w:fill="auto"/>
            <w:vAlign w:val="bottom"/>
            <w:hideMark/>
          </w:tcPr>
          <w:p w14:paraId="647A40A8" w14:textId="3CAD44ED" w:rsidR="005C29B2" w:rsidRPr="005C29B2" w:rsidRDefault="005C29B2" w:rsidP="005C29B2">
            <w:pPr>
              <w:spacing w:before="0" w:after="0" w:line="240" w:lineRule="auto"/>
              <w:rPr>
                <w:rFonts w:ascii="Arial" w:hAnsi="Arial" w:cs="Arial"/>
                <w:color w:val="000000"/>
                <w:sz w:val="16"/>
                <w:szCs w:val="16"/>
              </w:rPr>
            </w:pPr>
            <w:r w:rsidRPr="005C29B2">
              <w:rPr>
                <w:rFonts w:ascii="Arial" w:hAnsi="Arial" w:cs="Arial"/>
                <w:color w:val="000000"/>
                <w:sz w:val="16"/>
                <w:szCs w:val="16"/>
              </w:rPr>
              <w:t>Entity/Outcome/</w:t>
            </w:r>
            <w:r w:rsidRPr="005C29B2">
              <w:rPr>
                <w:rFonts w:ascii="Arial" w:hAnsi="Arial" w:cs="Arial"/>
                <w:color w:val="000000"/>
                <w:sz w:val="16"/>
                <w:szCs w:val="16"/>
              </w:rPr>
              <w:br/>
              <w:t>Non</w:t>
            </w:r>
            <w:r w:rsidR="003579ED">
              <w:rPr>
                <w:rFonts w:ascii="Arial" w:hAnsi="Arial" w:cs="Arial"/>
                <w:color w:val="000000"/>
                <w:sz w:val="16"/>
                <w:szCs w:val="16"/>
              </w:rPr>
              <w:noBreakHyphen/>
            </w:r>
            <w:r w:rsidRPr="005C29B2">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10F5F5F"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Appropriation</w:t>
            </w:r>
            <w:r w:rsidRPr="005C29B2">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5CAA066"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Appropriation</w:t>
            </w:r>
            <w:r w:rsidRPr="005C29B2">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9781736"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F1F4843"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Special</w:t>
            </w:r>
            <w:r w:rsidRPr="005C29B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E23FD6C"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Special</w:t>
            </w:r>
            <w:r w:rsidRPr="005C29B2">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5BDCBDD"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Appropriation</w:t>
            </w:r>
            <w:r w:rsidRPr="005C29B2">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D429688"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E95B08D"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7FA3068F"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Special</w:t>
            </w:r>
            <w:r w:rsidRPr="005C29B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C3F872C"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br/>
              <w:t>Total</w:t>
            </w:r>
          </w:p>
        </w:tc>
      </w:tr>
      <w:tr w:rsidR="005C29B2" w:rsidRPr="005C29B2" w14:paraId="11D59428" w14:textId="77777777" w:rsidTr="005C29B2">
        <w:trPr>
          <w:trHeight w:val="225"/>
        </w:trPr>
        <w:tc>
          <w:tcPr>
            <w:tcW w:w="687" w:type="pct"/>
            <w:tcBorders>
              <w:top w:val="nil"/>
              <w:left w:val="nil"/>
              <w:bottom w:val="nil"/>
              <w:right w:val="nil"/>
            </w:tcBorders>
            <w:shd w:val="clear" w:color="auto" w:fill="auto"/>
            <w:noWrap/>
            <w:hideMark/>
          </w:tcPr>
          <w:p w14:paraId="312700FB" w14:textId="77777777" w:rsidR="005C29B2" w:rsidRPr="005C29B2" w:rsidRDefault="005C29B2" w:rsidP="005C29B2">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05D717A" w14:textId="28EBEEBE"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BD73C6C" w14:textId="786B505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6B35D2AC" w14:textId="464BF754"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AE00FB7" w14:textId="47CD4CB1"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0C7A371" w14:textId="7454951D"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5D5F63A" w14:textId="7294CB95"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C53D02F" w14:textId="7A3EFF74"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6666EFE" w14:textId="32949EE4"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2BCF0E5" w14:textId="470F14F5"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5726D3E" w14:textId="2FE7171E"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w:t>
            </w:r>
            <w:r w:rsidR="003579ED">
              <w:rPr>
                <w:rFonts w:ascii="Arial" w:hAnsi="Arial" w:cs="Arial"/>
                <w:color w:val="000000"/>
                <w:sz w:val="16"/>
                <w:szCs w:val="16"/>
              </w:rPr>
              <w:t>’</w:t>
            </w:r>
            <w:r w:rsidRPr="005C29B2">
              <w:rPr>
                <w:rFonts w:ascii="Arial" w:hAnsi="Arial" w:cs="Arial"/>
                <w:color w:val="000000"/>
                <w:sz w:val="16"/>
                <w:szCs w:val="16"/>
              </w:rPr>
              <w:t>000</w:t>
            </w:r>
          </w:p>
        </w:tc>
      </w:tr>
      <w:tr w:rsidR="005C29B2" w:rsidRPr="005C29B2" w14:paraId="7A8669EB" w14:textId="77777777" w:rsidTr="005C29B2">
        <w:trPr>
          <w:trHeight w:val="397"/>
        </w:trPr>
        <w:tc>
          <w:tcPr>
            <w:tcW w:w="687" w:type="pct"/>
            <w:tcBorders>
              <w:top w:val="nil"/>
              <w:left w:val="nil"/>
              <w:bottom w:val="nil"/>
              <w:right w:val="nil"/>
            </w:tcBorders>
            <w:shd w:val="clear" w:color="auto" w:fill="auto"/>
            <w:vAlign w:val="bottom"/>
            <w:hideMark/>
          </w:tcPr>
          <w:p w14:paraId="49A17196" w14:textId="77777777" w:rsidR="005C29B2" w:rsidRPr="005C29B2" w:rsidRDefault="005C29B2" w:rsidP="005C29B2">
            <w:pPr>
              <w:spacing w:before="0" w:after="0" w:line="240" w:lineRule="auto"/>
              <w:rPr>
                <w:rFonts w:ascii="Arial" w:hAnsi="Arial" w:cs="Arial"/>
                <w:b/>
                <w:bCs/>
                <w:color w:val="000000"/>
                <w:sz w:val="16"/>
                <w:szCs w:val="16"/>
              </w:rPr>
            </w:pPr>
            <w:r w:rsidRPr="005C29B2">
              <w:rPr>
                <w:rFonts w:ascii="Arial" w:hAnsi="Arial" w:cs="Arial"/>
                <w:b/>
                <w:bCs/>
                <w:color w:val="000000"/>
                <w:sz w:val="16"/>
                <w:szCs w:val="16"/>
              </w:rPr>
              <w:t>Fair Work Commission</w:t>
            </w:r>
          </w:p>
        </w:tc>
        <w:tc>
          <w:tcPr>
            <w:tcW w:w="445" w:type="pct"/>
            <w:tcBorders>
              <w:top w:val="nil"/>
              <w:left w:val="nil"/>
              <w:bottom w:val="nil"/>
              <w:right w:val="nil"/>
            </w:tcBorders>
            <w:shd w:val="clear" w:color="auto" w:fill="auto"/>
            <w:noWrap/>
            <w:hideMark/>
          </w:tcPr>
          <w:p w14:paraId="518F6407" w14:textId="77777777" w:rsidR="005C29B2" w:rsidRPr="005C29B2" w:rsidRDefault="005C29B2" w:rsidP="005C29B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4FD46E6" w14:textId="77777777" w:rsidR="005C29B2" w:rsidRPr="005C29B2" w:rsidRDefault="005C29B2" w:rsidP="005C29B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3959DAE"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DCED190"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24A4161" w14:textId="77777777" w:rsidR="005C29B2" w:rsidRPr="005C29B2" w:rsidRDefault="005C29B2" w:rsidP="005C29B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5BAE555" w14:textId="77777777" w:rsidR="005C29B2" w:rsidRPr="005C29B2" w:rsidRDefault="005C29B2" w:rsidP="005C29B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DFC9F1B" w14:textId="77777777" w:rsidR="005C29B2" w:rsidRPr="005C29B2" w:rsidRDefault="005C29B2" w:rsidP="005C29B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F70B59D" w14:textId="77777777" w:rsidR="005C29B2" w:rsidRPr="005C29B2" w:rsidRDefault="005C29B2" w:rsidP="005C29B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1F4039A"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93B144B" w14:textId="77777777" w:rsidR="005C29B2" w:rsidRPr="005C29B2" w:rsidRDefault="005C29B2" w:rsidP="005C29B2">
            <w:pPr>
              <w:spacing w:before="0" w:after="0" w:line="240" w:lineRule="auto"/>
              <w:rPr>
                <w:rFonts w:ascii="Times New Roman" w:hAnsi="Times New Roman"/>
                <w:sz w:val="20"/>
              </w:rPr>
            </w:pPr>
          </w:p>
        </w:tc>
      </w:tr>
      <w:tr w:rsidR="005C29B2" w:rsidRPr="005C29B2" w14:paraId="0729B99F" w14:textId="77777777" w:rsidTr="005C29B2">
        <w:trPr>
          <w:trHeight w:val="225"/>
        </w:trPr>
        <w:tc>
          <w:tcPr>
            <w:tcW w:w="687" w:type="pct"/>
            <w:vMerge w:val="restart"/>
            <w:tcBorders>
              <w:top w:val="nil"/>
              <w:left w:val="nil"/>
              <w:bottom w:val="nil"/>
              <w:right w:val="nil"/>
            </w:tcBorders>
            <w:shd w:val="clear" w:color="auto" w:fill="auto"/>
            <w:hideMark/>
          </w:tcPr>
          <w:p w14:paraId="119A5310" w14:textId="77777777" w:rsidR="005C29B2" w:rsidRPr="005C29B2" w:rsidRDefault="005C29B2" w:rsidP="005C29B2">
            <w:pPr>
              <w:spacing w:before="0" w:after="0" w:line="240" w:lineRule="auto"/>
              <w:rPr>
                <w:rFonts w:ascii="Arial" w:hAnsi="Arial" w:cs="Arial"/>
                <w:color w:val="000000"/>
                <w:sz w:val="16"/>
                <w:szCs w:val="16"/>
              </w:rPr>
            </w:pPr>
            <w:r w:rsidRPr="005C29B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871357F"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119,487</w:t>
            </w:r>
          </w:p>
        </w:tc>
        <w:tc>
          <w:tcPr>
            <w:tcW w:w="445" w:type="pct"/>
            <w:tcBorders>
              <w:top w:val="nil"/>
              <w:left w:val="nil"/>
              <w:bottom w:val="nil"/>
              <w:right w:val="nil"/>
            </w:tcBorders>
            <w:shd w:val="clear" w:color="auto" w:fill="auto"/>
            <w:noWrap/>
            <w:hideMark/>
          </w:tcPr>
          <w:p w14:paraId="5A1E3B2D" w14:textId="718D5B5C"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4D118B8"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210</w:t>
            </w:r>
          </w:p>
        </w:tc>
        <w:tc>
          <w:tcPr>
            <w:tcW w:w="445" w:type="pct"/>
            <w:tcBorders>
              <w:top w:val="nil"/>
              <w:left w:val="nil"/>
              <w:bottom w:val="nil"/>
              <w:right w:val="nil"/>
            </w:tcBorders>
            <w:shd w:val="clear" w:color="auto" w:fill="auto"/>
            <w:noWrap/>
            <w:hideMark/>
          </w:tcPr>
          <w:p w14:paraId="74AE2FD8" w14:textId="57B03A8F"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6E6BFA" w14:textId="49D96F37"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C312F0E" w14:textId="671BA9C3"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5E7391B" w14:textId="3086B526"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2866E98" w14:textId="4A5382D4"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A4D7005"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500</w:t>
            </w:r>
          </w:p>
        </w:tc>
        <w:tc>
          <w:tcPr>
            <w:tcW w:w="445" w:type="pct"/>
            <w:tcBorders>
              <w:top w:val="nil"/>
              <w:left w:val="nil"/>
              <w:bottom w:val="nil"/>
              <w:right w:val="nil"/>
            </w:tcBorders>
            <w:shd w:val="clear" w:color="auto" w:fill="auto"/>
            <w:noWrap/>
            <w:hideMark/>
          </w:tcPr>
          <w:p w14:paraId="17CF4F81"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120,197</w:t>
            </w:r>
          </w:p>
        </w:tc>
      </w:tr>
      <w:tr w:rsidR="005C29B2" w:rsidRPr="005C29B2" w14:paraId="452537B7" w14:textId="77777777" w:rsidTr="005C29B2">
        <w:trPr>
          <w:trHeight w:val="225"/>
        </w:trPr>
        <w:tc>
          <w:tcPr>
            <w:tcW w:w="687" w:type="pct"/>
            <w:vMerge/>
            <w:tcBorders>
              <w:top w:val="nil"/>
              <w:left w:val="nil"/>
              <w:bottom w:val="nil"/>
              <w:right w:val="nil"/>
            </w:tcBorders>
            <w:vAlign w:val="center"/>
            <w:hideMark/>
          </w:tcPr>
          <w:p w14:paraId="66C2AD40" w14:textId="77777777" w:rsidR="005C29B2" w:rsidRPr="005C29B2" w:rsidRDefault="005C29B2" w:rsidP="005C29B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57D5BB2"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105,625</w:t>
            </w:r>
          </w:p>
        </w:tc>
        <w:tc>
          <w:tcPr>
            <w:tcW w:w="445" w:type="pct"/>
            <w:tcBorders>
              <w:top w:val="nil"/>
              <w:left w:val="nil"/>
              <w:bottom w:val="nil"/>
              <w:right w:val="nil"/>
            </w:tcBorders>
            <w:shd w:val="clear" w:color="auto" w:fill="auto"/>
            <w:noWrap/>
            <w:hideMark/>
          </w:tcPr>
          <w:p w14:paraId="4533A7A3" w14:textId="1A763A54"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9B2E83C"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213</w:t>
            </w:r>
          </w:p>
        </w:tc>
        <w:tc>
          <w:tcPr>
            <w:tcW w:w="445" w:type="pct"/>
            <w:tcBorders>
              <w:top w:val="nil"/>
              <w:left w:val="nil"/>
              <w:bottom w:val="nil"/>
              <w:right w:val="nil"/>
            </w:tcBorders>
            <w:shd w:val="clear" w:color="auto" w:fill="auto"/>
            <w:noWrap/>
            <w:hideMark/>
          </w:tcPr>
          <w:p w14:paraId="0F8445B4" w14:textId="0B39CCCD"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72C030" w14:textId="1DFB4E40"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D43DB50" w14:textId="08D89214"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F4158CB" w14:textId="08B0301A"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8F81739" w14:textId="1F7E3586"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09FB761"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500</w:t>
            </w:r>
          </w:p>
        </w:tc>
        <w:tc>
          <w:tcPr>
            <w:tcW w:w="445" w:type="pct"/>
            <w:tcBorders>
              <w:top w:val="nil"/>
              <w:left w:val="nil"/>
              <w:bottom w:val="nil"/>
              <w:right w:val="nil"/>
            </w:tcBorders>
            <w:shd w:val="clear" w:color="auto" w:fill="auto"/>
            <w:noWrap/>
            <w:hideMark/>
          </w:tcPr>
          <w:p w14:paraId="1A4ADDA1"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106,338</w:t>
            </w:r>
          </w:p>
        </w:tc>
      </w:tr>
      <w:tr w:rsidR="005C29B2" w:rsidRPr="005C29B2" w14:paraId="3EB101BD" w14:textId="77777777" w:rsidTr="005C29B2">
        <w:trPr>
          <w:trHeight w:val="225"/>
        </w:trPr>
        <w:tc>
          <w:tcPr>
            <w:tcW w:w="687" w:type="pct"/>
            <w:vMerge w:val="restart"/>
            <w:tcBorders>
              <w:top w:val="nil"/>
              <w:left w:val="nil"/>
              <w:bottom w:val="nil"/>
              <w:right w:val="nil"/>
            </w:tcBorders>
            <w:shd w:val="clear" w:color="auto" w:fill="auto"/>
            <w:hideMark/>
          </w:tcPr>
          <w:p w14:paraId="3FD7333C" w14:textId="77777777" w:rsidR="005C29B2" w:rsidRPr="005C29B2" w:rsidRDefault="005C29B2" w:rsidP="005C29B2">
            <w:pPr>
              <w:spacing w:before="0" w:after="0" w:line="240" w:lineRule="auto"/>
              <w:rPr>
                <w:rFonts w:ascii="Arial" w:hAnsi="Arial" w:cs="Arial"/>
                <w:color w:val="000000"/>
                <w:sz w:val="16"/>
                <w:szCs w:val="16"/>
              </w:rPr>
            </w:pPr>
            <w:r w:rsidRPr="005C29B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DD550C6"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119,487</w:t>
            </w:r>
          </w:p>
        </w:tc>
        <w:tc>
          <w:tcPr>
            <w:tcW w:w="445" w:type="pct"/>
            <w:tcBorders>
              <w:top w:val="single" w:sz="4" w:space="0" w:color="293F5B"/>
              <w:left w:val="nil"/>
              <w:bottom w:val="nil"/>
              <w:right w:val="nil"/>
            </w:tcBorders>
            <w:shd w:val="clear" w:color="auto" w:fill="auto"/>
            <w:noWrap/>
            <w:hideMark/>
          </w:tcPr>
          <w:p w14:paraId="3B889CD0" w14:textId="4ABDDD56"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2F4AC16"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210</w:t>
            </w:r>
          </w:p>
        </w:tc>
        <w:tc>
          <w:tcPr>
            <w:tcW w:w="445" w:type="pct"/>
            <w:tcBorders>
              <w:top w:val="single" w:sz="4" w:space="0" w:color="293F5B"/>
              <w:left w:val="nil"/>
              <w:bottom w:val="nil"/>
              <w:right w:val="nil"/>
            </w:tcBorders>
            <w:shd w:val="clear" w:color="auto" w:fill="auto"/>
            <w:noWrap/>
            <w:hideMark/>
          </w:tcPr>
          <w:p w14:paraId="7F7A7745" w14:textId="014C00FB"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83E8383" w14:textId="14D6B69F"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148034B" w14:textId="11A7E0AF"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2B331C2" w14:textId="2E47899C"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F88AD54" w14:textId="32A5B3C0"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96E3ECA"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500</w:t>
            </w:r>
          </w:p>
        </w:tc>
        <w:tc>
          <w:tcPr>
            <w:tcW w:w="445" w:type="pct"/>
            <w:tcBorders>
              <w:top w:val="single" w:sz="4" w:space="0" w:color="293F5B"/>
              <w:left w:val="nil"/>
              <w:bottom w:val="nil"/>
              <w:right w:val="nil"/>
            </w:tcBorders>
            <w:shd w:val="clear" w:color="auto" w:fill="auto"/>
            <w:noWrap/>
            <w:hideMark/>
          </w:tcPr>
          <w:p w14:paraId="756BABF6"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120,197</w:t>
            </w:r>
          </w:p>
        </w:tc>
      </w:tr>
      <w:tr w:rsidR="005C29B2" w:rsidRPr="005C29B2" w14:paraId="66194750" w14:textId="77777777" w:rsidTr="005C29B2">
        <w:trPr>
          <w:trHeight w:val="225"/>
        </w:trPr>
        <w:tc>
          <w:tcPr>
            <w:tcW w:w="687" w:type="pct"/>
            <w:vMerge/>
            <w:tcBorders>
              <w:top w:val="nil"/>
              <w:left w:val="nil"/>
              <w:bottom w:val="nil"/>
              <w:right w:val="nil"/>
            </w:tcBorders>
            <w:vAlign w:val="center"/>
            <w:hideMark/>
          </w:tcPr>
          <w:p w14:paraId="279C95CA" w14:textId="77777777" w:rsidR="005C29B2" w:rsidRPr="005C29B2" w:rsidRDefault="005C29B2" w:rsidP="005C29B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D2B2FF7"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105,625</w:t>
            </w:r>
          </w:p>
        </w:tc>
        <w:tc>
          <w:tcPr>
            <w:tcW w:w="445" w:type="pct"/>
            <w:tcBorders>
              <w:top w:val="nil"/>
              <w:left w:val="nil"/>
              <w:bottom w:val="nil"/>
              <w:right w:val="nil"/>
            </w:tcBorders>
            <w:shd w:val="clear" w:color="auto" w:fill="auto"/>
            <w:noWrap/>
            <w:hideMark/>
          </w:tcPr>
          <w:p w14:paraId="3CDBD871" w14:textId="4A2022ED"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90B4C5A"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213</w:t>
            </w:r>
          </w:p>
        </w:tc>
        <w:tc>
          <w:tcPr>
            <w:tcW w:w="445" w:type="pct"/>
            <w:tcBorders>
              <w:top w:val="nil"/>
              <w:left w:val="nil"/>
              <w:bottom w:val="nil"/>
              <w:right w:val="nil"/>
            </w:tcBorders>
            <w:shd w:val="clear" w:color="auto" w:fill="auto"/>
            <w:noWrap/>
            <w:hideMark/>
          </w:tcPr>
          <w:p w14:paraId="217D08B7" w14:textId="77211E9C"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4C41D29" w14:textId="3C168DC3"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9F8F15" w14:textId="3B542D23"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E40BC4C" w14:textId="6F0DB550"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48474C5" w14:textId="03A16DF1"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8808D25"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500</w:t>
            </w:r>
          </w:p>
        </w:tc>
        <w:tc>
          <w:tcPr>
            <w:tcW w:w="445" w:type="pct"/>
            <w:tcBorders>
              <w:top w:val="nil"/>
              <w:left w:val="nil"/>
              <w:bottom w:val="nil"/>
              <w:right w:val="nil"/>
            </w:tcBorders>
            <w:shd w:val="clear" w:color="auto" w:fill="auto"/>
            <w:noWrap/>
            <w:hideMark/>
          </w:tcPr>
          <w:p w14:paraId="76B3ADA3"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106,338</w:t>
            </w:r>
          </w:p>
        </w:tc>
      </w:tr>
      <w:tr w:rsidR="005C29B2" w:rsidRPr="005C29B2" w14:paraId="683BB4F1" w14:textId="77777777" w:rsidTr="005C29B2">
        <w:trPr>
          <w:trHeight w:val="225"/>
        </w:trPr>
        <w:tc>
          <w:tcPr>
            <w:tcW w:w="687" w:type="pct"/>
            <w:tcBorders>
              <w:top w:val="nil"/>
              <w:left w:val="nil"/>
              <w:bottom w:val="nil"/>
              <w:right w:val="nil"/>
            </w:tcBorders>
            <w:shd w:val="clear" w:color="auto" w:fill="auto"/>
            <w:noWrap/>
            <w:hideMark/>
          </w:tcPr>
          <w:p w14:paraId="72D1C710" w14:textId="77777777" w:rsidR="005C29B2" w:rsidRPr="005C29B2" w:rsidRDefault="005C29B2" w:rsidP="005C29B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4CEAC71"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7BA602A" w14:textId="77777777" w:rsidR="005C29B2" w:rsidRPr="005C29B2" w:rsidRDefault="005C29B2" w:rsidP="005C29B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4080181" w14:textId="77777777" w:rsidR="005C29B2" w:rsidRPr="005C29B2" w:rsidRDefault="005C29B2" w:rsidP="005C29B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22E67F6" w14:textId="77777777" w:rsidR="005C29B2" w:rsidRPr="005C29B2" w:rsidRDefault="005C29B2" w:rsidP="005C29B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95727C1" w14:textId="77777777" w:rsidR="005C29B2" w:rsidRPr="005C29B2" w:rsidRDefault="005C29B2" w:rsidP="005C29B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F9CD35A" w14:textId="77777777" w:rsidR="005C29B2" w:rsidRPr="005C29B2" w:rsidRDefault="005C29B2" w:rsidP="005C29B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E652565" w14:textId="77777777" w:rsidR="005C29B2" w:rsidRPr="005C29B2" w:rsidRDefault="005C29B2" w:rsidP="005C29B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9587DB7" w14:textId="77777777" w:rsidR="005C29B2" w:rsidRPr="005C29B2" w:rsidRDefault="005C29B2" w:rsidP="005C29B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2DBB039" w14:textId="77777777" w:rsidR="005C29B2" w:rsidRPr="005C29B2" w:rsidRDefault="005C29B2" w:rsidP="005C29B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042CEA" w14:textId="77777777" w:rsidR="005C29B2" w:rsidRPr="005C29B2" w:rsidRDefault="005C29B2" w:rsidP="005C29B2">
            <w:pPr>
              <w:spacing w:before="0" w:after="0" w:line="240" w:lineRule="auto"/>
              <w:jc w:val="center"/>
              <w:rPr>
                <w:rFonts w:ascii="Times New Roman" w:hAnsi="Times New Roman"/>
                <w:sz w:val="20"/>
              </w:rPr>
            </w:pPr>
          </w:p>
        </w:tc>
      </w:tr>
      <w:tr w:rsidR="005C29B2" w:rsidRPr="005C29B2" w14:paraId="3EFA00F1" w14:textId="77777777" w:rsidTr="005C29B2">
        <w:trPr>
          <w:trHeight w:val="397"/>
        </w:trPr>
        <w:tc>
          <w:tcPr>
            <w:tcW w:w="687" w:type="pct"/>
            <w:tcBorders>
              <w:top w:val="nil"/>
              <w:left w:val="nil"/>
              <w:bottom w:val="nil"/>
              <w:right w:val="nil"/>
            </w:tcBorders>
            <w:shd w:val="clear" w:color="auto" w:fill="auto"/>
            <w:vAlign w:val="bottom"/>
            <w:hideMark/>
          </w:tcPr>
          <w:p w14:paraId="55997AA2" w14:textId="77777777" w:rsidR="005C29B2" w:rsidRPr="005C29B2" w:rsidRDefault="005C29B2" w:rsidP="005C29B2">
            <w:pPr>
              <w:spacing w:before="0" w:after="0" w:line="240" w:lineRule="auto"/>
              <w:rPr>
                <w:rFonts w:ascii="Arial" w:hAnsi="Arial" w:cs="Arial"/>
                <w:b/>
                <w:bCs/>
                <w:color w:val="000000"/>
                <w:sz w:val="16"/>
                <w:szCs w:val="16"/>
              </w:rPr>
            </w:pPr>
            <w:r w:rsidRPr="005C29B2">
              <w:rPr>
                <w:rFonts w:ascii="Arial" w:hAnsi="Arial" w:cs="Arial"/>
                <w:b/>
                <w:bCs/>
                <w:color w:val="000000"/>
                <w:sz w:val="16"/>
                <w:szCs w:val="16"/>
              </w:rPr>
              <w:t>Office of the Fair Work Ombudsman</w:t>
            </w:r>
          </w:p>
        </w:tc>
        <w:tc>
          <w:tcPr>
            <w:tcW w:w="445" w:type="pct"/>
            <w:tcBorders>
              <w:top w:val="nil"/>
              <w:left w:val="nil"/>
              <w:bottom w:val="nil"/>
              <w:right w:val="nil"/>
            </w:tcBorders>
            <w:shd w:val="clear" w:color="auto" w:fill="auto"/>
            <w:noWrap/>
            <w:hideMark/>
          </w:tcPr>
          <w:p w14:paraId="7C028711" w14:textId="77777777" w:rsidR="005C29B2" w:rsidRPr="005C29B2" w:rsidRDefault="005C29B2" w:rsidP="005C29B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8049ECD" w14:textId="77777777" w:rsidR="005C29B2" w:rsidRPr="005C29B2" w:rsidRDefault="005C29B2" w:rsidP="005C29B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44CC942"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0D1B7F5"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8AD05B" w14:textId="77777777" w:rsidR="005C29B2" w:rsidRPr="005C29B2" w:rsidRDefault="005C29B2" w:rsidP="005C29B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067D5D3" w14:textId="77777777" w:rsidR="005C29B2" w:rsidRPr="005C29B2" w:rsidRDefault="005C29B2" w:rsidP="005C29B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A82EFC8" w14:textId="77777777" w:rsidR="005C29B2" w:rsidRPr="005C29B2" w:rsidRDefault="005C29B2" w:rsidP="005C29B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C35B202" w14:textId="77777777" w:rsidR="005C29B2" w:rsidRPr="005C29B2" w:rsidRDefault="005C29B2" w:rsidP="005C29B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2FAD536"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BD25455" w14:textId="77777777" w:rsidR="005C29B2" w:rsidRPr="005C29B2" w:rsidRDefault="005C29B2" w:rsidP="005C29B2">
            <w:pPr>
              <w:spacing w:before="0" w:after="0" w:line="240" w:lineRule="auto"/>
              <w:rPr>
                <w:rFonts w:ascii="Times New Roman" w:hAnsi="Times New Roman"/>
                <w:sz w:val="20"/>
              </w:rPr>
            </w:pPr>
          </w:p>
        </w:tc>
      </w:tr>
      <w:tr w:rsidR="005C29B2" w:rsidRPr="005C29B2" w14:paraId="5EE3FFE3" w14:textId="77777777" w:rsidTr="005C29B2">
        <w:trPr>
          <w:trHeight w:val="225"/>
        </w:trPr>
        <w:tc>
          <w:tcPr>
            <w:tcW w:w="687" w:type="pct"/>
            <w:vMerge w:val="restart"/>
            <w:tcBorders>
              <w:top w:val="nil"/>
              <w:left w:val="nil"/>
              <w:bottom w:val="nil"/>
              <w:right w:val="nil"/>
            </w:tcBorders>
            <w:shd w:val="clear" w:color="auto" w:fill="auto"/>
            <w:hideMark/>
          </w:tcPr>
          <w:p w14:paraId="18030302" w14:textId="77777777" w:rsidR="005C29B2" w:rsidRPr="005C29B2" w:rsidRDefault="005C29B2" w:rsidP="005C29B2">
            <w:pPr>
              <w:spacing w:before="0" w:after="0" w:line="240" w:lineRule="auto"/>
              <w:rPr>
                <w:rFonts w:ascii="Arial" w:hAnsi="Arial" w:cs="Arial"/>
                <w:color w:val="000000"/>
                <w:sz w:val="16"/>
                <w:szCs w:val="16"/>
              </w:rPr>
            </w:pPr>
            <w:r w:rsidRPr="005C29B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69714F4"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183,744</w:t>
            </w:r>
          </w:p>
        </w:tc>
        <w:tc>
          <w:tcPr>
            <w:tcW w:w="445" w:type="pct"/>
            <w:tcBorders>
              <w:top w:val="nil"/>
              <w:left w:val="nil"/>
              <w:bottom w:val="nil"/>
              <w:right w:val="nil"/>
            </w:tcBorders>
            <w:shd w:val="clear" w:color="auto" w:fill="auto"/>
            <w:noWrap/>
            <w:hideMark/>
          </w:tcPr>
          <w:p w14:paraId="2D0BBB72" w14:textId="12C87A15"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622BFFC"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1,300</w:t>
            </w:r>
          </w:p>
        </w:tc>
        <w:tc>
          <w:tcPr>
            <w:tcW w:w="445" w:type="pct"/>
            <w:tcBorders>
              <w:top w:val="nil"/>
              <w:left w:val="nil"/>
              <w:bottom w:val="nil"/>
              <w:right w:val="nil"/>
            </w:tcBorders>
            <w:shd w:val="clear" w:color="auto" w:fill="auto"/>
            <w:noWrap/>
            <w:hideMark/>
          </w:tcPr>
          <w:p w14:paraId="6E2BE988" w14:textId="143A1D30"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5AAEF15" w14:textId="513FFC32"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9A2C907" w14:textId="0530F05D"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506E78F" w14:textId="2C928303"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4EE46DE" w14:textId="4EFBB3E8"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4219E65"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1,500</w:t>
            </w:r>
          </w:p>
        </w:tc>
        <w:tc>
          <w:tcPr>
            <w:tcW w:w="445" w:type="pct"/>
            <w:tcBorders>
              <w:top w:val="nil"/>
              <w:left w:val="nil"/>
              <w:bottom w:val="nil"/>
              <w:right w:val="nil"/>
            </w:tcBorders>
            <w:shd w:val="clear" w:color="auto" w:fill="auto"/>
            <w:noWrap/>
            <w:hideMark/>
          </w:tcPr>
          <w:p w14:paraId="28C66A2D"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186,544</w:t>
            </w:r>
          </w:p>
        </w:tc>
      </w:tr>
      <w:tr w:rsidR="005C29B2" w:rsidRPr="005C29B2" w14:paraId="4442BC0F" w14:textId="77777777" w:rsidTr="005C29B2">
        <w:trPr>
          <w:trHeight w:val="225"/>
        </w:trPr>
        <w:tc>
          <w:tcPr>
            <w:tcW w:w="687" w:type="pct"/>
            <w:vMerge/>
            <w:tcBorders>
              <w:top w:val="nil"/>
              <w:left w:val="nil"/>
              <w:bottom w:val="nil"/>
              <w:right w:val="nil"/>
            </w:tcBorders>
            <w:vAlign w:val="center"/>
            <w:hideMark/>
          </w:tcPr>
          <w:p w14:paraId="6BDC8280" w14:textId="77777777" w:rsidR="005C29B2" w:rsidRPr="005C29B2" w:rsidRDefault="005C29B2" w:rsidP="005C29B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5875CF1"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186,436</w:t>
            </w:r>
          </w:p>
        </w:tc>
        <w:tc>
          <w:tcPr>
            <w:tcW w:w="445" w:type="pct"/>
            <w:tcBorders>
              <w:top w:val="nil"/>
              <w:left w:val="nil"/>
              <w:bottom w:val="nil"/>
              <w:right w:val="nil"/>
            </w:tcBorders>
            <w:shd w:val="clear" w:color="auto" w:fill="auto"/>
            <w:noWrap/>
            <w:hideMark/>
          </w:tcPr>
          <w:p w14:paraId="35054784" w14:textId="743BBE07"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95751C"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1,300</w:t>
            </w:r>
          </w:p>
        </w:tc>
        <w:tc>
          <w:tcPr>
            <w:tcW w:w="445" w:type="pct"/>
            <w:tcBorders>
              <w:top w:val="nil"/>
              <w:left w:val="nil"/>
              <w:bottom w:val="nil"/>
              <w:right w:val="nil"/>
            </w:tcBorders>
            <w:shd w:val="clear" w:color="auto" w:fill="auto"/>
            <w:noWrap/>
            <w:hideMark/>
          </w:tcPr>
          <w:p w14:paraId="4EBA8B10" w14:textId="26482EFB"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575C11F" w14:textId="1F59AE49"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7EBA12" w14:textId="19EEFC68"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5B52F64" w14:textId="793EE6FF"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2E7C3B4" w14:textId="52EDECCF"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04BA8F6"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1,500</w:t>
            </w:r>
          </w:p>
        </w:tc>
        <w:tc>
          <w:tcPr>
            <w:tcW w:w="445" w:type="pct"/>
            <w:tcBorders>
              <w:top w:val="nil"/>
              <w:left w:val="nil"/>
              <w:bottom w:val="nil"/>
              <w:right w:val="nil"/>
            </w:tcBorders>
            <w:shd w:val="clear" w:color="auto" w:fill="auto"/>
            <w:noWrap/>
            <w:hideMark/>
          </w:tcPr>
          <w:p w14:paraId="719D8D4D"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189,236</w:t>
            </w:r>
          </w:p>
        </w:tc>
      </w:tr>
      <w:tr w:rsidR="005C29B2" w:rsidRPr="005C29B2" w14:paraId="1AA184B6" w14:textId="77777777" w:rsidTr="005C29B2">
        <w:trPr>
          <w:trHeight w:val="225"/>
        </w:trPr>
        <w:tc>
          <w:tcPr>
            <w:tcW w:w="687" w:type="pct"/>
            <w:vMerge w:val="restart"/>
            <w:tcBorders>
              <w:top w:val="nil"/>
              <w:left w:val="nil"/>
              <w:bottom w:val="nil"/>
              <w:right w:val="nil"/>
            </w:tcBorders>
            <w:shd w:val="clear" w:color="auto" w:fill="auto"/>
            <w:hideMark/>
          </w:tcPr>
          <w:p w14:paraId="4F3561B1" w14:textId="77777777" w:rsidR="005C29B2" w:rsidRPr="005C29B2" w:rsidRDefault="005C29B2" w:rsidP="005C29B2">
            <w:pPr>
              <w:spacing w:before="0" w:after="0" w:line="240" w:lineRule="auto"/>
              <w:rPr>
                <w:rFonts w:ascii="Arial" w:hAnsi="Arial" w:cs="Arial"/>
                <w:color w:val="000000"/>
                <w:sz w:val="16"/>
                <w:szCs w:val="16"/>
              </w:rPr>
            </w:pPr>
            <w:r w:rsidRPr="005C29B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DF19FC3"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183,744</w:t>
            </w:r>
          </w:p>
        </w:tc>
        <w:tc>
          <w:tcPr>
            <w:tcW w:w="445" w:type="pct"/>
            <w:tcBorders>
              <w:top w:val="single" w:sz="4" w:space="0" w:color="293F5B"/>
              <w:left w:val="nil"/>
              <w:bottom w:val="nil"/>
              <w:right w:val="nil"/>
            </w:tcBorders>
            <w:shd w:val="clear" w:color="auto" w:fill="auto"/>
            <w:noWrap/>
            <w:hideMark/>
          </w:tcPr>
          <w:p w14:paraId="498ADB39" w14:textId="5772C5AA"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F08FC4F"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1,300</w:t>
            </w:r>
          </w:p>
        </w:tc>
        <w:tc>
          <w:tcPr>
            <w:tcW w:w="445" w:type="pct"/>
            <w:tcBorders>
              <w:top w:val="single" w:sz="4" w:space="0" w:color="293F5B"/>
              <w:left w:val="nil"/>
              <w:bottom w:val="nil"/>
              <w:right w:val="nil"/>
            </w:tcBorders>
            <w:shd w:val="clear" w:color="auto" w:fill="auto"/>
            <w:noWrap/>
            <w:hideMark/>
          </w:tcPr>
          <w:p w14:paraId="46C46466" w14:textId="07209C92"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74C8713" w14:textId="26D6ABFE"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DE6E4EE" w14:textId="16BC2163"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DE95036" w14:textId="6B5E827E"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AB6E19C" w14:textId="3E0B493B"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4FA0E25"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1,500</w:t>
            </w:r>
          </w:p>
        </w:tc>
        <w:tc>
          <w:tcPr>
            <w:tcW w:w="445" w:type="pct"/>
            <w:tcBorders>
              <w:top w:val="single" w:sz="4" w:space="0" w:color="293F5B"/>
              <w:left w:val="nil"/>
              <w:bottom w:val="nil"/>
              <w:right w:val="nil"/>
            </w:tcBorders>
            <w:shd w:val="clear" w:color="auto" w:fill="auto"/>
            <w:noWrap/>
            <w:hideMark/>
          </w:tcPr>
          <w:p w14:paraId="07FD4736"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186,544</w:t>
            </w:r>
          </w:p>
        </w:tc>
      </w:tr>
      <w:tr w:rsidR="005C29B2" w:rsidRPr="005C29B2" w14:paraId="57514369" w14:textId="77777777" w:rsidTr="005C29B2">
        <w:trPr>
          <w:trHeight w:val="225"/>
        </w:trPr>
        <w:tc>
          <w:tcPr>
            <w:tcW w:w="687" w:type="pct"/>
            <w:vMerge/>
            <w:tcBorders>
              <w:top w:val="nil"/>
              <w:left w:val="nil"/>
              <w:bottom w:val="nil"/>
              <w:right w:val="nil"/>
            </w:tcBorders>
            <w:vAlign w:val="center"/>
            <w:hideMark/>
          </w:tcPr>
          <w:p w14:paraId="416D0665" w14:textId="77777777" w:rsidR="005C29B2" w:rsidRPr="005C29B2" w:rsidRDefault="005C29B2" w:rsidP="005C29B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E9B2716"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186,436</w:t>
            </w:r>
          </w:p>
        </w:tc>
        <w:tc>
          <w:tcPr>
            <w:tcW w:w="445" w:type="pct"/>
            <w:tcBorders>
              <w:top w:val="nil"/>
              <w:left w:val="nil"/>
              <w:bottom w:val="nil"/>
              <w:right w:val="nil"/>
            </w:tcBorders>
            <w:shd w:val="clear" w:color="auto" w:fill="auto"/>
            <w:noWrap/>
            <w:hideMark/>
          </w:tcPr>
          <w:p w14:paraId="71373B06" w14:textId="29AA3383"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EE052AF"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1,300</w:t>
            </w:r>
          </w:p>
        </w:tc>
        <w:tc>
          <w:tcPr>
            <w:tcW w:w="445" w:type="pct"/>
            <w:tcBorders>
              <w:top w:val="nil"/>
              <w:left w:val="nil"/>
              <w:bottom w:val="nil"/>
              <w:right w:val="nil"/>
            </w:tcBorders>
            <w:shd w:val="clear" w:color="auto" w:fill="auto"/>
            <w:noWrap/>
            <w:hideMark/>
          </w:tcPr>
          <w:p w14:paraId="2ED0E701" w14:textId="32D6EEBF"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F3AECB4" w14:textId="4AFB0819"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29778FA" w14:textId="132A6B03"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808E283" w14:textId="16C8C71B"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7E6B7AD" w14:textId="07078250"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9211388"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1,500</w:t>
            </w:r>
          </w:p>
        </w:tc>
        <w:tc>
          <w:tcPr>
            <w:tcW w:w="445" w:type="pct"/>
            <w:tcBorders>
              <w:top w:val="nil"/>
              <w:left w:val="nil"/>
              <w:bottom w:val="nil"/>
              <w:right w:val="nil"/>
            </w:tcBorders>
            <w:shd w:val="clear" w:color="auto" w:fill="auto"/>
            <w:noWrap/>
            <w:hideMark/>
          </w:tcPr>
          <w:p w14:paraId="44F71E46"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189,236</w:t>
            </w:r>
          </w:p>
        </w:tc>
      </w:tr>
      <w:tr w:rsidR="005C29B2" w:rsidRPr="005C29B2" w14:paraId="762EB21B" w14:textId="77777777" w:rsidTr="005C29B2">
        <w:trPr>
          <w:trHeight w:val="225"/>
        </w:trPr>
        <w:tc>
          <w:tcPr>
            <w:tcW w:w="687" w:type="pct"/>
            <w:tcBorders>
              <w:top w:val="nil"/>
              <w:left w:val="nil"/>
              <w:bottom w:val="nil"/>
              <w:right w:val="nil"/>
            </w:tcBorders>
            <w:shd w:val="clear" w:color="auto" w:fill="auto"/>
            <w:noWrap/>
            <w:hideMark/>
          </w:tcPr>
          <w:p w14:paraId="63940722" w14:textId="77777777" w:rsidR="005C29B2" w:rsidRPr="005C29B2" w:rsidRDefault="005C29B2" w:rsidP="005C29B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0E28416"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F20693" w14:textId="77777777" w:rsidR="005C29B2" w:rsidRPr="005C29B2" w:rsidRDefault="005C29B2" w:rsidP="005C29B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BF31349" w14:textId="77777777" w:rsidR="005C29B2" w:rsidRPr="005C29B2" w:rsidRDefault="005C29B2" w:rsidP="005C29B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37C836" w14:textId="77777777" w:rsidR="005C29B2" w:rsidRPr="005C29B2" w:rsidRDefault="005C29B2" w:rsidP="005C29B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208A0A6" w14:textId="77777777" w:rsidR="005C29B2" w:rsidRPr="005C29B2" w:rsidRDefault="005C29B2" w:rsidP="005C29B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007E2C3" w14:textId="77777777" w:rsidR="005C29B2" w:rsidRPr="005C29B2" w:rsidRDefault="005C29B2" w:rsidP="005C29B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9932064" w14:textId="77777777" w:rsidR="005C29B2" w:rsidRPr="005C29B2" w:rsidRDefault="005C29B2" w:rsidP="005C29B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C4E7617" w14:textId="77777777" w:rsidR="005C29B2" w:rsidRPr="005C29B2" w:rsidRDefault="005C29B2" w:rsidP="005C29B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915416C" w14:textId="77777777" w:rsidR="005C29B2" w:rsidRPr="005C29B2" w:rsidRDefault="005C29B2" w:rsidP="005C29B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7BA9D1" w14:textId="77777777" w:rsidR="005C29B2" w:rsidRPr="005C29B2" w:rsidRDefault="005C29B2" w:rsidP="005C29B2">
            <w:pPr>
              <w:spacing w:before="0" w:after="0" w:line="240" w:lineRule="auto"/>
              <w:jc w:val="center"/>
              <w:rPr>
                <w:rFonts w:ascii="Times New Roman" w:hAnsi="Times New Roman"/>
                <w:sz w:val="20"/>
              </w:rPr>
            </w:pPr>
          </w:p>
        </w:tc>
      </w:tr>
      <w:tr w:rsidR="005C29B2" w:rsidRPr="005C29B2" w14:paraId="3EC535A7" w14:textId="77777777" w:rsidTr="005C29B2">
        <w:trPr>
          <w:trHeight w:val="227"/>
        </w:trPr>
        <w:tc>
          <w:tcPr>
            <w:tcW w:w="687" w:type="pct"/>
            <w:tcBorders>
              <w:top w:val="nil"/>
              <w:left w:val="nil"/>
              <w:bottom w:val="nil"/>
              <w:right w:val="nil"/>
            </w:tcBorders>
            <w:shd w:val="clear" w:color="auto" w:fill="auto"/>
            <w:vAlign w:val="bottom"/>
            <w:hideMark/>
          </w:tcPr>
          <w:p w14:paraId="7873A752" w14:textId="77777777" w:rsidR="005C29B2" w:rsidRPr="005C29B2" w:rsidRDefault="005C29B2" w:rsidP="005C29B2">
            <w:pPr>
              <w:spacing w:before="0" w:after="0" w:line="240" w:lineRule="auto"/>
              <w:rPr>
                <w:rFonts w:ascii="Arial" w:hAnsi="Arial" w:cs="Arial"/>
                <w:b/>
                <w:bCs/>
                <w:color w:val="000000"/>
                <w:sz w:val="16"/>
                <w:szCs w:val="16"/>
              </w:rPr>
            </w:pPr>
            <w:r w:rsidRPr="005C29B2">
              <w:rPr>
                <w:rFonts w:ascii="Arial" w:hAnsi="Arial" w:cs="Arial"/>
                <w:b/>
                <w:bCs/>
                <w:color w:val="000000"/>
                <w:sz w:val="16"/>
                <w:szCs w:val="16"/>
              </w:rPr>
              <w:t>Safe Work Australia</w:t>
            </w:r>
          </w:p>
        </w:tc>
        <w:tc>
          <w:tcPr>
            <w:tcW w:w="445" w:type="pct"/>
            <w:tcBorders>
              <w:top w:val="nil"/>
              <w:left w:val="nil"/>
              <w:bottom w:val="nil"/>
              <w:right w:val="nil"/>
            </w:tcBorders>
            <w:shd w:val="clear" w:color="auto" w:fill="auto"/>
            <w:noWrap/>
            <w:hideMark/>
          </w:tcPr>
          <w:p w14:paraId="07E6FC30" w14:textId="77777777" w:rsidR="005C29B2" w:rsidRPr="005C29B2" w:rsidRDefault="005C29B2" w:rsidP="005C29B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365799B" w14:textId="77777777" w:rsidR="005C29B2" w:rsidRPr="005C29B2" w:rsidRDefault="005C29B2" w:rsidP="005C29B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6F703AE"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54F1EA"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ED197B0" w14:textId="77777777" w:rsidR="005C29B2" w:rsidRPr="005C29B2" w:rsidRDefault="005C29B2" w:rsidP="005C29B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9B53A8A" w14:textId="77777777" w:rsidR="005C29B2" w:rsidRPr="005C29B2" w:rsidRDefault="005C29B2" w:rsidP="005C29B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893A6DC" w14:textId="77777777" w:rsidR="005C29B2" w:rsidRPr="005C29B2" w:rsidRDefault="005C29B2" w:rsidP="005C29B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37520F6" w14:textId="77777777" w:rsidR="005C29B2" w:rsidRPr="005C29B2" w:rsidRDefault="005C29B2" w:rsidP="005C29B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F7E4B72" w14:textId="77777777" w:rsidR="005C29B2" w:rsidRPr="005C29B2" w:rsidRDefault="005C29B2" w:rsidP="005C29B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B21123A" w14:textId="77777777" w:rsidR="005C29B2" w:rsidRPr="005C29B2" w:rsidRDefault="005C29B2" w:rsidP="005C29B2">
            <w:pPr>
              <w:spacing w:before="0" w:after="0" w:line="240" w:lineRule="auto"/>
              <w:rPr>
                <w:rFonts w:ascii="Times New Roman" w:hAnsi="Times New Roman"/>
                <w:sz w:val="20"/>
              </w:rPr>
            </w:pPr>
          </w:p>
        </w:tc>
      </w:tr>
      <w:tr w:rsidR="005C29B2" w:rsidRPr="005C29B2" w14:paraId="4743DFCA" w14:textId="77777777" w:rsidTr="005C29B2">
        <w:trPr>
          <w:trHeight w:val="225"/>
        </w:trPr>
        <w:tc>
          <w:tcPr>
            <w:tcW w:w="687" w:type="pct"/>
            <w:vMerge w:val="restart"/>
            <w:tcBorders>
              <w:top w:val="nil"/>
              <w:left w:val="nil"/>
              <w:bottom w:val="nil"/>
              <w:right w:val="nil"/>
            </w:tcBorders>
            <w:shd w:val="clear" w:color="auto" w:fill="auto"/>
            <w:hideMark/>
          </w:tcPr>
          <w:p w14:paraId="2EA827CD" w14:textId="77777777" w:rsidR="005C29B2" w:rsidRPr="005C29B2" w:rsidRDefault="005C29B2" w:rsidP="005C29B2">
            <w:pPr>
              <w:spacing w:before="0" w:after="0" w:line="240" w:lineRule="auto"/>
              <w:rPr>
                <w:rFonts w:ascii="Arial" w:hAnsi="Arial" w:cs="Arial"/>
                <w:color w:val="000000"/>
                <w:sz w:val="16"/>
                <w:szCs w:val="16"/>
              </w:rPr>
            </w:pPr>
            <w:r w:rsidRPr="005C29B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40BBF0A"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12,572</w:t>
            </w:r>
          </w:p>
        </w:tc>
        <w:tc>
          <w:tcPr>
            <w:tcW w:w="445" w:type="pct"/>
            <w:tcBorders>
              <w:top w:val="nil"/>
              <w:left w:val="nil"/>
              <w:bottom w:val="nil"/>
              <w:right w:val="nil"/>
            </w:tcBorders>
            <w:shd w:val="clear" w:color="auto" w:fill="auto"/>
            <w:noWrap/>
            <w:hideMark/>
          </w:tcPr>
          <w:p w14:paraId="51AC94C2" w14:textId="2A328C27"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4D3C42B" w14:textId="1BE89014"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19A2D4" w14:textId="500F863F"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1886680"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12,573</w:t>
            </w:r>
          </w:p>
        </w:tc>
        <w:tc>
          <w:tcPr>
            <w:tcW w:w="454" w:type="pct"/>
            <w:tcBorders>
              <w:top w:val="nil"/>
              <w:left w:val="nil"/>
              <w:bottom w:val="nil"/>
              <w:right w:val="nil"/>
            </w:tcBorders>
            <w:shd w:val="clear" w:color="auto" w:fill="auto"/>
            <w:noWrap/>
            <w:hideMark/>
          </w:tcPr>
          <w:p w14:paraId="38D0FAEB" w14:textId="0EF3F6E2"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436C89C" w14:textId="4736E407"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4BAEE34" w14:textId="0968EDEB"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250F917" w14:textId="4658E5BF"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770A3AC"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25,145</w:t>
            </w:r>
          </w:p>
        </w:tc>
      </w:tr>
      <w:tr w:rsidR="005C29B2" w:rsidRPr="005C29B2" w14:paraId="6A44436D" w14:textId="77777777" w:rsidTr="005C29B2">
        <w:trPr>
          <w:trHeight w:val="225"/>
        </w:trPr>
        <w:tc>
          <w:tcPr>
            <w:tcW w:w="687" w:type="pct"/>
            <w:vMerge/>
            <w:tcBorders>
              <w:top w:val="nil"/>
              <w:left w:val="nil"/>
              <w:bottom w:val="nil"/>
              <w:right w:val="nil"/>
            </w:tcBorders>
            <w:vAlign w:val="center"/>
            <w:hideMark/>
          </w:tcPr>
          <w:p w14:paraId="11ED2E37" w14:textId="77777777" w:rsidR="005C29B2" w:rsidRPr="005C29B2" w:rsidRDefault="005C29B2" w:rsidP="005C29B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312A1B0"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12,227</w:t>
            </w:r>
          </w:p>
        </w:tc>
        <w:tc>
          <w:tcPr>
            <w:tcW w:w="445" w:type="pct"/>
            <w:tcBorders>
              <w:top w:val="nil"/>
              <w:left w:val="nil"/>
              <w:bottom w:val="nil"/>
              <w:right w:val="nil"/>
            </w:tcBorders>
            <w:shd w:val="clear" w:color="auto" w:fill="auto"/>
            <w:noWrap/>
            <w:hideMark/>
          </w:tcPr>
          <w:p w14:paraId="0CD1AF23" w14:textId="5658A301"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3388F27" w14:textId="36748F49"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BD8C947" w14:textId="7B78FC97"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6AE50CF"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12,233</w:t>
            </w:r>
          </w:p>
        </w:tc>
        <w:tc>
          <w:tcPr>
            <w:tcW w:w="454" w:type="pct"/>
            <w:tcBorders>
              <w:top w:val="nil"/>
              <w:left w:val="nil"/>
              <w:bottom w:val="nil"/>
              <w:right w:val="nil"/>
            </w:tcBorders>
            <w:shd w:val="clear" w:color="auto" w:fill="auto"/>
            <w:noWrap/>
            <w:hideMark/>
          </w:tcPr>
          <w:p w14:paraId="385EC887" w14:textId="078BFA3C"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73FA6C8" w14:textId="778C4582"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EE01ED" w14:textId="2EC66F24"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8CCAE92" w14:textId="2EF02B20"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F521032"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24,460</w:t>
            </w:r>
          </w:p>
        </w:tc>
      </w:tr>
      <w:tr w:rsidR="005C29B2" w:rsidRPr="005C29B2" w14:paraId="1E7D04BF" w14:textId="77777777" w:rsidTr="005C29B2">
        <w:trPr>
          <w:trHeight w:val="225"/>
        </w:trPr>
        <w:tc>
          <w:tcPr>
            <w:tcW w:w="687" w:type="pct"/>
            <w:vMerge w:val="restart"/>
            <w:tcBorders>
              <w:top w:val="nil"/>
              <w:left w:val="nil"/>
              <w:bottom w:val="nil"/>
              <w:right w:val="nil"/>
            </w:tcBorders>
            <w:shd w:val="clear" w:color="auto" w:fill="auto"/>
            <w:hideMark/>
          </w:tcPr>
          <w:p w14:paraId="57DB90B3" w14:textId="77777777" w:rsidR="005C29B2" w:rsidRPr="005C29B2" w:rsidRDefault="005C29B2" w:rsidP="005C29B2">
            <w:pPr>
              <w:spacing w:before="0" w:after="0" w:line="240" w:lineRule="auto"/>
              <w:rPr>
                <w:rFonts w:ascii="Arial" w:hAnsi="Arial" w:cs="Arial"/>
                <w:color w:val="000000"/>
                <w:sz w:val="16"/>
                <w:szCs w:val="16"/>
              </w:rPr>
            </w:pPr>
            <w:r w:rsidRPr="005C29B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D4B16A5"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12,572</w:t>
            </w:r>
          </w:p>
        </w:tc>
        <w:tc>
          <w:tcPr>
            <w:tcW w:w="445" w:type="pct"/>
            <w:tcBorders>
              <w:top w:val="single" w:sz="4" w:space="0" w:color="293F5B"/>
              <w:left w:val="nil"/>
              <w:bottom w:val="nil"/>
              <w:right w:val="nil"/>
            </w:tcBorders>
            <w:shd w:val="clear" w:color="auto" w:fill="auto"/>
            <w:noWrap/>
            <w:hideMark/>
          </w:tcPr>
          <w:p w14:paraId="64B075D5" w14:textId="4B739C24"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0A54791" w14:textId="1FA305D1"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FB761B0" w14:textId="70D29037"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92B78DF"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12,573</w:t>
            </w:r>
          </w:p>
        </w:tc>
        <w:tc>
          <w:tcPr>
            <w:tcW w:w="454" w:type="pct"/>
            <w:tcBorders>
              <w:top w:val="single" w:sz="4" w:space="0" w:color="293F5B"/>
              <w:left w:val="nil"/>
              <w:bottom w:val="nil"/>
              <w:right w:val="nil"/>
            </w:tcBorders>
            <w:shd w:val="clear" w:color="auto" w:fill="auto"/>
            <w:noWrap/>
            <w:hideMark/>
          </w:tcPr>
          <w:p w14:paraId="13C8FE59" w14:textId="1088EAEF"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0D24F36" w14:textId="5602249A"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F358AE8" w14:textId="43831AE2"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41EBA48" w14:textId="1C2457D9" w:rsidR="005C29B2" w:rsidRPr="005C29B2" w:rsidRDefault="003579ED" w:rsidP="005C29B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9DD0106" w14:textId="77777777" w:rsidR="005C29B2" w:rsidRPr="005C29B2" w:rsidRDefault="005C29B2" w:rsidP="005C29B2">
            <w:pPr>
              <w:spacing w:before="0" w:after="0" w:line="240" w:lineRule="auto"/>
              <w:jc w:val="right"/>
              <w:rPr>
                <w:rFonts w:ascii="Arial" w:hAnsi="Arial" w:cs="Arial"/>
                <w:color w:val="000000"/>
                <w:sz w:val="16"/>
                <w:szCs w:val="16"/>
              </w:rPr>
            </w:pPr>
            <w:r w:rsidRPr="005C29B2">
              <w:rPr>
                <w:rFonts w:ascii="Arial" w:hAnsi="Arial" w:cs="Arial"/>
                <w:color w:val="000000"/>
                <w:sz w:val="16"/>
                <w:szCs w:val="16"/>
              </w:rPr>
              <w:t>25,145</w:t>
            </w:r>
          </w:p>
        </w:tc>
      </w:tr>
      <w:tr w:rsidR="005C29B2" w:rsidRPr="005C29B2" w14:paraId="353D6CD3" w14:textId="77777777" w:rsidTr="005C29B2">
        <w:trPr>
          <w:trHeight w:val="225"/>
        </w:trPr>
        <w:tc>
          <w:tcPr>
            <w:tcW w:w="687" w:type="pct"/>
            <w:vMerge/>
            <w:tcBorders>
              <w:top w:val="nil"/>
              <w:left w:val="nil"/>
              <w:bottom w:val="nil"/>
              <w:right w:val="nil"/>
            </w:tcBorders>
            <w:vAlign w:val="center"/>
            <w:hideMark/>
          </w:tcPr>
          <w:p w14:paraId="3D2BC464" w14:textId="77777777" w:rsidR="005C29B2" w:rsidRPr="005C29B2" w:rsidRDefault="005C29B2" w:rsidP="005C29B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31A0239"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12,227</w:t>
            </w:r>
          </w:p>
        </w:tc>
        <w:tc>
          <w:tcPr>
            <w:tcW w:w="445" w:type="pct"/>
            <w:tcBorders>
              <w:top w:val="nil"/>
              <w:left w:val="nil"/>
              <w:bottom w:val="nil"/>
              <w:right w:val="nil"/>
            </w:tcBorders>
            <w:shd w:val="clear" w:color="auto" w:fill="auto"/>
            <w:noWrap/>
            <w:hideMark/>
          </w:tcPr>
          <w:p w14:paraId="27D43301" w14:textId="06938FA2"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2B56F3A" w14:textId="413D73BD"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78D0F2" w14:textId="78B51353"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6F4BBB1"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12,233</w:t>
            </w:r>
          </w:p>
        </w:tc>
        <w:tc>
          <w:tcPr>
            <w:tcW w:w="454" w:type="pct"/>
            <w:tcBorders>
              <w:top w:val="nil"/>
              <w:left w:val="nil"/>
              <w:bottom w:val="nil"/>
              <w:right w:val="nil"/>
            </w:tcBorders>
            <w:shd w:val="clear" w:color="auto" w:fill="auto"/>
            <w:noWrap/>
            <w:hideMark/>
          </w:tcPr>
          <w:p w14:paraId="45D13EBB" w14:textId="5CA98A1D"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7606613" w14:textId="62523B30"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838AE16" w14:textId="5B9BDF5F"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17B4AE6" w14:textId="5F2E35D8" w:rsidR="005C29B2" w:rsidRPr="005C29B2" w:rsidRDefault="003579ED" w:rsidP="005C29B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1F52948" w14:textId="77777777" w:rsidR="005C29B2" w:rsidRPr="005C29B2" w:rsidRDefault="005C29B2" w:rsidP="005C29B2">
            <w:pPr>
              <w:spacing w:before="0" w:after="0" w:line="240" w:lineRule="auto"/>
              <w:jc w:val="right"/>
              <w:rPr>
                <w:rFonts w:ascii="Arial" w:hAnsi="Arial" w:cs="Arial"/>
                <w:i/>
                <w:iCs/>
                <w:color w:val="000000"/>
                <w:sz w:val="16"/>
                <w:szCs w:val="16"/>
              </w:rPr>
            </w:pPr>
            <w:r w:rsidRPr="005C29B2">
              <w:rPr>
                <w:rFonts w:ascii="Arial" w:hAnsi="Arial" w:cs="Arial"/>
                <w:i/>
                <w:iCs/>
                <w:color w:val="000000"/>
                <w:sz w:val="16"/>
                <w:szCs w:val="16"/>
              </w:rPr>
              <w:t>24,460</w:t>
            </w:r>
          </w:p>
        </w:tc>
      </w:tr>
    </w:tbl>
    <w:p w14:paraId="17982CDF" w14:textId="4735D508" w:rsidR="00D50A6B" w:rsidRPr="00D50A6B" w:rsidRDefault="005C29B2" w:rsidP="00F47F03">
      <w:pPr>
        <w:pStyle w:val="SingleParagraph"/>
        <w:rPr>
          <w:rFonts w:eastAsiaTheme="minorHAnsi"/>
        </w:rPr>
      </w:pPr>
      <w:r>
        <w:fldChar w:fldCharType="end"/>
      </w:r>
      <w:r w:rsidR="00E964C4">
        <w:fldChar w:fldCharType="begin" w:fldLock="1"/>
      </w:r>
      <w:r w:rsidR="00E964C4">
        <w:instrText xml:space="preserve"> LINK Excel.Sheet.12 "\\\\mercury.network\\dfs\\Groups\\FMG\\FRACM\\Reporting and Resourcing\\Special Appropriations\\Budget Paper 4\\2024-25\\05. BP4 Sections\\05_ART\\05_ART_20240504_1305_Formatted.xlsx" "ART - Output!R1044C1:R1058C11" \a \f 4 \h </w:instrText>
      </w:r>
      <w:r w:rsidR="00154DDA">
        <w:instrText xml:space="preserve"> \* MERGEFORMAT </w:instrText>
      </w:r>
      <w:r w:rsidR="00E964C4">
        <w:fldChar w:fldCharType="separate"/>
      </w:r>
      <w:r w:rsidR="00D50A6B">
        <w:fldChar w:fldCharType="begin" w:fldLock="1"/>
      </w:r>
      <w:r w:rsidR="00D50A6B">
        <w:instrText xml:space="preserve"> LINK Excel.Sheet.12 "https://austreasury.sharepoint.com/sites/Budget/Shared%20Documents/2024-25%20Budget/04%20BP4/Creative%20Services/01%20Initial%20Format%20Check/05_ART_toTSY%20(IFC)_excel.xlsx" "ART - Output!R1044C1:R1058C11" \a \f 4 \h  \* MERGEFORMAT </w:instrText>
      </w:r>
      <w:r w:rsidR="00D50A6B">
        <w:fldChar w:fldCharType="separate"/>
      </w:r>
      <w:r w:rsidR="00D50A6B">
        <w:rPr>
          <w:rFonts w:eastAsiaTheme="minorHAnsi"/>
          <w:lang w:eastAsia="en-US"/>
        </w:rPr>
        <w:br w:type="pag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D50A6B" w:rsidRPr="00D50A6B" w14:paraId="4B556BFC" w14:textId="77777777" w:rsidTr="00D50A6B">
        <w:trPr>
          <w:trHeight w:val="300"/>
        </w:trPr>
        <w:tc>
          <w:tcPr>
            <w:tcW w:w="5000" w:type="pct"/>
            <w:gridSpan w:val="11"/>
            <w:tcBorders>
              <w:top w:val="nil"/>
              <w:left w:val="nil"/>
              <w:bottom w:val="nil"/>
              <w:right w:val="nil"/>
            </w:tcBorders>
            <w:shd w:val="clear" w:color="auto" w:fill="auto"/>
            <w:noWrap/>
            <w:vAlign w:val="center"/>
            <w:hideMark/>
          </w:tcPr>
          <w:p w14:paraId="64FFFB37" w14:textId="61CD0723" w:rsidR="00D50A6B" w:rsidRPr="00D50A6B" w:rsidRDefault="00D50A6B" w:rsidP="00D50A6B">
            <w:pPr>
              <w:spacing w:before="0" w:after="0" w:line="240" w:lineRule="auto"/>
              <w:jc w:val="center"/>
              <w:rPr>
                <w:rFonts w:ascii="Arial" w:hAnsi="Arial" w:cs="Arial"/>
                <w:b/>
                <w:bCs/>
                <w:color w:val="000000"/>
                <w:sz w:val="22"/>
                <w:szCs w:val="22"/>
              </w:rPr>
            </w:pPr>
            <w:r w:rsidRPr="00D50A6B">
              <w:rPr>
                <w:rFonts w:ascii="Arial" w:hAnsi="Arial" w:cs="Arial"/>
                <w:b/>
                <w:bCs/>
                <w:color w:val="000000"/>
                <w:sz w:val="22"/>
                <w:szCs w:val="22"/>
              </w:rPr>
              <w:lastRenderedPageBreak/>
              <w:t>EMPLOYMENT AND WORKPLACE RELATIONS</w:t>
            </w:r>
          </w:p>
        </w:tc>
      </w:tr>
      <w:tr w:rsidR="00D50A6B" w:rsidRPr="00D50A6B" w14:paraId="0A2D5B87" w14:textId="77777777" w:rsidTr="00D50A6B">
        <w:trPr>
          <w:trHeight w:val="225"/>
        </w:trPr>
        <w:tc>
          <w:tcPr>
            <w:tcW w:w="5000" w:type="pct"/>
            <w:gridSpan w:val="11"/>
            <w:tcBorders>
              <w:top w:val="nil"/>
              <w:left w:val="nil"/>
              <w:bottom w:val="nil"/>
              <w:right w:val="nil"/>
            </w:tcBorders>
            <w:shd w:val="clear" w:color="auto" w:fill="auto"/>
            <w:noWrap/>
            <w:vAlign w:val="center"/>
            <w:hideMark/>
          </w:tcPr>
          <w:p w14:paraId="271C77D1" w14:textId="154151BC" w:rsidR="00D50A6B" w:rsidRPr="00D50A6B" w:rsidRDefault="00D50A6B" w:rsidP="00D50A6B">
            <w:pPr>
              <w:spacing w:before="0" w:after="0" w:line="240" w:lineRule="auto"/>
              <w:jc w:val="center"/>
              <w:rPr>
                <w:rFonts w:ascii="Arial" w:hAnsi="Arial" w:cs="Arial"/>
                <w:color w:val="000000"/>
                <w:sz w:val="16"/>
                <w:szCs w:val="16"/>
              </w:rPr>
            </w:pPr>
            <w:r w:rsidRPr="00D50A6B">
              <w:rPr>
                <w:rFonts w:ascii="Arial" w:hAnsi="Arial" w:cs="Arial"/>
                <w:color w:val="000000"/>
                <w:sz w:val="16"/>
                <w:szCs w:val="16"/>
              </w:rPr>
              <w:t>Agency Resourcing</w:t>
            </w:r>
            <w:r w:rsidR="003579ED">
              <w:rPr>
                <w:rFonts w:ascii="Arial" w:hAnsi="Arial" w:cs="Arial"/>
                <w:color w:val="000000"/>
                <w:sz w:val="16"/>
                <w:szCs w:val="16"/>
              </w:rPr>
              <w:t xml:space="preserve"> – </w:t>
            </w:r>
            <w:r w:rsidRPr="00D50A6B">
              <w:rPr>
                <w:rFonts w:ascii="Arial" w:hAnsi="Arial" w:cs="Arial"/>
                <w:color w:val="000000"/>
                <w:sz w:val="16"/>
                <w:szCs w:val="16"/>
              </w:rPr>
              <w:t>2024</w:t>
            </w:r>
            <w:r w:rsidR="003579ED">
              <w:rPr>
                <w:rFonts w:ascii="Arial" w:hAnsi="Arial" w:cs="Arial"/>
                <w:color w:val="000000"/>
                <w:sz w:val="16"/>
                <w:szCs w:val="16"/>
              </w:rPr>
              <w:noBreakHyphen/>
            </w:r>
            <w:r w:rsidRPr="00D50A6B">
              <w:rPr>
                <w:rFonts w:ascii="Arial" w:hAnsi="Arial" w:cs="Arial"/>
                <w:color w:val="000000"/>
                <w:sz w:val="16"/>
                <w:szCs w:val="16"/>
              </w:rPr>
              <w:t>2025</w:t>
            </w:r>
          </w:p>
        </w:tc>
      </w:tr>
      <w:tr w:rsidR="00D50A6B" w:rsidRPr="00D50A6B" w14:paraId="3B52E52A" w14:textId="77777777" w:rsidTr="00D50A6B">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91D1247" w14:textId="640A8464" w:rsidR="00D50A6B" w:rsidRPr="00D50A6B" w:rsidRDefault="00D50A6B" w:rsidP="00D50A6B">
            <w:pPr>
              <w:spacing w:before="0" w:after="0" w:line="240" w:lineRule="auto"/>
              <w:jc w:val="center"/>
              <w:rPr>
                <w:rFonts w:ascii="Arial" w:hAnsi="Arial" w:cs="Arial"/>
                <w:i/>
                <w:iCs/>
                <w:color w:val="000000"/>
                <w:sz w:val="16"/>
                <w:szCs w:val="16"/>
              </w:rPr>
            </w:pPr>
            <w:r w:rsidRPr="00D50A6B">
              <w:rPr>
                <w:rFonts w:ascii="Arial" w:hAnsi="Arial" w:cs="Arial"/>
                <w:i/>
                <w:iCs/>
                <w:color w:val="000000"/>
                <w:sz w:val="16"/>
                <w:szCs w:val="16"/>
              </w:rPr>
              <w:t>Estimated Actual</w:t>
            </w:r>
            <w:r w:rsidR="003579ED">
              <w:rPr>
                <w:rFonts w:ascii="Arial" w:hAnsi="Arial" w:cs="Arial"/>
                <w:i/>
                <w:iCs/>
                <w:color w:val="000000"/>
                <w:sz w:val="16"/>
                <w:szCs w:val="16"/>
              </w:rPr>
              <w:t xml:space="preserve"> – </w:t>
            </w:r>
            <w:r w:rsidRPr="00D50A6B">
              <w:rPr>
                <w:rFonts w:ascii="Arial" w:hAnsi="Arial" w:cs="Arial"/>
                <w:i/>
                <w:iCs/>
                <w:color w:val="000000"/>
                <w:sz w:val="16"/>
                <w:szCs w:val="16"/>
              </w:rPr>
              <w:t>2023</w:t>
            </w:r>
            <w:r w:rsidR="003579ED">
              <w:rPr>
                <w:rFonts w:ascii="Arial" w:hAnsi="Arial" w:cs="Arial"/>
                <w:i/>
                <w:iCs/>
                <w:color w:val="000000"/>
                <w:sz w:val="16"/>
                <w:szCs w:val="16"/>
              </w:rPr>
              <w:noBreakHyphen/>
            </w:r>
            <w:r w:rsidRPr="00D50A6B">
              <w:rPr>
                <w:rFonts w:ascii="Arial" w:hAnsi="Arial" w:cs="Arial"/>
                <w:i/>
                <w:iCs/>
                <w:color w:val="000000"/>
                <w:sz w:val="16"/>
                <w:szCs w:val="16"/>
              </w:rPr>
              <w:t>2024</w:t>
            </w:r>
          </w:p>
        </w:tc>
      </w:tr>
      <w:tr w:rsidR="00D50A6B" w:rsidRPr="00D50A6B" w14:paraId="4495DA1C" w14:textId="77777777" w:rsidTr="00D50A6B">
        <w:trPr>
          <w:trHeight w:val="225"/>
        </w:trPr>
        <w:tc>
          <w:tcPr>
            <w:tcW w:w="687" w:type="pct"/>
            <w:tcBorders>
              <w:top w:val="nil"/>
              <w:left w:val="nil"/>
              <w:bottom w:val="nil"/>
              <w:right w:val="nil"/>
            </w:tcBorders>
            <w:shd w:val="clear" w:color="auto" w:fill="auto"/>
            <w:noWrap/>
            <w:hideMark/>
          </w:tcPr>
          <w:p w14:paraId="762E5F03" w14:textId="77777777" w:rsidR="00D50A6B" w:rsidRPr="00D50A6B" w:rsidRDefault="00D50A6B" w:rsidP="00D50A6B">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BFFDF5D" w14:textId="77777777" w:rsidR="00D50A6B" w:rsidRPr="00D50A6B" w:rsidRDefault="00D50A6B" w:rsidP="00D50A6B">
            <w:pPr>
              <w:spacing w:before="0" w:after="0" w:line="240" w:lineRule="auto"/>
              <w:jc w:val="center"/>
              <w:rPr>
                <w:rFonts w:ascii="Arial" w:hAnsi="Arial" w:cs="Arial"/>
                <w:color w:val="000000"/>
                <w:sz w:val="16"/>
                <w:szCs w:val="16"/>
              </w:rPr>
            </w:pPr>
            <w:r w:rsidRPr="00D50A6B">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228D491" w14:textId="77777777" w:rsidR="00D50A6B" w:rsidRPr="00D50A6B" w:rsidRDefault="00D50A6B" w:rsidP="00D50A6B">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36F9A2B" w14:textId="77777777" w:rsidR="00D50A6B" w:rsidRPr="00D50A6B" w:rsidRDefault="00D50A6B" w:rsidP="00D50A6B">
            <w:pPr>
              <w:spacing w:before="0" w:after="0" w:line="240" w:lineRule="auto"/>
              <w:jc w:val="center"/>
              <w:rPr>
                <w:rFonts w:ascii="Arial" w:hAnsi="Arial" w:cs="Arial"/>
                <w:color w:val="000000"/>
                <w:sz w:val="16"/>
                <w:szCs w:val="16"/>
              </w:rPr>
            </w:pPr>
            <w:r w:rsidRPr="00D50A6B">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B7A0EC7" w14:textId="77777777" w:rsidR="00D50A6B" w:rsidRPr="00D50A6B" w:rsidRDefault="00D50A6B" w:rsidP="00D50A6B">
            <w:pPr>
              <w:spacing w:before="0" w:after="0" w:line="240" w:lineRule="auto"/>
              <w:jc w:val="center"/>
              <w:rPr>
                <w:rFonts w:ascii="Arial" w:hAnsi="Arial" w:cs="Arial"/>
                <w:color w:val="000000"/>
                <w:sz w:val="16"/>
                <w:szCs w:val="16"/>
              </w:rPr>
            </w:pPr>
          </w:p>
        </w:tc>
      </w:tr>
      <w:tr w:rsidR="00D50A6B" w:rsidRPr="00D50A6B" w14:paraId="7EE76DD4" w14:textId="77777777" w:rsidTr="00D50A6B">
        <w:trPr>
          <w:trHeight w:val="225"/>
        </w:trPr>
        <w:tc>
          <w:tcPr>
            <w:tcW w:w="687" w:type="pct"/>
            <w:tcBorders>
              <w:top w:val="nil"/>
              <w:left w:val="nil"/>
              <w:bottom w:val="nil"/>
              <w:right w:val="nil"/>
            </w:tcBorders>
            <w:shd w:val="clear" w:color="auto" w:fill="auto"/>
            <w:vAlign w:val="bottom"/>
            <w:hideMark/>
          </w:tcPr>
          <w:p w14:paraId="43DD3AB7" w14:textId="77777777" w:rsidR="00D50A6B" w:rsidRPr="00D50A6B" w:rsidRDefault="00D50A6B" w:rsidP="00D50A6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9225074" w14:textId="77777777" w:rsidR="00D50A6B" w:rsidRPr="00D50A6B" w:rsidRDefault="00D50A6B" w:rsidP="00D50A6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75410A" w14:textId="77777777" w:rsidR="00D50A6B" w:rsidRPr="00D50A6B" w:rsidRDefault="00D50A6B" w:rsidP="00D50A6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14D00BD" w14:textId="77777777" w:rsidR="00D50A6B" w:rsidRPr="00D50A6B" w:rsidRDefault="00D50A6B" w:rsidP="00D50A6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2221FE9" w14:textId="77777777" w:rsidR="00D50A6B" w:rsidRPr="00D50A6B" w:rsidRDefault="00D50A6B" w:rsidP="00D50A6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22F11E7" w14:textId="77777777" w:rsidR="00D50A6B" w:rsidRPr="00D50A6B" w:rsidRDefault="00D50A6B" w:rsidP="00D50A6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02CE7FE5" w14:textId="77777777" w:rsidR="00D50A6B" w:rsidRPr="00D50A6B" w:rsidRDefault="00D50A6B" w:rsidP="00D50A6B">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70D37C7" w14:textId="77777777" w:rsidR="00D50A6B" w:rsidRPr="00D50A6B" w:rsidRDefault="00D50A6B" w:rsidP="00D50A6B">
            <w:pPr>
              <w:spacing w:before="0" w:after="0" w:line="240" w:lineRule="auto"/>
              <w:jc w:val="center"/>
              <w:rPr>
                <w:rFonts w:ascii="Arial" w:hAnsi="Arial" w:cs="Arial"/>
                <w:color w:val="000000"/>
                <w:sz w:val="16"/>
                <w:szCs w:val="16"/>
              </w:rPr>
            </w:pPr>
            <w:r w:rsidRPr="00D50A6B">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121A0FD" w14:textId="77777777" w:rsidR="00D50A6B" w:rsidRPr="00D50A6B" w:rsidRDefault="00D50A6B" w:rsidP="00D50A6B">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229F6A1" w14:textId="77777777" w:rsidR="00D50A6B" w:rsidRPr="00D50A6B" w:rsidRDefault="00D50A6B" w:rsidP="00D50A6B">
            <w:pPr>
              <w:spacing w:before="0" w:after="0" w:line="240" w:lineRule="auto"/>
              <w:jc w:val="center"/>
              <w:rPr>
                <w:rFonts w:ascii="Times New Roman" w:hAnsi="Times New Roman"/>
                <w:sz w:val="20"/>
              </w:rPr>
            </w:pPr>
          </w:p>
        </w:tc>
      </w:tr>
      <w:tr w:rsidR="00D50A6B" w:rsidRPr="00D50A6B" w14:paraId="0B3D480D" w14:textId="77777777" w:rsidTr="00D50A6B">
        <w:trPr>
          <w:trHeight w:val="450"/>
        </w:trPr>
        <w:tc>
          <w:tcPr>
            <w:tcW w:w="687" w:type="pct"/>
            <w:tcBorders>
              <w:top w:val="nil"/>
              <w:left w:val="nil"/>
              <w:bottom w:val="single" w:sz="4" w:space="0" w:color="293F5B"/>
              <w:right w:val="nil"/>
            </w:tcBorders>
            <w:shd w:val="clear" w:color="auto" w:fill="auto"/>
            <w:vAlign w:val="bottom"/>
            <w:hideMark/>
          </w:tcPr>
          <w:p w14:paraId="0F6D5B13" w14:textId="63CBCCB8" w:rsidR="00D50A6B" w:rsidRPr="00D50A6B" w:rsidRDefault="00D50A6B" w:rsidP="00D50A6B">
            <w:pPr>
              <w:spacing w:before="0" w:after="0" w:line="240" w:lineRule="auto"/>
              <w:rPr>
                <w:rFonts w:ascii="Arial" w:hAnsi="Arial" w:cs="Arial"/>
                <w:color w:val="000000"/>
                <w:sz w:val="16"/>
                <w:szCs w:val="16"/>
              </w:rPr>
            </w:pPr>
            <w:r w:rsidRPr="00D50A6B">
              <w:rPr>
                <w:rFonts w:ascii="Arial" w:hAnsi="Arial" w:cs="Arial"/>
                <w:color w:val="000000"/>
                <w:sz w:val="16"/>
                <w:szCs w:val="16"/>
              </w:rPr>
              <w:t>Entity/Outcome/</w:t>
            </w:r>
            <w:r w:rsidRPr="00D50A6B">
              <w:rPr>
                <w:rFonts w:ascii="Arial" w:hAnsi="Arial" w:cs="Arial"/>
                <w:color w:val="000000"/>
                <w:sz w:val="16"/>
                <w:szCs w:val="16"/>
              </w:rPr>
              <w:br/>
              <w:t>Non</w:t>
            </w:r>
            <w:r w:rsidR="003579ED">
              <w:rPr>
                <w:rFonts w:ascii="Arial" w:hAnsi="Arial" w:cs="Arial"/>
                <w:color w:val="000000"/>
                <w:sz w:val="16"/>
                <w:szCs w:val="16"/>
              </w:rPr>
              <w:noBreakHyphen/>
            </w:r>
            <w:r w:rsidRPr="00D50A6B">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714BA185"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Appropriation</w:t>
            </w:r>
            <w:r w:rsidRPr="00D50A6B">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D805F4D"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Appropriation</w:t>
            </w:r>
            <w:r w:rsidRPr="00D50A6B">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0D51412"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496FBD32"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Special</w:t>
            </w:r>
            <w:r w:rsidRPr="00D50A6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EBA0C04"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Special</w:t>
            </w:r>
            <w:r w:rsidRPr="00D50A6B">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26BE207"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Appropriation</w:t>
            </w:r>
            <w:r w:rsidRPr="00D50A6B">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FCAE197"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53D166D"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39232C1"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Special</w:t>
            </w:r>
            <w:r w:rsidRPr="00D50A6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AB20A2E"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br/>
              <w:t>Total</w:t>
            </w:r>
          </w:p>
        </w:tc>
      </w:tr>
      <w:tr w:rsidR="00D50A6B" w:rsidRPr="00D50A6B" w14:paraId="5758988B" w14:textId="77777777" w:rsidTr="00D50A6B">
        <w:trPr>
          <w:trHeight w:val="225"/>
        </w:trPr>
        <w:tc>
          <w:tcPr>
            <w:tcW w:w="687" w:type="pct"/>
            <w:tcBorders>
              <w:top w:val="nil"/>
              <w:left w:val="nil"/>
              <w:bottom w:val="nil"/>
              <w:right w:val="nil"/>
            </w:tcBorders>
            <w:shd w:val="clear" w:color="auto" w:fill="auto"/>
            <w:noWrap/>
            <w:hideMark/>
          </w:tcPr>
          <w:p w14:paraId="4901DD2F" w14:textId="77777777" w:rsidR="00D50A6B" w:rsidRPr="00D50A6B" w:rsidRDefault="00D50A6B" w:rsidP="00D50A6B">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78F3255" w14:textId="61D5EF2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B8AD40C" w14:textId="4EF69E20"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7F5C327" w14:textId="03A6C1E6"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A4C6D22" w14:textId="73062335"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1039381" w14:textId="00EF106D"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13EBA1E" w14:textId="6ECE9B90"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E76ED49" w14:textId="46159349"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379E1EF" w14:textId="1E06F304"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5DD748D" w14:textId="6CE92372"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BCD2030" w14:textId="292DD114"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w:t>
            </w:r>
            <w:r w:rsidR="003579ED">
              <w:rPr>
                <w:rFonts w:ascii="Arial" w:hAnsi="Arial" w:cs="Arial"/>
                <w:color w:val="000000"/>
                <w:sz w:val="16"/>
                <w:szCs w:val="16"/>
              </w:rPr>
              <w:t>’</w:t>
            </w:r>
            <w:r w:rsidRPr="00D50A6B">
              <w:rPr>
                <w:rFonts w:ascii="Arial" w:hAnsi="Arial" w:cs="Arial"/>
                <w:color w:val="000000"/>
                <w:sz w:val="16"/>
                <w:szCs w:val="16"/>
              </w:rPr>
              <w:t>000</w:t>
            </w:r>
          </w:p>
        </w:tc>
      </w:tr>
      <w:tr w:rsidR="00D50A6B" w:rsidRPr="00D50A6B" w14:paraId="41617A7D" w14:textId="77777777" w:rsidTr="00D50A6B">
        <w:trPr>
          <w:trHeight w:val="900"/>
        </w:trPr>
        <w:tc>
          <w:tcPr>
            <w:tcW w:w="687" w:type="pct"/>
            <w:tcBorders>
              <w:top w:val="nil"/>
              <w:left w:val="nil"/>
              <w:bottom w:val="nil"/>
              <w:right w:val="nil"/>
            </w:tcBorders>
            <w:shd w:val="clear" w:color="auto" w:fill="auto"/>
            <w:vAlign w:val="bottom"/>
            <w:hideMark/>
          </w:tcPr>
          <w:p w14:paraId="7CE0F4CB" w14:textId="77777777" w:rsidR="00D50A6B" w:rsidRPr="00D50A6B" w:rsidRDefault="00D50A6B" w:rsidP="00D50A6B">
            <w:pPr>
              <w:spacing w:before="0" w:after="0" w:line="240" w:lineRule="auto"/>
              <w:rPr>
                <w:rFonts w:ascii="Arial" w:hAnsi="Arial" w:cs="Arial"/>
                <w:b/>
                <w:bCs/>
                <w:color w:val="000000"/>
                <w:sz w:val="16"/>
                <w:szCs w:val="16"/>
              </w:rPr>
            </w:pPr>
            <w:r w:rsidRPr="00D50A6B">
              <w:rPr>
                <w:rFonts w:ascii="Arial" w:hAnsi="Arial" w:cs="Arial"/>
                <w:b/>
                <w:bCs/>
                <w:color w:val="000000"/>
                <w:sz w:val="16"/>
                <w:szCs w:val="16"/>
              </w:rPr>
              <w:t>Seafarers Safety, Rehabilitation and Compensation Authority</w:t>
            </w:r>
          </w:p>
        </w:tc>
        <w:tc>
          <w:tcPr>
            <w:tcW w:w="445" w:type="pct"/>
            <w:tcBorders>
              <w:top w:val="nil"/>
              <w:left w:val="nil"/>
              <w:bottom w:val="nil"/>
              <w:right w:val="nil"/>
            </w:tcBorders>
            <w:shd w:val="clear" w:color="auto" w:fill="auto"/>
            <w:noWrap/>
            <w:hideMark/>
          </w:tcPr>
          <w:p w14:paraId="5D1C09F4" w14:textId="77777777" w:rsidR="00D50A6B" w:rsidRPr="00D50A6B" w:rsidRDefault="00D50A6B" w:rsidP="00D50A6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7B6B95F" w14:textId="77777777" w:rsidR="00D50A6B" w:rsidRPr="00D50A6B" w:rsidRDefault="00D50A6B" w:rsidP="00D50A6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7F24249" w14:textId="77777777" w:rsidR="00D50A6B" w:rsidRPr="00D50A6B" w:rsidRDefault="00D50A6B" w:rsidP="00D50A6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3E5BD05" w14:textId="77777777" w:rsidR="00D50A6B" w:rsidRPr="00D50A6B" w:rsidRDefault="00D50A6B" w:rsidP="00D50A6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F911BC5" w14:textId="77777777" w:rsidR="00D50A6B" w:rsidRPr="00D50A6B" w:rsidRDefault="00D50A6B" w:rsidP="00D50A6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CE31BD3" w14:textId="77777777" w:rsidR="00D50A6B" w:rsidRPr="00D50A6B" w:rsidRDefault="00D50A6B" w:rsidP="00D50A6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FAF3D86" w14:textId="77777777" w:rsidR="00D50A6B" w:rsidRPr="00D50A6B" w:rsidRDefault="00D50A6B" w:rsidP="00D50A6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0D82FA6" w14:textId="77777777" w:rsidR="00D50A6B" w:rsidRPr="00D50A6B" w:rsidRDefault="00D50A6B" w:rsidP="00D50A6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0A8B158" w14:textId="77777777" w:rsidR="00D50A6B" w:rsidRPr="00D50A6B" w:rsidRDefault="00D50A6B" w:rsidP="00D50A6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2A86617" w14:textId="77777777" w:rsidR="00D50A6B" w:rsidRPr="00D50A6B" w:rsidRDefault="00D50A6B" w:rsidP="00D50A6B">
            <w:pPr>
              <w:spacing w:before="0" w:after="0" w:line="240" w:lineRule="auto"/>
              <w:rPr>
                <w:rFonts w:ascii="Times New Roman" w:hAnsi="Times New Roman"/>
                <w:sz w:val="20"/>
              </w:rPr>
            </w:pPr>
          </w:p>
        </w:tc>
      </w:tr>
      <w:tr w:rsidR="00D50A6B" w:rsidRPr="00D50A6B" w14:paraId="6A819A16" w14:textId="77777777" w:rsidTr="00D50A6B">
        <w:trPr>
          <w:trHeight w:val="225"/>
        </w:trPr>
        <w:tc>
          <w:tcPr>
            <w:tcW w:w="687" w:type="pct"/>
            <w:vMerge w:val="restart"/>
            <w:tcBorders>
              <w:top w:val="nil"/>
              <w:left w:val="nil"/>
              <w:bottom w:val="nil"/>
              <w:right w:val="nil"/>
            </w:tcBorders>
            <w:shd w:val="clear" w:color="auto" w:fill="auto"/>
            <w:hideMark/>
          </w:tcPr>
          <w:p w14:paraId="53A4EA3F" w14:textId="77777777" w:rsidR="00D50A6B" w:rsidRPr="00D50A6B" w:rsidRDefault="00D50A6B" w:rsidP="00D50A6B">
            <w:pPr>
              <w:spacing w:before="0" w:after="0" w:line="240" w:lineRule="auto"/>
              <w:rPr>
                <w:rFonts w:ascii="Arial" w:hAnsi="Arial" w:cs="Arial"/>
                <w:color w:val="000000"/>
                <w:sz w:val="16"/>
                <w:szCs w:val="16"/>
              </w:rPr>
            </w:pPr>
            <w:r w:rsidRPr="00D50A6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8BB4EBF" w14:textId="00D063F9"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4C8E9C0" w14:textId="42405779"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ABC4809" w14:textId="7B0971D0"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246094" w14:textId="6C34B484"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299E968"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169</w:t>
            </w:r>
          </w:p>
        </w:tc>
        <w:tc>
          <w:tcPr>
            <w:tcW w:w="454" w:type="pct"/>
            <w:tcBorders>
              <w:top w:val="nil"/>
              <w:left w:val="nil"/>
              <w:bottom w:val="nil"/>
              <w:right w:val="nil"/>
            </w:tcBorders>
            <w:shd w:val="clear" w:color="auto" w:fill="auto"/>
            <w:noWrap/>
            <w:hideMark/>
          </w:tcPr>
          <w:p w14:paraId="359BF3E1" w14:textId="7953615A"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AE7C1F3" w14:textId="13169533"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8085E7E" w14:textId="48A79F45"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41DF219" w14:textId="51813407"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DD7942"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169</w:t>
            </w:r>
          </w:p>
        </w:tc>
      </w:tr>
      <w:tr w:rsidR="00D50A6B" w:rsidRPr="00D50A6B" w14:paraId="1B2DD16C" w14:textId="77777777" w:rsidTr="00D50A6B">
        <w:trPr>
          <w:trHeight w:val="225"/>
        </w:trPr>
        <w:tc>
          <w:tcPr>
            <w:tcW w:w="687" w:type="pct"/>
            <w:vMerge/>
            <w:tcBorders>
              <w:top w:val="nil"/>
              <w:left w:val="nil"/>
              <w:bottom w:val="nil"/>
              <w:right w:val="nil"/>
            </w:tcBorders>
            <w:vAlign w:val="center"/>
            <w:hideMark/>
          </w:tcPr>
          <w:p w14:paraId="09013847" w14:textId="77777777" w:rsidR="00D50A6B" w:rsidRPr="00D50A6B" w:rsidRDefault="00D50A6B" w:rsidP="00D50A6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ED8C00E" w14:textId="3071DD20"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4C9EC5" w14:textId="078D2B56"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273C290" w14:textId="78BB6321"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FBBD5D" w14:textId="185E49C3"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9C9BAF"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229</w:t>
            </w:r>
          </w:p>
        </w:tc>
        <w:tc>
          <w:tcPr>
            <w:tcW w:w="454" w:type="pct"/>
            <w:tcBorders>
              <w:top w:val="nil"/>
              <w:left w:val="nil"/>
              <w:bottom w:val="nil"/>
              <w:right w:val="nil"/>
            </w:tcBorders>
            <w:shd w:val="clear" w:color="auto" w:fill="auto"/>
            <w:noWrap/>
            <w:hideMark/>
          </w:tcPr>
          <w:p w14:paraId="3C0D6F00"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900</w:t>
            </w:r>
          </w:p>
        </w:tc>
        <w:tc>
          <w:tcPr>
            <w:tcW w:w="345" w:type="pct"/>
            <w:tcBorders>
              <w:top w:val="nil"/>
              <w:left w:val="nil"/>
              <w:bottom w:val="nil"/>
              <w:right w:val="nil"/>
            </w:tcBorders>
            <w:shd w:val="clear" w:color="auto" w:fill="auto"/>
            <w:noWrap/>
            <w:hideMark/>
          </w:tcPr>
          <w:p w14:paraId="6A683873" w14:textId="6B0AF6C5"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B4A91BB" w14:textId="76998E0D"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C599BC" w14:textId="15AEA0BF"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A7A33A"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1,129</w:t>
            </w:r>
          </w:p>
        </w:tc>
      </w:tr>
      <w:tr w:rsidR="00D50A6B" w:rsidRPr="00D50A6B" w14:paraId="5DE30AA0" w14:textId="77777777" w:rsidTr="00D50A6B">
        <w:trPr>
          <w:trHeight w:val="225"/>
        </w:trPr>
        <w:tc>
          <w:tcPr>
            <w:tcW w:w="687" w:type="pct"/>
            <w:vMerge w:val="restart"/>
            <w:tcBorders>
              <w:top w:val="nil"/>
              <w:left w:val="nil"/>
              <w:bottom w:val="nil"/>
              <w:right w:val="nil"/>
            </w:tcBorders>
            <w:shd w:val="clear" w:color="auto" w:fill="auto"/>
            <w:hideMark/>
          </w:tcPr>
          <w:p w14:paraId="47C7DE8C" w14:textId="77777777" w:rsidR="00D50A6B" w:rsidRPr="00D50A6B" w:rsidRDefault="00D50A6B" w:rsidP="00D50A6B">
            <w:pPr>
              <w:spacing w:before="0" w:after="0" w:line="240" w:lineRule="auto"/>
              <w:rPr>
                <w:rFonts w:ascii="Arial" w:hAnsi="Arial" w:cs="Arial"/>
                <w:color w:val="000000"/>
                <w:sz w:val="16"/>
                <w:szCs w:val="16"/>
              </w:rPr>
            </w:pPr>
            <w:r w:rsidRPr="00D50A6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9B1712E" w14:textId="703EBB6F"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74FE721" w14:textId="4F2A11D8"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F62824E" w14:textId="1747AF6A"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12DAF59" w14:textId="7B4D0DC1"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0ACA7F8"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169</w:t>
            </w:r>
          </w:p>
        </w:tc>
        <w:tc>
          <w:tcPr>
            <w:tcW w:w="454" w:type="pct"/>
            <w:tcBorders>
              <w:top w:val="single" w:sz="4" w:space="0" w:color="293F5B"/>
              <w:left w:val="nil"/>
              <w:bottom w:val="nil"/>
              <w:right w:val="nil"/>
            </w:tcBorders>
            <w:shd w:val="clear" w:color="auto" w:fill="auto"/>
            <w:noWrap/>
            <w:hideMark/>
          </w:tcPr>
          <w:p w14:paraId="2AB4CF9A" w14:textId="14F2E2F1"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58D202F" w14:textId="1C09E0F8"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21891BA" w14:textId="51C734DB"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39B60B7" w14:textId="56931A33" w:rsidR="00D50A6B" w:rsidRPr="00D50A6B" w:rsidRDefault="003579ED" w:rsidP="00D50A6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ADA25A5" w14:textId="77777777" w:rsidR="00D50A6B" w:rsidRPr="00D50A6B" w:rsidRDefault="00D50A6B" w:rsidP="00D50A6B">
            <w:pPr>
              <w:spacing w:before="0" w:after="0" w:line="240" w:lineRule="auto"/>
              <w:jc w:val="right"/>
              <w:rPr>
                <w:rFonts w:ascii="Arial" w:hAnsi="Arial" w:cs="Arial"/>
                <w:color w:val="000000"/>
                <w:sz w:val="16"/>
                <w:szCs w:val="16"/>
              </w:rPr>
            </w:pPr>
            <w:r w:rsidRPr="00D50A6B">
              <w:rPr>
                <w:rFonts w:ascii="Arial" w:hAnsi="Arial" w:cs="Arial"/>
                <w:color w:val="000000"/>
                <w:sz w:val="16"/>
                <w:szCs w:val="16"/>
              </w:rPr>
              <w:t>169</w:t>
            </w:r>
          </w:p>
        </w:tc>
      </w:tr>
      <w:tr w:rsidR="00D50A6B" w:rsidRPr="00D50A6B" w14:paraId="3FAAB6C1" w14:textId="77777777" w:rsidTr="00D50A6B">
        <w:trPr>
          <w:trHeight w:val="225"/>
        </w:trPr>
        <w:tc>
          <w:tcPr>
            <w:tcW w:w="687" w:type="pct"/>
            <w:vMerge/>
            <w:tcBorders>
              <w:top w:val="nil"/>
              <w:left w:val="nil"/>
              <w:bottom w:val="nil"/>
              <w:right w:val="nil"/>
            </w:tcBorders>
            <w:vAlign w:val="center"/>
            <w:hideMark/>
          </w:tcPr>
          <w:p w14:paraId="6A1B743D" w14:textId="77777777" w:rsidR="00D50A6B" w:rsidRPr="00D50A6B" w:rsidRDefault="00D50A6B" w:rsidP="00D50A6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A473961" w14:textId="749C0735"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710352" w14:textId="04DC1576"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F994CC2" w14:textId="6E873DF1"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22A4DE" w14:textId="66093401"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71B8BD4"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229</w:t>
            </w:r>
          </w:p>
        </w:tc>
        <w:tc>
          <w:tcPr>
            <w:tcW w:w="454" w:type="pct"/>
            <w:tcBorders>
              <w:top w:val="nil"/>
              <w:left w:val="nil"/>
              <w:bottom w:val="nil"/>
              <w:right w:val="nil"/>
            </w:tcBorders>
            <w:shd w:val="clear" w:color="auto" w:fill="auto"/>
            <w:noWrap/>
            <w:hideMark/>
          </w:tcPr>
          <w:p w14:paraId="66CFF9D0"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900</w:t>
            </w:r>
          </w:p>
        </w:tc>
        <w:tc>
          <w:tcPr>
            <w:tcW w:w="345" w:type="pct"/>
            <w:tcBorders>
              <w:top w:val="nil"/>
              <w:left w:val="nil"/>
              <w:bottom w:val="nil"/>
              <w:right w:val="nil"/>
            </w:tcBorders>
            <w:shd w:val="clear" w:color="auto" w:fill="auto"/>
            <w:noWrap/>
            <w:hideMark/>
          </w:tcPr>
          <w:p w14:paraId="53AF8A6F" w14:textId="13B2F650"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05EB76B" w14:textId="3F65E9C7"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CAF3759" w14:textId="2A207728"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8EB2302"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1,129</w:t>
            </w:r>
          </w:p>
        </w:tc>
      </w:tr>
      <w:tr w:rsidR="00D50A6B" w:rsidRPr="00D50A6B" w14:paraId="511B978E" w14:textId="77777777" w:rsidTr="00D50A6B">
        <w:trPr>
          <w:trHeight w:val="225"/>
        </w:trPr>
        <w:tc>
          <w:tcPr>
            <w:tcW w:w="687" w:type="pct"/>
            <w:tcBorders>
              <w:top w:val="nil"/>
              <w:left w:val="nil"/>
              <w:bottom w:val="nil"/>
              <w:right w:val="nil"/>
            </w:tcBorders>
            <w:shd w:val="clear" w:color="auto" w:fill="auto"/>
            <w:noWrap/>
            <w:hideMark/>
          </w:tcPr>
          <w:p w14:paraId="1331D857" w14:textId="77777777" w:rsidR="00D50A6B" w:rsidRPr="00D50A6B" w:rsidRDefault="00D50A6B" w:rsidP="00D50A6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A454D5B" w14:textId="77777777" w:rsidR="00D50A6B" w:rsidRPr="00D50A6B" w:rsidRDefault="00D50A6B" w:rsidP="00D50A6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FB58E66" w14:textId="77777777" w:rsidR="00D50A6B" w:rsidRPr="00D50A6B" w:rsidRDefault="00D50A6B" w:rsidP="00D50A6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324C017" w14:textId="77777777" w:rsidR="00D50A6B" w:rsidRPr="00D50A6B" w:rsidRDefault="00D50A6B" w:rsidP="00D50A6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3E9EE73" w14:textId="77777777" w:rsidR="00D50A6B" w:rsidRPr="00D50A6B" w:rsidRDefault="00D50A6B" w:rsidP="00D50A6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6D7F2F" w14:textId="77777777" w:rsidR="00D50A6B" w:rsidRPr="00D50A6B" w:rsidRDefault="00D50A6B" w:rsidP="00D50A6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3B4EA8A" w14:textId="77777777" w:rsidR="00D50A6B" w:rsidRPr="00D50A6B" w:rsidRDefault="00D50A6B" w:rsidP="00D50A6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E96A05F" w14:textId="77777777" w:rsidR="00D50A6B" w:rsidRPr="00D50A6B" w:rsidRDefault="00D50A6B" w:rsidP="00D50A6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393609C" w14:textId="77777777" w:rsidR="00D50A6B" w:rsidRPr="00D50A6B" w:rsidRDefault="00D50A6B" w:rsidP="00D50A6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7EE2380" w14:textId="77777777" w:rsidR="00D50A6B" w:rsidRPr="00D50A6B" w:rsidRDefault="00D50A6B" w:rsidP="00D50A6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5D4D5D2" w14:textId="77777777" w:rsidR="00D50A6B" w:rsidRPr="00D50A6B" w:rsidRDefault="00D50A6B" w:rsidP="00D50A6B">
            <w:pPr>
              <w:spacing w:before="0" w:after="0" w:line="240" w:lineRule="auto"/>
              <w:jc w:val="center"/>
              <w:rPr>
                <w:rFonts w:ascii="Times New Roman" w:hAnsi="Times New Roman"/>
                <w:sz w:val="20"/>
              </w:rPr>
            </w:pPr>
          </w:p>
        </w:tc>
      </w:tr>
      <w:tr w:rsidR="00D50A6B" w:rsidRPr="00D50A6B" w14:paraId="3DD816C5" w14:textId="77777777" w:rsidTr="00D50A6B">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2A91FA41" w14:textId="77777777" w:rsidR="00D50A6B" w:rsidRPr="00D50A6B" w:rsidRDefault="00D50A6B" w:rsidP="00D50A6B">
            <w:pPr>
              <w:spacing w:before="0" w:after="0" w:line="240" w:lineRule="auto"/>
              <w:rPr>
                <w:rFonts w:ascii="Arial" w:hAnsi="Arial" w:cs="Arial"/>
                <w:b/>
                <w:bCs/>
                <w:color w:val="000000"/>
                <w:sz w:val="16"/>
                <w:szCs w:val="16"/>
              </w:rPr>
            </w:pPr>
            <w:r w:rsidRPr="00D50A6B">
              <w:rPr>
                <w:rFonts w:ascii="Arial" w:hAnsi="Arial" w:cs="Arial"/>
                <w:b/>
                <w:bCs/>
                <w:color w:val="000000"/>
                <w:sz w:val="16"/>
                <w:szCs w:val="16"/>
              </w:rPr>
              <w:t>PORTFOLIO</w:t>
            </w:r>
            <w:r w:rsidRPr="00D50A6B">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3D3A5705" w14:textId="77777777" w:rsidR="00D50A6B" w:rsidRPr="00D50A6B" w:rsidRDefault="00D50A6B" w:rsidP="00D50A6B">
            <w:pPr>
              <w:spacing w:before="0" w:after="0" w:line="240" w:lineRule="auto"/>
              <w:jc w:val="right"/>
              <w:rPr>
                <w:rFonts w:ascii="Arial" w:hAnsi="Arial" w:cs="Arial"/>
                <w:b/>
                <w:bCs/>
                <w:color w:val="000000"/>
                <w:sz w:val="16"/>
                <w:szCs w:val="16"/>
              </w:rPr>
            </w:pPr>
            <w:r w:rsidRPr="00D50A6B">
              <w:rPr>
                <w:rFonts w:ascii="Arial" w:hAnsi="Arial" w:cs="Arial"/>
                <w:b/>
                <w:bCs/>
                <w:color w:val="000000"/>
                <w:sz w:val="16"/>
                <w:szCs w:val="16"/>
              </w:rPr>
              <w:t>1,263,458</w:t>
            </w:r>
          </w:p>
        </w:tc>
        <w:tc>
          <w:tcPr>
            <w:tcW w:w="445" w:type="pct"/>
            <w:tcBorders>
              <w:top w:val="single" w:sz="4" w:space="0" w:color="293F5B"/>
              <w:left w:val="nil"/>
              <w:bottom w:val="nil"/>
              <w:right w:val="nil"/>
            </w:tcBorders>
            <w:shd w:val="clear" w:color="auto" w:fill="auto"/>
            <w:noWrap/>
            <w:hideMark/>
          </w:tcPr>
          <w:p w14:paraId="022938A1" w14:textId="77777777" w:rsidR="00D50A6B" w:rsidRPr="00D50A6B" w:rsidRDefault="00D50A6B" w:rsidP="00D50A6B">
            <w:pPr>
              <w:spacing w:before="0" w:after="0" w:line="240" w:lineRule="auto"/>
              <w:jc w:val="right"/>
              <w:rPr>
                <w:rFonts w:ascii="Arial" w:hAnsi="Arial" w:cs="Arial"/>
                <w:b/>
                <w:bCs/>
                <w:color w:val="000000"/>
                <w:sz w:val="16"/>
                <w:szCs w:val="16"/>
              </w:rPr>
            </w:pPr>
            <w:r w:rsidRPr="00D50A6B">
              <w:rPr>
                <w:rFonts w:ascii="Arial" w:hAnsi="Arial" w:cs="Arial"/>
                <w:b/>
                <w:bCs/>
                <w:color w:val="000000"/>
                <w:sz w:val="16"/>
                <w:szCs w:val="16"/>
              </w:rPr>
              <w:t>69,831</w:t>
            </w:r>
          </w:p>
        </w:tc>
        <w:tc>
          <w:tcPr>
            <w:tcW w:w="412" w:type="pct"/>
            <w:tcBorders>
              <w:top w:val="single" w:sz="4" w:space="0" w:color="293F5B"/>
              <w:left w:val="nil"/>
              <w:bottom w:val="nil"/>
              <w:right w:val="nil"/>
            </w:tcBorders>
            <w:shd w:val="clear" w:color="auto" w:fill="auto"/>
            <w:noWrap/>
            <w:hideMark/>
          </w:tcPr>
          <w:p w14:paraId="026E3BDA" w14:textId="77777777" w:rsidR="00D50A6B" w:rsidRPr="00D50A6B" w:rsidRDefault="00D50A6B" w:rsidP="00D50A6B">
            <w:pPr>
              <w:spacing w:before="0" w:after="0" w:line="240" w:lineRule="auto"/>
              <w:jc w:val="right"/>
              <w:rPr>
                <w:rFonts w:ascii="Arial" w:hAnsi="Arial" w:cs="Arial"/>
                <w:b/>
                <w:bCs/>
                <w:color w:val="000000"/>
                <w:sz w:val="16"/>
                <w:szCs w:val="16"/>
              </w:rPr>
            </w:pPr>
            <w:r w:rsidRPr="00D50A6B">
              <w:rPr>
                <w:rFonts w:ascii="Arial" w:hAnsi="Arial" w:cs="Arial"/>
                <w:b/>
                <w:bCs/>
                <w:color w:val="000000"/>
                <w:sz w:val="16"/>
                <w:szCs w:val="16"/>
              </w:rPr>
              <w:t>458,566</w:t>
            </w:r>
          </w:p>
        </w:tc>
        <w:tc>
          <w:tcPr>
            <w:tcW w:w="445" w:type="pct"/>
            <w:tcBorders>
              <w:top w:val="single" w:sz="4" w:space="0" w:color="293F5B"/>
              <w:left w:val="nil"/>
              <w:bottom w:val="nil"/>
              <w:right w:val="nil"/>
            </w:tcBorders>
            <w:shd w:val="clear" w:color="auto" w:fill="auto"/>
            <w:noWrap/>
            <w:hideMark/>
          </w:tcPr>
          <w:p w14:paraId="59FAD8FC" w14:textId="0C291111" w:rsidR="00D50A6B" w:rsidRPr="00D50A6B" w:rsidRDefault="003579ED" w:rsidP="00D50A6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76334A1" w14:textId="77777777" w:rsidR="00D50A6B" w:rsidRPr="00D50A6B" w:rsidRDefault="00D50A6B" w:rsidP="00D50A6B">
            <w:pPr>
              <w:spacing w:before="0" w:after="0" w:line="240" w:lineRule="auto"/>
              <w:jc w:val="right"/>
              <w:rPr>
                <w:rFonts w:ascii="Arial" w:hAnsi="Arial" w:cs="Arial"/>
                <w:b/>
                <w:bCs/>
                <w:color w:val="000000"/>
                <w:sz w:val="16"/>
                <w:szCs w:val="16"/>
              </w:rPr>
            </w:pPr>
            <w:r w:rsidRPr="00D50A6B">
              <w:rPr>
                <w:rFonts w:ascii="Arial" w:hAnsi="Arial" w:cs="Arial"/>
                <w:b/>
                <w:bCs/>
                <w:color w:val="000000"/>
                <w:sz w:val="16"/>
                <w:szCs w:val="16"/>
              </w:rPr>
              <w:t>16,034</w:t>
            </w:r>
          </w:p>
        </w:tc>
        <w:tc>
          <w:tcPr>
            <w:tcW w:w="454" w:type="pct"/>
            <w:tcBorders>
              <w:top w:val="single" w:sz="4" w:space="0" w:color="293F5B"/>
              <w:left w:val="nil"/>
              <w:bottom w:val="nil"/>
              <w:right w:val="nil"/>
            </w:tcBorders>
            <w:shd w:val="clear" w:color="auto" w:fill="auto"/>
            <w:noWrap/>
            <w:hideMark/>
          </w:tcPr>
          <w:p w14:paraId="03E6C4B5" w14:textId="77777777" w:rsidR="00D50A6B" w:rsidRPr="00D50A6B" w:rsidRDefault="00D50A6B" w:rsidP="00D50A6B">
            <w:pPr>
              <w:spacing w:before="0" w:after="0" w:line="240" w:lineRule="auto"/>
              <w:jc w:val="right"/>
              <w:rPr>
                <w:rFonts w:ascii="Arial" w:hAnsi="Arial" w:cs="Arial"/>
                <w:b/>
                <w:bCs/>
                <w:color w:val="000000"/>
                <w:sz w:val="16"/>
                <w:szCs w:val="16"/>
              </w:rPr>
            </w:pPr>
            <w:r w:rsidRPr="00D50A6B">
              <w:rPr>
                <w:rFonts w:ascii="Arial" w:hAnsi="Arial" w:cs="Arial"/>
                <w:b/>
                <w:bCs/>
                <w:color w:val="000000"/>
                <w:sz w:val="16"/>
                <w:szCs w:val="16"/>
              </w:rPr>
              <w:t>3,912,916</w:t>
            </w:r>
          </w:p>
        </w:tc>
        <w:tc>
          <w:tcPr>
            <w:tcW w:w="345" w:type="pct"/>
            <w:tcBorders>
              <w:top w:val="single" w:sz="4" w:space="0" w:color="293F5B"/>
              <w:left w:val="nil"/>
              <w:bottom w:val="nil"/>
              <w:right w:val="nil"/>
            </w:tcBorders>
            <w:shd w:val="clear" w:color="auto" w:fill="auto"/>
            <w:noWrap/>
            <w:hideMark/>
          </w:tcPr>
          <w:p w14:paraId="4714FA6B" w14:textId="3E3FC693" w:rsidR="00D50A6B" w:rsidRPr="00D50A6B" w:rsidRDefault="003579ED" w:rsidP="00D50A6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AD7AA39" w14:textId="542EA645" w:rsidR="00D50A6B" w:rsidRPr="00D50A6B" w:rsidRDefault="003579ED" w:rsidP="00D50A6B">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EAA0DE6" w14:textId="77777777" w:rsidR="00D50A6B" w:rsidRPr="00D50A6B" w:rsidRDefault="00D50A6B" w:rsidP="00D50A6B">
            <w:pPr>
              <w:spacing w:before="0" w:after="0" w:line="240" w:lineRule="auto"/>
              <w:jc w:val="right"/>
              <w:rPr>
                <w:rFonts w:ascii="Arial" w:hAnsi="Arial" w:cs="Arial"/>
                <w:b/>
                <w:bCs/>
                <w:color w:val="000000"/>
                <w:sz w:val="16"/>
                <w:szCs w:val="16"/>
              </w:rPr>
            </w:pPr>
            <w:r w:rsidRPr="00D50A6B">
              <w:rPr>
                <w:rFonts w:ascii="Arial" w:hAnsi="Arial" w:cs="Arial"/>
                <w:b/>
                <w:bCs/>
                <w:color w:val="000000"/>
                <w:sz w:val="16"/>
                <w:szCs w:val="16"/>
              </w:rPr>
              <w:t>1,166,317</w:t>
            </w:r>
          </w:p>
        </w:tc>
        <w:tc>
          <w:tcPr>
            <w:tcW w:w="445" w:type="pct"/>
            <w:tcBorders>
              <w:top w:val="single" w:sz="4" w:space="0" w:color="293F5B"/>
              <w:left w:val="nil"/>
              <w:bottom w:val="nil"/>
              <w:right w:val="nil"/>
            </w:tcBorders>
            <w:shd w:val="clear" w:color="auto" w:fill="auto"/>
            <w:noWrap/>
            <w:hideMark/>
          </w:tcPr>
          <w:p w14:paraId="2CE3E515" w14:textId="77777777" w:rsidR="00D50A6B" w:rsidRPr="00D50A6B" w:rsidRDefault="00D50A6B" w:rsidP="00D50A6B">
            <w:pPr>
              <w:spacing w:before="0" w:after="0" w:line="240" w:lineRule="auto"/>
              <w:jc w:val="right"/>
              <w:rPr>
                <w:rFonts w:ascii="Arial" w:hAnsi="Arial" w:cs="Arial"/>
                <w:b/>
                <w:bCs/>
                <w:color w:val="000000"/>
                <w:sz w:val="16"/>
                <w:szCs w:val="16"/>
              </w:rPr>
            </w:pPr>
            <w:r w:rsidRPr="00D50A6B">
              <w:rPr>
                <w:rFonts w:ascii="Arial" w:hAnsi="Arial" w:cs="Arial"/>
                <w:b/>
                <w:bCs/>
                <w:color w:val="000000"/>
                <w:sz w:val="16"/>
                <w:szCs w:val="16"/>
              </w:rPr>
              <w:t>6,887,122</w:t>
            </w:r>
          </w:p>
        </w:tc>
      </w:tr>
      <w:tr w:rsidR="00D50A6B" w:rsidRPr="00D50A6B" w14:paraId="521F19AA" w14:textId="77777777" w:rsidTr="00D50A6B">
        <w:trPr>
          <w:trHeight w:val="225"/>
        </w:trPr>
        <w:tc>
          <w:tcPr>
            <w:tcW w:w="687" w:type="pct"/>
            <w:vMerge/>
            <w:tcBorders>
              <w:top w:val="single" w:sz="4" w:space="0" w:color="293F5B"/>
              <w:left w:val="nil"/>
              <w:bottom w:val="single" w:sz="4" w:space="0" w:color="293F5B"/>
              <w:right w:val="nil"/>
            </w:tcBorders>
            <w:vAlign w:val="center"/>
            <w:hideMark/>
          </w:tcPr>
          <w:p w14:paraId="25EE49A0" w14:textId="77777777" w:rsidR="00D50A6B" w:rsidRPr="00D50A6B" w:rsidRDefault="00D50A6B" w:rsidP="00D50A6B">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418B5298"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1,146,406</w:t>
            </w:r>
          </w:p>
        </w:tc>
        <w:tc>
          <w:tcPr>
            <w:tcW w:w="445" w:type="pct"/>
            <w:tcBorders>
              <w:top w:val="nil"/>
              <w:left w:val="nil"/>
              <w:bottom w:val="single" w:sz="4" w:space="0" w:color="293F5B"/>
              <w:right w:val="nil"/>
            </w:tcBorders>
            <w:shd w:val="clear" w:color="auto" w:fill="auto"/>
            <w:noWrap/>
            <w:hideMark/>
          </w:tcPr>
          <w:p w14:paraId="18EC7866"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44,320</w:t>
            </w:r>
          </w:p>
        </w:tc>
        <w:tc>
          <w:tcPr>
            <w:tcW w:w="412" w:type="pct"/>
            <w:tcBorders>
              <w:top w:val="nil"/>
              <w:left w:val="nil"/>
              <w:bottom w:val="single" w:sz="4" w:space="0" w:color="293F5B"/>
              <w:right w:val="nil"/>
            </w:tcBorders>
            <w:shd w:val="clear" w:color="auto" w:fill="auto"/>
            <w:noWrap/>
            <w:hideMark/>
          </w:tcPr>
          <w:p w14:paraId="42D3991A"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455,563</w:t>
            </w:r>
          </w:p>
        </w:tc>
        <w:tc>
          <w:tcPr>
            <w:tcW w:w="445" w:type="pct"/>
            <w:tcBorders>
              <w:top w:val="nil"/>
              <w:left w:val="nil"/>
              <w:bottom w:val="single" w:sz="4" w:space="0" w:color="293F5B"/>
              <w:right w:val="nil"/>
            </w:tcBorders>
            <w:shd w:val="clear" w:color="auto" w:fill="auto"/>
            <w:noWrap/>
            <w:hideMark/>
          </w:tcPr>
          <w:p w14:paraId="4AA54F30" w14:textId="4A3A55CD"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42DBCEFC"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15,630</w:t>
            </w:r>
          </w:p>
        </w:tc>
        <w:tc>
          <w:tcPr>
            <w:tcW w:w="454" w:type="pct"/>
            <w:tcBorders>
              <w:top w:val="nil"/>
              <w:left w:val="nil"/>
              <w:bottom w:val="single" w:sz="4" w:space="0" w:color="293F5B"/>
              <w:right w:val="nil"/>
            </w:tcBorders>
            <w:shd w:val="clear" w:color="auto" w:fill="auto"/>
            <w:noWrap/>
            <w:hideMark/>
          </w:tcPr>
          <w:p w14:paraId="05A07EA1"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4,590,306</w:t>
            </w:r>
          </w:p>
        </w:tc>
        <w:tc>
          <w:tcPr>
            <w:tcW w:w="345" w:type="pct"/>
            <w:tcBorders>
              <w:top w:val="nil"/>
              <w:left w:val="nil"/>
              <w:bottom w:val="single" w:sz="4" w:space="0" w:color="293F5B"/>
              <w:right w:val="nil"/>
            </w:tcBorders>
            <w:shd w:val="clear" w:color="auto" w:fill="auto"/>
            <w:noWrap/>
            <w:hideMark/>
          </w:tcPr>
          <w:p w14:paraId="79269B3C" w14:textId="36DE61F3"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591E4834" w14:textId="6AB3EB2F" w:rsidR="00D50A6B" w:rsidRPr="00D50A6B" w:rsidRDefault="003579ED" w:rsidP="00D50A6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single" w:sz="4" w:space="0" w:color="293F5B"/>
              <w:right w:val="nil"/>
            </w:tcBorders>
            <w:shd w:val="clear" w:color="auto" w:fill="auto"/>
            <w:noWrap/>
            <w:hideMark/>
          </w:tcPr>
          <w:p w14:paraId="79C4D305"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1,081,617</w:t>
            </w:r>
          </w:p>
        </w:tc>
        <w:tc>
          <w:tcPr>
            <w:tcW w:w="445" w:type="pct"/>
            <w:tcBorders>
              <w:top w:val="nil"/>
              <w:left w:val="nil"/>
              <w:bottom w:val="single" w:sz="4" w:space="0" w:color="293F5B"/>
              <w:right w:val="nil"/>
            </w:tcBorders>
            <w:shd w:val="clear" w:color="auto" w:fill="auto"/>
            <w:noWrap/>
            <w:hideMark/>
          </w:tcPr>
          <w:p w14:paraId="0EE068BF" w14:textId="77777777" w:rsidR="00D50A6B" w:rsidRPr="00D50A6B" w:rsidRDefault="00D50A6B" w:rsidP="00D50A6B">
            <w:pPr>
              <w:spacing w:before="0" w:after="0" w:line="240" w:lineRule="auto"/>
              <w:jc w:val="right"/>
              <w:rPr>
                <w:rFonts w:ascii="Arial" w:hAnsi="Arial" w:cs="Arial"/>
                <w:i/>
                <w:iCs/>
                <w:color w:val="000000"/>
                <w:sz w:val="16"/>
                <w:szCs w:val="16"/>
              </w:rPr>
            </w:pPr>
            <w:r w:rsidRPr="00D50A6B">
              <w:rPr>
                <w:rFonts w:ascii="Arial" w:hAnsi="Arial" w:cs="Arial"/>
                <w:i/>
                <w:iCs/>
                <w:color w:val="000000"/>
                <w:sz w:val="16"/>
                <w:szCs w:val="16"/>
              </w:rPr>
              <w:t>7,333,842</w:t>
            </w:r>
          </w:p>
        </w:tc>
      </w:tr>
    </w:tbl>
    <w:p w14:paraId="60975BD1" w14:textId="71701E49" w:rsidR="00E964C4" w:rsidRPr="00216E00" w:rsidRDefault="00D50A6B" w:rsidP="0026797B">
      <w:pPr>
        <w:pStyle w:val="ChartandTableFootnoteAlpha"/>
        <w:numPr>
          <w:ilvl w:val="0"/>
          <w:numId w:val="19"/>
        </w:numPr>
      </w:pPr>
      <w:r>
        <w:fldChar w:fldCharType="end"/>
      </w:r>
      <w:r w:rsidR="00E964C4">
        <w:fldChar w:fldCharType="end"/>
      </w:r>
      <w:r w:rsidR="00E964C4" w:rsidRPr="00216E00">
        <w:t>Receipts that were not appropriated to the entity by an annual Appropriation Act or another Act. Excludes amounts credited to a special account.</w:t>
      </w:r>
    </w:p>
    <w:p w14:paraId="29AA3A9E" w14:textId="77777777" w:rsidR="00E964C4" w:rsidRPr="003A4A92" w:rsidRDefault="00E964C4" w:rsidP="00D50A6B">
      <w:pPr>
        <w:pStyle w:val="ChartandTableFootnoteAlpha"/>
      </w:pPr>
      <w:r w:rsidRPr="003A4A92">
        <w:t>Amounts credited to a special account that were not appropriated to the entity by an annual Appropriation Act or another Act.</w:t>
      </w:r>
    </w:p>
    <w:p w14:paraId="02978323" w14:textId="77777777" w:rsidR="00E964C4" w:rsidRPr="00DE7B18" w:rsidRDefault="00E964C4" w:rsidP="00D50A6B">
      <w:pPr>
        <w:pStyle w:val="ChartandTableFootnoteAlpha"/>
        <w:rPr>
          <w:rFonts w:cs="Arial"/>
          <w:szCs w:val="16"/>
        </w:rPr>
      </w:pPr>
      <w:r w:rsidRPr="002803E4">
        <w:rPr>
          <w:rFonts w:cs="Arial"/>
          <w:szCs w:val="16"/>
        </w:rPr>
        <w:t xml:space="preserve">Includes </w:t>
      </w:r>
      <w:r w:rsidRPr="003B4761">
        <w:rPr>
          <w:rStyle w:val="Emphasis"/>
        </w:rPr>
        <w:t>New Administered Outcomes and Administered Assets and Liabilities items</w:t>
      </w:r>
      <w:r w:rsidRPr="002803E4">
        <w:rPr>
          <w:rFonts w:cs="Arial"/>
          <w:szCs w:val="16"/>
        </w:rPr>
        <w:t>, within the meaning of Appropriation Bill No.2.</w:t>
      </w:r>
    </w:p>
    <w:p w14:paraId="098E90FD" w14:textId="77777777" w:rsidR="00E964C4" w:rsidRDefault="00E964C4" w:rsidP="00E964C4">
      <w:pPr>
        <w:pStyle w:val="ChartLine"/>
      </w:pPr>
    </w:p>
    <w:p w14:paraId="2EA2E0B4" w14:textId="464DD3C7" w:rsidR="007F7A09" w:rsidRDefault="00E964C4" w:rsidP="00F47F03">
      <w:pPr>
        <w:pStyle w:val="SingleParagraph"/>
        <w:rPr>
          <w:rFonts w:asciiTheme="minorHAnsi" w:eastAsiaTheme="minorHAnsi" w:hAnsiTheme="minorHAnsi" w:cstheme="minorBidi"/>
          <w:sz w:val="22"/>
          <w:szCs w:val="22"/>
          <w:lang w:eastAsia="en-US"/>
        </w:rPr>
      </w:pPr>
      <w:r>
        <w:br w:type="page"/>
      </w:r>
      <w:r w:rsidR="007F7A09">
        <w:fldChar w:fldCharType="begin" w:fldLock="1"/>
      </w:r>
      <w:r w:rsidR="007F7A09">
        <w:instrText xml:space="preserve"> LINK Excel.Sheet.12 "\\\\mercury.network\\dfs\\Groups\\FMG\\FRACM\\Reporting and Resourcing\\Special Appropriations\\Budget Paper 4\\2024-25\\05. BP4 Sections\\05_ART\\05_ART_20240504_1305_Formatted.xlsx" "ART - Output!R1063C1:R1086C11" \a \f 4 \h </w:instrText>
      </w:r>
      <w:r w:rsidR="008775CA">
        <w:instrText xml:space="preserve"> \* MERGEFORMAT </w:instrText>
      </w:r>
      <w:r w:rsidR="007F7A09">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7F7A09" w:rsidRPr="007F7A09" w14:paraId="60FF9DAE" w14:textId="77777777" w:rsidTr="007F7A09">
        <w:trPr>
          <w:trHeight w:val="300"/>
        </w:trPr>
        <w:tc>
          <w:tcPr>
            <w:tcW w:w="5000" w:type="pct"/>
            <w:gridSpan w:val="11"/>
            <w:tcBorders>
              <w:top w:val="nil"/>
              <w:left w:val="nil"/>
              <w:bottom w:val="nil"/>
              <w:right w:val="nil"/>
            </w:tcBorders>
            <w:shd w:val="clear" w:color="auto" w:fill="auto"/>
            <w:noWrap/>
            <w:vAlign w:val="center"/>
            <w:hideMark/>
          </w:tcPr>
          <w:p w14:paraId="57D3520D" w14:textId="7A0F0E42" w:rsidR="007F7A09" w:rsidRPr="007F7A09" w:rsidRDefault="007F7A09" w:rsidP="007F7A09">
            <w:pPr>
              <w:spacing w:before="0" w:after="0" w:line="240" w:lineRule="auto"/>
              <w:jc w:val="center"/>
              <w:rPr>
                <w:rFonts w:ascii="Arial" w:hAnsi="Arial" w:cs="Arial"/>
                <w:b/>
                <w:bCs/>
                <w:color w:val="000000"/>
                <w:sz w:val="22"/>
                <w:szCs w:val="22"/>
              </w:rPr>
            </w:pPr>
            <w:r w:rsidRPr="007F7A09">
              <w:rPr>
                <w:rFonts w:ascii="Arial" w:hAnsi="Arial" w:cs="Arial"/>
                <w:b/>
                <w:bCs/>
                <w:color w:val="000000"/>
                <w:sz w:val="22"/>
                <w:szCs w:val="22"/>
              </w:rPr>
              <w:lastRenderedPageBreak/>
              <w:t>FINANCE</w:t>
            </w:r>
          </w:p>
        </w:tc>
      </w:tr>
      <w:tr w:rsidR="007F7A09" w:rsidRPr="007F7A09" w14:paraId="423B5F8D" w14:textId="77777777" w:rsidTr="007F7A09">
        <w:trPr>
          <w:trHeight w:val="225"/>
        </w:trPr>
        <w:tc>
          <w:tcPr>
            <w:tcW w:w="5000" w:type="pct"/>
            <w:gridSpan w:val="11"/>
            <w:tcBorders>
              <w:top w:val="nil"/>
              <w:left w:val="nil"/>
              <w:bottom w:val="nil"/>
              <w:right w:val="nil"/>
            </w:tcBorders>
            <w:shd w:val="clear" w:color="auto" w:fill="auto"/>
            <w:noWrap/>
            <w:vAlign w:val="center"/>
            <w:hideMark/>
          </w:tcPr>
          <w:p w14:paraId="4950F7B3" w14:textId="596572C0" w:rsidR="007F7A09" w:rsidRPr="007F7A09" w:rsidRDefault="007F7A09" w:rsidP="007F7A09">
            <w:pPr>
              <w:spacing w:before="0" w:after="0" w:line="240" w:lineRule="auto"/>
              <w:jc w:val="center"/>
              <w:rPr>
                <w:rFonts w:ascii="Arial" w:hAnsi="Arial" w:cs="Arial"/>
                <w:color w:val="000000"/>
                <w:sz w:val="16"/>
                <w:szCs w:val="16"/>
              </w:rPr>
            </w:pPr>
            <w:r w:rsidRPr="007F7A09">
              <w:rPr>
                <w:rFonts w:ascii="Arial" w:hAnsi="Arial" w:cs="Arial"/>
                <w:color w:val="000000"/>
                <w:sz w:val="16"/>
                <w:szCs w:val="16"/>
              </w:rPr>
              <w:t>Agency Resourcing</w:t>
            </w:r>
            <w:r w:rsidR="0089566F">
              <w:rPr>
                <w:rFonts w:ascii="Arial" w:hAnsi="Arial" w:cs="Arial"/>
                <w:color w:val="000000"/>
                <w:sz w:val="16"/>
                <w:szCs w:val="16"/>
              </w:rPr>
              <w:t xml:space="preserve"> – </w:t>
            </w:r>
            <w:r w:rsidRPr="007F7A09">
              <w:rPr>
                <w:rFonts w:ascii="Arial" w:hAnsi="Arial" w:cs="Arial"/>
                <w:color w:val="000000"/>
                <w:sz w:val="16"/>
                <w:szCs w:val="16"/>
              </w:rPr>
              <w:t>2024</w:t>
            </w:r>
            <w:r w:rsidR="003579ED">
              <w:rPr>
                <w:rFonts w:ascii="Arial" w:hAnsi="Arial" w:cs="Arial"/>
                <w:color w:val="000000"/>
                <w:sz w:val="16"/>
                <w:szCs w:val="16"/>
              </w:rPr>
              <w:noBreakHyphen/>
            </w:r>
            <w:r w:rsidRPr="007F7A09">
              <w:rPr>
                <w:rFonts w:ascii="Arial" w:hAnsi="Arial" w:cs="Arial"/>
                <w:color w:val="000000"/>
                <w:sz w:val="16"/>
                <w:szCs w:val="16"/>
              </w:rPr>
              <w:t>2025</w:t>
            </w:r>
          </w:p>
        </w:tc>
      </w:tr>
      <w:tr w:rsidR="007F7A09" w:rsidRPr="007F7A09" w14:paraId="36421651" w14:textId="77777777" w:rsidTr="007F7A09">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ACD6FAC" w14:textId="4E6FAC34" w:rsidR="007F7A09" w:rsidRPr="007F7A09" w:rsidRDefault="007F7A09" w:rsidP="007F7A09">
            <w:pPr>
              <w:spacing w:before="0" w:after="0" w:line="240" w:lineRule="auto"/>
              <w:jc w:val="center"/>
              <w:rPr>
                <w:rFonts w:ascii="Arial" w:hAnsi="Arial" w:cs="Arial"/>
                <w:i/>
                <w:iCs/>
                <w:color w:val="000000"/>
                <w:sz w:val="16"/>
                <w:szCs w:val="16"/>
              </w:rPr>
            </w:pPr>
            <w:r w:rsidRPr="007F7A09">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7F7A09">
              <w:rPr>
                <w:rFonts w:ascii="Arial" w:hAnsi="Arial" w:cs="Arial"/>
                <w:i/>
                <w:iCs/>
                <w:color w:val="000000"/>
                <w:sz w:val="16"/>
                <w:szCs w:val="16"/>
              </w:rPr>
              <w:t>2023</w:t>
            </w:r>
            <w:r w:rsidR="003579ED">
              <w:rPr>
                <w:rFonts w:ascii="Arial" w:hAnsi="Arial" w:cs="Arial"/>
                <w:i/>
                <w:iCs/>
                <w:color w:val="000000"/>
                <w:sz w:val="16"/>
                <w:szCs w:val="16"/>
              </w:rPr>
              <w:noBreakHyphen/>
            </w:r>
            <w:r w:rsidRPr="007F7A09">
              <w:rPr>
                <w:rFonts w:ascii="Arial" w:hAnsi="Arial" w:cs="Arial"/>
                <w:i/>
                <w:iCs/>
                <w:color w:val="000000"/>
                <w:sz w:val="16"/>
                <w:szCs w:val="16"/>
              </w:rPr>
              <w:t>2024</w:t>
            </w:r>
          </w:p>
        </w:tc>
      </w:tr>
      <w:tr w:rsidR="007F7A09" w:rsidRPr="007F7A09" w14:paraId="2203B330" w14:textId="77777777" w:rsidTr="007F7A09">
        <w:trPr>
          <w:trHeight w:val="225"/>
        </w:trPr>
        <w:tc>
          <w:tcPr>
            <w:tcW w:w="687" w:type="pct"/>
            <w:tcBorders>
              <w:top w:val="nil"/>
              <w:left w:val="nil"/>
              <w:bottom w:val="nil"/>
              <w:right w:val="nil"/>
            </w:tcBorders>
            <w:shd w:val="clear" w:color="auto" w:fill="auto"/>
            <w:noWrap/>
            <w:hideMark/>
          </w:tcPr>
          <w:p w14:paraId="205EEC95" w14:textId="77777777" w:rsidR="007F7A09" w:rsidRPr="007F7A09" w:rsidRDefault="007F7A09" w:rsidP="007F7A09">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4A6CAB8" w14:textId="77777777" w:rsidR="007F7A09" w:rsidRPr="007F7A09" w:rsidRDefault="007F7A09" w:rsidP="007F7A09">
            <w:pPr>
              <w:spacing w:before="0" w:after="0" w:line="240" w:lineRule="auto"/>
              <w:jc w:val="center"/>
              <w:rPr>
                <w:rFonts w:ascii="Arial" w:hAnsi="Arial" w:cs="Arial"/>
                <w:color w:val="000000"/>
                <w:sz w:val="16"/>
                <w:szCs w:val="16"/>
              </w:rPr>
            </w:pPr>
            <w:r w:rsidRPr="007F7A09">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DBBF6B2" w14:textId="77777777" w:rsidR="007F7A09" w:rsidRPr="007F7A09" w:rsidRDefault="007F7A09" w:rsidP="007F7A09">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EF3DC42" w14:textId="77777777" w:rsidR="007F7A09" w:rsidRPr="007F7A09" w:rsidRDefault="007F7A09" w:rsidP="007F7A09">
            <w:pPr>
              <w:spacing w:before="0" w:after="0" w:line="240" w:lineRule="auto"/>
              <w:jc w:val="center"/>
              <w:rPr>
                <w:rFonts w:ascii="Arial" w:hAnsi="Arial" w:cs="Arial"/>
                <w:color w:val="000000"/>
                <w:sz w:val="16"/>
                <w:szCs w:val="16"/>
              </w:rPr>
            </w:pPr>
            <w:r w:rsidRPr="007F7A09">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C55C8C3" w14:textId="77777777" w:rsidR="007F7A09" w:rsidRPr="007F7A09" w:rsidRDefault="007F7A09" w:rsidP="007F7A09">
            <w:pPr>
              <w:spacing w:before="0" w:after="0" w:line="240" w:lineRule="auto"/>
              <w:jc w:val="center"/>
              <w:rPr>
                <w:rFonts w:ascii="Arial" w:hAnsi="Arial" w:cs="Arial"/>
                <w:color w:val="000000"/>
                <w:sz w:val="16"/>
                <w:szCs w:val="16"/>
              </w:rPr>
            </w:pPr>
          </w:p>
        </w:tc>
      </w:tr>
      <w:tr w:rsidR="007F7A09" w:rsidRPr="007F7A09" w14:paraId="5370742A" w14:textId="77777777" w:rsidTr="007F7A09">
        <w:trPr>
          <w:trHeight w:val="225"/>
        </w:trPr>
        <w:tc>
          <w:tcPr>
            <w:tcW w:w="687" w:type="pct"/>
            <w:tcBorders>
              <w:top w:val="nil"/>
              <w:left w:val="nil"/>
              <w:bottom w:val="nil"/>
              <w:right w:val="nil"/>
            </w:tcBorders>
            <w:shd w:val="clear" w:color="auto" w:fill="auto"/>
            <w:vAlign w:val="bottom"/>
            <w:hideMark/>
          </w:tcPr>
          <w:p w14:paraId="02FE03D2"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5E5386C"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5B27CBA" w14:textId="77777777" w:rsidR="007F7A09" w:rsidRPr="007F7A09" w:rsidRDefault="007F7A09" w:rsidP="007F7A0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B67AEDB"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3ABE5BE"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99903A"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23ED19F" w14:textId="77777777" w:rsidR="007F7A09" w:rsidRPr="007F7A09" w:rsidRDefault="007F7A09" w:rsidP="007F7A09">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EFC7E5A" w14:textId="77777777" w:rsidR="007F7A09" w:rsidRPr="007F7A09" w:rsidRDefault="007F7A09" w:rsidP="007F7A09">
            <w:pPr>
              <w:spacing w:before="0" w:after="0" w:line="240" w:lineRule="auto"/>
              <w:jc w:val="center"/>
              <w:rPr>
                <w:rFonts w:ascii="Arial" w:hAnsi="Arial" w:cs="Arial"/>
                <w:color w:val="000000"/>
                <w:sz w:val="16"/>
                <w:szCs w:val="16"/>
              </w:rPr>
            </w:pPr>
            <w:r w:rsidRPr="007F7A09">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7882860" w14:textId="77777777" w:rsidR="007F7A09" w:rsidRPr="007F7A09" w:rsidRDefault="007F7A09" w:rsidP="007F7A09">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D81B102" w14:textId="77777777" w:rsidR="007F7A09" w:rsidRPr="007F7A09" w:rsidRDefault="007F7A09" w:rsidP="007F7A09">
            <w:pPr>
              <w:spacing w:before="0" w:after="0" w:line="240" w:lineRule="auto"/>
              <w:jc w:val="center"/>
              <w:rPr>
                <w:rFonts w:ascii="Times New Roman" w:hAnsi="Times New Roman"/>
                <w:sz w:val="20"/>
              </w:rPr>
            </w:pPr>
          </w:p>
        </w:tc>
      </w:tr>
      <w:tr w:rsidR="007F7A09" w:rsidRPr="007F7A09" w14:paraId="33A02DEA" w14:textId="77777777" w:rsidTr="007F7A09">
        <w:trPr>
          <w:trHeight w:val="397"/>
        </w:trPr>
        <w:tc>
          <w:tcPr>
            <w:tcW w:w="687" w:type="pct"/>
            <w:tcBorders>
              <w:top w:val="nil"/>
              <w:left w:val="nil"/>
              <w:bottom w:val="single" w:sz="4" w:space="0" w:color="293F5B"/>
              <w:right w:val="nil"/>
            </w:tcBorders>
            <w:shd w:val="clear" w:color="auto" w:fill="auto"/>
            <w:vAlign w:val="bottom"/>
            <w:hideMark/>
          </w:tcPr>
          <w:p w14:paraId="1C255251" w14:textId="5DAD577A" w:rsidR="007F7A09" w:rsidRPr="007F7A09" w:rsidRDefault="007F7A09" w:rsidP="007F7A09">
            <w:pPr>
              <w:spacing w:before="0" w:after="0" w:line="240" w:lineRule="auto"/>
              <w:rPr>
                <w:rFonts w:ascii="Arial" w:hAnsi="Arial" w:cs="Arial"/>
                <w:color w:val="000000"/>
                <w:sz w:val="16"/>
                <w:szCs w:val="16"/>
              </w:rPr>
            </w:pPr>
            <w:r w:rsidRPr="007F7A09">
              <w:rPr>
                <w:rFonts w:ascii="Arial" w:hAnsi="Arial" w:cs="Arial"/>
                <w:color w:val="000000"/>
                <w:sz w:val="16"/>
                <w:szCs w:val="16"/>
              </w:rPr>
              <w:t>Entity/Outcome/</w:t>
            </w:r>
            <w:r w:rsidRPr="007F7A09">
              <w:rPr>
                <w:rFonts w:ascii="Arial" w:hAnsi="Arial" w:cs="Arial"/>
                <w:color w:val="000000"/>
                <w:sz w:val="16"/>
                <w:szCs w:val="16"/>
              </w:rPr>
              <w:br/>
              <w:t>Non</w:t>
            </w:r>
            <w:r w:rsidR="003579ED">
              <w:rPr>
                <w:rFonts w:ascii="Arial" w:hAnsi="Arial" w:cs="Arial"/>
                <w:color w:val="000000"/>
                <w:sz w:val="16"/>
                <w:szCs w:val="16"/>
              </w:rPr>
              <w:noBreakHyphen/>
            </w:r>
            <w:r w:rsidRPr="007F7A09">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ED3A5D8"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Appropriation</w:t>
            </w:r>
            <w:r w:rsidRPr="007F7A09">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88E470D"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Appropriation</w:t>
            </w:r>
            <w:r w:rsidRPr="007F7A09">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548BA08"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2158592"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Special</w:t>
            </w:r>
            <w:r w:rsidRPr="007F7A09">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EB20284"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Special</w:t>
            </w:r>
            <w:r w:rsidRPr="007F7A09">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E173894"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Appropriation</w:t>
            </w:r>
            <w:r w:rsidRPr="007F7A09">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4BE24933"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31F15A6"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A8E5F44"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Special</w:t>
            </w:r>
            <w:r w:rsidRPr="007F7A09">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2E98500"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br/>
              <w:t>Total</w:t>
            </w:r>
          </w:p>
        </w:tc>
      </w:tr>
      <w:tr w:rsidR="007F7A09" w:rsidRPr="007F7A09" w14:paraId="434E8E4B" w14:textId="77777777" w:rsidTr="007F7A09">
        <w:trPr>
          <w:trHeight w:val="225"/>
        </w:trPr>
        <w:tc>
          <w:tcPr>
            <w:tcW w:w="687" w:type="pct"/>
            <w:tcBorders>
              <w:top w:val="nil"/>
              <w:left w:val="nil"/>
              <w:bottom w:val="nil"/>
              <w:right w:val="nil"/>
            </w:tcBorders>
            <w:shd w:val="clear" w:color="auto" w:fill="auto"/>
            <w:noWrap/>
            <w:hideMark/>
          </w:tcPr>
          <w:p w14:paraId="230E267A" w14:textId="77777777" w:rsidR="007F7A09" w:rsidRPr="007F7A09" w:rsidRDefault="007F7A09" w:rsidP="007F7A09">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0E6E032" w14:textId="5E778C33"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433E21C" w14:textId="5F6DEED3"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576476E" w14:textId="410B10AC"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59F1916" w14:textId="5F66DD13"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3921778" w14:textId="02210396"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69B0C17" w14:textId="759928FC"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52BC2B8" w14:textId="42A8B54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AD9EA0E" w14:textId="5CCE8FFB"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4F4F36C" w14:textId="0B9FB965"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42B7C5A" w14:textId="2919807C"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w:t>
            </w:r>
            <w:r w:rsidR="003579ED">
              <w:rPr>
                <w:rFonts w:ascii="Arial" w:hAnsi="Arial" w:cs="Arial"/>
                <w:color w:val="000000"/>
                <w:sz w:val="16"/>
                <w:szCs w:val="16"/>
              </w:rPr>
              <w:t>’</w:t>
            </w:r>
            <w:r w:rsidRPr="007F7A09">
              <w:rPr>
                <w:rFonts w:ascii="Arial" w:hAnsi="Arial" w:cs="Arial"/>
                <w:color w:val="000000"/>
                <w:sz w:val="16"/>
                <w:szCs w:val="16"/>
              </w:rPr>
              <w:t>000</w:t>
            </w:r>
          </w:p>
        </w:tc>
      </w:tr>
      <w:tr w:rsidR="007F7A09" w:rsidRPr="007F7A09" w14:paraId="20357FF5" w14:textId="77777777" w:rsidTr="007F7A09">
        <w:trPr>
          <w:trHeight w:val="397"/>
        </w:trPr>
        <w:tc>
          <w:tcPr>
            <w:tcW w:w="687" w:type="pct"/>
            <w:tcBorders>
              <w:top w:val="nil"/>
              <w:left w:val="nil"/>
              <w:bottom w:val="nil"/>
              <w:right w:val="nil"/>
            </w:tcBorders>
            <w:shd w:val="clear" w:color="auto" w:fill="auto"/>
            <w:vAlign w:val="bottom"/>
            <w:hideMark/>
          </w:tcPr>
          <w:p w14:paraId="37B5A7FE" w14:textId="77777777" w:rsidR="007F7A09" w:rsidRPr="007F7A09" w:rsidRDefault="007F7A09" w:rsidP="007F7A09">
            <w:pPr>
              <w:spacing w:before="0" w:after="0" w:line="240" w:lineRule="auto"/>
              <w:rPr>
                <w:rFonts w:ascii="Arial" w:hAnsi="Arial" w:cs="Arial"/>
                <w:b/>
                <w:bCs/>
                <w:color w:val="000000"/>
                <w:sz w:val="16"/>
                <w:szCs w:val="16"/>
              </w:rPr>
            </w:pPr>
            <w:r w:rsidRPr="007F7A09">
              <w:rPr>
                <w:rFonts w:ascii="Arial" w:hAnsi="Arial" w:cs="Arial"/>
                <w:b/>
                <w:bCs/>
                <w:color w:val="000000"/>
                <w:sz w:val="16"/>
                <w:szCs w:val="16"/>
              </w:rPr>
              <w:t>Department of Finance</w:t>
            </w:r>
          </w:p>
        </w:tc>
        <w:tc>
          <w:tcPr>
            <w:tcW w:w="445" w:type="pct"/>
            <w:tcBorders>
              <w:top w:val="nil"/>
              <w:left w:val="nil"/>
              <w:bottom w:val="nil"/>
              <w:right w:val="nil"/>
            </w:tcBorders>
            <w:shd w:val="clear" w:color="auto" w:fill="auto"/>
            <w:noWrap/>
            <w:hideMark/>
          </w:tcPr>
          <w:p w14:paraId="4EFA7F75" w14:textId="77777777" w:rsidR="007F7A09" w:rsidRPr="007F7A09" w:rsidRDefault="007F7A09" w:rsidP="007F7A09">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AF89094" w14:textId="77777777" w:rsidR="007F7A09" w:rsidRPr="007F7A09" w:rsidRDefault="007F7A09" w:rsidP="007F7A09">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CCF7F3E"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F514292"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B7394BC" w14:textId="77777777" w:rsidR="007F7A09" w:rsidRPr="007F7A09" w:rsidRDefault="007F7A09" w:rsidP="007F7A0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C1DC4E3" w14:textId="77777777" w:rsidR="007F7A09" w:rsidRPr="007F7A09" w:rsidRDefault="007F7A09" w:rsidP="007F7A09">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D173B71" w14:textId="77777777" w:rsidR="007F7A09" w:rsidRPr="007F7A09" w:rsidRDefault="007F7A09" w:rsidP="007F7A09">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F502503" w14:textId="77777777" w:rsidR="007F7A09" w:rsidRPr="007F7A09" w:rsidRDefault="007F7A09" w:rsidP="007F7A0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0A89817"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EDF8671" w14:textId="77777777" w:rsidR="007F7A09" w:rsidRPr="007F7A09" w:rsidRDefault="007F7A09" w:rsidP="007F7A09">
            <w:pPr>
              <w:spacing w:before="0" w:after="0" w:line="240" w:lineRule="auto"/>
              <w:rPr>
                <w:rFonts w:ascii="Times New Roman" w:hAnsi="Times New Roman"/>
                <w:sz w:val="20"/>
              </w:rPr>
            </w:pPr>
          </w:p>
        </w:tc>
      </w:tr>
      <w:tr w:rsidR="007F7A09" w:rsidRPr="007F7A09" w14:paraId="30A63B93" w14:textId="77777777" w:rsidTr="007F7A09">
        <w:trPr>
          <w:trHeight w:val="225"/>
        </w:trPr>
        <w:tc>
          <w:tcPr>
            <w:tcW w:w="687" w:type="pct"/>
            <w:vMerge w:val="restart"/>
            <w:tcBorders>
              <w:top w:val="nil"/>
              <w:left w:val="nil"/>
              <w:bottom w:val="nil"/>
              <w:right w:val="nil"/>
            </w:tcBorders>
            <w:shd w:val="clear" w:color="auto" w:fill="auto"/>
            <w:hideMark/>
          </w:tcPr>
          <w:p w14:paraId="3F7AAADA" w14:textId="77777777" w:rsidR="007F7A09" w:rsidRPr="007F7A09" w:rsidRDefault="007F7A09" w:rsidP="007F7A09">
            <w:pPr>
              <w:spacing w:before="0" w:after="0" w:line="240" w:lineRule="auto"/>
              <w:rPr>
                <w:rFonts w:ascii="Arial" w:hAnsi="Arial" w:cs="Arial"/>
                <w:color w:val="000000"/>
                <w:sz w:val="16"/>
                <w:szCs w:val="16"/>
              </w:rPr>
            </w:pPr>
            <w:r w:rsidRPr="007F7A09">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FF946A8"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99,247</w:t>
            </w:r>
          </w:p>
        </w:tc>
        <w:tc>
          <w:tcPr>
            <w:tcW w:w="445" w:type="pct"/>
            <w:tcBorders>
              <w:top w:val="nil"/>
              <w:left w:val="nil"/>
              <w:bottom w:val="nil"/>
              <w:right w:val="nil"/>
            </w:tcBorders>
            <w:shd w:val="clear" w:color="auto" w:fill="auto"/>
            <w:noWrap/>
            <w:hideMark/>
          </w:tcPr>
          <w:p w14:paraId="79189696" w14:textId="03134776"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F55E67D"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1,616</w:t>
            </w:r>
          </w:p>
        </w:tc>
        <w:tc>
          <w:tcPr>
            <w:tcW w:w="445" w:type="pct"/>
            <w:tcBorders>
              <w:top w:val="nil"/>
              <w:left w:val="nil"/>
              <w:bottom w:val="nil"/>
              <w:right w:val="nil"/>
            </w:tcBorders>
            <w:shd w:val="clear" w:color="auto" w:fill="auto"/>
            <w:noWrap/>
            <w:hideMark/>
          </w:tcPr>
          <w:p w14:paraId="5D7815C3" w14:textId="1399D90A"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2E7B733" w14:textId="69D4B6F7"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E6C05CD" w14:textId="50BC52B5"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127875A" w14:textId="050D8CFA"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4806788" w14:textId="5A756451"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D108C18" w14:textId="74DDF933"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EDB5DB2"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100,863</w:t>
            </w:r>
          </w:p>
        </w:tc>
      </w:tr>
      <w:tr w:rsidR="007F7A09" w:rsidRPr="007F7A09" w14:paraId="7B4A1DCE" w14:textId="77777777" w:rsidTr="007F7A09">
        <w:trPr>
          <w:trHeight w:val="225"/>
        </w:trPr>
        <w:tc>
          <w:tcPr>
            <w:tcW w:w="687" w:type="pct"/>
            <w:vMerge/>
            <w:tcBorders>
              <w:top w:val="nil"/>
              <w:left w:val="nil"/>
              <w:bottom w:val="nil"/>
              <w:right w:val="nil"/>
            </w:tcBorders>
            <w:vAlign w:val="center"/>
            <w:hideMark/>
          </w:tcPr>
          <w:p w14:paraId="74483BEF" w14:textId="77777777" w:rsidR="007F7A09" w:rsidRPr="007F7A09" w:rsidRDefault="007F7A09" w:rsidP="007F7A0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2302F3F"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107,021</w:t>
            </w:r>
          </w:p>
        </w:tc>
        <w:tc>
          <w:tcPr>
            <w:tcW w:w="445" w:type="pct"/>
            <w:tcBorders>
              <w:top w:val="nil"/>
              <w:left w:val="nil"/>
              <w:bottom w:val="nil"/>
              <w:right w:val="nil"/>
            </w:tcBorders>
            <w:shd w:val="clear" w:color="auto" w:fill="auto"/>
            <w:noWrap/>
            <w:hideMark/>
          </w:tcPr>
          <w:p w14:paraId="5D913B42" w14:textId="6CFE2297"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79B35BC"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1,915</w:t>
            </w:r>
          </w:p>
        </w:tc>
        <w:tc>
          <w:tcPr>
            <w:tcW w:w="445" w:type="pct"/>
            <w:tcBorders>
              <w:top w:val="nil"/>
              <w:left w:val="nil"/>
              <w:bottom w:val="nil"/>
              <w:right w:val="nil"/>
            </w:tcBorders>
            <w:shd w:val="clear" w:color="auto" w:fill="auto"/>
            <w:noWrap/>
            <w:hideMark/>
          </w:tcPr>
          <w:p w14:paraId="08693036" w14:textId="5055C509"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6B42F6" w14:textId="6E0C9B64"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BF4ABD0" w14:textId="7353DCD4"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470193D" w14:textId="37ACDC2E"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B85085C" w14:textId="58B7F41E"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9E8B0A" w14:textId="09129993"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48BB66"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108,936</w:t>
            </w:r>
          </w:p>
        </w:tc>
      </w:tr>
      <w:tr w:rsidR="007F7A09" w:rsidRPr="007F7A09" w14:paraId="2984D3DF" w14:textId="77777777" w:rsidTr="007F7A09">
        <w:trPr>
          <w:trHeight w:val="225"/>
        </w:trPr>
        <w:tc>
          <w:tcPr>
            <w:tcW w:w="687" w:type="pct"/>
            <w:tcBorders>
              <w:top w:val="nil"/>
              <w:left w:val="nil"/>
              <w:bottom w:val="nil"/>
              <w:right w:val="nil"/>
            </w:tcBorders>
            <w:shd w:val="clear" w:color="auto" w:fill="auto"/>
            <w:noWrap/>
            <w:hideMark/>
          </w:tcPr>
          <w:p w14:paraId="65665B4C" w14:textId="77777777" w:rsidR="007F7A09" w:rsidRPr="007F7A09" w:rsidRDefault="007F7A09" w:rsidP="007F7A0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2C96F5E"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4C22D2F" w14:textId="77777777" w:rsidR="007F7A09" w:rsidRPr="007F7A09" w:rsidRDefault="007F7A09" w:rsidP="007F7A0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84C3B37"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F889056"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516078A"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92BF9DF" w14:textId="77777777" w:rsidR="007F7A09" w:rsidRPr="007F7A09" w:rsidRDefault="007F7A09" w:rsidP="007F7A0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71DB775" w14:textId="77777777" w:rsidR="007F7A09" w:rsidRPr="007F7A09" w:rsidRDefault="007F7A09" w:rsidP="007F7A0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A13B602"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13A2E8A"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18265F" w14:textId="77777777" w:rsidR="007F7A09" w:rsidRPr="007F7A09" w:rsidRDefault="007F7A09" w:rsidP="007F7A09">
            <w:pPr>
              <w:spacing w:before="0" w:after="0" w:line="240" w:lineRule="auto"/>
              <w:jc w:val="center"/>
              <w:rPr>
                <w:rFonts w:ascii="Times New Roman" w:hAnsi="Times New Roman"/>
                <w:sz w:val="20"/>
              </w:rPr>
            </w:pPr>
          </w:p>
        </w:tc>
      </w:tr>
      <w:tr w:rsidR="007F7A09" w:rsidRPr="007F7A09" w14:paraId="02E9A68D" w14:textId="77777777" w:rsidTr="007F7A09">
        <w:trPr>
          <w:trHeight w:val="225"/>
        </w:trPr>
        <w:tc>
          <w:tcPr>
            <w:tcW w:w="687" w:type="pct"/>
            <w:vMerge w:val="restart"/>
            <w:tcBorders>
              <w:top w:val="nil"/>
              <w:left w:val="nil"/>
              <w:bottom w:val="nil"/>
              <w:right w:val="nil"/>
            </w:tcBorders>
            <w:shd w:val="clear" w:color="auto" w:fill="auto"/>
            <w:hideMark/>
          </w:tcPr>
          <w:p w14:paraId="67C0CA51" w14:textId="77777777" w:rsidR="007F7A09" w:rsidRPr="007F7A09" w:rsidRDefault="007F7A09" w:rsidP="007F7A09">
            <w:pPr>
              <w:spacing w:before="0" w:after="0" w:line="240" w:lineRule="auto"/>
              <w:rPr>
                <w:rFonts w:ascii="Arial" w:hAnsi="Arial" w:cs="Arial"/>
                <w:color w:val="000000"/>
                <w:sz w:val="16"/>
                <w:szCs w:val="16"/>
              </w:rPr>
            </w:pPr>
            <w:r w:rsidRPr="007F7A09">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6A1E85BD"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397,685</w:t>
            </w:r>
          </w:p>
        </w:tc>
        <w:tc>
          <w:tcPr>
            <w:tcW w:w="445" w:type="pct"/>
            <w:tcBorders>
              <w:top w:val="nil"/>
              <w:left w:val="nil"/>
              <w:bottom w:val="nil"/>
              <w:right w:val="nil"/>
            </w:tcBorders>
            <w:shd w:val="clear" w:color="auto" w:fill="auto"/>
            <w:noWrap/>
            <w:hideMark/>
          </w:tcPr>
          <w:p w14:paraId="2FFD9301" w14:textId="206FF6FB"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DFD640F"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33,814</w:t>
            </w:r>
          </w:p>
        </w:tc>
        <w:tc>
          <w:tcPr>
            <w:tcW w:w="445" w:type="pct"/>
            <w:tcBorders>
              <w:top w:val="nil"/>
              <w:left w:val="nil"/>
              <w:bottom w:val="nil"/>
              <w:right w:val="nil"/>
            </w:tcBorders>
            <w:shd w:val="clear" w:color="auto" w:fill="auto"/>
            <w:noWrap/>
            <w:hideMark/>
          </w:tcPr>
          <w:p w14:paraId="6CF44CFE" w14:textId="2190BB83"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3A994B"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66,190,178</w:t>
            </w:r>
          </w:p>
        </w:tc>
        <w:tc>
          <w:tcPr>
            <w:tcW w:w="454" w:type="pct"/>
            <w:tcBorders>
              <w:top w:val="nil"/>
              <w:left w:val="nil"/>
              <w:bottom w:val="nil"/>
              <w:right w:val="nil"/>
            </w:tcBorders>
            <w:shd w:val="clear" w:color="auto" w:fill="auto"/>
            <w:noWrap/>
            <w:hideMark/>
          </w:tcPr>
          <w:p w14:paraId="2A17B72D"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10,832</w:t>
            </w:r>
          </w:p>
        </w:tc>
        <w:tc>
          <w:tcPr>
            <w:tcW w:w="345" w:type="pct"/>
            <w:tcBorders>
              <w:top w:val="nil"/>
              <w:left w:val="nil"/>
              <w:bottom w:val="nil"/>
              <w:right w:val="nil"/>
            </w:tcBorders>
            <w:shd w:val="clear" w:color="auto" w:fill="auto"/>
            <w:noWrap/>
            <w:hideMark/>
          </w:tcPr>
          <w:p w14:paraId="6ADB0699" w14:textId="00963562"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F98FFD5" w14:textId="6AC28511"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9B9014"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9,569,832</w:t>
            </w:r>
          </w:p>
        </w:tc>
        <w:tc>
          <w:tcPr>
            <w:tcW w:w="445" w:type="pct"/>
            <w:tcBorders>
              <w:top w:val="nil"/>
              <w:left w:val="nil"/>
              <w:bottom w:val="nil"/>
              <w:right w:val="nil"/>
            </w:tcBorders>
            <w:shd w:val="clear" w:color="auto" w:fill="auto"/>
            <w:noWrap/>
            <w:hideMark/>
          </w:tcPr>
          <w:p w14:paraId="79F33949"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76,202,341</w:t>
            </w:r>
          </w:p>
        </w:tc>
      </w:tr>
      <w:tr w:rsidR="007F7A09" w:rsidRPr="007F7A09" w14:paraId="0A9DD7E9" w14:textId="77777777" w:rsidTr="007F7A09">
        <w:trPr>
          <w:trHeight w:val="225"/>
        </w:trPr>
        <w:tc>
          <w:tcPr>
            <w:tcW w:w="687" w:type="pct"/>
            <w:vMerge/>
            <w:tcBorders>
              <w:top w:val="nil"/>
              <w:left w:val="nil"/>
              <w:bottom w:val="nil"/>
              <w:right w:val="nil"/>
            </w:tcBorders>
            <w:vAlign w:val="center"/>
            <w:hideMark/>
          </w:tcPr>
          <w:p w14:paraId="58A71A9B" w14:textId="77777777" w:rsidR="007F7A09" w:rsidRPr="007F7A09" w:rsidRDefault="007F7A09" w:rsidP="007F7A0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DB48CAC"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256,984</w:t>
            </w:r>
          </w:p>
        </w:tc>
        <w:tc>
          <w:tcPr>
            <w:tcW w:w="445" w:type="pct"/>
            <w:tcBorders>
              <w:top w:val="nil"/>
              <w:left w:val="nil"/>
              <w:bottom w:val="nil"/>
              <w:right w:val="nil"/>
            </w:tcBorders>
            <w:shd w:val="clear" w:color="auto" w:fill="auto"/>
            <w:noWrap/>
            <w:hideMark/>
          </w:tcPr>
          <w:p w14:paraId="32855D3B" w14:textId="64FAFBE6"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156637F"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33,689</w:t>
            </w:r>
          </w:p>
        </w:tc>
        <w:tc>
          <w:tcPr>
            <w:tcW w:w="445" w:type="pct"/>
            <w:tcBorders>
              <w:top w:val="nil"/>
              <w:left w:val="nil"/>
              <w:bottom w:val="nil"/>
              <w:right w:val="nil"/>
            </w:tcBorders>
            <w:shd w:val="clear" w:color="auto" w:fill="auto"/>
            <w:noWrap/>
            <w:hideMark/>
          </w:tcPr>
          <w:p w14:paraId="2A33C86B" w14:textId="5B852ACB"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F9C7D13"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53,757,806</w:t>
            </w:r>
          </w:p>
        </w:tc>
        <w:tc>
          <w:tcPr>
            <w:tcW w:w="454" w:type="pct"/>
            <w:tcBorders>
              <w:top w:val="nil"/>
              <w:left w:val="nil"/>
              <w:bottom w:val="nil"/>
              <w:right w:val="nil"/>
            </w:tcBorders>
            <w:shd w:val="clear" w:color="auto" w:fill="auto"/>
            <w:noWrap/>
            <w:hideMark/>
          </w:tcPr>
          <w:p w14:paraId="51771153"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10,699</w:t>
            </w:r>
          </w:p>
        </w:tc>
        <w:tc>
          <w:tcPr>
            <w:tcW w:w="345" w:type="pct"/>
            <w:tcBorders>
              <w:top w:val="nil"/>
              <w:left w:val="nil"/>
              <w:bottom w:val="nil"/>
              <w:right w:val="nil"/>
            </w:tcBorders>
            <w:shd w:val="clear" w:color="auto" w:fill="auto"/>
            <w:noWrap/>
            <w:hideMark/>
          </w:tcPr>
          <w:p w14:paraId="5FE08BAC" w14:textId="67E2D493"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45B1C40" w14:textId="5C985595"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657AA20"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9,132,975</w:t>
            </w:r>
          </w:p>
        </w:tc>
        <w:tc>
          <w:tcPr>
            <w:tcW w:w="445" w:type="pct"/>
            <w:tcBorders>
              <w:top w:val="nil"/>
              <w:left w:val="nil"/>
              <w:bottom w:val="nil"/>
              <w:right w:val="nil"/>
            </w:tcBorders>
            <w:shd w:val="clear" w:color="auto" w:fill="auto"/>
            <w:noWrap/>
            <w:hideMark/>
          </w:tcPr>
          <w:p w14:paraId="1C267687"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63,192,153</w:t>
            </w:r>
          </w:p>
        </w:tc>
      </w:tr>
      <w:tr w:rsidR="007F7A09" w:rsidRPr="007F7A09" w14:paraId="4C19D367" w14:textId="77777777" w:rsidTr="007F7A09">
        <w:trPr>
          <w:trHeight w:val="225"/>
        </w:trPr>
        <w:tc>
          <w:tcPr>
            <w:tcW w:w="687" w:type="pct"/>
            <w:tcBorders>
              <w:top w:val="nil"/>
              <w:left w:val="nil"/>
              <w:bottom w:val="nil"/>
              <w:right w:val="nil"/>
            </w:tcBorders>
            <w:shd w:val="clear" w:color="auto" w:fill="auto"/>
            <w:noWrap/>
            <w:hideMark/>
          </w:tcPr>
          <w:p w14:paraId="6470C854" w14:textId="77777777" w:rsidR="007F7A09" w:rsidRPr="007F7A09" w:rsidRDefault="007F7A09" w:rsidP="007F7A0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5C231AE"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5F8C105" w14:textId="77777777" w:rsidR="007F7A09" w:rsidRPr="007F7A09" w:rsidRDefault="007F7A09" w:rsidP="007F7A0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311AA5F"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7C1B1E9"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CD328B7"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BCDC2A2" w14:textId="77777777" w:rsidR="007F7A09" w:rsidRPr="007F7A09" w:rsidRDefault="007F7A09" w:rsidP="007F7A0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FB085A2" w14:textId="77777777" w:rsidR="007F7A09" w:rsidRPr="007F7A09" w:rsidRDefault="007F7A09" w:rsidP="007F7A0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2038E50"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D7773A5"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A9C5FF4" w14:textId="77777777" w:rsidR="007F7A09" w:rsidRPr="007F7A09" w:rsidRDefault="007F7A09" w:rsidP="007F7A09">
            <w:pPr>
              <w:spacing w:before="0" w:after="0" w:line="240" w:lineRule="auto"/>
              <w:jc w:val="center"/>
              <w:rPr>
                <w:rFonts w:ascii="Times New Roman" w:hAnsi="Times New Roman"/>
                <w:sz w:val="20"/>
              </w:rPr>
            </w:pPr>
          </w:p>
        </w:tc>
      </w:tr>
      <w:tr w:rsidR="007F7A09" w:rsidRPr="007F7A09" w14:paraId="789553DF" w14:textId="77777777" w:rsidTr="007F7A09">
        <w:trPr>
          <w:trHeight w:val="225"/>
        </w:trPr>
        <w:tc>
          <w:tcPr>
            <w:tcW w:w="687" w:type="pct"/>
            <w:vMerge w:val="restart"/>
            <w:tcBorders>
              <w:top w:val="nil"/>
              <w:left w:val="nil"/>
              <w:bottom w:val="nil"/>
              <w:right w:val="nil"/>
            </w:tcBorders>
            <w:shd w:val="clear" w:color="auto" w:fill="auto"/>
            <w:hideMark/>
          </w:tcPr>
          <w:p w14:paraId="15D0065D" w14:textId="77777777" w:rsidR="007F7A09" w:rsidRPr="007F7A09" w:rsidRDefault="007F7A09" w:rsidP="007F7A09">
            <w:pPr>
              <w:spacing w:before="0" w:after="0" w:line="240" w:lineRule="auto"/>
              <w:rPr>
                <w:rFonts w:ascii="Arial" w:hAnsi="Arial" w:cs="Arial"/>
                <w:color w:val="000000"/>
                <w:sz w:val="16"/>
                <w:szCs w:val="16"/>
              </w:rPr>
            </w:pPr>
            <w:r w:rsidRPr="007F7A09">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6890DF7F"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26,622</w:t>
            </w:r>
          </w:p>
        </w:tc>
        <w:tc>
          <w:tcPr>
            <w:tcW w:w="445" w:type="pct"/>
            <w:tcBorders>
              <w:top w:val="nil"/>
              <w:left w:val="nil"/>
              <w:bottom w:val="nil"/>
              <w:right w:val="nil"/>
            </w:tcBorders>
            <w:shd w:val="clear" w:color="auto" w:fill="auto"/>
            <w:noWrap/>
            <w:hideMark/>
          </w:tcPr>
          <w:p w14:paraId="18DAF071" w14:textId="4997DD00"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246E8B5"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220</w:t>
            </w:r>
          </w:p>
        </w:tc>
        <w:tc>
          <w:tcPr>
            <w:tcW w:w="445" w:type="pct"/>
            <w:tcBorders>
              <w:top w:val="nil"/>
              <w:left w:val="nil"/>
              <w:bottom w:val="nil"/>
              <w:right w:val="nil"/>
            </w:tcBorders>
            <w:shd w:val="clear" w:color="auto" w:fill="auto"/>
            <w:noWrap/>
            <w:hideMark/>
          </w:tcPr>
          <w:p w14:paraId="155A3070" w14:textId="215F192D"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00F382" w14:textId="652A926D"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F8A8C41"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375,314</w:t>
            </w:r>
          </w:p>
        </w:tc>
        <w:tc>
          <w:tcPr>
            <w:tcW w:w="345" w:type="pct"/>
            <w:tcBorders>
              <w:top w:val="nil"/>
              <w:left w:val="nil"/>
              <w:bottom w:val="nil"/>
              <w:right w:val="nil"/>
            </w:tcBorders>
            <w:shd w:val="clear" w:color="auto" w:fill="auto"/>
            <w:noWrap/>
            <w:hideMark/>
          </w:tcPr>
          <w:p w14:paraId="01338524" w14:textId="14838861"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0875C5E" w14:textId="2EB6C5BD"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3EF5505"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297,455</w:t>
            </w:r>
          </w:p>
        </w:tc>
        <w:tc>
          <w:tcPr>
            <w:tcW w:w="445" w:type="pct"/>
            <w:tcBorders>
              <w:top w:val="nil"/>
              <w:left w:val="nil"/>
              <w:bottom w:val="nil"/>
              <w:right w:val="nil"/>
            </w:tcBorders>
            <w:shd w:val="clear" w:color="auto" w:fill="auto"/>
            <w:noWrap/>
            <w:hideMark/>
          </w:tcPr>
          <w:p w14:paraId="1F9D821D"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699,611</w:t>
            </w:r>
          </w:p>
        </w:tc>
      </w:tr>
      <w:tr w:rsidR="007F7A09" w:rsidRPr="007F7A09" w14:paraId="3544C335" w14:textId="77777777" w:rsidTr="007F7A09">
        <w:trPr>
          <w:trHeight w:val="225"/>
        </w:trPr>
        <w:tc>
          <w:tcPr>
            <w:tcW w:w="687" w:type="pct"/>
            <w:vMerge/>
            <w:tcBorders>
              <w:top w:val="nil"/>
              <w:left w:val="nil"/>
              <w:bottom w:val="nil"/>
              <w:right w:val="nil"/>
            </w:tcBorders>
            <w:vAlign w:val="center"/>
            <w:hideMark/>
          </w:tcPr>
          <w:p w14:paraId="13BF7AD7" w14:textId="77777777" w:rsidR="007F7A09" w:rsidRPr="007F7A09" w:rsidRDefault="007F7A09" w:rsidP="007F7A0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3D84214"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26,235</w:t>
            </w:r>
          </w:p>
        </w:tc>
        <w:tc>
          <w:tcPr>
            <w:tcW w:w="445" w:type="pct"/>
            <w:tcBorders>
              <w:top w:val="nil"/>
              <w:left w:val="nil"/>
              <w:bottom w:val="nil"/>
              <w:right w:val="nil"/>
            </w:tcBorders>
            <w:shd w:val="clear" w:color="auto" w:fill="auto"/>
            <w:noWrap/>
            <w:hideMark/>
          </w:tcPr>
          <w:p w14:paraId="0A6BC70B" w14:textId="2BB17EA4"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3BFB94D"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219</w:t>
            </w:r>
          </w:p>
        </w:tc>
        <w:tc>
          <w:tcPr>
            <w:tcW w:w="445" w:type="pct"/>
            <w:tcBorders>
              <w:top w:val="nil"/>
              <w:left w:val="nil"/>
              <w:bottom w:val="nil"/>
              <w:right w:val="nil"/>
            </w:tcBorders>
            <w:shd w:val="clear" w:color="auto" w:fill="auto"/>
            <w:noWrap/>
            <w:hideMark/>
          </w:tcPr>
          <w:p w14:paraId="4D34A3AD" w14:textId="5F3CED70"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78027B" w14:textId="74C20208"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2041255"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399,868</w:t>
            </w:r>
          </w:p>
        </w:tc>
        <w:tc>
          <w:tcPr>
            <w:tcW w:w="345" w:type="pct"/>
            <w:tcBorders>
              <w:top w:val="nil"/>
              <w:left w:val="nil"/>
              <w:bottom w:val="nil"/>
              <w:right w:val="nil"/>
            </w:tcBorders>
            <w:shd w:val="clear" w:color="auto" w:fill="auto"/>
            <w:noWrap/>
            <w:hideMark/>
          </w:tcPr>
          <w:p w14:paraId="01402538" w14:textId="710C17BE"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4E07CC2" w14:textId="78DAAF4C"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1EE6CA"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278,580</w:t>
            </w:r>
          </w:p>
        </w:tc>
        <w:tc>
          <w:tcPr>
            <w:tcW w:w="445" w:type="pct"/>
            <w:tcBorders>
              <w:top w:val="nil"/>
              <w:left w:val="nil"/>
              <w:bottom w:val="nil"/>
              <w:right w:val="nil"/>
            </w:tcBorders>
            <w:shd w:val="clear" w:color="auto" w:fill="auto"/>
            <w:noWrap/>
            <w:hideMark/>
          </w:tcPr>
          <w:p w14:paraId="538876DC"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704,902</w:t>
            </w:r>
          </w:p>
        </w:tc>
      </w:tr>
      <w:tr w:rsidR="007F7A09" w:rsidRPr="007F7A09" w14:paraId="0F8253FB" w14:textId="77777777" w:rsidTr="007F7A09">
        <w:trPr>
          <w:trHeight w:val="225"/>
        </w:trPr>
        <w:tc>
          <w:tcPr>
            <w:tcW w:w="687" w:type="pct"/>
            <w:tcBorders>
              <w:top w:val="nil"/>
              <w:left w:val="nil"/>
              <w:bottom w:val="nil"/>
              <w:right w:val="nil"/>
            </w:tcBorders>
            <w:shd w:val="clear" w:color="auto" w:fill="auto"/>
            <w:noWrap/>
            <w:hideMark/>
          </w:tcPr>
          <w:p w14:paraId="2A01A2EB" w14:textId="77777777" w:rsidR="007F7A09" w:rsidRPr="007F7A09" w:rsidRDefault="007F7A09" w:rsidP="007F7A0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BD3E2F8"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B71684" w14:textId="77777777" w:rsidR="007F7A09" w:rsidRPr="007F7A09" w:rsidRDefault="007F7A09" w:rsidP="007F7A0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CE7984D"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BCA8D59"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9D8531"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A0B9E5D" w14:textId="77777777" w:rsidR="007F7A09" w:rsidRPr="007F7A09" w:rsidRDefault="007F7A09" w:rsidP="007F7A0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AC72F66" w14:textId="77777777" w:rsidR="007F7A09" w:rsidRPr="007F7A09" w:rsidRDefault="007F7A09" w:rsidP="007F7A0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6723F2F"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7EED3E8"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0441910" w14:textId="77777777" w:rsidR="007F7A09" w:rsidRPr="007F7A09" w:rsidRDefault="007F7A09" w:rsidP="007F7A09">
            <w:pPr>
              <w:spacing w:before="0" w:after="0" w:line="240" w:lineRule="auto"/>
              <w:jc w:val="center"/>
              <w:rPr>
                <w:rFonts w:ascii="Times New Roman" w:hAnsi="Times New Roman"/>
                <w:sz w:val="20"/>
              </w:rPr>
            </w:pPr>
          </w:p>
        </w:tc>
      </w:tr>
      <w:tr w:rsidR="007F7A09" w:rsidRPr="007F7A09" w14:paraId="17292443" w14:textId="77777777" w:rsidTr="007F7A09">
        <w:trPr>
          <w:trHeight w:val="225"/>
        </w:trPr>
        <w:tc>
          <w:tcPr>
            <w:tcW w:w="687" w:type="pct"/>
            <w:vMerge w:val="restart"/>
            <w:tcBorders>
              <w:top w:val="nil"/>
              <w:left w:val="nil"/>
              <w:bottom w:val="nil"/>
              <w:right w:val="nil"/>
            </w:tcBorders>
            <w:shd w:val="clear" w:color="auto" w:fill="auto"/>
            <w:hideMark/>
          </w:tcPr>
          <w:p w14:paraId="15DC7D82" w14:textId="77777777" w:rsidR="007F7A09" w:rsidRPr="007F7A09" w:rsidRDefault="007F7A09" w:rsidP="007F7A09">
            <w:pPr>
              <w:spacing w:before="0" w:after="0" w:line="240" w:lineRule="auto"/>
              <w:rPr>
                <w:rFonts w:ascii="Arial" w:hAnsi="Arial" w:cs="Arial"/>
                <w:color w:val="000000"/>
                <w:sz w:val="16"/>
                <w:szCs w:val="16"/>
              </w:rPr>
            </w:pPr>
            <w:r w:rsidRPr="007F7A09">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6C795FB" w14:textId="75CF0747"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1D18909"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765,503</w:t>
            </w:r>
          </w:p>
        </w:tc>
        <w:tc>
          <w:tcPr>
            <w:tcW w:w="412" w:type="pct"/>
            <w:tcBorders>
              <w:top w:val="nil"/>
              <w:left w:val="nil"/>
              <w:bottom w:val="nil"/>
              <w:right w:val="nil"/>
            </w:tcBorders>
            <w:shd w:val="clear" w:color="auto" w:fill="auto"/>
            <w:noWrap/>
            <w:hideMark/>
          </w:tcPr>
          <w:p w14:paraId="0E8309B8" w14:textId="03F25290"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189D9A" w14:textId="3A8AE8D7"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F62FAE8" w14:textId="4737E40C"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3406795" w14:textId="6515D5A6"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8D275AC" w14:textId="79B3E181"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CF950AE" w14:textId="7DCD5C05"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398ED2A" w14:textId="025C1AA2"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CCF48CF"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765,503</w:t>
            </w:r>
          </w:p>
        </w:tc>
      </w:tr>
      <w:tr w:rsidR="007F7A09" w:rsidRPr="007F7A09" w14:paraId="6B13D066" w14:textId="77777777" w:rsidTr="007F7A09">
        <w:trPr>
          <w:trHeight w:val="225"/>
        </w:trPr>
        <w:tc>
          <w:tcPr>
            <w:tcW w:w="687" w:type="pct"/>
            <w:vMerge/>
            <w:tcBorders>
              <w:top w:val="nil"/>
              <w:left w:val="nil"/>
              <w:bottom w:val="nil"/>
              <w:right w:val="nil"/>
            </w:tcBorders>
            <w:vAlign w:val="center"/>
            <w:hideMark/>
          </w:tcPr>
          <w:p w14:paraId="2060E9DF" w14:textId="77777777" w:rsidR="007F7A09" w:rsidRPr="007F7A09" w:rsidRDefault="007F7A09" w:rsidP="007F7A0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0F8C716" w14:textId="319FE14A"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FA5DE0"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547,830</w:t>
            </w:r>
          </w:p>
        </w:tc>
        <w:tc>
          <w:tcPr>
            <w:tcW w:w="412" w:type="pct"/>
            <w:tcBorders>
              <w:top w:val="nil"/>
              <w:left w:val="nil"/>
              <w:bottom w:val="nil"/>
              <w:right w:val="nil"/>
            </w:tcBorders>
            <w:shd w:val="clear" w:color="auto" w:fill="auto"/>
            <w:noWrap/>
            <w:hideMark/>
          </w:tcPr>
          <w:p w14:paraId="79F02DC4" w14:textId="5DBAF3EA"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E18BEC7" w14:textId="04474F13"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5B9475" w14:textId="30F03CE0"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5B473C" w14:textId="6C7CC21D"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2C8B6DD" w14:textId="0A1EF523"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91C35F8" w14:textId="314D20A4"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A4F4455" w14:textId="08B61A37"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FD5788"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547,830</w:t>
            </w:r>
          </w:p>
        </w:tc>
      </w:tr>
      <w:tr w:rsidR="007F7A09" w:rsidRPr="007F7A09" w14:paraId="6957EDA4" w14:textId="77777777" w:rsidTr="007F7A09">
        <w:trPr>
          <w:trHeight w:val="225"/>
        </w:trPr>
        <w:tc>
          <w:tcPr>
            <w:tcW w:w="687" w:type="pct"/>
            <w:tcBorders>
              <w:top w:val="nil"/>
              <w:left w:val="nil"/>
              <w:bottom w:val="nil"/>
              <w:right w:val="nil"/>
            </w:tcBorders>
            <w:shd w:val="clear" w:color="auto" w:fill="auto"/>
            <w:noWrap/>
            <w:hideMark/>
          </w:tcPr>
          <w:p w14:paraId="722ECAA5" w14:textId="77777777" w:rsidR="007F7A09" w:rsidRPr="007F7A09" w:rsidRDefault="007F7A09" w:rsidP="007F7A0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82103DF" w14:textId="77777777" w:rsidR="007F7A09" w:rsidRPr="007F7A09" w:rsidRDefault="007F7A09" w:rsidP="007F7A0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59E3316" w14:textId="77777777" w:rsidR="007F7A09" w:rsidRPr="007F7A09" w:rsidRDefault="007F7A09" w:rsidP="007F7A0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11AD238"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FF98AC"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490A84B"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C952CB8" w14:textId="77777777" w:rsidR="007F7A09" w:rsidRPr="007F7A09" w:rsidRDefault="007F7A09" w:rsidP="007F7A0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1E18921" w14:textId="77777777" w:rsidR="007F7A09" w:rsidRPr="007F7A09" w:rsidRDefault="007F7A09" w:rsidP="007F7A0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4567B3F" w14:textId="77777777" w:rsidR="007F7A09" w:rsidRPr="007F7A09" w:rsidRDefault="007F7A09" w:rsidP="007F7A0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4C30BF0" w14:textId="77777777" w:rsidR="007F7A09" w:rsidRPr="007F7A09" w:rsidRDefault="007F7A09" w:rsidP="007F7A0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9ADBDD3" w14:textId="77777777" w:rsidR="007F7A09" w:rsidRPr="007F7A09" w:rsidRDefault="007F7A09" w:rsidP="007F7A09">
            <w:pPr>
              <w:spacing w:before="0" w:after="0" w:line="240" w:lineRule="auto"/>
              <w:jc w:val="center"/>
              <w:rPr>
                <w:rFonts w:ascii="Times New Roman" w:hAnsi="Times New Roman"/>
                <w:sz w:val="20"/>
              </w:rPr>
            </w:pPr>
          </w:p>
        </w:tc>
      </w:tr>
      <w:tr w:rsidR="007F7A09" w:rsidRPr="007F7A09" w14:paraId="7941E226" w14:textId="77777777" w:rsidTr="007F7A09">
        <w:trPr>
          <w:trHeight w:val="225"/>
        </w:trPr>
        <w:tc>
          <w:tcPr>
            <w:tcW w:w="687" w:type="pct"/>
            <w:vMerge w:val="restart"/>
            <w:tcBorders>
              <w:top w:val="nil"/>
              <w:left w:val="nil"/>
              <w:bottom w:val="nil"/>
              <w:right w:val="nil"/>
            </w:tcBorders>
            <w:shd w:val="clear" w:color="auto" w:fill="auto"/>
            <w:hideMark/>
          </w:tcPr>
          <w:p w14:paraId="6D4489F0" w14:textId="77777777" w:rsidR="007F7A09" w:rsidRPr="007F7A09" w:rsidRDefault="007F7A09" w:rsidP="007F7A09">
            <w:pPr>
              <w:spacing w:before="0" w:after="0" w:line="240" w:lineRule="auto"/>
              <w:rPr>
                <w:rFonts w:ascii="Arial" w:hAnsi="Arial" w:cs="Arial"/>
                <w:color w:val="000000"/>
                <w:sz w:val="16"/>
                <w:szCs w:val="16"/>
              </w:rPr>
            </w:pPr>
            <w:r w:rsidRPr="007F7A09">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796CA276" w14:textId="3C4D49EF"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7A186D2" w14:textId="137B203E"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ABE0D2A" w14:textId="4ADE9715"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80BED29" w14:textId="16950471"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95FCC3" w14:textId="1788B7D6"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10E8787" w14:textId="13C9E1D8"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57212D8" w14:textId="200DDC12"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449C946"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799,263</w:t>
            </w:r>
          </w:p>
        </w:tc>
        <w:tc>
          <w:tcPr>
            <w:tcW w:w="454" w:type="pct"/>
            <w:tcBorders>
              <w:top w:val="nil"/>
              <w:left w:val="nil"/>
              <w:bottom w:val="nil"/>
              <w:right w:val="nil"/>
            </w:tcBorders>
            <w:shd w:val="clear" w:color="auto" w:fill="auto"/>
            <w:noWrap/>
            <w:hideMark/>
          </w:tcPr>
          <w:p w14:paraId="7DBB7657" w14:textId="43A6EEA9"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BB7E7BC"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799,263</w:t>
            </w:r>
          </w:p>
        </w:tc>
      </w:tr>
      <w:tr w:rsidR="007F7A09" w:rsidRPr="007F7A09" w14:paraId="6445973E" w14:textId="77777777" w:rsidTr="007F7A09">
        <w:trPr>
          <w:trHeight w:val="225"/>
        </w:trPr>
        <w:tc>
          <w:tcPr>
            <w:tcW w:w="687" w:type="pct"/>
            <w:vMerge/>
            <w:tcBorders>
              <w:top w:val="nil"/>
              <w:left w:val="nil"/>
              <w:bottom w:val="nil"/>
              <w:right w:val="nil"/>
            </w:tcBorders>
            <w:vAlign w:val="center"/>
            <w:hideMark/>
          </w:tcPr>
          <w:p w14:paraId="6F8DB740" w14:textId="77777777" w:rsidR="007F7A09" w:rsidRPr="007F7A09" w:rsidRDefault="007F7A09" w:rsidP="007F7A0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ABBFE60" w14:textId="0E359FD2"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91A608D" w14:textId="6859A3C5"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3F6B320" w14:textId="7EAE8A4B"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42AB6A" w14:textId="519F3649"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B6E4B7" w14:textId="68B0DF87"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57106D7" w14:textId="0A3F4D29"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C202F17" w14:textId="79CC0172"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9BB35B0"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449,238</w:t>
            </w:r>
          </w:p>
        </w:tc>
        <w:tc>
          <w:tcPr>
            <w:tcW w:w="454" w:type="pct"/>
            <w:tcBorders>
              <w:top w:val="nil"/>
              <w:left w:val="nil"/>
              <w:bottom w:val="nil"/>
              <w:right w:val="nil"/>
            </w:tcBorders>
            <w:shd w:val="clear" w:color="auto" w:fill="auto"/>
            <w:noWrap/>
            <w:hideMark/>
          </w:tcPr>
          <w:p w14:paraId="3E075A7C" w14:textId="66DDE2CE"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B270DB4"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449,238</w:t>
            </w:r>
          </w:p>
        </w:tc>
      </w:tr>
      <w:tr w:rsidR="007F7A09" w:rsidRPr="007F7A09" w14:paraId="14836BB5" w14:textId="77777777" w:rsidTr="007F7A09">
        <w:trPr>
          <w:trHeight w:val="225"/>
        </w:trPr>
        <w:tc>
          <w:tcPr>
            <w:tcW w:w="687" w:type="pct"/>
            <w:vMerge w:val="restart"/>
            <w:tcBorders>
              <w:top w:val="nil"/>
              <w:left w:val="nil"/>
              <w:bottom w:val="nil"/>
              <w:right w:val="nil"/>
            </w:tcBorders>
            <w:shd w:val="clear" w:color="auto" w:fill="auto"/>
            <w:hideMark/>
          </w:tcPr>
          <w:p w14:paraId="5CC81218" w14:textId="77777777" w:rsidR="007F7A09" w:rsidRPr="007F7A09" w:rsidRDefault="007F7A09" w:rsidP="007F7A09">
            <w:pPr>
              <w:spacing w:before="0" w:after="0" w:line="240" w:lineRule="auto"/>
              <w:rPr>
                <w:rFonts w:ascii="Arial" w:hAnsi="Arial" w:cs="Arial"/>
                <w:color w:val="000000"/>
                <w:sz w:val="16"/>
                <w:szCs w:val="16"/>
              </w:rPr>
            </w:pPr>
            <w:r w:rsidRPr="007F7A09">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26B0421"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523,554</w:t>
            </w:r>
          </w:p>
        </w:tc>
        <w:tc>
          <w:tcPr>
            <w:tcW w:w="445" w:type="pct"/>
            <w:tcBorders>
              <w:top w:val="single" w:sz="4" w:space="0" w:color="293F5B"/>
              <w:left w:val="nil"/>
              <w:bottom w:val="nil"/>
              <w:right w:val="nil"/>
            </w:tcBorders>
            <w:shd w:val="clear" w:color="auto" w:fill="auto"/>
            <w:noWrap/>
            <w:hideMark/>
          </w:tcPr>
          <w:p w14:paraId="5E8A1E8F"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765,503</w:t>
            </w:r>
          </w:p>
        </w:tc>
        <w:tc>
          <w:tcPr>
            <w:tcW w:w="412" w:type="pct"/>
            <w:tcBorders>
              <w:top w:val="single" w:sz="4" w:space="0" w:color="293F5B"/>
              <w:left w:val="nil"/>
              <w:bottom w:val="nil"/>
              <w:right w:val="nil"/>
            </w:tcBorders>
            <w:shd w:val="clear" w:color="auto" w:fill="auto"/>
            <w:noWrap/>
            <w:hideMark/>
          </w:tcPr>
          <w:p w14:paraId="73C3331C"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35,650</w:t>
            </w:r>
          </w:p>
        </w:tc>
        <w:tc>
          <w:tcPr>
            <w:tcW w:w="445" w:type="pct"/>
            <w:tcBorders>
              <w:top w:val="single" w:sz="4" w:space="0" w:color="293F5B"/>
              <w:left w:val="nil"/>
              <w:bottom w:val="nil"/>
              <w:right w:val="nil"/>
            </w:tcBorders>
            <w:shd w:val="clear" w:color="auto" w:fill="auto"/>
            <w:noWrap/>
            <w:hideMark/>
          </w:tcPr>
          <w:p w14:paraId="228C9DE1" w14:textId="2B829056"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7917903"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66,190,178</w:t>
            </w:r>
          </w:p>
        </w:tc>
        <w:tc>
          <w:tcPr>
            <w:tcW w:w="454" w:type="pct"/>
            <w:tcBorders>
              <w:top w:val="single" w:sz="4" w:space="0" w:color="293F5B"/>
              <w:left w:val="nil"/>
              <w:bottom w:val="nil"/>
              <w:right w:val="nil"/>
            </w:tcBorders>
            <w:shd w:val="clear" w:color="auto" w:fill="auto"/>
            <w:noWrap/>
            <w:hideMark/>
          </w:tcPr>
          <w:p w14:paraId="72DC2B5F"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386,146</w:t>
            </w:r>
          </w:p>
        </w:tc>
        <w:tc>
          <w:tcPr>
            <w:tcW w:w="345" w:type="pct"/>
            <w:tcBorders>
              <w:top w:val="single" w:sz="4" w:space="0" w:color="293F5B"/>
              <w:left w:val="nil"/>
              <w:bottom w:val="nil"/>
              <w:right w:val="nil"/>
            </w:tcBorders>
            <w:shd w:val="clear" w:color="auto" w:fill="auto"/>
            <w:noWrap/>
            <w:hideMark/>
          </w:tcPr>
          <w:p w14:paraId="0378E010" w14:textId="42B816E6" w:rsidR="007F7A09" w:rsidRPr="007F7A09" w:rsidRDefault="003579ED" w:rsidP="007F7A0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F3885BA"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799,263</w:t>
            </w:r>
          </w:p>
        </w:tc>
        <w:tc>
          <w:tcPr>
            <w:tcW w:w="454" w:type="pct"/>
            <w:tcBorders>
              <w:top w:val="single" w:sz="4" w:space="0" w:color="293F5B"/>
              <w:left w:val="nil"/>
              <w:bottom w:val="nil"/>
              <w:right w:val="nil"/>
            </w:tcBorders>
            <w:shd w:val="clear" w:color="auto" w:fill="auto"/>
            <w:noWrap/>
            <w:hideMark/>
          </w:tcPr>
          <w:p w14:paraId="466F0816"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9,867,287</w:t>
            </w:r>
          </w:p>
        </w:tc>
        <w:tc>
          <w:tcPr>
            <w:tcW w:w="445" w:type="pct"/>
            <w:tcBorders>
              <w:top w:val="single" w:sz="4" w:space="0" w:color="293F5B"/>
              <w:left w:val="nil"/>
              <w:bottom w:val="nil"/>
              <w:right w:val="nil"/>
            </w:tcBorders>
            <w:shd w:val="clear" w:color="auto" w:fill="auto"/>
            <w:noWrap/>
            <w:hideMark/>
          </w:tcPr>
          <w:p w14:paraId="2C9613D4" w14:textId="77777777" w:rsidR="007F7A09" w:rsidRPr="007F7A09" w:rsidRDefault="007F7A09" w:rsidP="007F7A09">
            <w:pPr>
              <w:spacing w:before="0" w:after="0" w:line="240" w:lineRule="auto"/>
              <w:jc w:val="right"/>
              <w:rPr>
                <w:rFonts w:ascii="Arial" w:hAnsi="Arial" w:cs="Arial"/>
                <w:color w:val="000000"/>
                <w:sz w:val="16"/>
                <w:szCs w:val="16"/>
              </w:rPr>
            </w:pPr>
            <w:r w:rsidRPr="007F7A09">
              <w:rPr>
                <w:rFonts w:ascii="Arial" w:hAnsi="Arial" w:cs="Arial"/>
                <w:color w:val="000000"/>
                <w:sz w:val="16"/>
                <w:szCs w:val="16"/>
              </w:rPr>
              <w:t>78,567,581</w:t>
            </w:r>
          </w:p>
        </w:tc>
      </w:tr>
      <w:tr w:rsidR="007F7A09" w:rsidRPr="007F7A09" w14:paraId="745DB11E" w14:textId="77777777" w:rsidTr="007F7A09">
        <w:trPr>
          <w:trHeight w:val="225"/>
        </w:trPr>
        <w:tc>
          <w:tcPr>
            <w:tcW w:w="687" w:type="pct"/>
            <w:vMerge/>
            <w:tcBorders>
              <w:top w:val="nil"/>
              <w:left w:val="nil"/>
              <w:bottom w:val="nil"/>
              <w:right w:val="nil"/>
            </w:tcBorders>
            <w:vAlign w:val="center"/>
            <w:hideMark/>
          </w:tcPr>
          <w:p w14:paraId="10C7C15E" w14:textId="77777777" w:rsidR="007F7A09" w:rsidRPr="007F7A09" w:rsidRDefault="007F7A09" w:rsidP="007F7A0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A51F8FB"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390,240</w:t>
            </w:r>
          </w:p>
        </w:tc>
        <w:tc>
          <w:tcPr>
            <w:tcW w:w="445" w:type="pct"/>
            <w:tcBorders>
              <w:top w:val="nil"/>
              <w:left w:val="nil"/>
              <w:bottom w:val="nil"/>
              <w:right w:val="nil"/>
            </w:tcBorders>
            <w:shd w:val="clear" w:color="auto" w:fill="auto"/>
            <w:noWrap/>
            <w:hideMark/>
          </w:tcPr>
          <w:p w14:paraId="15C99A1D"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547,830</w:t>
            </w:r>
          </w:p>
        </w:tc>
        <w:tc>
          <w:tcPr>
            <w:tcW w:w="412" w:type="pct"/>
            <w:tcBorders>
              <w:top w:val="nil"/>
              <w:left w:val="nil"/>
              <w:bottom w:val="nil"/>
              <w:right w:val="nil"/>
            </w:tcBorders>
            <w:shd w:val="clear" w:color="auto" w:fill="auto"/>
            <w:noWrap/>
            <w:hideMark/>
          </w:tcPr>
          <w:p w14:paraId="722A17B5"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35,823</w:t>
            </w:r>
          </w:p>
        </w:tc>
        <w:tc>
          <w:tcPr>
            <w:tcW w:w="445" w:type="pct"/>
            <w:tcBorders>
              <w:top w:val="nil"/>
              <w:left w:val="nil"/>
              <w:bottom w:val="nil"/>
              <w:right w:val="nil"/>
            </w:tcBorders>
            <w:shd w:val="clear" w:color="auto" w:fill="auto"/>
            <w:noWrap/>
            <w:hideMark/>
          </w:tcPr>
          <w:p w14:paraId="53DC7E67" w14:textId="3308EAAC"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EA14CD"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53,757,806</w:t>
            </w:r>
          </w:p>
        </w:tc>
        <w:tc>
          <w:tcPr>
            <w:tcW w:w="454" w:type="pct"/>
            <w:tcBorders>
              <w:top w:val="nil"/>
              <w:left w:val="nil"/>
              <w:bottom w:val="nil"/>
              <w:right w:val="nil"/>
            </w:tcBorders>
            <w:shd w:val="clear" w:color="auto" w:fill="auto"/>
            <w:noWrap/>
            <w:hideMark/>
          </w:tcPr>
          <w:p w14:paraId="4B2CDF14"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410,567</w:t>
            </w:r>
          </w:p>
        </w:tc>
        <w:tc>
          <w:tcPr>
            <w:tcW w:w="345" w:type="pct"/>
            <w:tcBorders>
              <w:top w:val="nil"/>
              <w:left w:val="nil"/>
              <w:bottom w:val="nil"/>
              <w:right w:val="nil"/>
            </w:tcBorders>
            <w:shd w:val="clear" w:color="auto" w:fill="auto"/>
            <w:noWrap/>
            <w:hideMark/>
          </w:tcPr>
          <w:p w14:paraId="1376DD9B" w14:textId="6CB22937" w:rsidR="007F7A09" w:rsidRPr="007F7A09" w:rsidRDefault="003579ED" w:rsidP="007F7A0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22046E5"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449,238</w:t>
            </w:r>
          </w:p>
        </w:tc>
        <w:tc>
          <w:tcPr>
            <w:tcW w:w="454" w:type="pct"/>
            <w:tcBorders>
              <w:top w:val="nil"/>
              <w:left w:val="nil"/>
              <w:bottom w:val="nil"/>
              <w:right w:val="nil"/>
            </w:tcBorders>
            <w:shd w:val="clear" w:color="auto" w:fill="auto"/>
            <w:noWrap/>
            <w:hideMark/>
          </w:tcPr>
          <w:p w14:paraId="3B4C92E3"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9,411,555</w:t>
            </w:r>
          </w:p>
        </w:tc>
        <w:tc>
          <w:tcPr>
            <w:tcW w:w="445" w:type="pct"/>
            <w:tcBorders>
              <w:top w:val="nil"/>
              <w:left w:val="nil"/>
              <w:bottom w:val="nil"/>
              <w:right w:val="nil"/>
            </w:tcBorders>
            <w:shd w:val="clear" w:color="auto" w:fill="auto"/>
            <w:noWrap/>
            <w:hideMark/>
          </w:tcPr>
          <w:p w14:paraId="03ABE430" w14:textId="77777777" w:rsidR="007F7A09" w:rsidRPr="007F7A09" w:rsidRDefault="007F7A09" w:rsidP="007F7A09">
            <w:pPr>
              <w:spacing w:before="0" w:after="0" w:line="240" w:lineRule="auto"/>
              <w:jc w:val="right"/>
              <w:rPr>
                <w:rFonts w:ascii="Arial" w:hAnsi="Arial" w:cs="Arial"/>
                <w:i/>
                <w:iCs/>
                <w:color w:val="000000"/>
                <w:sz w:val="16"/>
                <w:szCs w:val="16"/>
              </w:rPr>
            </w:pPr>
            <w:r w:rsidRPr="007F7A09">
              <w:rPr>
                <w:rFonts w:ascii="Arial" w:hAnsi="Arial" w:cs="Arial"/>
                <w:i/>
                <w:iCs/>
                <w:color w:val="000000"/>
                <w:sz w:val="16"/>
                <w:szCs w:val="16"/>
              </w:rPr>
              <w:t>65,003,059</w:t>
            </w:r>
          </w:p>
        </w:tc>
      </w:tr>
    </w:tbl>
    <w:p w14:paraId="6E74E2AC" w14:textId="4D801F9F" w:rsidR="00612178" w:rsidRDefault="007F7A09" w:rsidP="00E35B16">
      <w:pPr>
        <w:pStyle w:val="SingleParagraph"/>
        <w:rPr>
          <w:rFonts w:asciiTheme="minorHAnsi" w:eastAsiaTheme="minorHAnsi" w:hAnsiTheme="minorHAnsi" w:cstheme="minorBidi"/>
          <w:sz w:val="22"/>
          <w:szCs w:val="22"/>
          <w:lang w:eastAsia="en-US"/>
        </w:rPr>
      </w:pPr>
      <w:r>
        <w:fldChar w:fldCharType="end"/>
      </w:r>
      <w:r>
        <w:br w:type="page"/>
      </w:r>
      <w:r w:rsidR="00612178">
        <w:fldChar w:fldCharType="begin" w:fldLock="1"/>
      </w:r>
      <w:r w:rsidR="00612178">
        <w:instrText xml:space="preserve"> LINK Excel.Sheet.12 "\\\\mercury.network\\dfs\\Groups\\FMG\\FRACM\\Reporting and Resourcing\\Special Appropriations\\Budget Paper 4\\2024-25\\05. BP4 Sections\\05_ART\\05_ART_20240504_1305_Formatted.xlsx" "ART - Output!R1090C1:R1113C11" \a \f 4 \h </w:instrText>
      </w:r>
      <w:r w:rsidR="008775CA">
        <w:instrText xml:space="preserve"> \* MERGEFORMAT </w:instrText>
      </w:r>
      <w:r w:rsidR="00612178">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612178" w:rsidRPr="00612178" w14:paraId="3ABE255C" w14:textId="77777777" w:rsidTr="00612178">
        <w:trPr>
          <w:trHeight w:val="300"/>
        </w:trPr>
        <w:tc>
          <w:tcPr>
            <w:tcW w:w="5000" w:type="pct"/>
            <w:gridSpan w:val="11"/>
            <w:tcBorders>
              <w:top w:val="nil"/>
              <w:left w:val="nil"/>
              <w:bottom w:val="nil"/>
              <w:right w:val="nil"/>
            </w:tcBorders>
            <w:shd w:val="clear" w:color="auto" w:fill="auto"/>
            <w:noWrap/>
            <w:vAlign w:val="center"/>
            <w:hideMark/>
          </w:tcPr>
          <w:p w14:paraId="79E7553E" w14:textId="5097E68F" w:rsidR="00612178" w:rsidRPr="00612178" w:rsidRDefault="00612178" w:rsidP="00612178">
            <w:pPr>
              <w:spacing w:before="0" w:after="0" w:line="240" w:lineRule="auto"/>
              <w:jc w:val="center"/>
              <w:rPr>
                <w:rFonts w:ascii="Arial" w:hAnsi="Arial" w:cs="Arial"/>
                <w:b/>
                <w:bCs/>
                <w:color w:val="000000"/>
                <w:sz w:val="22"/>
                <w:szCs w:val="22"/>
              </w:rPr>
            </w:pPr>
            <w:r w:rsidRPr="00612178">
              <w:rPr>
                <w:rFonts w:ascii="Arial" w:hAnsi="Arial" w:cs="Arial"/>
                <w:b/>
                <w:bCs/>
                <w:color w:val="000000"/>
                <w:sz w:val="22"/>
                <w:szCs w:val="22"/>
              </w:rPr>
              <w:lastRenderedPageBreak/>
              <w:t>FINANCE</w:t>
            </w:r>
          </w:p>
        </w:tc>
      </w:tr>
      <w:tr w:rsidR="00612178" w:rsidRPr="00612178" w14:paraId="7FD7CAF2" w14:textId="77777777" w:rsidTr="00612178">
        <w:trPr>
          <w:trHeight w:val="225"/>
        </w:trPr>
        <w:tc>
          <w:tcPr>
            <w:tcW w:w="5000" w:type="pct"/>
            <w:gridSpan w:val="11"/>
            <w:tcBorders>
              <w:top w:val="nil"/>
              <w:left w:val="nil"/>
              <w:bottom w:val="nil"/>
              <w:right w:val="nil"/>
            </w:tcBorders>
            <w:shd w:val="clear" w:color="auto" w:fill="auto"/>
            <w:noWrap/>
            <w:vAlign w:val="center"/>
            <w:hideMark/>
          </w:tcPr>
          <w:p w14:paraId="2BABFB63" w14:textId="0E662800" w:rsidR="00612178" w:rsidRPr="00612178" w:rsidRDefault="00612178" w:rsidP="00612178">
            <w:pPr>
              <w:spacing w:before="0" w:after="0" w:line="240" w:lineRule="auto"/>
              <w:jc w:val="center"/>
              <w:rPr>
                <w:rFonts w:ascii="Arial" w:hAnsi="Arial" w:cs="Arial"/>
                <w:color w:val="000000"/>
                <w:sz w:val="16"/>
                <w:szCs w:val="16"/>
              </w:rPr>
            </w:pPr>
            <w:r w:rsidRPr="00612178">
              <w:rPr>
                <w:rFonts w:ascii="Arial" w:hAnsi="Arial" w:cs="Arial"/>
                <w:color w:val="000000"/>
                <w:sz w:val="16"/>
                <w:szCs w:val="16"/>
              </w:rPr>
              <w:t>Agency Resourcing</w:t>
            </w:r>
            <w:r w:rsidR="0089566F">
              <w:rPr>
                <w:rFonts w:ascii="Arial" w:hAnsi="Arial" w:cs="Arial"/>
                <w:color w:val="000000"/>
                <w:sz w:val="16"/>
                <w:szCs w:val="16"/>
              </w:rPr>
              <w:t xml:space="preserve"> – </w:t>
            </w:r>
            <w:r w:rsidRPr="00612178">
              <w:rPr>
                <w:rFonts w:ascii="Arial" w:hAnsi="Arial" w:cs="Arial"/>
                <w:color w:val="000000"/>
                <w:sz w:val="16"/>
                <w:szCs w:val="16"/>
              </w:rPr>
              <w:t>2024</w:t>
            </w:r>
            <w:r w:rsidR="003579ED">
              <w:rPr>
                <w:rFonts w:ascii="Arial" w:hAnsi="Arial" w:cs="Arial"/>
                <w:color w:val="000000"/>
                <w:sz w:val="16"/>
                <w:szCs w:val="16"/>
              </w:rPr>
              <w:noBreakHyphen/>
            </w:r>
            <w:r w:rsidRPr="00612178">
              <w:rPr>
                <w:rFonts w:ascii="Arial" w:hAnsi="Arial" w:cs="Arial"/>
                <w:color w:val="000000"/>
                <w:sz w:val="16"/>
                <w:szCs w:val="16"/>
              </w:rPr>
              <w:t>2025</w:t>
            </w:r>
          </w:p>
        </w:tc>
      </w:tr>
      <w:tr w:rsidR="00612178" w:rsidRPr="00612178" w14:paraId="309EF5AB" w14:textId="77777777" w:rsidTr="00612178">
        <w:trPr>
          <w:trHeight w:val="225"/>
        </w:trPr>
        <w:tc>
          <w:tcPr>
            <w:tcW w:w="5000" w:type="pct"/>
            <w:gridSpan w:val="11"/>
            <w:tcBorders>
              <w:top w:val="nil"/>
              <w:left w:val="nil"/>
              <w:bottom w:val="single" w:sz="4" w:space="0" w:color="293F5B"/>
              <w:right w:val="nil"/>
            </w:tcBorders>
            <w:shd w:val="clear" w:color="auto" w:fill="auto"/>
            <w:noWrap/>
            <w:vAlign w:val="center"/>
            <w:hideMark/>
          </w:tcPr>
          <w:p w14:paraId="149198C8" w14:textId="62A12DC7" w:rsidR="00612178" w:rsidRPr="00612178" w:rsidRDefault="00612178" w:rsidP="00612178">
            <w:pPr>
              <w:spacing w:before="0" w:after="0" w:line="240" w:lineRule="auto"/>
              <w:jc w:val="center"/>
              <w:rPr>
                <w:rFonts w:ascii="Arial" w:hAnsi="Arial" w:cs="Arial"/>
                <w:i/>
                <w:iCs/>
                <w:color w:val="000000"/>
                <w:sz w:val="16"/>
                <w:szCs w:val="16"/>
              </w:rPr>
            </w:pPr>
            <w:r w:rsidRPr="00612178">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612178">
              <w:rPr>
                <w:rFonts w:ascii="Arial" w:hAnsi="Arial" w:cs="Arial"/>
                <w:i/>
                <w:iCs/>
                <w:color w:val="000000"/>
                <w:sz w:val="16"/>
                <w:szCs w:val="16"/>
              </w:rPr>
              <w:t>2023</w:t>
            </w:r>
            <w:r w:rsidR="003579ED">
              <w:rPr>
                <w:rFonts w:ascii="Arial" w:hAnsi="Arial" w:cs="Arial"/>
                <w:i/>
                <w:iCs/>
                <w:color w:val="000000"/>
                <w:sz w:val="16"/>
                <w:szCs w:val="16"/>
              </w:rPr>
              <w:noBreakHyphen/>
            </w:r>
            <w:r w:rsidRPr="00612178">
              <w:rPr>
                <w:rFonts w:ascii="Arial" w:hAnsi="Arial" w:cs="Arial"/>
                <w:i/>
                <w:iCs/>
                <w:color w:val="000000"/>
                <w:sz w:val="16"/>
                <w:szCs w:val="16"/>
              </w:rPr>
              <w:t>2024</w:t>
            </w:r>
          </w:p>
        </w:tc>
      </w:tr>
      <w:tr w:rsidR="00612178" w:rsidRPr="00612178" w14:paraId="7FE1677D" w14:textId="77777777" w:rsidTr="00612178">
        <w:trPr>
          <w:trHeight w:val="225"/>
        </w:trPr>
        <w:tc>
          <w:tcPr>
            <w:tcW w:w="687" w:type="pct"/>
            <w:tcBorders>
              <w:top w:val="nil"/>
              <w:left w:val="nil"/>
              <w:bottom w:val="nil"/>
              <w:right w:val="nil"/>
            </w:tcBorders>
            <w:shd w:val="clear" w:color="auto" w:fill="auto"/>
            <w:noWrap/>
            <w:hideMark/>
          </w:tcPr>
          <w:p w14:paraId="5D435FC2" w14:textId="77777777" w:rsidR="00612178" w:rsidRPr="00612178" w:rsidRDefault="00612178" w:rsidP="00612178">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CBD8FFB" w14:textId="77777777" w:rsidR="00612178" w:rsidRPr="00612178" w:rsidRDefault="00612178" w:rsidP="00612178">
            <w:pPr>
              <w:spacing w:before="0" w:after="0" w:line="240" w:lineRule="auto"/>
              <w:jc w:val="center"/>
              <w:rPr>
                <w:rFonts w:ascii="Arial" w:hAnsi="Arial" w:cs="Arial"/>
                <w:color w:val="000000"/>
                <w:sz w:val="16"/>
                <w:szCs w:val="16"/>
              </w:rPr>
            </w:pPr>
            <w:r w:rsidRPr="00612178">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F498FB7" w14:textId="77777777" w:rsidR="00612178" w:rsidRPr="00612178" w:rsidRDefault="00612178" w:rsidP="00612178">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141B18F4" w14:textId="77777777" w:rsidR="00612178" w:rsidRPr="00612178" w:rsidRDefault="00612178" w:rsidP="00612178">
            <w:pPr>
              <w:spacing w:before="0" w:after="0" w:line="240" w:lineRule="auto"/>
              <w:jc w:val="center"/>
              <w:rPr>
                <w:rFonts w:ascii="Arial" w:hAnsi="Arial" w:cs="Arial"/>
                <w:color w:val="000000"/>
                <w:sz w:val="16"/>
                <w:szCs w:val="16"/>
              </w:rPr>
            </w:pPr>
            <w:r w:rsidRPr="00612178">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E990854" w14:textId="77777777" w:rsidR="00612178" w:rsidRPr="00612178" w:rsidRDefault="00612178" w:rsidP="00612178">
            <w:pPr>
              <w:spacing w:before="0" w:after="0" w:line="240" w:lineRule="auto"/>
              <w:jc w:val="center"/>
              <w:rPr>
                <w:rFonts w:ascii="Arial" w:hAnsi="Arial" w:cs="Arial"/>
                <w:color w:val="000000"/>
                <w:sz w:val="16"/>
                <w:szCs w:val="16"/>
              </w:rPr>
            </w:pPr>
          </w:p>
        </w:tc>
      </w:tr>
      <w:tr w:rsidR="00612178" w:rsidRPr="00612178" w14:paraId="34E49539" w14:textId="77777777" w:rsidTr="00612178">
        <w:trPr>
          <w:trHeight w:val="225"/>
        </w:trPr>
        <w:tc>
          <w:tcPr>
            <w:tcW w:w="687" w:type="pct"/>
            <w:tcBorders>
              <w:top w:val="nil"/>
              <w:left w:val="nil"/>
              <w:bottom w:val="nil"/>
              <w:right w:val="nil"/>
            </w:tcBorders>
            <w:shd w:val="clear" w:color="auto" w:fill="auto"/>
            <w:vAlign w:val="bottom"/>
            <w:hideMark/>
          </w:tcPr>
          <w:p w14:paraId="054C12AF"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275892F"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21CA01A" w14:textId="77777777" w:rsidR="00612178" w:rsidRPr="00612178" w:rsidRDefault="00612178" w:rsidP="0061217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F36B8A0" w14:textId="77777777" w:rsidR="00612178" w:rsidRPr="00612178" w:rsidRDefault="00612178" w:rsidP="0061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15587EE" w14:textId="77777777" w:rsidR="00612178" w:rsidRPr="00612178" w:rsidRDefault="00612178" w:rsidP="0061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94C699D" w14:textId="77777777" w:rsidR="00612178" w:rsidRPr="00612178" w:rsidRDefault="00612178" w:rsidP="0061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37C6FB3" w14:textId="77777777" w:rsidR="00612178" w:rsidRPr="00612178" w:rsidRDefault="00612178" w:rsidP="00612178">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7D5DA53" w14:textId="77777777" w:rsidR="00612178" w:rsidRPr="00612178" w:rsidRDefault="00612178" w:rsidP="00612178">
            <w:pPr>
              <w:spacing w:before="0" w:after="0" w:line="240" w:lineRule="auto"/>
              <w:jc w:val="center"/>
              <w:rPr>
                <w:rFonts w:ascii="Arial" w:hAnsi="Arial" w:cs="Arial"/>
                <w:color w:val="000000"/>
                <w:sz w:val="16"/>
                <w:szCs w:val="16"/>
              </w:rPr>
            </w:pPr>
            <w:r w:rsidRPr="00612178">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2259A1C" w14:textId="77777777" w:rsidR="00612178" w:rsidRPr="00612178" w:rsidRDefault="00612178" w:rsidP="00612178">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7961D08" w14:textId="77777777" w:rsidR="00612178" w:rsidRPr="00612178" w:rsidRDefault="00612178" w:rsidP="00612178">
            <w:pPr>
              <w:spacing w:before="0" w:after="0" w:line="240" w:lineRule="auto"/>
              <w:jc w:val="center"/>
              <w:rPr>
                <w:rFonts w:ascii="Times New Roman" w:hAnsi="Times New Roman"/>
                <w:sz w:val="20"/>
              </w:rPr>
            </w:pPr>
          </w:p>
        </w:tc>
      </w:tr>
      <w:tr w:rsidR="00612178" w:rsidRPr="00612178" w14:paraId="3E6F83CA" w14:textId="77777777" w:rsidTr="00612178">
        <w:trPr>
          <w:trHeight w:val="397"/>
        </w:trPr>
        <w:tc>
          <w:tcPr>
            <w:tcW w:w="687" w:type="pct"/>
            <w:tcBorders>
              <w:top w:val="nil"/>
              <w:left w:val="nil"/>
              <w:bottom w:val="single" w:sz="4" w:space="0" w:color="293F5B"/>
              <w:right w:val="nil"/>
            </w:tcBorders>
            <w:shd w:val="clear" w:color="auto" w:fill="auto"/>
            <w:vAlign w:val="bottom"/>
            <w:hideMark/>
          </w:tcPr>
          <w:p w14:paraId="403D72F7" w14:textId="50A92B1E" w:rsidR="00612178" w:rsidRPr="00612178" w:rsidRDefault="00612178" w:rsidP="00612178">
            <w:pPr>
              <w:spacing w:before="0" w:after="0" w:line="240" w:lineRule="auto"/>
              <w:rPr>
                <w:rFonts w:ascii="Arial" w:hAnsi="Arial" w:cs="Arial"/>
                <w:color w:val="000000"/>
                <w:sz w:val="16"/>
                <w:szCs w:val="16"/>
              </w:rPr>
            </w:pPr>
            <w:r w:rsidRPr="00612178">
              <w:rPr>
                <w:rFonts w:ascii="Arial" w:hAnsi="Arial" w:cs="Arial"/>
                <w:color w:val="000000"/>
                <w:sz w:val="16"/>
                <w:szCs w:val="16"/>
              </w:rPr>
              <w:t>Entity/Outcome/</w:t>
            </w:r>
            <w:r w:rsidRPr="00612178">
              <w:rPr>
                <w:rFonts w:ascii="Arial" w:hAnsi="Arial" w:cs="Arial"/>
                <w:color w:val="000000"/>
                <w:sz w:val="16"/>
                <w:szCs w:val="16"/>
              </w:rPr>
              <w:br/>
              <w:t>Non</w:t>
            </w:r>
            <w:r w:rsidR="003579ED">
              <w:rPr>
                <w:rFonts w:ascii="Arial" w:hAnsi="Arial" w:cs="Arial"/>
                <w:color w:val="000000"/>
                <w:sz w:val="16"/>
                <w:szCs w:val="16"/>
              </w:rPr>
              <w:noBreakHyphen/>
            </w:r>
            <w:r w:rsidRPr="00612178">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0703D9B"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Appropriation</w:t>
            </w:r>
            <w:r w:rsidRPr="00612178">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CF82EE9"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Appropriation</w:t>
            </w:r>
            <w:r w:rsidRPr="00612178">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182C850D"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EF9067B"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Special</w:t>
            </w:r>
            <w:r w:rsidRPr="00612178">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27A96D1"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Special</w:t>
            </w:r>
            <w:r w:rsidRPr="00612178">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3F8ACC4"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Appropriation</w:t>
            </w:r>
            <w:r w:rsidRPr="00612178">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60890B4"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1A41764"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F223489"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Special</w:t>
            </w:r>
            <w:r w:rsidRPr="00612178">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E466A7A"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br/>
              <w:t>Total</w:t>
            </w:r>
          </w:p>
        </w:tc>
      </w:tr>
      <w:tr w:rsidR="00612178" w:rsidRPr="00612178" w14:paraId="5CC48E0A" w14:textId="77777777" w:rsidTr="00612178">
        <w:trPr>
          <w:trHeight w:val="225"/>
        </w:trPr>
        <w:tc>
          <w:tcPr>
            <w:tcW w:w="687" w:type="pct"/>
            <w:tcBorders>
              <w:top w:val="nil"/>
              <w:left w:val="nil"/>
              <w:bottom w:val="nil"/>
              <w:right w:val="nil"/>
            </w:tcBorders>
            <w:shd w:val="clear" w:color="auto" w:fill="auto"/>
            <w:noWrap/>
            <w:hideMark/>
          </w:tcPr>
          <w:p w14:paraId="571FC26F" w14:textId="77777777" w:rsidR="00612178" w:rsidRPr="00612178" w:rsidRDefault="00612178" w:rsidP="00612178">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873054C" w14:textId="357C6E48"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F9F20CE" w14:textId="5F238880"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6BA63C4" w14:textId="2236DD53"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7922373" w14:textId="7033A878"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C66FD65" w14:textId="1E06EBBE"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613E707" w14:textId="1DFFABD5"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492E17E" w14:textId="7FCA5598"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1E17278" w14:textId="695DBC4E"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0F13B4F" w14:textId="4D900379"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17D3E1C" w14:textId="01EFA531"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w:t>
            </w:r>
            <w:r w:rsidR="003579ED">
              <w:rPr>
                <w:rFonts w:ascii="Arial" w:hAnsi="Arial" w:cs="Arial"/>
                <w:color w:val="000000"/>
                <w:sz w:val="16"/>
                <w:szCs w:val="16"/>
              </w:rPr>
              <w:t>’</w:t>
            </w:r>
            <w:r w:rsidRPr="00612178">
              <w:rPr>
                <w:rFonts w:ascii="Arial" w:hAnsi="Arial" w:cs="Arial"/>
                <w:color w:val="000000"/>
                <w:sz w:val="16"/>
                <w:szCs w:val="16"/>
              </w:rPr>
              <w:t>000</w:t>
            </w:r>
          </w:p>
        </w:tc>
      </w:tr>
      <w:tr w:rsidR="00612178" w:rsidRPr="00612178" w14:paraId="07B05A4B" w14:textId="77777777" w:rsidTr="00612178">
        <w:trPr>
          <w:trHeight w:val="397"/>
        </w:trPr>
        <w:tc>
          <w:tcPr>
            <w:tcW w:w="687" w:type="pct"/>
            <w:tcBorders>
              <w:top w:val="nil"/>
              <w:left w:val="nil"/>
              <w:bottom w:val="nil"/>
              <w:right w:val="nil"/>
            </w:tcBorders>
            <w:shd w:val="clear" w:color="auto" w:fill="auto"/>
            <w:vAlign w:val="bottom"/>
            <w:hideMark/>
          </w:tcPr>
          <w:p w14:paraId="7B89F59D" w14:textId="77777777" w:rsidR="00612178" w:rsidRPr="00612178" w:rsidRDefault="00612178" w:rsidP="00612178">
            <w:pPr>
              <w:spacing w:before="0" w:after="0" w:line="240" w:lineRule="auto"/>
              <w:rPr>
                <w:rFonts w:ascii="Arial" w:hAnsi="Arial" w:cs="Arial"/>
                <w:b/>
                <w:bCs/>
                <w:color w:val="000000"/>
                <w:sz w:val="16"/>
                <w:szCs w:val="16"/>
              </w:rPr>
            </w:pPr>
            <w:r w:rsidRPr="00612178">
              <w:rPr>
                <w:rFonts w:ascii="Arial" w:hAnsi="Arial" w:cs="Arial"/>
                <w:b/>
                <w:bCs/>
                <w:color w:val="000000"/>
                <w:sz w:val="16"/>
                <w:szCs w:val="16"/>
              </w:rPr>
              <w:t>Commonwealth Superannuation Corporation*</w:t>
            </w:r>
          </w:p>
        </w:tc>
        <w:tc>
          <w:tcPr>
            <w:tcW w:w="445" w:type="pct"/>
            <w:tcBorders>
              <w:top w:val="nil"/>
              <w:left w:val="nil"/>
              <w:bottom w:val="nil"/>
              <w:right w:val="nil"/>
            </w:tcBorders>
            <w:shd w:val="clear" w:color="auto" w:fill="auto"/>
            <w:noWrap/>
            <w:hideMark/>
          </w:tcPr>
          <w:p w14:paraId="76A07C05" w14:textId="77777777" w:rsidR="00612178" w:rsidRPr="00612178" w:rsidRDefault="00612178" w:rsidP="0061217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5C2D2EA" w14:textId="77777777" w:rsidR="00612178" w:rsidRPr="00612178" w:rsidRDefault="00612178" w:rsidP="0061217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E2221AB"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E725B9D"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4315C3F" w14:textId="77777777" w:rsidR="00612178" w:rsidRPr="00612178" w:rsidRDefault="00612178" w:rsidP="0061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4AC97EF" w14:textId="77777777" w:rsidR="00612178" w:rsidRPr="00612178" w:rsidRDefault="00612178" w:rsidP="0061217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C4D6465" w14:textId="77777777" w:rsidR="00612178" w:rsidRPr="00612178" w:rsidRDefault="00612178" w:rsidP="0061217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01155DB" w14:textId="77777777" w:rsidR="00612178" w:rsidRPr="00612178" w:rsidRDefault="00612178" w:rsidP="0061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41759E6"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EE08DE4" w14:textId="77777777" w:rsidR="00612178" w:rsidRPr="00612178" w:rsidRDefault="00612178" w:rsidP="00612178">
            <w:pPr>
              <w:spacing w:before="0" w:after="0" w:line="240" w:lineRule="auto"/>
              <w:rPr>
                <w:rFonts w:ascii="Times New Roman" w:hAnsi="Times New Roman"/>
                <w:sz w:val="20"/>
              </w:rPr>
            </w:pPr>
          </w:p>
        </w:tc>
      </w:tr>
      <w:tr w:rsidR="00612178" w:rsidRPr="00612178" w14:paraId="601599A4" w14:textId="77777777" w:rsidTr="00612178">
        <w:trPr>
          <w:trHeight w:val="225"/>
        </w:trPr>
        <w:tc>
          <w:tcPr>
            <w:tcW w:w="687" w:type="pct"/>
            <w:vMerge w:val="restart"/>
            <w:tcBorders>
              <w:top w:val="nil"/>
              <w:left w:val="nil"/>
              <w:bottom w:val="nil"/>
              <w:right w:val="nil"/>
            </w:tcBorders>
            <w:shd w:val="clear" w:color="auto" w:fill="auto"/>
            <w:hideMark/>
          </w:tcPr>
          <w:p w14:paraId="1384A978" w14:textId="77777777" w:rsidR="00612178" w:rsidRPr="00612178" w:rsidRDefault="00612178" w:rsidP="00612178">
            <w:pPr>
              <w:spacing w:before="0" w:after="0" w:line="240" w:lineRule="auto"/>
              <w:rPr>
                <w:rFonts w:ascii="Arial" w:hAnsi="Arial" w:cs="Arial"/>
                <w:color w:val="000000"/>
                <w:sz w:val="16"/>
                <w:szCs w:val="16"/>
              </w:rPr>
            </w:pPr>
            <w:r w:rsidRPr="0061217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366193D" w14:textId="52993983"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EE31F49" w14:textId="4971D36A"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A342376" w14:textId="5B7ADDC4"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D414DF1" w14:textId="2BAC3873"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D57FBDA"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172,701</w:t>
            </w:r>
          </w:p>
        </w:tc>
        <w:tc>
          <w:tcPr>
            <w:tcW w:w="454" w:type="pct"/>
            <w:tcBorders>
              <w:top w:val="nil"/>
              <w:left w:val="nil"/>
              <w:bottom w:val="nil"/>
              <w:right w:val="nil"/>
            </w:tcBorders>
            <w:shd w:val="clear" w:color="auto" w:fill="auto"/>
            <w:noWrap/>
            <w:hideMark/>
          </w:tcPr>
          <w:p w14:paraId="1365CA37" w14:textId="23FC755B"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30B68A9" w14:textId="4F4563F2"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7BAFC94" w14:textId="192EF551"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B7883CB" w14:textId="5FEC1CC0"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964EE44"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172,701</w:t>
            </w:r>
          </w:p>
        </w:tc>
      </w:tr>
      <w:tr w:rsidR="00612178" w:rsidRPr="00612178" w14:paraId="2DF5C187" w14:textId="77777777" w:rsidTr="00612178">
        <w:trPr>
          <w:trHeight w:val="225"/>
        </w:trPr>
        <w:tc>
          <w:tcPr>
            <w:tcW w:w="687" w:type="pct"/>
            <w:vMerge/>
            <w:tcBorders>
              <w:top w:val="nil"/>
              <w:left w:val="nil"/>
              <w:bottom w:val="nil"/>
              <w:right w:val="nil"/>
            </w:tcBorders>
            <w:vAlign w:val="center"/>
            <w:hideMark/>
          </w:tcPr>
          <w:p w14:paraId="37B41AD8" w14:textId="77777777" w:rsidR="00612178" w:rsidRPr="00612178" w:rsidRDefault="00612178" w:rsidP="0061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376AA63" w14:textId="2EC170CF"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A734A3E" w14:textId="11927E7D"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3F401CB" w14:textId="17A7BB3B"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2F5975A" w14:textId="130E7C7F"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BBF991"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161,646</w:t>
            </w:r>
          </w:p>
        </w:tc>
        <w:tc>
          <w:tcPr>
            <w:tcW w:w="454" w:type="pct"/>
            <w:tcBorders>
              <w:top w:val="nil"/>
              <w:left w:val="nil"/>
              <w:bottom w:val="nil"/>
              <w:right w:val="nil"/>
            </w:tcBorders>
            <w:shd w:val="clear" w:color="auto" w:fill="auto"/>
            <w:noWrap/>
            <w:hideMark/>
          </w:tcPr>
          <w:p w14:paraId="2061E70D" w14:textId="5B5515CC"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6E9B11E" w14:textId="1C5001A7"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E3CAC1C" w14:textId="1C32D524"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8A36A56" w14:textId="3968CBFD"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335FF9"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161,646</w:t>
            </w:r>
          </w:p>
        </w:tc>
      </w:tr>
      <w:tr w:rsidR="00612178" w:rsidRPr="00612178" w14:paraId="43419CB1" w14:textId="77777777" w:rsidTr="00612178">
        <w:trPr>
          <w:trHeight w:val="225"/>
        </w:trPr>
        <w:tc>
          <w:tcPr>
            <w:tcW w:w="687" w:type="pct"/>
            <w:vMerge w:val="restart"/>
            <w:tcBorders>
              <w:top w:val="nil"/>
              <w:left w:val="nil"/>
              <w:bottom w:val="nil"/>
              <w:right w:val="nil"/>
            </w:tcBorders>
            <w:shd w:val="clear" w:color="auto" w:fill="auto"/>
            <w:hideMark/>
          </w:tcPr>
          <w:p w14:paraId="480E2B5D" w14:textId="77777777" w:rsidR="00612178" w:rsidRPr="00612178" w:rsidRDefault="00612178" w:rsidP="00612178">
            <w:pPr>
              <w:spacing w:before="0" w:after="0" w:line="240" w:lineRule="auto"/>
              <w:rPr>
                <w:rFonts w:ascii="Arial" w:hAnsi="Arial" w:cs="Arial"/>
                <w:color w:val="000000"/>
                <w:sz w:val="16"/>
                <w:szCs w:val="16"/>
              </w:rPr>
            </w:pPr>
            <w:r w:rsidRPr="0061217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2A26806" w14:textId="68F2911B"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B7D94D6" w14:textId="1E8B07AD"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BC3835F" w14:textId="0CE9F8AE"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693C51A" w14:textId="22B1A8FF"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DFD5E5F"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172,701</w:t>
            </w:r>
          </w:p>
        </w:tc>
        <w:tc>
          <w:tcPr>
            <w:tcW w:w="454" w:type="pct"/>
            <w:tcBorders>
              <w:top w:val="single" w:sz="4" w:space="0" w:color="293F5B"/>
              <w:left w:val="nil"/>
              <w:bottom w:val="nil"/>
              <w:right w:val="nil"/>
            </w:tcBorders>
            <w:shd w:val="clear" w:color="auto" w:fill="auto"/>
            <w:noWrap/>
            <w:hideMark/>
          </w:tcPr>
          <w:p w14:paraId="6C1A39E0" w14:textId="4EB37BF3"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52B3EA3" w14:textId="5F47E65E"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70EBB39" w14:textId="75BF1627"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B314289" w14:textId="29F9D256"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BD270E4"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172,701</w:t>
            </w:r>
          </w:p>
        </w:tc>
      </w:tr>
      <w:tr w:rsidR="00612178" w:rsidRPr="00612178" w14:paraId="3E46CCAB" w14:textId="77777777" w:rsidTr="00612178">
        <w:trPr>
          <w:trHeight w:val="225"/>
        </w:trPr>
        <w:tc>
          <w:tcPr>
            <w:tcW w:w="687" w:type="pct"/>
            <w:vMerge/>
            <w:tcBorders>
              <w:top w:val="nil"/>
              <w:left w:val="nil"/>
              <w:bottom w:val="nil"/>
              <w:right w:val="nil"/>
            </w:tcBorders>
            <w:vAlign w:val="center"/>
            <w:hideMark/>
          </w:tcPr>
          <w:p w14:paraId="4724FF2D" w14:textId="77777777" w:rsidR="00612178" w:rsidRPr="00612178" w:rsidRDefault="00612178" w:rsidP="0061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15E491F" w14:textId="56CD37A3"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9281A0E" w14:textId="35FAF56D"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27C653A" w14:textId="3BBA2016"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442941" w14:textId="0484CB78"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EF6B84"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161,646</w:t>
            </w:r>
          </w:p>
        </w:tc>
        <w:tc>
          <w:tcPr>
            <w:tcW w:w="454" w:type="pct"/>
            <w:tcBorders>
              <w:top w:val="nil"/>
              <w:left w:val="nil"/>
              <w:bottom w:val="nil"/>
              <w:right w:val="nil"/>
            </w:tcBorders>
            <w:shd w:val="clear" w:color="auto" w:fill="auto"/>
            <w:noWrap/>
            <w:hideMark/>
          </w:tcPr>
          <w:p w14:paraId="09FC9D0B" w14:textId="0D6B848F"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B216CAA" w14:textId="70A62178"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C527C0B" w14:textId="45228B60"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36D7402" w14:textId="7D0C4924"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9084B8B"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161,646</w:t>
            </w:r>
          </w:p>
        </w:tc>
      </w:tr>
      <w:tr w:rsidR="00612178" w:rsidRPr="00612178" w14:paraId="1DD4F156" w14:textId="77777777" w:rsidTr="00612178">
        <w:trPr>
          <w:trHeight w:val="225"/>
        </w:trPr>
        <w:tc>
          <w:tcPr>
            <w:tcW w:w="687" w:type="pct"/>
            <w:tcBorders>
              <w:top w:val="nil"/>
              <w:left w:val="nil"/>
              <w:bottom w:val="nil"/>
              <w:right w:val="nil"/>
            </w:tcBorders>
            <w:shd w:val="clear" w:color="auto" w:fill="auto"/>
            <w:noWrap/>
            <w:hideMark/>
          </w:tcPr>
          <w:p w14:paraId="3D26864D" w14:textId="77777777" w:rsidR="00612178" w:rsidRPr="00612178" w:rsidRDefault="00612178" w:rsidP="0061217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9FB0B12"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EE475DF" w14:textId="77777777" w:rsidR="00612178" w:rsidRPr="00612178" w:rsidRDefault="00612178" w:rsidP="0061217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D8ADF07" w14:textId="77777777" w:rsidR="00612178" w:rsidRPr="00612178" w:rsidRDefault="00612178" w:rsidP="0061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39AE27C" w14:textId="77777777" w:rsidR="00612178" w:rsidRPr="00612178" w:rsidRDefault="00612178" w:rsidP="0061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7EFB22D" w14:textId="77777777" w:rsidR="00612178" w:rsidRPr="00612178" w:rsidRDefault="00612178" w:rsidP="0061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1931707" w14:textId="77777777" w:rsidR="00612178" w:rsidRPr="00612178" w:rsidRDefault="00612178" w:rsidP="0061217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2E74799" w14:textId="77777777" w:rsidR="00612178" w:rsidRPr="00612178" w:rsidRDefault="00612178" w:rsidP="0061217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DB2B38A" w14:textId="77777777" w:rsidR="00612178" w:rsidRPr="00612178" w:rsidRDefault="00612178" w:rsidP="0061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B9E91BF" w14:textId="77777777" w:rsidR="00612178" w:rsidRPr="00612178" w:rsidRDefault="00612178" w:rsidP="0061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D4A1357" w14:textId="77777777" w:rsidR="00612178" w:rsidRPr="00612178" w:rsidRDefault="00612178" w:rsidP="00612178">
            <w:pPr>
              <w:spacing w:before="0" w:after="0" w:line="240" w:lineRule="auto"/>
              <w:jc w:val="center"/>
              <w:rPr>
                <w:rFonts w:ascii="Times New Roman" w:hAnsi="Times New Roman"/>
                <w:sz w:val="20"/>
              </w:rPr>
            </w:pPr>
          </w:p>
        </w:tc>
      </w:tr>
      <w:tr w:rsidR="00612178" w:rsidRPr="00612178" w14:paraId="5C144F18" w14:textId="77777777" w:rsidTr="00612178">
        <w:trPr>
          <w:trHeight w:val="397"/>
        </w:trPr>
        <w:tc>
          <w:tcPr>
            <w:tcW w:w="687" w:type="pct"/>
            <w:tcBorders>
              <w:top w:val="nil"/>
              <w:left w:val="nil"/>
              <w:bottom w:val="nil"/>
              <w:right w:val="nil"/>
            </w:tcBorders>
            <w:shd w:val="clear" w:color="auto" w:fill="auto"/>
            <w:vAlign w:val="bottom"/>
            <w:hideMark/>
          </w:tcPr>
          <w:p w14:paraId="0D3B261E" w14:textId="77777777" w:rsidR="00612178" w:rsidRPr="00612178" w:rsidRDefault="00612178" w:rsidP="00612178">
            <w:pPr>
              <w:spacing w:before="0" w:after="0" w:line="240" w:lineRule="auto"/>
              <w:rPr>
                <w:rFonts w:ascii="Arial" w:hAnsi="Arial" w:cs="Arial"/>
                <w:b/>
                <w:bCs/>
                <w:color w:val="000000"/>
                <w:sz w:val="16"/>
                <w:szCs w:val="16"/>
              </w:rPr>
            </w:pPr>
            <w:r w:rsidRPr="00612178">
              <w:rPr>
                <w:rFonts w:ascii="Arial" w:hAnsi="Arial" w:cs="Arial"/>
                <w:b/>
                <w:bCs/>
                <w:color w:val="000000"/>
                <w:sz w:val="16"/>
                <w:szCs w:val="16"/>
              </w:rPr>
              <w:t>Australian Electoral Commission</w:t>
            </w:r>
          </w:p>
        </w:tc>
        <w:tc>
          <w:tcPr>
            <w:tcW w:w="445" w:type="pct"/>
            <w:tcBorders>
              <w:top w:val="nil"/>
              <w:left w:val="nil"/>
              <w:bottom w:val="nil"/>
              <w:right w:val="nil"/>
            </w:tcBorders>
            <w:shd w:val="clear" w:color="auto" w:fill="auto"/>
            <w:noWrap/>
            <w:hideMark/>
          </w:tcPr>
          <w:p w14:paraId="31321761" w14:textId="77777777" w:rsidR="00612178" w:rsidRPr="00612178" w:rsidRDefault="00612178" w:rsidP="0061217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9B7ACD7" w14:textId="77777777" w:rsidR="00612178" w:rsidRPr="00612178" w:rsidRDefault="00612178" w:rsidP="0061217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66EB4AF"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0166BBA"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72F835B" w14:textId="77777777" w:rsidR="00612178" w:rsidRPr="00612178" w:rsidRDefault="00612178" w:rsidP="0061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4CF0A29" w14:textId="77777777" w:rsidR="00612178" w:rsidRPr="00612178" w:rsidRDefault="00612178" w:rsidP="0061217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5C58109" w14:textId="77777777" w:rsidR="00612178" w:rsidRPr="00612178" w:rsidRDefault="00612178" w:rsidP="0061217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4F434AC" w14:textId="77777777" w:rsidR="00612178" w:rsidRPr="00612178" w:rsidRDefault="00612178" w:rsidP="0061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79594BD"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77B981" w14:textId="77777777" w:rsidR="00612178" w:rsidRPr="00612178" w:rsidRDefault="00612178" w:rsidP="00612178">
            <w:pPr>
              <w:spacing w:before="0" w:after="0" w:line="240" w:lineRule="auto"/>
              <w:rPr>
                <w:rFonts w:ascii="Times New Roman" w:hAnsi="Times New Roman"/>
                <w:sz w:val="20"/>
              </w:rPr>
            </w:pPr>
          </w:p>
        </w:tc>
      </w:tr>
      <w:tr w:rsidR="00612178" w:rsidRPr="00612178" w14:paraId="7B04E1CE" w14:textId="77777777" w:rsidTr="00612178">
        <w:trPr>
          <w:trHeight w:val="225"/>
        </w:trPr>
        <w:tc>
          <w:tcPr>
            <w:tcW w:w="687" w:type="pct"/>
            <w:vMerge w:val="restart"/>
            <w:tcBorders>
              <w:top w:val="nil"/>
              <w:left w:val="nil"/>
              <w:bottom w:val="nil"/>
              <w:right w:val="nil"/>
            </w:tcBorders>
            <w:shd w:val="clear" w:color="auto" w:fill="auto"/>
            <w:hideMark/>
          </w:tcPr>
          <w:p w14:paraId="122B45A1" w14:textId="77777777" w:rsidR="00612178" w:rsidRPr="00612178" w:rsidRDefault="00612178" w:rsidP="00612178">
            <w:pPr>
              <w:spacing w:before="0" w:after="0" w:line="240" w:lineRule="auto"/>
              <w:rPr>
                <w:rFonts w:ascii="Arial" w:hAnsi="Arial" w:cs="Arial"/>
                <w:color w:val="000000"/>
                <w:sz w:val="16"/>
                <w:szCs w:val="16"/>
              </w:rPr>
            </w:pPr>
            <w:r w:rsidRPr="0061217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11AF946"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782,651</w:t>
            </w:r>
          </w:p>
        </w:tc>
        <w:tc>
          <w:tcPr>
            <w:tcW w:w="445" w:type="pct"/>
            <w:tcBorders>
              <w:top w:val="nil"/>
              <w:left w:val="nil"/>
              <w:bottom w:val="nil"/>
              <w:right w:val="nil"/>
            </w:tcBorders>
            <w:shd w:val="clear" w:color="auto" w:fill="auto"/>
            <w:noWrap/>
            <w:hideMark/>
          </w:tcPr>
          <w:p w14:paraId="22D9A65B" w14:textId="61579475"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2CFC62E"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11,038</w:t>
            </w:r>
          </w:p>
        </w:tc>
        <w:tc>
          <w:tcPr>
            <w:tcW w:w="445" w:type="pct"/>
            <w:tcBorders>
              <w:top w:val="nil"/>
              <w:left w:val="nil"/>
              <w:bottom w:val="nil"/>
              <w:right w:val="nil"/>
            </w:tcBorders>
            <w:shd w:val="clear" w:color="auto" w:fill="auto"/>
            <w:noWrap/>
            <w:hideMark/>
          </w:tcPr>
          <w:p w14:paraId="47F29360"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16,116</w:t>
            </w:r>
          </w:p>
        </w:tc>
        <w:tc>
          <w:tcPr>
            <w:tcW w:w="445" w:type="pct"/>
            <w:tcBorders>
              <w:top w:val="nil"/>
              <w:left w:val="nil"/>
              <w:bottom w:val="nil"/>
              <w:right w:val="nil"/>
            </w:tcBorders>
            <w:shd w:val="clear" w:color="auto" w:fill="auto"/>
            <w:noWrap/>
            <w:hideMark/>
          </w:tcPr>
          <w:p w14:paraId="400C9A59" w14:textId="7E3D3B85"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E8A2552" w14:textId="2F52DCFB"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4C67E39" w14:textId="70E121DC"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DE53CD4" w14:textId="416FCD10"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E5B6EFA"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75,500</w:t>
            </w:r>
          </w:p>
        </w:tc>
        <w:tc>
          <w:tcPr>
            <w:tcW w:w="445" w:type="pct"/>
            <w:tcBorders>
              <w:top w:val="nil"/>
              <w:left w:val="nil"/>
              <w:bottom w:val="nil"/>
              <w:right w:val="nil"/>
            </w:tcBorders>
            <w:shd w:val="clear" w:color="auto" w:fill="auto"/>
            <w:noWrap/>
            <w:hideMark/>
          </w:tcPr>
          <w:p w14:paraId="54BD3E1E"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885,305</w:t>
            </w:r>
          </w:p>
        </w:tc>
      </w:tr>
      <w:tr w:rsidR="00612178" w:rsidRPr="00612178" w14:paraId="75FBF5DF" w14:textId="77777777" w:rsidTr="00612178">
        <w:trPr>
          <w:trHeight w:val="225"/>
        </w:trPr>
        <w:tc>
          <w:tcPr>
            <w:tcW w:w="687" w:type="pct"/>
            <w:vMerge/>
            <w:tcBorders>
              <w:top w:val="nil"/>
              <w:left w:val="nil"/>
              <w:bottom w:val="nil"/>
              <w:right w:val="nil"/>
            </w:tcBorders>
            <w:vAlign w:val="center"/>
            <w:hideMark/>
          </w:tcPr>
          <w:p w14:paraId="0557A509" w14:textId="77777777" w:rsidR="00612178" w:rsidRPr="00612178" w:rsidRDefault="00612178" w:rsidP="0061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E62EDDD"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641,680</w:t>
            </w:r>
          </w:p>
        </w:tc>
        <w:tc>
          <w:tcPr>
            <w:tcW w:w="445" w:type="pct"/>
            <w:tcBorders>
              <w:top w:val="nil"/>
              <w:left w:val="nil"/>
              <w:bottom w:val="nil"/>
              <w:right w:val="nil"/>
            </w:tcBorders>
            <w:shd w:val="clear" w:color="auto" w:fill="auto"/>
            <w:noWrap/>
            <w:hideMark/>
          </w:tcPr>
          <w:p w14:paraId="044BF57B" w14:textId="0E3C7219"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1151A04"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11,038</w:t>
            </w:r>
          </w:p>
        </w:tc>
        <w:tc>
          <w:tcPr>
            <w:tcW w:w="445" w:type="pct"/>
            <w:tcBorders>
              <w:top w:val="nil"/>
              <w:left w:val="nil"/>
              <w:bottom w:val="nil"/>
              <w:right w:val="nil"/>
            </w:tcBorders>
            <w:shd w:val="clear" w:color="auto" w:fill="auto"/>
            <w:noWrap/>
            <w:hideMark/>
          </w:tcPr>
          <w:p w14:paraId="5193FD58"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14,900</w:t>
            </w:r>
          </w:p>
        </w:tc>
        <w:tc>
          <w:tcPr>
            <w:tcW w:w="445" w:type="pct"/>
            <w:tcBorders>
              <w:top w:val="nil"/>
              <w:left w:val="nil"/>
              <w:bottom w:val="nil"/>
              <w:right w:val="nil"/>
            </w:tcBorders>
            <w:shd w:val="clear" w:color="auto" w:fill="auto"/>
            <w:noWrap/>
            <w:hideMark/>
          </w:tcPr>
          <w:p w14:paraId="356AF668" w14:textId="3CCF69D0"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7BBAA9" w14:textId="363FA53C"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CB4DF28" w14:textId="5C0D91D2"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1E1BB60" w14:textId="0BCB7B78"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DE3468" w14:textId="4562A2F8"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8D4E28"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667,618</w:t>
            </w:r>
          </w:p>
        </w:tc>
      </w:tr>
      <w:tr w:rsidR="00612178" w:rsidRPr="00612178" w14:paraId="6EA4B9B2" w14:textId="77777777" w:rsidTr="00612178">
        <w:trPr>
          <w:trHeight w:val="225"/>
        </w:trPr>
        <w:tc>
          <w:tcPr>
            <w:tcW w:w="687" w:type="pct"/>
            <w:vMerge w:val="restart"/>
            <w:tcBorders>
              <w:top w:val="nil"/>
              <w:left w:val="nil"/>
              <w:bottom w:val="nil"/>
              <w:right w:val="nil"/>
            </w:tcBorders>
            <w:shd w:val="clear" w:color="auto" w:fill="auto"/>
            <w:hideMark/>
          </w:tcPr>
          <w:p w14:paraId="5E1465B2" w14:textId="77777777" w:rsidR="00612178" w:rsidRPr="00612178" w:rsidRDefault="00612178" w:rsidP="00612178">
            <w:pPr>
              <w:spacing w:before="0" w:after="0" w:line="240" w:lineRule="auto"/>
              <w:rPr>
                <w:rFonts w:ascii="Arial" w:hAnsi="Arial" w:cs="Arial"/>
                <w:color w:val="000000"/>
                <w:sz w:val="16"/>
                <w:szCs w:val="16"/>
              </w:rPr>
            </w:pPr>
            <w:r w:rsidRPr="0061217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F8E36E7"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782,651</w:t>
            </w:r>
          </w:p>
        </w:tc>
        <w:tc>
          <w:tcPr>
            <w:tcW w:w="445" w:type="pct"/>
            <w:tcBorders>
              <w:top w:val="single" w:sz="4" w:space="0" w:color="293F5B"/>
              <w:left w:val="nil"/>
              <w:bottom w:val="nil"/>
              <w:right w:val="nil"/>
            </w:tcBorders>
            <w:shd w:val="clear" w:color="auto" w:fill="auto"/>
            <w:noWrap/>
            <w:hideMark/>
          </w:tcPr>
          <w:p w14:paraId="1DDD2292" w14:textId="12B0AD4F"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7840F09"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11,038</w:t>
            </w:r>
          </w:p>
        </w:tc>
        <w:tc>
          <w:tcPr>
            <w:tcW w:w="445" w:type="pct"/>
            <w:tcBorders>
              <w:top w:val="single" w:sz="4" w:space="0" w:color="293F5B"/>
              <w:left w:val="nil"/>
              <w:bottom w:val="nil"/>
              <w:right w:val="nil"/>
            </w:tcBorders>
            <w:shd w:val="clear" w:color="auto" w:fill="auto"/>
            <w:noWrap/>
            <w:hideMark/>
          </w:tcPr>
          <w:p w14:paraId="30419780"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16,116</w:t>
            </w:r>
          </w:p>
        </w:tc>
        <w:tc>
          <w:tcPr>
            <w:tcW w:w="445" w:type="pct"/>
            <w:tcBorders>
              <w:top w:val="single" w:sz="4" w:space="0" w:color="293F5B"/>
              <w:left w:val="nil"/>
              <w:bottom w:val="nil"/>
              <w:right w:val="nil"/>
            </w:tcBorders>
            <w:shd w:val="clear" w:color="auto" w:fill="auto"/>
            <w:noWrap/>
            <w:hideMark/>
          </w:tcPr>
          <w:p w14:paraId="5F5DCB10" w14:textId="49BEE66E"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C43FC2E" w14:textId="3FA94694"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72E429C" w14:textId="559DAE16"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4BE229A" w14:textId="4C9A6BB8"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D42562C"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75,500</w:t>
            </w:r>
          </w:p>
        </w:tc>
        <w:tc>
          <w:tcPr>
            <w:tcW w:w="445" w:type="pct"/>
            <w:tcBorders>
              <w:top w:val="single" w:sz="4" w:space="0" w:color="293F5B"/>
              <w:left w:val="nil"/>
              <w:bottom w:val="nil"/>
              <w:right w:val="nil"/>
            </w:tcBorders>
            <w:shd w:val="clear" w:color="auto" w:fill="auto"/>
            <w:noWrap/>
            <w:hideMark/>
          </w:tcPr>
          <w:p w14:paraId="14F0A2DD"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885,305</w:t>
            </w:r>
          </w:p>
        </w:tc>
      </w:tr>
      <w:tr w:rsidR="00612178" w:rsidRPr="00612178" w14:paraId="3DD5C1F5" w14:textId="77777777" w:rsidTr="00612178">
        <w:trPr>
          <w:trHeight w:val="225"/>
        </w:trPr>
        <w:tc>
          <w:tcPr>
            <w:tcW w:w="687" w:type="pct"/>
            <w:vMerge/>
            <w:tcBorders>
              <w:top w:val="nil"/>
              <w:left w:val="nil"/>
              <w:bottom w:val="nil"/>
              <w:right w:val="nil"/>
            </w:tcBorders>
            <w:vAlign w:val="center"/>
            <w:hideMark/>
          </w:tcPr>
          <w:p w14:paraId="4074D175" w14:textId="77777777" w:rsidR="00612178" w:rsidRPr="00612178" w:rsidRDefault="00612178" w:rsidP="0061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C944FA4"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641,680</w:t>
            </w:r>
          </w:p>
        </w:tc>
        <w:tc>
          <w:tcPr>
            <w:tcW w:w="445" w:type="pct"/>
            <w:tcBorders>
              <w:top w:val="nil"/>
              <w:left w:val="nil"/>
              <w:bottom w:val="nil"/>
              <w:right w:val="nil"/>
            </w:tcBorders>
            <w:shd w:val="clear" w:color="auto" w:fill="auto"/>
            <w:noWrap/>
            <w:hideMark/>
          </w:tcPr>
          <w:p w14:paraId="40C03420" w14:textId="74DEC173"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89C7888"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11,038</w:t>
            </w:r>
          </w:p>
        </w:tc>
        <w:tc>
          <w:tcPr>
            <w:tcW w:w="445" w:type="pct"/>
            <w:tcBorders>
              <w:top w:val="nil"/>
              <w:left w:val="nil"/>
              <w:bottom w:val="nil"/>
              <w:right w:val="nil"/>
            </w:tcBorders>
            <w:shd w:val="clear" w:color="auto" w:fill="auto"/>
            <w:noWrap/>
            <w:hideMark/>
          </w:tcPr>
          <w:p w14:paraId="15C8C922"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14,900</w:t>
            </w:r>
          </w:p>
        </w:tc>
        <w:tc>
          <w:tcPr>
            <w:tcW w:w="445" w:type="pct"/>
            <w:tcBorders>
              <w:top w:val="nil"/>
              <w:left w:val="nil"/>
              <w:bottom w:val="nil"/>
              <w:right w:val="nil"/>
            </w:tcBorders>
            <w:shd w:val="clear" w:color="auto" w:fill="auto"/>
            <w:noWrap/>
            <w:hideMark/>
          </w:tcPr>
          <w:p w14:paraId="52D8DB04" w14:textId="2680BBE2"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4571519" w14:textId="31FFB98C"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BD14874" w14:textId="0D7B29E8"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6D58B52" w14:textId="1F86419C"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94E81F5" w14:textId="325D5004"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3DC848D"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667,618</w:t>
            </w:r>
          </w:p>
        </w:tc>
      </w:tr>
      <w:tr w:rsidR="00612178" w:rsidRPr="00612178" w14:paraId="14FA62BB" w14:textId="77777777" w:rsidTr="00612178">
        <w:trPr>
          <w:trHeight w:val="225"/>
        </w:trPr>
        <w:tc>
          <w:tcPr>
            <w:tcW w:w="687" w:type="pct"/>
            <w:tcBorders>
              <w:top w:val="nil"/>
              <w:left w:val="nil"/>
              <w:bottom w:val="nil"/>
              <w:right w:val="nil"/>
            </w:tcBorders>
            <w:shd w:val="clear" w:color="auto" w:fill="auto"/>
            <w:noWrap/>
            <w:hideMark/>
          </w:tcPr>
          <w:p w14:paraId="4C7E9857" w14:textId="77777777" w:rsidR="00612178" w:rsidRPr="00612178" w:rsidRDefault="00612178" w:rsidP="0061217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FA70E42"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DACCD9" w14:textId="77777777" w:rsidR="00612178" w:rsidRPr="00612178" w:rsidRDefault="00612178" w:rsidP="0061217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2F176A1" w14:textId="77777777" w:rsidR="00612178" w:rsidRPr="00612178" w:rsidRDefault="00612178" w:rsidP="0061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460B125" w14:textId="77777777" w:rsidR="00612178" w:rsidRPr="00612178" w:rsidRDefault="00612178" w:rsidP="0061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7883D5" w14:textId="77777777" w:rsidR="00612178" w:rsidRPr="00612178" w:rsidRDefault="00612178" w:rsidP="0061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6662D02" w14:textId="77777777" w:rsidR="00612178" w:rsidRPr="00612178" w:rsidRDefault="00612178" w:rsidP="0061217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8D95783" w14:textId="77777777" w:rsidR="00612178" w:rsidRPr="00612178" w:rsidRDefault="00612178" w:rsidP="0061217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4FEE87D" w14:textId="77777777" w:rsidR="00612178" w:rsidRPr="00612178" w:rsidRDefault="00612178" w:rsidP="0061217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229DEF0" w14:textId="77777777" w:rsidR="00612178" w:rsidRPr="00612178" w:rsidRDefault="00612178" w:rsidP="0061217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B5A5EFA" w14:textId="77777777" w:rsidR="00612178" w:rsidRPr="00612178" w:rsidRDefault="00612178" w:rsidP="00612178">
            <w:pPr>
              <w:spacing w:before="0" w:after="0" w:line="240" w:lineRule="auto"/>
              <w:jc w:val="center"/>
              <w:rPr>
                <w:rFonts w:ascii="Times New Roman" w:hAnsi="Times New Roman"/>
                <w:sz w:val="20"/>
              </w:rPr>
            </w:pPr>
          </w:p>
        </w:tc>
      </w:tr>
      <w:tr w:rsidR="00612178" w:rsidRPr="00612178" w14:paraId="7D64B595" w14:textId="77777777" w:rsidTr="00612178">
        <w:trPr>
          <w:trHeight w:val="397"/>
        </w:trPr>
        <w:tc>
          <w:tcPr>
            <w:tcW w:w="687" w:type="pct"/>
            <w:tcBorders>
              <w:top w:val="nil"/>
              <w:left w:val="nil"/>
              <w:bottom w:val="nil"/>
              <w:right w:val="nil"/>
            </w:tcBorders>
            <w:shd w:val="clear" w:color="auto" w:fill="auto"/>
            <w:vAlign w:val="bottom"/>
            <w:hideMark/>
          </w:tcPr>
          <w:p w14:paraId="64AA6577" w14:textId="77777777" w:rsidR="00612178" w:rsidRPr="00612178" w:rsidRDefault="00612178" w:rsidP="00612178">
            <w:pPr>
              <w:spacing w:before="0" w:after="0" w:line="240" w:lineRule="auto"/>
              <w:rPr>
                <w:rFonts w:ascii="Arial" w:hAnsi="Arial" w:cs="Arial"/>
                <w:b/>
                <w:bCs/>
                <w:color w:val="000000"/>
                <w:sz w:val="16"/>
                <w:szCs w:val="16"/>
              </w:rPr>
            </w:pPr>
            <w:r w:rsidRPr="00612178">
              <w:rPr>
                <w:rFonts w:ascii="Arial" w:hAnsi="Arial" w:cs="Arial"/>
                <w:b/>
                <w:bCs/>
                <w:color w:val="000000"/>
                <w:sz w:val="16"/>
                <w:szCs w:val="16"/>
              </w:rPr>
              <w:t>Digital Transformation Agency</w:t>
            </w:r>
          </w:p>
        </w:tc>
        <w:tc>
          <w:tcPr>
            <w:tcW w:w="445" w:type="pct"/>
            <w:tcBorders>
              <w:top w:val="nil"/>
              <w:left w:val="nil"/>
              <w:bottom w:val="nil"/>
              <w:right w:val="nil"/>
            </w:tcBorders>
            <w:shd w:val="clear" w:color="auto" w:fill="auto"/>
            <w:noWrap/>
            <w:hideMark/>
          </w:tcPr>
          <w:p w14:paraId="780375A5" w14:textId="77777777" w:rsidR="00612178" w:rsidRPr="00612178" w:rsidRDefault="00612178" w:rsidP="0061217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7C53EF7" w14:textId="77777777" w:rsidR="00612178" w:rsidRPr="00612178" w:rsidRDefault="00612178" w:rsidP="0061217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50D65AB"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E022618"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37C1973" w14:textId="77777777" w:rsidR="00612178" w:rsidRPr="00612178" w:rsidRDefault="00612178" w:rsidP="0061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AE90321" w14:textId="77777777" w:rsidR="00612178" w:rsidRPr="00612178" w:rsidRDefault="00612178" w:rsidP="0061217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829E539" w14:textId="77777777" w:rsidR="00612178" w:rsidRPr="00612178" w:rsidRDefault="00612178" w:rsidP="0061217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A4BAC8D" w14:textId="77777777" w:rsidR="00612178" w:rsidRPr="00612178" w:rsidRDefault="00612178" w:rsidP="0061217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42765D4" w14:textId="77777777" w:rsidR="00612178" w:rsidRPr="00612178" w:rsidRDefault="00612178" w:rsidP="0061217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67A503A" w14:textId="77777777" w:rsidR="00612178" w:rsidRPr="00612178" w:rsidRDefault="00612178" w:rsidP="00612178">
            <w:pPr>
              <w:spacing w:before="0" w:after="0" w:line="240" w:lineRule="auto"/>
              <w:rPr>
                <w:rFonts w:ascii="Times New Roman" w:hAnsi="Times New Roman"/>
                <w:sz w:val="20"/>
              </w:rPr>
            </w:pPr>
          </w:p>
        </w:tc>
      </w:tr>
      <w:tr w:rsidR="00612178" w:rsidRPr="00612178" w14:paraId="1C435A68" w14:textId="77777777" w:rsidTr="00612178">
        <w:trPr>
          <w:trHeight w:val="225"/>
        </w:trPr>
        <w:tc>
          <w:tcPr>
            <w:tcW w:w="687" w:type="pct"/>
            <w:vMerge w:val="restart"/>
            <w:tcBorders>
              <w:top w:val="nil"/>
              <w:left w:val="nil"/>
              <w:bottom w:val="nil"/>
              <w:right w:val="nil"/>
            </w:tcBorders>
            <w:shd w:val="clear" w:color="auto" w:fill="auto"/>
            <w:hideMark/>
          </w:tcPr>
          <w:p w14:paraId="1B970047" w14:textId="77777777" w:rsidR="00612178" w:rsidRPr="00612178" w:rsidRDefault="00612178" w:rsidP="00612178">
            <w:pPr>
              <w:spacing w:before="0" w:after="0" w:line="240" w:lineRule="auto"/>
              <w:rPr>
                <w:rFonts w:ascii="Arial" w:hAnsi="Arial" w:cs="Arial"/>
                <w:color w:val="000000"/>
                <w:sz w:val="16"/>
                <w:szCs w:val="16"/>
              </w:rPr>
            </w:pPr>
            <w:r w:rsidRPr="0061217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AF2740B"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51,701</w:t>
            </w:r>
          </w:p>
        </w:tc>
        <w:tc>
          <w:tcPr>
            <w:tcW w:w="445" w:type="pct"/>
            <w:tcBorders>
              <w:top w:val="nil"/>
              <w:left w:val="nil"/>
              <w:bottom w:val="nil"/>
              <w:right w:val="nil"/>
            </w:tcBorders>
            <w:shd w:val="clear" w:color="auto" w:fill="auto"/>
            <w:noWrap/>
            <w:hideMark/>
          </w:tcPr>
          <w:p w14:paraId="125A9215" w14:textId="0D88E41C"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7A2D911"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4,370</w:t>
            </w:r>
          </w:p>
        </w:tc>
        <w:tc>
          <w:tcPr>
            <w:tcW w:w="445" w:type="pct"/>
            <w:tcBorders>
              <w:top w:val="nil"/>
              <w:left w:val="nil"/>
              <w:bottom w:val="nil"/>
              <w:right w:val="nil"/>
            </w:tcBorders>
            <w:shd w:val="clear" w:color="auto" w:fill="auto"/>
            <w:noWrap/>
            <w:hideMark/>
          </w:tcPr>
          <w:p w14:paraId="7D6E25CF" w14:textId="41DEC6E7"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5AD5EBA"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395,319</w:t>
            </w:r>
          </w:p>
        </w:tc>
        <w:tc>
          <w:tcPr>
            <w:tcW w:w="454" w:type="pct"/>
            <w:tcBorders>
              <w:top w:val="nil"/>
              <w:left w:val="nil"/>
              <w:bottom w:val="nil"/>
              <w:right w:val="nil"/>
            </w:tcBorders>
            <w:shd w:val="clear" w:color="auto" w:fill="auto"/>
            <w:noWrap/>
            <w:hideMark/>
          </w:tcPr>
          <w:p w14:paraId="6717C808" w14:textId="73293E20"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661B92B" w14:textId="34298C8F"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E096D6E" w14:textId="1F1E90D8"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AB7E164" w14:textId="1F7B7801"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B4E774B"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451,390</w:t>
            </w:r>
          </w:p>
        </w:tc>
      </w:tr>
      <w:tr w:rsidR="00612178" w:rsidRPr="00612178" w14:paraId="197F27A5" w14:textId="77777777" w:rsidTr="00612178">
        <w:trPr>
          <w:trHeight w:val="225"/>
        </w:trPr>
        <w:tc>
          <w:tcPr>
            <w:tcW w:w="687" w:type="pct"/>
            <w:vMerge/>
            <w:tcBorders>
              <w:top w:val="nil"/>
              <w:left w:val="nil"/>
              <w:bottom w:val="nil"/>
              <w:right w:val="nil"/>
            </w:tcBorders>
            <w:vAlign w:val="center"/>
            <w:hideMark/>
          </w:tcPr>
          <w:p w14:paraId="5EEFF94F" w14:textId="77777777" w:rsidR="00612178" w:rsidRPr="00612178" w:rsidRDefault="00612178" w:rsidP="0061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73C2803"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49,717</w:t>
            </w:r>
          </w:p>
        </w:tc>
        <w:tc>
          <w:tcPr>
            <w:tcW w:w="445" w:type="pct"/>
            <w:tcBorders>
              <w:top w:val="nil"/>
              <w:left w:val="nil"/>
              <w:bottom w:val="nil"/>
              <w:right w:val="nil"/>
            </w:tcBorders>
            <w:shd w:val="clear" w:color="auto" w:fill="auto"/>
            <w:noWrap/>
            <w:hideMark/>
          </w:tcPr>
          <w:p w14:paraId="19D7CC8A" w14:textId="407A010D"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6CE8E9F"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3,836</w:t>
            </w:r>
          </w:p>
        </w:tc>
        <w:tc>
          <w:tcPr>
            <w:tcW w:w="445" w:type="pct"/>
            <w:tcBorders>
              <w:top w:val="nil"/>
              <w:left w:val="nil"/>
              <w:bottom w:val="nil"/>
              <w:right w:val="nil"/>
            </w:tcBorders>
            <w:shd w:val="clear" w:color="auto" w:fill="auto"/>
            <w:noWrap/>
            <w:hideMark/>
          </w:tcPr>
          <w:p w14:paraId="3D421DFD" w14:textId="12FC0EDE"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853D8A"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414,444</w:t>
            </w:r>
          </w:p>
        </w:tc>
        <w:tc>
          <w:tcPr>
            <w:tcW w:w="454" w:type="pct"/>
            <w:tcBorders>
              <w:top w:val="nil"/>
              <w:left w:val="nil"/>
              <w:bottom w:val="nil"/>
              <w:right w:val="nil"/>
            </w:tcBorders>
            <w:shd w:val="clear" w:color="auto" w:fill="auto"/>
            <w:noWrap/>
            <w:hideMark/>
          </w:tcPr>
          <w:p w14:paraId="0E96ADAE" w14:textId="3F082554"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59197D2" w14:textId="57ED17DD"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D7A222F" w14:textId="0C9C62EF"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17E6F8A" w14:textId="2A05AF8A"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A89F4BE"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467,997</w:t>
            </w:r>
          </w:p>
        </w:tc>
      </w:tr>
      <w:tr w:rsidR="00612178" w:rsidRPr="00612178" w14:paraId="39AF7629" w14:textId="77777777" w:rsidTr="00612178">
        <w:trPr>
          <w:trHeight w:val="225"/>
        </w:trPr>
        <w:tc>
          <w:tcPr>
            <w:tcW w:w="687" w:type="pct"/>
            <w:vMerge w:val="restart"/>
            <w:tcBorders>
              <w:top w:val="nil"/>
              <w:left w:val="nil"/>
              <w:bottom w:val="nil"/>
              <w:right w:val="nil"/>
            </w:tcBorders>
            <w:shd w:val="clear" w:color="auto" w:fill="auto"/>
            <w:hideMark/>
          </w:tcPr>
          <w:p w14:paraId="3E2099EB" w14:textId="77777777" w:rsidR="00612178" w:rsidRPr="00612178" w:rsidRDefault="00612178" w:rsidP="00612178">
            <w:pPr>
              <w:spacing w:before="0" w:after="0" w:line="240" w:lineRule="auto"/>
              <w:rPr>
                <w:rFonts w:ascii="Arial" w:hAnsi="Arial" w:cs="Arial"/>
                <w:color w:val="000000"/>
                <w:sz w:val="16"/>
                <w:szCs w:val="16"/>
              </w:rPr>
            </w:pPr>
            <w:r w:rsidRPr="0061217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3BD8FF6"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51,701</w:t>
            </w:r>
          </w:p>
        </w:tc>
        <w:tc>
          <w:tcPr>
            <w:tcW w:w="445" w:type="pct"/>
            <w:tcBorders>
              <w:top w:val="single" w:sz="4" w:space="0" w:color="293F5B"/>
              <w:left w:val="nil"/>
              <w:bottom w:val="nil"/>
              <w:right w:val="nil"/>
            </w:tcBorders>
            <w:shd w:val="clear" w:color="auto" w:fill="auto"/>
            <w:noWrap/>
            <w:hideMark/>
          </w:tcPr>
          <w:p w14:paraId="1A487DB4" w14:textId="31C8D77E"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A0B11BE"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4,370</w:t>
            </w:r>
          </w:p>
        </w:tc>
        <w:tc>
          <w:tcPr>
            <w:tcW w:w="445" w:type="pct"/>
            <w:tcBorders>
              <w:top w:val="single" w:sz="4" w:space="0" w:color="293F5B"/>
              <w:left w:val="nil"/>
              <w:bottom w:val="nil"/>
              <w:right w:val="nil"/>
            </w:tcBorders>
            <w:shd w:val="clear" w:color="auto" w:fill="auto"/>
            <w:noWrap/>
            <w:hideMark/>
          </w:tcPr>
          <w:p w14:paraId="45B49E6F" w14:textId="70972530"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D2EDE31"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395,319</w:t>
            </w:r>
          </w:p>
        </w:tc>
        <w:tc>
          <w:tcPr>
            <w:tcW w:w="454" w:type="pct"/>
            <w:tcBorders>
              <w:top w:val="single" w:sz="4" w:space="0" w:color="293F5B"/>
              <w:left w:val="nil"/>
              <w:bottom w:val="nil"/>
              <w:right w:val="nil"/>
            </w:tcBorders>
            <w:shd w:val="clear" w:color="auto" w:fill="auto"/>
            <w:noWrap/>
            <w:hideMark/>
          </w:tcPr>
          <w:p w14:paraId="4A0EDDC9" w14:textId="08DB0993"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75F35A5" w14:textId="7F6EA7C0"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A99DBAC" w14:textId="057A4A60"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B8D426E" w14:textId="4209E6D4" w:rsidR="00612178" w:rsidRPr="00612178" w:rsidRDefault="003579ED" w:rsidP="0061217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53A53D8" w14:textId="77777777" w:rsidR="00612178" w:rsidRPr="00612178" w:rsidRDefault="00612178" w:rsidP="00612178">
            <w:pPr>
              <w:spacing w:before="0" w:after="0" w:line="240" w:lineRule="auto"/>
              <w:jc w:val="right"/>
              <w:rPr>
                <w:rFonts w:ascii="Arial" w:hAnsi="Arial" w:cs="Arial"/>
                <w:color w:val="000000"/>
                <w:sz w:val="16"/>
                <w:szCs w:val="16"/>
              </w:rPr>
            </w:pPr>
            <w:r w:rsidRPr="00612178">
              <w:rPr>
                <w:rFonts w:ascii="Arial" w:hAnsi="Arial" w:cs="Arial"/>
                <w:color w:val="000000"/>
                <w:sz w:val="16"/>
                <w:szCs w:val="16"/>
              </w:rPr>
              <w:t>451,390</w:t>
            </w:r>
          </w:p>
        </w:tc>
      </w:tr>
      <w:tr w:rsidR="00612178" w:rsidRPr="00612178" w14:paraId="27236CFB" w14:textId="77777777" w:rsidTr="00612178">
        <w:trPr>
          <w:trHeight w:val="225"/>
        </w:trPr>
        <w:tc>
          <w:tcPr>
            <w:tcW w:w="687" w:type="pct"/>
            <w:vMerge/>
            <w:tcBorders>
              <w:top w:val="nil"/>
              <w:left w:val="nil"/>
              <w:bottom w:val="nil"/>
              <w:right w:val="nil"/>
            </w:tcBorders>
            <w:vAlign w:val="center"/>
            <w:hideMark/>
          </w:tcPr>
          <w:p w14:paraId="1B54E3EE" w14:textId="77777777" w:rsidR="00612178" w:rsidRPr="00612178" w:rsidRDefault="00612178" w:rsidP="0061217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2B8DD8E"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49,717</w:t>
            </w:r>
          </w:p>
        </w:tc>
        <w:tc>
          <w:tcPr>
            <w:tcW w:w="445" w:type="pct"/>
            <w:tcBorders>
              <w:top w:val="nil"/>
              <w:left w:val="nil"/>
              <w:bottom w:val="nil"/>
              <w:right w:val="nil"/>
            </w:tcBorders>
            <w:shd w:val="clear" w:color="auto" w:fill="auto"/>
            <w:noWrap/>
            <w:hideMark/>
          </w:tcPr>
          <w:p w14:paraId="29185DFD" w14:textId="5C22C276"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DA7EBD"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3,836</w:t>
            </w:r>
          </w:p>
        </w:tc>
        <w:tc>
          <w:tcPr>
            <w:tcW w:w="445" w:type="pct"/>
            <w:tcBorders>
              <w:top w:val="nil"/>
              <w:left w:val="nil"/>
              <w:bottom w:val="nil"/>
              <w:right w:val="nil"/>
            </w:tcBorders>
            <w:shd w:val="clear" w:color="auto" w:fill="auto"/>
            <w:noWrap/>
            <w:hideMark/>
          </w:tcPr>
          <w:p w14:paraId="273CEB9C" w14:textId="3FD35ECF"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7277611"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414,444</w:t>
            </w:r>
          </w:p>
        </w:tc>
        <w:tc>
          <w:tcPr>
            <w:tcW w:w="454" w:type="pct"/>
            <w:tcBorders>
              <w:top w:val="nil"/>
              <w:left w:val="nil"/>
              <w:bottom w:val="nil"/>
              <w:right w:val="nil"/>
            </w:tcBorders>
            <w:shd w:val="clear" w:color="auto" w:fill="auto"/>
            <w:noWrap/>
            <w:hideMark/>
          </w:tcPr>
          <w:p w14:paraId="6FE9656E" w14:textId="4808C717"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7E52572" w14:textId="5DE08D4B"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CDA6340" w14:textId="36CD4BBA"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11E6A1D" w14:textId="0D57AF13" w:rsidR="00612178" w:rsidRPr="00612178" w:rsidRDefault="003579ED" w:rsidP="0061217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D9A889" w14:textId="77777777" w:rsidR="00612178" w:rsidRPr="00612178" w:rsidRDefault="00612178" w:rsidP="00612178">
            <w:pPr>
              <w:spacing w:before="0" w:after="0" w:line="240" w:lineRule="auto"/>
              <w:jc w:val="right"/>
              <w:rPr>
                <w:rFonts w:ascii="Arial" w:hAnsi="Arial" w:cs="Arial"/>
                <w:i/>
                <w:iCs/>
                <w:color w:val="000000"/>
                <w:sz w:val="16"/>
                <w:szCs w:val="16"/>
              </w:rPr>
            </w:pPr>
            <w:r w:rsidRPr="00612178">
              <w:rPr>
                <w:rFonts w:ascii="Arial" w:hAnsi="Arial" w:cs="Arial"/>
                <w:i/>
                <w:iCs/>
                <w:color w:val="000000"/>
                <w:sz w:val="16"/>
                <w:szCs w:val="16"/>
              </w:rPr>
              <w:t>467,997</w:t>
            </w:r>
          </w:p>
        </w:tc>
      </w:tr>
    </w:tbl>
    <w:p w14:paraId="326AE136" w14:textId="4660B982" w:rsidR="00097C17" w:rsidRDefault="00612178" w:rsidP="00E35B16">
      <w:pPr>
        <w:pStyle w:val="SingleParagraph"/>
        <w:rPr>
          <w:rFonts w:asciiTheme="minorHAnsi" w:eastAsiaTheme="minorHAnsi" w:hAnsiTheme="minorHAnsi" w:cstheme="minorBidi"/>
          <w:sz w:val="22"/>
          <w:szCs w:val="22"/>
          <w:lang w:eastAsia="en-US"/>
        </w:rPr>
      </w:pPr>
      <w:r>
        <w:fldChar w:fldCharType="end"/>
      </w:r>
      <w:r>
        <w:br w:type="page"/>
      </w:r>
      <w:r w:rsidR="00097C17">
        <w:fldChar w:fldCharType="begin" w:fldLock="1"/>
      </w:r>
      <w:r w:rsidR="00097C17">
        <w:instrText xml:space="preserve"> LINK Excel.Sheet.12 "\\\\mercury.network\\dfs\\Groups\\FMG\\FRACM\\Reporting and Resourcing\\Special Appropriations\\Budget Paper 4\\2024-25\\05. BP4 Sections\\05_ART\\05_ART_20240504_1305_Formatted.xlsx" "ART - Output!R1118C1:R1135C11" \a \f 4 \h </w:instrText>
      </w:r>
      <w:r w:rsidR="008775CA">
        <w:instrText xml:space="preserve"> \* MERGEFORMAT </w:instrText>
      </w:r>
      <w:r w:rsidR="00097C1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97C17" w:rsidRPr="00097C17" w14:paraId="1FE132E0" w14:textId="77777777" w:rsidTr="00097C17">
        <w:trPr>
          <w:trHeight w:val="300"/>
        </w:trPr>
        <w:tc>
          <w:tcPr>
            <w:tcW w:w="5000" w:type="pct"/>
            <w:gridSpan w:val="11"/>
            <w:tcBorders>
              <w:top w:val="nil"/>
              <w:left w:val="nil"/>
              <w:bottom w:val="nil"/>
              <w:right w:val="nil"/>
            </w:tcBorders>
            <w:shd w:val="clear" w:color="auto" w:fill="auto"/>
            <w:noWrap/>
            <w:vAlign w:val="center"/>
            <w:hideMark/>
          </w:tcPr>
          <w:p w14:paraId="32C738F7" w14:textId="26B96BD7" w:rsidR="00097C17" w:rsidRPr="00097C17" w:rsidRDefault="00097C17" w:rsidP="00097C17">
            <w:pPr>
              <w:spacing w:before="0" w:after="0" w:line="240" w:lineRule="auto"/>
              <w:jc w:val="center"/>
              <w:rPr>
                <w:rFonts w:ascii="Arial" w:hAnsi="Arial" w:cs="Arial"/>
                <w:b/>
                <w:bCs/>
                <w:color w:val="000000"/>
                <w:sz w:val="22"/>
                <w:szCs w:val="22"/>
              </w:rPr>
            </w:pPr>
            <w:r w:rsidRPr="00097C17">
              <w:rPr>
                <w:rFonts w:ascii="Arial" w:hAnsi="Arial" w:cs="Arial"/>
                <w:b/>
                <w:bCs/>
                <w:color w:val="000000"/>
                <w:sz w:val="22"/>
                <w:szCs w:val="22"/>
              </w:rPr>
              <w:lastRenderedPageBreak/>
              <w:t>FINANCE</w:t>
            </w:r>
          </w:p>
        </w:tc>
      </w:tr>
      <w:tr w:rsidR="00097C17" w:rsidRPr="00097C17" w14:paraId="723B8271" w14:textId="77777777" w:rsidTr="00097C17">
        <w:trPr>
          <w:trHeight w:val="225"/>
        </w:trPr>
        <w:tc>
          <w:tcPr>
            <w:tcW w:w="5000" w:type="pct"/>
            <w:gridSpan w:val="11"/>
            <w:tcBorders>
              <w:top w:val="nil"/>
              <w:left w:val="nil"/>
              <w:bottom w:val="nil"/>
              <w:right w:val="nil"/>
            </w:tcBorders>
            <w:shd w:val="clear" w:color="auto" w:fill="auto"/>
            <w:noWrap/>
            <w:vAlign w:val="center"/>
            <w:hideMark/>
          </w:tcPr>
          <w:p w14:paraId="1D69785E" w14:textId="07100CD8" w:rsidR="00097C17" w:rsidRPr="00097C17" w:rsidRDefault="00097C17" w:rsidP="00097C17">
            <w:pPr>
              <w:spacing w:before="0" w:after="0" w:line="240" w:lineRule="auto"/>
              <w:jc w:val="center"/>
              <w:rPr>
                <w:rFonts w:ascii="Arial" w:hAnsi="Arial" w:cs="Arial"/>
                <w:color w:val="000000"/>
                <w:sz w:val="16"/>
                <w:szCs w:val="16"/>
              </w:rPr>
            </w:pPr>
            <w:r w:rsidRPr="00097C17">
              <w:rPr>
                <w:rFonts w:ascii="Arial" w:hAnsi="Arial" w:cs="Arial"/>
                <w:color w:val="000000"/>
                <w:sz w:val="16"/>
                <w:szCs w:val="16"/>
              </w:rPr>
              <w:t>Agency Resourcing</w:t>
            </w:r>
            <w:r w:rsidR="0089566F">
              <w:rPr>
                <w:rFonts w:ascii="Arial" w:hAnsi="Arial" w:cs="Arial"/>
                <w:color w:val="000000"/>
                <w:sz w:val="16"/>
                <w:szCs w:val="16"/>
              </w:rPr>
              <w:t xml:space="preserve"> – </w:t>
            </w:r>
            <w:r w:rsidRPr="00097C17">
              <w:rPr>
                <w:rFonts w:ascii="Arial" w:hAnsi="Arial" w:cs="Arial"/>
                <w:color w:val="000000"/>
                <w:sz w:val="16"/>
                <w:szCs w:val="16"/>
              </w:rPr>
              <w:t>2024</w:t>
            </w:r>
            <w:r w:rsidR="003579ED">
              <w:rPr>
                <w:rFonts w:ascii="Arial" w:hAnsi="Arial" w:cs="Arial"/>
                <w:color w:val="000000"/>
                <w:sz w:val="16"/>
                <w:szCs w:val="16"/>
              </w:rPr>
              <w:noBreakHyphen/>
            </w:r>
            <w:r w:rsidRPr="00097C17">
              <w:rPr>
                <w:rFonts w:ascii="Arial" w:hAnsi="Arial" w:cs="Arial"/>
                <w:color w:val="000000"/>
                <w:sz w:val="16"/>
                <w:szCs w:val="16"/>
              </w:rPr>
              <w:t>2025</w:t>
            </w:r>
          </w:p>
        </w:tc>
      </w:tr>
      <w:tr w:rsidR="00097C17" w:rsidRPr="00097C17" w14:paraId="00607F9D" w14:textId="77777777" w:rsidTr="00097C1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0081026" w14:textId="0277BB01" w:rsidR="00097C17" w:rsidRPr="00097C17" w:rsidRDefault="00097C17" w:rsidP="00097C17">
            <w:pPr>
              <w:spacing w:before="0" w:after="0" w:line="240" w:lineRule="auto"/>
              <w:jc w:val="center"/>
              <w:rPr>
                <w:rFonts w:ascii="Arial" w:hAnsi="Arial" w:cs="Arial"/>
                <w:i/>
                <w:iCs/>
                <w:color w:val="000000"/>
                <w:sz w:val="16"/>
                <w:szCs w:val="16"/>
              </w:rPr>
            </w:pPr>
            <w:r w:rsidRPr="00097C1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97C17">
              <w:rPr>
                <w:rFonts w:ascii="Arial" w:hAnsi="Arial" w:cs="Arial"/>
                <w:i/>
                <w:iCs/>
                <w:color w:val="000000"/>
                <w:sz w:val="16"/>
                <w:szCs w:val="16"/>
              </w:rPr>
              <w:t>2023</w:t>
            </w:r>
            <w:r w:rsidR="003579ED">
              <w:rPr>
                <w:rFonts w:ascii="Arial" w:hAnsi="Arial" w:cs="Arial"/>
                <w:i/>
                <w:iCs/>
                <w:color w:val="000000"/>
                <w:sz w:val="16"/>
                <w:szCs w:val="16"/>
              </w:rPr>
              <w:noBreakHyphen/>
            </w:r>
            <w:r w:rsidRPr="00097C17">
              <w:rPr>
                <w:rFonts w:ascii="Arial" w:hAnsi="Arial" w:cs="Arial"/>
                <w:i/>
                <w:iCs/>
                <w:color w:val="000000"/>
                <w:sz w:val="16"/>
                <w:szCs w:val="16"/>
              </w:rPr>
              <w:t>2024</w:t>
            </w:r>
          </w:p>
        </w:tc>
      </w:tr>
      <w:tr w:rsidR="00097C17" w:rsidRPr="00097C17" w14:paraId="1BB45CC3" w14:textId="77777777" w:rsidTr="00097C17">
        <w:trPr>
          <w:trHeight w:val="225"/>
        </w:trPr>
        <w:tc>
          <w:tcPr>
            <w:tcW w:w="687" w:type="pct"/>
            <w:tcBorders>
              <w:top w:val="nil"/>
              <w:left w:val="nil"/>
              <w:bottom w:val="nil"/>
              <w:right w:val="nil"/>
            </w:tcBorders>
            <w:shd w:val="clear" w:color="auto" w:fill="auto"/>
            <w:noWrap/>
            <w:hideMark/>
          </w:tcPr>
          <w:p w14:paraId="110C5C9D" w14:textId="77777777" w:rsidR="00097C17" w:rsidRPr="00097C17" w:rsidRDefault="00097C17" w:rsidP="00097C1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249BDD1" w14:textId="77777777" w:rsidR="00097C17" w:rsidRPr="00097C17" w:rsidRDefault="00097C17" w:rsidP="00097C17">
            <w:pPr>
              <w:spacing w:before="0" w:after="0" w:line="240" w:lineRule="auto"/>
              <w:jc w:val="center"/>
              <w:rPr>
                <w:rFonts w:ascii="Arial" w:hAnsi="Arial" w:cs="Arial"/>
                <w:color w:val="000000"/>
                <w:sz w:val="16"/>
                <w:szCs w:val="16"/>
              </w:rPr>
            </w:pPr>
            <w:r w:rsidRPr="00097C1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203C76A" w14:textId="77777777" w:rsidR="00097C17" w:rsidRPr="00097C17" w:rsidRDefault="00097C17" w:rsidP="00097C1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605D3F2" w14:textId="77777777" w:rsidR="00097C17" w:rsidRPr="00097C17" w:rsidRDefault="00097C17" w:rsidP="00097C17">
            <w:pPr>
              <w:spacing w:before="0" w:after="0" w:line="240" w:lineRule="auto"/>
              <w:jc w:val="center"/>
              <w:rPr>
                <w:rFonts w:ascii="Arial" w:hAnsi="Arial" w:cs="Arial"/>
                <w:color w:val="000000"/>
                <w:sz w:val="16"/>
                <w:szCs w:val="16"/>
              </w:rPr>
            </w:pPr>
            <w:r w:rsidRPr="00097C1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8A0CBBA" w14:textId="77777777" w:rsidR="00097C17" w:rsidRPr="00097C17" w:rsidRDefault="00097C17" w:rsidP="00097C17">
            <w:pPr>
              <w:spacing w:before="0" w:after="0" w:line="240" w:lineRule="auto"/>
              <w:jc w:val="center"/>
              <w:rPr>
                <w:rFonts w:ascii="Arial" w:hAnsi="Arial" w:cs="Arial"/>
                <w:color w:val="000000"/>
                <w:sz w:val="16"/>
                <w:szCs w:val="16"/>
              </w:rPr>
            </w:pPr>
          </w:p>
        </w:tc>
      </w:tr>
      <w:tr w:rsidR="00097C17" w:rsidRPr="00097C17" w14:paraId="519CFF74" w14:textId="77777777" w:rsidTr="00097C17">
        <w:trPr>
          <w:trHeight w:val="225"/>
        </w:trPr>
        <w:tc>
          <w:tcPr>
            <w:tcW w:w="687" w:type="pct"/>
            <w:tcBorders>
              <w:top w:val="nil"/>
              <w:left w:val="nil"/>
              <w:bottom w:val="nil"/>
              <w:right w:val="nil"/>
            </w:tcBorders>
            <w:shd w:val="clear" w:color="auto" w:fill="auto"/>
            <w:vAlign w:val="bottom"/>
            <w:hideMark/>
          </w:tcPr>
          <w:p w14:paraId="71577589"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344FAA9"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85102D4" w14:textId="77777777" w:rsidR="00097C17" w:rsidRPr="00097C17" w:rsidRDefault="00097C17" w:rsidP="00097C1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6E66C42" w14:textId="77777777" w:rsidR="00097C17" w:rsidRPr="00097C17" w:rsidRDefault="00097C17" w:rsidP="00097C1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0D419BC" w14:textId="77777777" w:rsidR="00097C17" w:rsidRPr="00097C17" w:rsidRDefault="00097C17" w:rsidP="00097C1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3EC2181" w14:textId="77777777" w:rsidR="00097C17" w:rsidRPr="00097C17" w:rsidRDefault="00097C17" w:rsidP="00097C1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4CE3465" w14:textId="77777777" w:rsidR="00097C17" w:rsidRPr="00097C17" w:rsidRDefault="00097C17" w:rsidP="00097C1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5BCDB10" w14:textId="77777777" w:rsidR="00097C17" w:rsidRPr="00097C17" w:rsidRDefault="00097C17" w:rsidP="00097C17">
            <w:pPr>
              <w:spacing w:before="0" w:after="0" w:line="240" w:lineRule="auto"/>
              <w:jc w:val="center"/>
              <w:rPr>
                <w:rFonts w:ascii="Arial" w:hAnsi="Arial" w:cs="Arial"/>
                <w:color w:val="000000"/>
                <w:sz w:val="16"/>
                <w:szCs w:val="16"/>
              </w:rPr>
            </w:pPr>
            <w:r w:rsidRPr="00097C1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92CBC86" w14:textId="77777777" w:rsidR="00097C17" w:rsidRPr="00097C17" w:rsidRDefault="00097C17" w:rsidP="00097C1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14490DA4" w14:textId="77777777" w:rsidR="00097C17" w:rsidRPr="00097C17" w:rsidRDefault="00097C17" w:rsidP="00097C17">
            <w:pPr>
              <w:spacing w:before="0" w:after="0" w:line="240" w:lineRule="auto"/>
              <w:jc w:val="center"/>
              <w:rPr>
                <w:rFonts w:ascii="Times New Roman" w:hAnsi="Times New Roman"/>
                <w:sz w:val="20"/>
              </w:rPr>
            </w:pPr>
          </w:p>
        </w:tc>
      </w:tr>
      <w:tr w:rsidR="00097C17" w:rsidRPr="00097C17" w14:paraId="450A6015" w14:textId="77777777" w:rsidTr="00097C17">
        <w:trPr>
          <w:trHeight w:val="397"/>
        </w:trPr>
        <w:tc>
          <w:tcPr>
            <w:tcW w:w="687" w:type="pct"/>
            <w:tcBorders>
              <w:top w:val="nil"/>
              <w:left w:val="nil"/>
              <w:bottom w:val="single" w:sz="4" w:space="0" w:color="293F5B"/>
              <w:right w:val="nil"/>
            </w:tcBorders>
            <w:shd w:val="clear" w:color="auto" w:fill="auto"/>
            <w:vAlign w:val="bottom"/>
            <w:hideMark/>
          </w:tcPr>
          <w:p w14:paraId="0F00EBCC" w14:textId="32D95DDD" w:rsidR="00097C17" w:rsidRPr="00097C17" w:rsidRDefault="00097C17" w:rsidP="00097C17">
            <w:pPr>
              <w:spacing w:before="0" w:after="0" w:line="240" w:lineRule="auto"/>
              <w:rPr>
                <w:rFonts w:ascii="Arial" w:hAnsi="Arial" w:cs="Arial"/>
                <w:color w:val="000000"/>
                <w:sz w:val="16"/>
                <w:szCs w:val="16"/>
              </w:rPr>
            </w:pPr>
            <w:r w:rsidRPr="00097C17">
              <w:rPr>
                <w:rFonts w:ascii="Arial" w:hAnsi="Arial" w:cs="Arial"/>
                <w:color w:val="000000"/>
                <w:sz w:val="16"/>
                <w:szCs w:val="16"/>
              </w:rPr>
              <w:t>Entity/Outcome/</w:t>
            </w:r>
            <w:r w:rsidRPr="00097C17">
              <w:rPr>
                <w:rFonts w:ascii="Arial" w:hAnsi="Arial" w:cs="Arial"/>
                <w:color w:val="000000"/>
                <w:sz w:val="16"/>
                <w:szCs w:val="16"/>
              </w:rPr>
              <w:br/>
              <w:t>Non</w:t>
            </w:r>
            <w:r w:rsidR="003579ED">
              <w:rPr>
                <w:rFonts w:ascii="Arial" w:hAnsi="Arial" w:cs="Arial"/>
                <w:color w:val="000000"/>
                <w:sz w:val="16"/>
                <w:szCs w:val="16"/>
              </w:rPr>
              <w:noBreakHyphen/>
            </w:r>
            <w:r w:rsidRPr="00097C1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1629EBE"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Appropriation</w:t>
            </w:r>
            <w:r w:rsidRPr="00097C1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F70AA41"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Appropriation</w:t>
            </w:r>
            <w:r w:rsidRPr="00097C1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1040412E"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C1132B8"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Special</w:t>
            </w:r>
            <w:r w:rsidRPr="00097C1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AD36861"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Special</w:t>
            </w:r>
            <w:r w:rsidRPr="00097C1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B58192B"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Appropriation</w:t>
            </w:r>
            <w:r w:rsidRPr="00097C1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DCA6ED9"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A0B47C8"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DCDB267"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Special</w:t>
            </w:r>
            <w:r w:rsidRPr="00097C1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741DEBA"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br/>
              <w:t>Total</w:t>
            </w:r>
          </w:p>
        </w:tc>
      </w:tr>
      <w:tr w:rsidR="00097C17" w:rsidRPr="00097C17" w14:paraId="404CAA0A" w14:textId="77777777" w:rsidTr="00097C17">
        <w:trPr>
          <w:trHeight w:val="225"/>
        </w:trPr>
        <w:tc>
          <w:tcPr>
            <w:tcW w:w="687" w:type="pct"/>
            <w:tcBorders>
              <w:top w:val="nil"/>
              <w:left w:val="nil"/>
              <w:bottom w:val="nil"/>
              <w:right w:val="nil"/>
            </w:tcBorders>
            <w:shd w:val="clear" w:color="auto" w:fill="auto"/>
            <w:noWrap/>
            <w:hideMark/>
          </w:tcPr>
          <w:p w14:paraId="3A14EFA7" w14:textId="77777777" w:rsidR="00097C17" w:rsidRPr="00097C17" w:rsidRDefault="00097C17" w:rsidP="00097C1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03AB455" w14:textId="7A7644E2"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724F279" w14:textId="2242562C"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F7704BD" w14:textId="5AFE0132"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3FDBF5E" w14:textId="324A23E2"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8A36AE3" w14:textId="3E714FF5"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0487C7A" w14:textId="764BAD79"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7DC3161" w14:textId="6904F4E2"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55F4702" w14:textId="141B9590"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333D95E" w14:textId="5DA12CC3"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726A31F" w14:textId="0F4AED85"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w:t>
            </w:r>
            <w:r w:rsidR="003579ED">
              <w:rPr>
                <w:rFonts w:ascii="Arial" w:hAnsi="Arial" w:cs="Arial"/>
                <w:color w:val="000000"/>
                <w:sz w:val="16"/>
                <w:szCs w:val="16"/>
              </w:rPr>
              <w:t>’</w:t>
            </w:r>
            <w:r w:rsidRPr="00097C17">
              <w:rPr>
                <w:rFonts w:ascii="Arial" w:hAnsi="Arial" w:cs="Arial"/>
                <w:color w:val="000000"/>
                <w:sz w:val="16"/>
                <w:szCs w:val="16"/>
              </w:rPr>
              <w:t>000</w:t>
            </w:r>
          </w:p>
        </w:tc>
      </w:tr>
      <w:tr w:rsidR="00097C17" w:rsidRPr="00097C17" w14:paraId="2EFD4866" w14:textId="77777777" w:rsidTr="00097C17">
        <w:trPr>
          <w:trHeight w:val="397"/>
        </w:trPr>
        <w:tc>
          <w:tcPr>
            <w:tcW w:w="687" w:type="pct"/>
            <w:tcBorders>
              <w:top w:val="nil"/>
              <w:left w:val="nil"/>
              <w:bottom w:val="nil"/>
              <w:right w:val="nil"/>
            </w:tcBorders>
            <w:shd w:val="clear" w:color="auto" w:fill="auto"/>
            <w:vAlign w:val="bottom"/>
            <w:hideMark/>
          </w:tcPr>
          <w:p w14:paraId="582409F0" w14:textId="77777777" w:rsidR="00097C17" w:rsidRPr="00097C17" w:rsidRDefault="00097C17" w:rsidP="00097C17">
            <w:pPr>
              <w:spacing w:before="0" w:after="0" w:line="240" w:lineRule="auto"/>
              <w:rPr>
                <w:rFonts w:ascii="Arial" w:hAnsi="Arial" w:cs="Arial"/>
                <w:b/>
                <w:bCs/>
                <w:color w:val="000000"/>
                <w:sz w:val="16"/>
                <w:szCs w:val="16"/>
              </w:rPr>
            </w:pPr>
            <w:r w:rsidRPr="00097C17">
              <w:rPr>
                <w:rFonts w:ascii="Arial" w:hAnsi="Arial" w:cs="Arial"/>
                <w:b/>
                <w:bCs/>
                <w:color w:val="000000"/>
                <w:sz w:val="16"/>
                <w:szCs w:val="16"/>
              </w:rPr>
              <w:t>Future Fund Management Agency</w:t>
            </w:r>
          </w:p>
        </w:tc>
        <w:tc>
          <w:tcPr>
            <w:tcW w:w="445" w:type="pct"/>
            <w:tcBorders>
              <w:top w:val="nil"/>
              <w:left w:val="nil"/>
              <w:bottom w:val="nil"/>
              <w:right w:val="nil"/>
            </w:tcBorders>
            <w:shd w:val="clear" w:color="auto" w:fill="auto"/>
            <w:noWrap/>
            <w:hideMark/>
          </w:tcPr>
          <w:p w14:paraId="799E20E3" w14:textId="77777777" w:rsidR="00097C17" w:rsidRPr="00097C17" w:rsidRDefault="00097C17" w:rsidP="00097C1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260A976" w14:textId="77777777" w:rsidR="00097C17" w:rsidRPr="00097C17" w:rsidRDefault="00097C17" w:rsidP="00097C1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151FD98"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17A6F03"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10181CF" w14:textId="77777777" w:rsidR="00097C17" w:rsidRPr="00097C17" w:rsidRDefault="00097C17" w:rsidP="00097C1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1DDB31F" w14:textId="77777777" w:rsidR="00097C17" w:rsidRPr="00097C17" w:rsidRDefault="00097C17" w:rsidP="00097C1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12D8CB2" w14:textId="77777777" w:rsidR="00097C17" w:rsidRPr="00097C17" w:rsidRDefault="00097C17" w:rsidP="00097C1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B7B59BD" w14:textId="77777777" w:rsidR="00097C17" w:rsidRPr="00097C17" w:rsidRDefault="00097C17" w:rsidP="00097C1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62E6FAB"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E7EBBF4" w14:textId="77777777" w:rsidR="00097C17" w:rsidRPr="00097C17" w:rsidRDefault="00097C17" w:rsidP="00097C17">
            <w:pPr>
              <w:spacing w:before="0" w:after="0" w:line="240" w:lineRule="auto"/>
              <w:rPr>
                <w:rFonts w:ascii="Times New Roman" w:hAnsi="Times New Roman"/>
                <w:sz w:val="20"/>
              </w:rPr>
            </w:pPr>
          </w:p>
        </w:tc>
      </w:tr>
      <w:tr w:rsidR="00097C17" w:rsidRPr="00097C17" w14:paraId="2C350965" w14:textId="77777777" w:rsidTr="00097C17">
        <w:trPr>
          <w:trHeight w:val="225"/>
        </w:trPr>
        <w:tc>
          <w:tcPr>
            <w:tcW w:w="687" w:type="pct"/>
            <w:vMerge w:val="restart"/>
            <w:tcBorders>
              <w:top w:val="nil"/>
              <w:left w:val="nil"/>
              <w:bottom w:val="nil"/>
              <w:right w:val="nil"/>
            </w:tcBorders>
            <w:shd w:val="clear" w:color="auto" w:fill="auto"/>
            <w:hideMark/>
          </w:tcPr>
          <w:p w14:paraId="45CF32D7" w14:textId="77777777" w:rsidR="00097C17" w:rsidRPr="00097C17" w:rsidRDefault="00097C17" w:rsidP="00097C17">
            <w:pPr>
              <w:spacing w:before="0" w:after="0" w:line="240" w:lineRule="auto"/>
              <w:rPr>
                <w:rFonts w:ascii="Arial" w:hAnsi="Arial" w:cs="Arial"/>
                <w:color w:val="000000"/>
                <w:sz w:val="16"/>
                <w:szCs w:val="16"/>
              </w:rPr>
            </w:pPr>
            <w:r w:rsidRPr="00097C1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8DE4E61" w14:textId="1729D753"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371A4C6" w14:textId="2E0735E4"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9CB08FB" w14:textId="73DC427A"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D248934" w14:textId="68DB6E43"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DB09230"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499,288</w:t>
            </w:r>
          </w:p>
        </w:tc>
        <w:tc>
          <w:tcPr>
            <w:tcW w:w="454" w:type="pct"/>
            <w:tcBorders>
              <w:top w:val="nil"/>
              <w:left w:val="nil"/>
              <w:bottom w:val="nil"/>
              <w:right w:val="nil"/>
            </w:tcBorders>
            <w:shd w:val="clear" w:color="auto" w:fill="auto"/>
            <w:noWrap/>
            <w:hideMark/>
          </w:tcPr>
          <w:p w14:paraId="79E536D7" w14:textId="3F71003C"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975DC99" w14:textId="6DFC2B45"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99CDB95" w14:textId="045E10A5"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1A0C296" w14:textId="577C6D4C"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F55DE11"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499,288</w:t>
            </w:r>
          </w:p>
        </w:tc>
      </w:tr>
      <w:tr w:rsidR="00097C17" w:rsidRPr="00097C17" w14:paraId="5D6D2370" w14:textId="77777777" w:rsidTr="00097C17">
        <w:trPr>
          <w:trHeight w:val="225"/>
        </w:trPr>
        <w:tc>
          <w:tcPr>
            <w:tcW w:w="687" w:type="pct"/>
            <w:vMerge/>
            <w:tcBorders>
              <w:top w:val="nil"/>
              <w:left w:val="nil"/>
              <w:bottom w:val="nil"/>
              <w:right w:val="nil"/>
            </w:tcBorders>
            <w:vAlign w:val="center"/>
            <w:hideMark/>
          </w:tcPr>
          <w:p w14:paraId="09B62BA8" w14:textId="77777777" w:rsidR="00097C17" w:rsidRPr="00097C17" w:rsidRDefault="00097C17" w:rsidP="00097C1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B575D8" w14:textId="6F15E990"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876A095" w14:textId="53FB590C"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9FB480D" w14:textId="02BCD4DA"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807DEFC" w14:textId="714AF2EF"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022F3B"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554,852</w:t>
            </w:r>
          </w:p>
        </w:tc>
        <w:tc>
          <w:tcPr>
            <w:tcW w:w="454" w:type="pct"/>
            <w:tcBorders>
              <w:top w:val="nil"/>
              <w:left w:val="nil"/>
              <w:bottom w:val="nil"/>
              <w:right w:val="nil"/>
            </w:tcBorders>
            <w:shd w:val="clear" w:color="auto" w:fill="auto"/>
            <w:noWrap/>
            <w:hideMark/>
          </w:tcPr>
          <w:p w14:paraId="3BDAC16D" w14:textId="0CE82031"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23B4804" w14:textId="50270ED5"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7469DFD" w14:textId="540736FE"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B27D942" w14:textId="215DB783"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C6BDD3"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554,852</w:t>
            </w:r>
          </w:p>
        </w:tc>
      </w:tr>
      <w:tr w:rsidR="00097C17" w:rsidRPr="00097C17" w14:paraId="30C080AC" w14:textId="77777777" w:rsidTr="00097C17">
        <w:trPr>
          <w:trHeight w:val="225"/>
        </w:trPr>
        <w:tc>
          <w:tcPr>
            <w:tcW w:w="687" w:type="pct"/>
            <w:vMerge w:val="restart"/>
            <w:tcBorders>
              <w:top w:val="nil"/>
              <w:left w:val="nil"/>
              <w:bottom w:val="nil"/>
              <w:right w:val="nil"/>
            </w:tcBorders>
            <w:shd w:val="clear" w:color="auto" w:fill="auto"/>
            <w:hideMark/>
          </w:tcPr>
          <w:p w14:paraId="3EF56D15" w14:textId="77777777" w:rsidR="00097C17" w:rsidRPr="00097C17" w:rsidRDefault="00097C17" w:rsidP="00097C17">
            <w:pPr>
              <w:spacing w:before="0" w:after="0" w:line="240" w:lineRule="auto"/>
              <w:rPr>
                <w:rFonts w:ascii="Arial" w:hAnsi="Arial" w:cs="Arial"/>
                <w:color w:val="000000"/>
                <w:sz w:val="16"/>
                <w:szCs w:val="16"/>
              </w:rPr>
            </w:pPr>
            <w:r w:rsidRPr="00097C1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8669FF5" w14:textId="305DB3DB"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4137855" w14:textId="72558CAF"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9FC3829" w14:textId="2D7298F0"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C034A39" w14:textId="6BFE4357"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5433191"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499,288</w:t>
            </w:r>
          </w:p>
        </w:tc>
        <w:tc>
          <w:tcPr>
            <w:tcW w:w="454" w:type="pct"/>
            <w:tcBorders>
              <w:top w:val="single" w:sz="4" w:space="0" w:color="293F5B"/>
              <w:left w:val="nil"/>
              <w:bottom w:val="nil"/>
              <w:right w:val="nil"/>
            </w:tcBorders>
            <w:shd w:val="clear" w:color="auto" w:fill="auto"/>
            <w:noWrap/>
            <w:hideMark/>
          </w:tcPr>
          <w:p w14:paraId="3DD15EBE" w14:textId="509D9089"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42C7B69" w14:textId="781B3193"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987438F" w14:textId="1A34670F"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537ABAD" w14:textId="470A189E"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3C1E6D0"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499,288</w:t>
            </w:r>
          </w:p>
        </w:tc>
      </w:tr>
      <w:tr w:rsidR="00097C17" w:rsidRPr="00097C17" w14:paraId="0B40A04A" w14:textId="77777777" w:rsidTr="00097C17">
        <w:trPr>
          <w:trHeight w:val="225"/>
        </w:trPr>
        <w:tc>
          <w:tcPr>
            <w:tcW w:w="687" w:type="pct"/>
            <w:vMerge/>
            <w:tcBorders>
              <w:top w:val="nil"/>
              <w:left w:val="nil"/>
              <w:bottom w:val="nil"/>
              <w:right w:val="nil"/>
            </w:tcBorders>
            <w:vAlign w:val="center"/>
            <w:hideMark/>
          </w:tcPr>
          <w:p w14:paraId="6415086B" w14:textId="77777777" w:rsidR="00097C17" w:rsidRPr="00097C17" w:rsidRDefault="00097C17" w:rsidP="00097C1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5F0EB15" w14:textId="07C1A50D"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7741EB" w14:textId="42540ED1"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828C48A" w14:textId="1A8E492A"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08B8C1" w14:textId="232289A6"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A476B0"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554,852</w:t>
            </w:r>
          </w:p>
        </w:tc>
        <w:tc>
          <w:tcPr>
            <w:tcW w:w="454" w:type="pct"/>
            <w:tcBorders>
              <w:top w:val="nil"/>
              <w:left w:val="nil"/>
              <w:bottom w:val="nil"/>
              <w:right w:val="nil"/>
            </w:tcBorders>
            <w:shd w:val="clear" w:color="auto" w:fill="auto"/>
            <w:noWrap/>
            <w:hideMark/>
          </w:tcPr>
          <w:p w14:paraId="2C6A2F15" w14:textId="57E8A233"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09CF6C0" w14:textId="1ED56795"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0B2C71E" w14:textId="47FE9945"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58D998D" w14:textId="09661DA5"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448786C"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554,852</w:t>
            </w:r>
          </w:p>
        </w:tc>
      </w:tr>
      <w:tr w:rsidR="00097C17" w:rsidRPr="00097C17" w14:paraId="43C3659B" w14:textId="77777777" w:rsidTr="00097C17">
        <w:trPr>
          <w:trHeight w:val="225"/>
        </w:trPr>
        <w:tc>
          <w:tcPr>
            <w:tcW w:w="687" w:type="pct"/>
            <w:tcBorders>
              <w:top w:val="nil"/>
              <w:left w:val="nil"/>
              <w:bottom w:val="nil"/>
              <w:right w:val="nil"/>
            </w:tcBorders>
            <w:shd w:val="clear" w:color="auto" w:fill="auto"/>
            <w:noWrap/>
            <w:hideMark/>
          </w:tcPr>
          <w:p w14:paraId="4951F8EF" w14:textId="77777777" w:rsidR="00097C17" w:rsidRPr="00097C17" w:rsidRDefault="00097C17" w:rsidP="00097C1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8C7B3F0"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04EEEE1" w14:textId="77777777" w:rsidR="00097C17" w:rsidRPr="00097C17" w:rsidRDefault="00097C17" w:rsidP="00097C1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F2F0EC4" w14:textId="77777777" w:rsidR="00097C17" w:rsidRPr="00097C17" w:rsidRDefault="00097C17" w:rsidP="00097C1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567E06" w14:textId="77777777" w:rsidR="00097C17" w:rsidRPr="00097C17" w:rsidRDefault="00097C17" w:rsidP="00097C1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02D79BB" w14:textId="77777777" w:rsidR="00097C17" w:rsidRPr="00097C17" w:rsidRDefault="00097C17" w:rsidP="00097C1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BA3D4B2" w14:textId="77777777" w:rsidR="00097C17" w:rsidRPr="00097C17" w:rsidRDefault="00097C17" w:rsidP="00097C1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723A1BB" w14:textId="77777777" w:rsidR="00097C17" w:rsidRPr="00097C17" w:rsidRDefault="00097C17" w:rsidP="00097C1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D006086" w14:textId="77777777" w:rsidR="00097C17" w:rsidRPr="00097C17" w:rsidRDefault="00097C17" w:rsidP="00097C1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283A322" w14:textId="77777777" w:rsidR="00097C17" w:rsidRPr="00097C17" w:rsidRDefault="00097C17" w:rsidP="00097C1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1640DE" w14:textId="77777777" w:rsidR="00097C17" w:rsidRPr="00097C17" w:rsidRDefault="00097C17" w:rsidP="00097C17">
            <w:pPr>
              <w:spacing w:before="0" w:after="0" w:line="240" w:lineRule="auto"/>
              <w:jc w:val="center"/>
              <w:rPr>
                <w:rFonts w:ascii="Times New Roman" w:hAnsi="Times New Roman"/>
                <w:sz w:val="20"/>
              </w:rPr>
            </w:pPr>
          </w:p>
        </w:tc>
      </w:tr>
      <w:tr w:rsidR="00097C17" w:rsidRPr="00097C17" w14:paraId="456E8CDA" w14:textId="77777777" w:rsidTr="00097C17">
        <w:trPr>
          <w:trHeight w:val="397"/>
        </w:trPr>
        <w:tc>
          <w:tcPr>
            <w:tcW w:w="687" w:type="pct"/>
            <w:tcBorders>
              <w:top w:val="nil"/>
              <w:left w:val="nil"/>
              <w:bottom w:val="nil"/>
              <w:right w:val="nil"/>
            </w:tcBorders>
            <w:shd w:val="clear" w:color="auto" w:fill="auto"/>
            <w:vAlign w:val="bottom"/>
            <w:hideMark/>
          </w:tcPr>
          <w:p w14:paraId="3A1DC6F2" w14:textId="77777777" w:rsidR="00097C17" w:rsidRPr="00097C17" w:rsidRDefault="00097C17" w:rsidP="00097C17">
            <w:pPr>
              <w:spacing w:before="0" w:after="0" w:line="240" w:lineRule="auto"/>
              <w:rPr>
                <w:rFonts w:ascii="Arial" w:hAnsi="Arial" w:cs="Arial"/>
                <w:b/>
                <w:bCs/>
                <w:color w:val="000000"/>
                <w:sz w:val="16"/>
                <w:szCs w:val="16"/>
              </w:rPr>
            </w:pPr>
            <w:r w:rsidRPr="00097C17">
              <w:rPr>
                <w:rFonts w:ascii="Arial" w:hAnsi="Arial" w:cs="Arial"/>
                <w:b/>
                <w:bCs/>
                <w:color w:val="000000"/>
                <w:sz w:val="16"/>
                <w:szCs w:val="16"/>
              </w:rPr>
              <w:t>Independent Parliamentary Expenses Authority</w:t>
            </w:r>
          </w:p>
        </w:tc>
        <w:tc>
          <w:tcPr>
            <w:tcW w:w="445" w:type="pct"/>
            <w:tcBorders>
              <w:top w:val="nil"/>
              <w:left w:val="nil"/>
              <w:bottom w:val="nil"/>
              <w:right w:val="nil"/>
            </w:tcBorders>
            <w:shd w:val="clear" w:color="auto" w:fill="auto"/>
            <w:noWrap/>
            <w:hideMark/>
          </w:tcPr>
          <w:p w14:paraId="23661160" w14:textId="77777777" w:rsidR="00097C17" w:rsidRPr="00097C17" w:rsidRDefault="00097C17" w:rsidP="00097C1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DB55317" w14:textId="77777777" w:rsidR="00097C17" w:rsidRPr="00097C17" w:rsidRDefault="00097C17" w:rsidP="00097C1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0414A35"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3C8BD93"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71DA6F0" w14:textId="77777777" w:rsidR="00097C17" w:rsidRPr="00097C17" w:rsidRDefault="00097C17" w:rsidP="00097C1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79A2CD0" w14:textId="77777777" w:rsidR="00097C17" w:rsidRPr="00097C17" w:rsidRDefault="00097C17" w:rsidP="00097C1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0B6097F" w14:textId="77777777" w:rsidR="00097C17" w:rsidRPr="00097C17" w:rsidRDefault="00097C17" w:rsidP="00097C1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297101F" w14:textId="77777777" w:rsidR="00097C17" w:rsidRPr="00097C17" w:rsidRDefault="00097C17" w:rsidP="00097C1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8525DF0" w14:textId="77777777" w:rsidR="00097C17" w:rsidRPr="00097C17" w:rsidRDefault="00097C17" w:rsidP="00097C1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AEA9BF9" w14:textId="77777777" w:rsidR="00097C17" w:rsidRPr="00097C17" w:rsidRDefault="00097C17" w:rsidP="00097C17">
            <w:pPr>
              <w:spacing w:before="0" w:after="0" w:line="240" w:lineRule="auto"/>
              <w:rPr>
                <w:rFonts w:ascii="Times New Roman" w:hAnsi="Times New Roman"/>
                <w:sz w:val="20"/>
              </w:rPr>
            </w:pPr>
          </w:p>
        </w:tc>
      </w:tr>
      <w:tr w:rsidR="00097C17" w:rsidRPr="00097C17" w14:paraId="717832A0" w14:textId="77777777" w:rsidTr="00097C17">
        <w:trPr>
          <w:trHeight w:val="225"/>
        </w:trPr>
        <w:tc>
          <w:tcPr>
            <w:tcW w:w="687" w:type="pct"/>
            <w:vMerge w:val="restart"/>
            <w:tcBorders>
              <w:top w:val="nil"/>
              <w:left w:val="nil"/>
              <w:bottom w:val="nil"/>
              <w:right w:val="nil"/>
            </w:tcBorders>
            <w:shd w:val="clear" w:color="auto" w:fill="auto"/>
            <w:hideMark/>
          </w:tcPr>
          <w:p w14:paraId="3D1E6887" w14:textId="77777777" w:rsidR="00097C17" w:rsidRPr="00097C17" w:rsidRDefault="00097C17" w:rsidP="00097C17">
            <w:pPr>
              <w:spacing w:before="0" w:after="0" w:line="240" w:lineRule="auto"/>
              <w:rPr>
                <w:rFonts w:ascii="Arial" w:hAnsi="Arial" w:cs="Arial"/>
                <w:color w:val="000000"/>
                <w:sz w:val="16"/>
                <w:szCs w:val="16"/>
              </w:rPr>
            </w:pPr>
            <w:r w:rsidRPr="00097C1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29CDB02"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10,759</w:t>
            </w:r>
          </w:p>
        </w:tc>
        <w:tc>
          <w:tcPr>
            <w:tcW w:w="445" w:type="pct"/>
            <w:tcBorders>
              <w:top w:val="nil"/>
              <w:left w:val="nil"/>
              <w:bottom w:val="nil"/>
              <w:right w:val="nil"/>
            </w:tcBorders>
            <w:shd w:val="clear" w:color="auto" w:fill="auto"/>
            <w:noWrap/>
            <w:hideMark/>
          </w:tcPr>
          <w:p w14:paraId="668ABF01" w14:textId="6EEEE7BA"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3CE7D0D" w14:textId="5D5E5E20"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3A046F2" w14:textId="2AD40DCB"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6CE890E" w14:textId="448D108E"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C6CC170"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46,562</w:t>
            </w:r>
          </w:p>
        </w:tc>
        <w:tc>
          <w:tcPr>
            <w:tcW w:w="345" w:type="pct"/>
            <w:tcBorders>
              <w:top w:val="nil"/>
              <w:left w:val="nil"/>
              <w:bottom w:val="nil"/>
              <w:right w:val="nil"/>
            </w:tcBorders>
            <w:shd w:val="clear" w:color="auto" w:fill="auto"/>
            <w:noWrap/>
            <w:hideMark/>
          </w:tcPr>
          <w:p w14:paraId="7345E058" w14:textId="7050C4E1"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ABC7725" w14:textId="71E242CD"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B33A4EE"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35,875</w:t>
            </w:r>
          </w:p>
        </w:tc>
        <w:tc>
          <w:tcPr>
            <w:tcW w:w="445" w:type="pct"/>
            <w:tcBorders>
              <w:top w:val="nil"/>
              <w:left w:val="nil"/>
              <w:bottom w:val="nil"/>
              <w:right w:val="nil"/>
            </w:tcBorders>
            <w:shd w:val="clear" w:color="auto" w:fill="auto"/>
            <w:noWrap/>
            <w:hideMark/>
          </w:tcPr>
          <w:p w14:paraId="574AF3CF"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93,196</w:t>
            </w:r>
          </w:p>
        </w:tc>
      </w:tr>
      <w:tr w:rsidR="00097C17" w:rsidRPr="00097C17" w14:paraId="058BA9ED" w14:textId="77777777" w:rsidTr="00097C17">
        <w:trPr>
          <w:trHeight w:val="225"/>
        </w:trPr>
        <w:tc>
          <w:tcPr>
            <w:tcW w:w="687" w:type="pct"/>
            <w:vMerge/>
            <w:tcBorders>
              <w:top w:val="nil"/>
              <w:left w:val="nil"/>
              <w:bottom w:val="nil"/>
              <w:right w:val="nil"/>
            </w:tcBorders>
            <w:vAlign w:val="center"/>
            <w:hideMark/>
          </w:tcPr>
          <w:p w14:paraId="2B3B0994" w14:textId="77777777" w:rsidR="00097C17" w:rsidRPr="00097C17" w:rsidRDefault="00097C17" w:rsidP="00097C1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2EB4A82"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9,008</w:t>
            </w:r>
          </w:p>
        </w:tc>
        <w:tc>
          <w:tcPr>
            <w:tcW w:w="445" w:type="pct"/>
            <w:tcBorders>
              <w:top w:val="nil"/>
              <w:left w:val="nil"/>
              <w:bottom w:val="nil"/>
              <w:right w:val="nil"/>
            </w:tcBorders>
            <w:shd w:val="clear" w:color="auto" w:fill="auto"/>
            <w:noWrap/>
            <w:hideMark/>
          </w:tcPr>
          <w:p w14:paraId="67962B99" w14:textId="297956E0"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7138CA3" w14:textId="2D151A79"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070CF4" w14:textId="6D6C688C"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88A7E8" w14:textId="0B333E49"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E9E631F"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45,604</w:t>
            </w:r>
          </w:p>
        </w:tc>
        <w:tc>
          <w:tcPr>
            <w:tcW w:w="345" w:type="pct"/>
            <w:tcBorders>
              <w:top w:val="nil"/>
              <w:left w:val="nil"/>
              <w:bottom w:val="nil"/>
              <w:right w:val="nil"/>
            </w:tcBorders>
            <w:shd w:val="clear" w:color="auto" w:fill="auto"/>
            <w:noWrap/>
            <w:hideMark/>
          </w:tcPr>
          <w:p w14:paraId="0D4D6F36" w14:textId="59025607"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EB02103" w14:textId="495FAA14"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5EF6B58"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35,139</w:t>
            </w:r>
          </w:p>
        </w:tc>
        <w:tc>
          <w:tcPr>
            <w:tcW w:w="445" w:type="pct"/>
            <w:tcBorders>
              <w:top w:val="nil"/>
              <w:left w:val="nil"/>
              <w:bottom w:val="nil"/>
              <w:right w:val="nil"/>
            </w:tcBorders>
            <w:shd w:val="clear" w:color="auto" w:fill="auto"/>
            <w:noWrap/>
            <w:hideMark/>
          </w:tcPr>
          <w:p w14:paraId="7CF60786"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89,751</w:t>
            </w:r>
          </w:p>
        </w:tc>
      </w:tr>
      <w:tr w:rsidR="00097C17" w:rsidRPr="00097C17" w14:paraId="06ECF1FB" w14:textId="77777777" w:rsidTr="00097C17">
        <w:trPr>
          <w:trHeight w:val="225"/>
        </w:trPr>
        <w:tc>
          <w:tcPr>
            <w:tcW w:w="687" w:type="pct"/>
            <w:vMerge w:val="restart"/>
            <w:tcBorders>
              <w:top w:val="nil"/>
              <w:left w:val="nil"/>
              <w:bottom w:val="nil"/>
              <w:right w:val="nil"/>
            </w:tcBorders>
            <w:shd w:val="clear" w:color="auto" w:fill="auto"/>
            <w:hideMark/>
          </w:tcPr>
          <w:p w14:paraId="5A02A184" w14:textId="77777777" w:rsidR="00097C17" w:rsidRPr="00097C17" w:rsidRDefault="00097C17" w:rsidP="00097C17">
            <w:pPr>
              <w:spacing w:before="0" w:after="0" w:line="240" w:lineRule="auto"/>
              <w:rPr>
                <w:rFonts w:ascii="Arial" w:hAnsi="Arial" w:cs="Arial"/>
                <w:color w:val="000000"/>
                <w:sz w:val="16"/>
                <w:szCs w:val="16"/>
              </w:rPr>
            </w:pPr>
            <w:r w:rsidRPr="00097C1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1FB3C8A"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10,759</w:t>
            </w:r>
          </w:p>
        </w:tc>
        <w:tc>
          <w:tcPr>
            <w:tcW w:w="445" w:type="pct"/>
            <w:tcBorders>
              <w:top w:val="single" w:sz="4" w:space="0" w:color="293F5B"/>
              <w:left w:val="nil"/>
              <w:bottom w:val="nil"/>
              <w:right w:val="nil"/>
            </w:tcBorders>
            <w:shd w:val="clear" w:color="auto" w:fill="auto"/>
            <w:noWrap/>
            <w:hideMark/>
          </w:tcPr>
          <w:p w14:paraId="0E4E5014" w14:textId="5D48253D"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D62CFDA" w14:textId="5191A639"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2CCCE11" w14:textId="0D40A42C"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60A1D00" w14:textId="49909521"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D072CAB"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46,562</w:t>
            </w:r>
          </w:p>
        </w:tc>
        <w:tc>
          <w:tcPr>
            <w:tcW w:w="345" w:type="pct"/>
            <w:tcBorders>
              <w:top w:val="single" w:sz="4" w:space="0" w:color="293F5B"/>
              <w:left w:val="nil"/>
              <w:bottom w:val="nil"/>
              <w:right w:val="nil"/>
            </w:tcBorders>
            <w:shd w:val="clear" w:color="auto" w:fill="auto"/>
            <w:noWrap/>
            <w:hideMark/>
          </w:tcPr>
          <w:p w14:paraId="27497846" w14:textId="3DFB2D54"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897F005" w14:textId="6813F1F8" w:rsidR="00097C17" w:rsidRPr="00097C17" w:rsidRDefault="003579ED" w:rsidP="00097C1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7DFBA73"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35,875</w:t>
            </w:r>
          </w:p>
        </w:tc>
        <w:tc>
          <w:tcPr>
            <w:tcW w:w="445" w:type="pct"/>
            <w:tcBorders>
              <w:top w:val="single" w:sz="4" w:space="0" w:color="293F5B"/>
              <w:left w:val="nil"/>
              <w:bottom w:val="nil"/>
              <w:right w:val="nil"/>
            </w:tcBorders>
            <w:shd w:val="clear" w:color="auto" w:fill="auto"/>
            <w:noWrap/>
            <w:hideMark/>
          </w:tcPr>
          <w:p w14:paraId="2D007DF5" w14:textId="77777777" w:rsidR="00097C17" w:rsidRPr="00097C17" w:rsidRDefault="00097C17" w:rsidP="00097C17">
            <w:pPr>
              <w:spacing w:before="0" w:after="0" w:line="240" w:lineRule="auto"/>
              <w:jc w:val="right"/>
              <w:rPr>
                <w:rFonts w:ascii="Arial" w:hAnsi="Arial" w:cs="Arial"/>
                <w:color w:val="000000"/>
                <w:sz w:val="16"/>
                <w:szCs w:val="16"/>
              </w:rPr>
            </w:pPr>
            <w:r w:rsidRPr="00097C17">
              <w:rPr>
                <w:rFonts w:ascii="Arial" w:hAnsi="Arial" w:cs="Arial"/>
                <w:color w:val="000000"/>
                <w:sz w:val="16"/>
                <w:szCs w:val="16"/>
              </w:rPr>
              <w:t>93,196</w:t>
            </w:r>
          </w:p>
        </w:tc>
      </w:tr>
      <w:tr w:rsidR="00097C17" w:rsidRPr="00097C17" w14:paraId="7AEFF774" w14:textId="77777777" w:rsidTr="00097C17">
        <w:trPr>
          <w:trHeight w:val="225"/>
        </w:trPr>
        <w:tc>
          <w:tcPr>
            <w:tcW w:w="687" w:type="pct"/>
            <w:vMerge/>
            <w:tcBorders>
              <w:top w:val="nil"/>
              <w:left w:val="nil"/>
              <w:bottom w:val="nil"/>
              <w:right w:val="nil"/>
            </w:tcBorders>
            <w:vAlign w:val="center"/>
            <w:hideMark/>
          </w:tcPr>
          <w:p w14:paraId="4B0BD2B8" w14:textId="77777777" w:rsidR="00097C17" w:rsidRPr="00097C17" w:rsidRDefault="00097C17" w:rsidP="00097C1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F9FC0F3"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9,008</w:t>
            </w:r>
          </w:p>
        </w:tc>
        <w:tc>
          <w:tcPr>
            <w:tcW w:w="445" w:type="pct"/>
            <w:tcBorders>
              <w:top w:val="nil"/>
              <w:left w:val="nil"/>
              <w:bottom w:val="nil"/>
              <w:right w:val="nil"/>
            </w:tcBorders>
            <w:shd w:val="clear" w:color="auto" w:fill="auto"/>
            <w:noWrap/>
            <w:hideMark/>
          </w:tcPr>
          <w:p w14:paraId="4EB9F787" w14:textId="2B820E8C"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F59DA4C" w14:textId="1654E0A4"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51870CC" w14:textId="52CE4E42"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AC1E1F" w14:textId="56A99AA2"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70C6733"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45,604</w:t>
            </w:r>
          </w:p>
        </w:tc>
        <w:tc>
          <w:tcPr>
            <w:tcW w:w="345" w:type="pct"/>
            <w:tcBorders>
              <w:top w:val="nil"/>
              <w:left w:val="nil"/>
              <w:bottom w:val="nil"/>
              <w:right w:val="nil"/>
            </w:tcBorders>
            <w:shd w:val="clear" w:color="auto" w:fill="auto"/>
            <w:noWrap/>
            <w:hideMark/>
          </w:tcPr>
          <w:p w14:paraId="41DFE47F" w14:textId="24060D8B"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54DB53A" w14:textId="63DA6118" w:rsidR="00097C17" w:rsidRPr="00097C17" w:rsidRDefault="003579ED" w:rsidP="00097C1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12E4AC9"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35,139</w:t>
            </w:r>
          </w:p>
        </w:tc>
        <w:tc>
          <w:tcPr>
            <w:tcW w:w="445" w:type="pct"/>
            <w:tcBorders>
              <w:top w:val="nil"/>
              <w:left w:val="nil"/>
              <w:bottom w:val="nil"/>
              <w:right w:val="nil"/>
            </w:tcBorders>
            <w:shd w:val="clear" w:color="auto" w:fill="auto"/>
            <w:noWrap/>
            <w:hideMark/>
          </w:tcPr>
          <w:p w14:paraId="77F7DD41" w14:textId="77777777" w:rsidR="00097C17" w:rsidRPr="00097C17" w:rsidRDefault="00097C17" w:rsidP="00097C17">
            <w:pPr>
              <w:spacing w:before="0" w:after="0" w:line="240" w:lineRule="auto"/>
              <w:jc w:val="right"/>
              <w:rPr>
                <w:rFonts w:ascii="Arial" w:hAnsi="Arial" w:cs="Arial"/>
                <w:i/>
                <w:iCs/>
                <w:color w:val="000000"/>
                <w:sz w:val="16"/>
                <w:szCs w:val="16"/>
              </w:rPr>
            </w:pPr>
            <w:r w:rsidRPr="00097C17">
              <w:rPr>
                <w:rFonts w:ascii="Arial" w:hAnsi="Arial" w:cs="Arial"/>
                <w:i/>
                <w:iCs/>
                <w:color w:val="000000"/>
                <w:sz w:val="16"/>
                <w:szCs w:val="16"/>
              </w:rPr>
              <w:t>89,751</w:t>
            </w:r>
          </w:p>
        </w:tc>
      </w:tr>
    </w:tbl>
    <w:p w14:paraId="04176A03" w14:textId="1D723AB0" w:rsidR="00BE1260" w:rsidRDefault="00097C17" w:rsidP="00E35B16">
      <w:pPr>
        <w:pStyle w:val="SingleParagraph"/>
        <w:rPr>
          <w:rFonts w:asciiTheme="minorHAnsi" w:eastAsiaTheme="minorHAnsi" w:hAnsiTheme="minorHAnsi" w:cstheme="minorBidi"/>
          <w:sz w:val="22"/>
          <w:szCs w:val="22"/>
          <w:lang w:eastAsia="en-US"/>
        </w:rPr>
      </w:pPr>
      <w:r>
        <w:fldChar w:fldCharType="end"/>
      </w:r>
      <w:r>
        <w:br w:type="page"/>
      </w:r>
      <w:r w:rsidR="00BE1260">
        <w:fldChar w:fldCharType="begin" w:fldLock="1"/>
      </w:r>
      <w:r w:rsidR="00BE1260">
        <w:instrText xml:space="preserve"> LINK Excel.Sheet.12 "\\\\mercury.network\\dfs\\Groups\\FMG\\FRACM\\Reporting and Resourcing\\Special Appropriations\\Budget Paper 4\\2024-25\\05. BP4 Sections\\05_ART\\05_ART_20240504_1305_Formatted.xlsx" "ART - Output!R1142C1:R1156C11" \a \f 4 \h </w:instrText>
      </w:r>
      <w:r w:rsidR="008775CA">
        <w:instrText xml:space="preserve"> \* MERGEFORMAT </w:instrText>
      </w:r>
      <w:r w:rsidR="00BE1260">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BE1260" w:rsidRPr="00BE1260" w14:paraId="6ECB52CF" w14:textId="77777777" w:rsidTr="00BE1260">
        <w:trPr>
          <w:trHeight w:val="300"/>
        </w:trPr>
        <w:tc>
          <w:tcPr>
            <w:tcW w:w="5000" w:type="pct"/>
            <w:gridSpan w:val="11"/>
            <w:tcBorders>
              <w:top w:val="nil"/>
              <w:left w:val="nil"/>
              <w:bottom w:val="nil"/>
              <w:right w:val="nil"/>
            </w:tcBorders>
            <w:shd w:val="clear" w:color="auto" w:fill="auto"/>
            <w:noWrap/>
            <w:vAlign w:val="center"/>
            <w:hideMark/>
          </w:tcPr>
          <w:p w14:paraId="3EF24199" w14:textId="0E2A33F1" w:rsidR="00BE1260" w:rsidRPr="00BE1260" w:rsidRDefault="00BE1260" w:rsidP="00BE1260">
            <w:pPr>
              <w:spacing w:before="0" w:after="0" w:line="240" w:lineRule="auto"/>
              <w:jc w:val="center"/>
              <w:rPr>
                <w:rFonts w:ascii="Arial" w:hAnsi="Arial" w:cs="Arial"/>
                <w:b/>
                <w:bCs/>
                <w:color w:val="000000"/>
                <w:sz w:val="22"/>
                <w:szCs w:val="22"/>
              </w:rPr>
            </w:pPr>
            <w:r w:rsidRPr="00BE1260">
              <w:rPr>
                <w:rFonts w:ascii="Arial" w:hAnsi="Arial" w:cs="Arial"/>
                <w:b/>
                <w:bCs/>
                <w:color w:val="000000"/>
                <w:sz w:val="22"/>
                <w:szCs w:val="22"/>
              </w:rPr>
              <w:lastRenderedPageBreak/>
              <w:t>FINANCE</w:t>
            </w:r>
          </w:p>
        </w:tc>
      </w:tr>
      <w:tr w:rsidR="00BE1260" w:rsidRPr="00BE1260" w14:paraId="4A9AED71" w14:textId="77777777" w:rsidTr="00BE1260">
        <w:trPr>
          <w:trHeight w:val="225"/>
        </w:trPr>
        <w:tc>
          <w:tcPr>
            <w:tcW w:w="5000" w:type="pct"/>
            <w:gridSpan w:val="11"/>
            <w:tcBorders>
              <w:top w:val="nil"/>
              <w:left w:val="nil"/>
              <w:bottom w:val="nil"/>
              <w:right w:val="nil"/>
            </w:tcBorders>
            <w:shd w:val="clear" w:color="auto" w:fill="auto"/>
            <w:noWrap/>
            <w:vAlign w:val="center"/>
            <w:hideMark/>
          </w:tcPr>
          <w:p w14:paraId="0934D34D" w14:textId="60D88A15" w:rsidR="00BE1260" w:rsidRPr="00BE1260" w:rsidRDefault="00BE1260" w:rsidP="00BE1260">
            <w:pPr>
              <w:spacing w:before="0" w:after="0" w:line="240" w:lineRule="auto"/>
              <w:jc w:val="center"/>
              <w:rPr>
                <w:rFonts w:ascii="Arial" w:hAnsi="Arial" w:cs="Arial"/>
                <w:color w:val="000000"/>
                <w:sz w:val="16"/>
                <w:szCs w:val="16"/>
              </w:rPr>
            </w:pPr>
            <w:r w:rsidRPr="00BE1260">
              <w:rPr>
                <w:rFonts w:ascii="Arial" w:hAnsi="Arial" w:cs="Arial"/>
                <w:color w:val="000000"/>
                <w:sz w:val="16"/>
                <w:szCs w:val="16"/>
              </w:rPr>
              <w:t>Agency Resourcing</w:t>
            </w:r>
            <w:r w:rsidR="0089566F">
              <w:rPr>
                <w:rFonts w:ascii="Arial" w:hAnsi="Arial" w:cs="Arial"/>
                <w:color w:val="000000"/>
                <w:sz w:val="16"/>
                <w:szCs w:val="16"/>
              </w:rPr>
              <w:t xml:space="preserve"> – </w:t>
            </w:r>
            <w:r w:rsidRPr="00BE1260">
              <w:rPr>
                <w:rFonts w:ascii="Arial" w:hAnsi="Arial" w:cs="Arial"/>
                <w:color w:val="000000"/>
                <w:sz w:val="16"/>
                <w:szCs w:val="16"/>
              </w:rPr>
              <w:t>2024</w:t>
            </w:r>
            <w:r w:rsidR="003579ED">
              <w:rPr>
                <w:rFonts w:ascii="Arial" w:hAnsi="Arial" w:cs="Arial"/>
                <w:color w:val="000000"/>
                <w:sz w:val="16"/>
                <w:szCs w:val="16"/>
              </w:rPr>
              <w:noBreakHyphen/>
            </w:r>
            <w:r w:rsidRPr="00BE1260">
              <w:rPr>
                <w:rFonts w:ascii="Arial" w:hAnsi="Arial" w:cs="Arial"/>
                <w:color w:val="000000"/>
                <w:sz w:val="16"/>
                <w:szCs w:val="16"/>
              </w:rPr>
              <w:t>2025</w:t>
            </w:r>
          </w:p>
        </w:tc>
      </w:tr>
      <w:tr w:rsidR="00BE1260" w:rsidRPr="00BE1260" w14:paraId="25E9750C" w14:textId="77777777" w:rsidTr="00BE1260">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493D1EE" w14:textId="32D90EC7" w:rsidR="00BE1260" w:rsidRPr="00BE1260" w:rsidRDefault="00BE1260" w:rsidP="00BE1260">
            <w:pPr>
              <w:spacing w:before="0" w:after="0" w:line="240" w:lineRule="auto"/>
              <w:jc w:val="center"/>
              <w:rPr>
                <w:rFonts w:ascii="Arial" w:hAnsi="Arial" w:cs="Arial"/>
                <w:i/>
                <w:iCs/>
                <w:color w:val="000000"/>
                <w:sz w:val="16"/>
                <w:szCs w:val="16"/>
              </w:rPr>
            </w:pPr>
            <w:r w:rsidRPr="00BE1260">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BE1260">
              <w:rPr>
                <w:rFonts w:ascii="Arial" w:hAnsi="Arial" w:cs="Arial"/>
                <w:i/>
                <w:iCs/>
                <w:color w:val="000000"/>
                <w:sz w:val="16"/>
                <w:szCs w:val="16"/>
              </w:rPr>
              <w:t>2023</w:t>
            </w:r>
            <w:r w:rsidR="003579ED">
              <w:rPr>
                <w:rFonts w:ascii="Arial" w:hAnsi="Arial" w:cs="Arial"/>
                <w:i/>
                <w:iCs/>
                <w:color w:val="000000"/>
                <w:sz w:val="16"/>
                <w:szCs w:val="16"/>
              </w:rPr>
              <w:noBreakHyphen/>
            </w:r>
            <w:r w:rsidRPr="00BE1260">
              <w:rPr>
                <w:rFonts w:ascii="Arial" w:hAnsi="Arial" w:cs="Arial"/>
                <w:i/>
                <w:iCs/>
                <w:color w:val="000000"/>
                <w:sz w:val="16"/>
                <w:szCs w:val="16"/>
              </w:rPr>
              <w:t>2024</w:t>
            </w:r>
          </w:p>
        </w:tc>
      </w:tr>
      <w:tr w:rsidR="00BE1260" w:rsidRPr="00BE1260" w14:paraId="4EBC307D" w14:textId="77777777" w:rsidTr="00BE1260">
        <w:trPr>
          <w:trHeight w:val="225"/>
        </w:trPr>
        <w:tc>
          <w:tcPr>
            <w:tcW w:w="687" w:type="pct"/>
            <w:tcBorders>
              <w:top w:val="nil"/>
              <w:left w:val="nil"/>
              <w:bottom w:val="nil"/>
              <w:right w:val="nil"/>
            </w:tcBorders>
            <w:shd w:val="clear" w:color="auto" w:fill="auto"/>
            <w:noWrap/>
            <w:hideMark/>
          </w:tcPr>
          <w:p w14:paraId="083C222F" w14:textId="77777777" w:rsidR="00BE1260" w:rsidRPr="00BE1260" w:rsidRDefault="00BE1260" w:rsidP="00BE1260">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5F809DE" w14:textId="77777777" w:rsidR="00BE1260" w:rsidRPr="00BE1260" w:rsidRDefault="00BE1260" w:rsidP="00BE1260">
            <w:pPr>
              <w:spacing w:before="0" w:after="0" w:line="240" w:lineRule="auto"/>
              <w:jc w:val="center"/>
              <w:rPr>
                <w:rFonts w:ascii="Arial" w:hAnsi="Arial" w:cs="Arial"/>
                <w:color w:val="000000"/>
                <w:sz w:val="16"/>
                <w:szCs w:val="16"/>
              </w:rPr>
            </w:pPr>
            <w:r w:rsidRPr="00BE1260">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79F443F" w14:textId="77777777" w:rsidR="00BE1260" w:rsidRPr="00BE1260" w:rsidRDefault="00BE1260" w:rsidP="00BE1260">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409DA03" w14:textId="77777777" w:rsidR="00BE1260" w:rsidRPr="00BE1260" w:rsidRDefault="00BE1260" w:rsidP="00BE1260">
            <w:pPr>
              <w:spacing w:before="0" w:after="0" w:line="240" w:lineRule="auto"/>
              <w:jc w:val="center"/>
              <w:rPr>
                <w:rFonts w:ascii="Arial" w:hAnsi="Arial" w:cs="Arial"/>
                <w:color w:val="000000"/>
                <w:sz w:val="16"/>
                <w:szCs w:val="16"/>
              </w:rPr>
            </w:pPr>
            <w:r w:rsidRPr="00BE1260">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8FD769D" w14:textId="77777777" w:rsidR="00BE1260" w:rsidRPr="00BE1260" w:rsidRDefault="00BE1260" w:rsidP="00BE1260">
            <w:pPr>
              <w:spacing w:before="0" w:after="0" w:line="240" w:lineRule="auto"/>
              <w:jc w:val="center"/>
              <w:rPr>
                <w:rFonts w:ascii="Arial" w:hAnsi="Arial" w:cs="Arial"/>
                <w:color w:val="000000"/>
                <w:sz w:val="16"/>
                <w:szCs w:val="16"/>
              </w:rPr>
            </w:pPr>
          </w:p>
        </w:tc>
      </w:tr>
      <w:tr w:rsidR="00BE1260" w:rsidRPr="00BE1260" w14:paraId="66127C83" w14:textId="77777777" w:rsidTr="00BE1260">
        <w:trPr>
          <w:trHeight w:val="225"/>
        </w:trPr>
        <w:tc>
          <w:tcPr>
            <w:tcW w:w="687" w:type="pct"/>
            <w:tcBorders>
              <w:top w:val="nil"/>
              <w:left w:val="nil"/>
              <w:bottom w:val="nil"/>
              <w:right w:val="nil"/>
            </w:tcBorders>
            <w:shd w:val="clear" w:color="auto" w:fill="auto"/>
            <w:vAlign w:val="bottom"/>
            <w:hideMark/>
          </w:tcPr>
          <w:p w14:paraId="249D01E1" w14:textId="77777777" w:rsidR="00BE1260" w:rsidRPr="00BE1260" w:rsidRDefault="00BE1260" w:rsidP="00BE126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65DDFBE" w14:textId="77777777" w:rsidR="00BE1260" w:rsidRPr="00BE1260" w:rsidRDefault="00BE1260" w:rsidP="00BE126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A5D4F0B" w14:textId="77777777" w:rsidR="00BE1260" w:rsidRPr="00BE1260" w:rsidRDefault="00BE1260" w:rsidP="00BE126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8AE3CB9" w14:textId="77777777" w:rsidR="00BE1260" w:rsidRPr="00BE1260" w:rsidRDefault="00BE1260" w:rsidP="00BE126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F5C7C58" w14:textId="77777777" w:rsidR="00BE1260" w:rsidRPr="00BE1260" w:rsidRDefault="00BE1260" w:rsidP="00BE126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A1B0E9E" w14:textId="77777777" w:rsidR="00BE1260" w:rsidRPr="00BE1260" w:rsidRDefault="00BE1260" w:rsidP="00BE126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B0C8449" w14:textId="77777777" w:rsidR="00BE1260" w:rsidRPr="00BE1260" w:rsidRDefault="00BE1260" w:rsidP="00BE1260">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A3BC9E5" w14:textId="77777777" w:rsidR="00BE1260" w:rsidRPr="00BE1260" w:rsidRDefault="00BE1260" w:rsidP="00BE1260">
            <w:pPr>
              <w:spacing w:before="0" w:after="0" w:line="240" w:lineRule="auto"/>
              <w:jc w:val="center"/>
              <w:rPr>
                <w:rFonts w:ascii="Arial" w:hAnsi="Arial" w:cs="Arial"/>
                <w:color w:val="000000"/>
                <w:sz w:val="16"/>
                <w:szCs w:val="16"/>
              </w:rPr>
            </w:pPr>
            <w:r w:rsidRPr="00BE1260">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2BD4D41" w14:textId="77777777" w:rsidR="00BE1260" w:rsidRPr="00BE1260" w:rsidRDefault="00BE1260" w:rsidP="00BE1260">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3498223" w14:textId="77777777" w:rsidR="00BE1260" w:rsidRPr="00BE1260" w:rsidRDefault="00BE1260" w:rsidP="00BE1260">
            <w:pPr>
              <w:spacing w:before="0" w:after="0" w:line="240" w:lineRule="auto"/>
              <w:jc w:val="center"/>
              <w:rPr>
                <w:rFonts w:ascii="Times New Roman" w:hAnsi="Times New Roman"/>
                <w:sz w:val="20"/>
              </w:rPr>
            </w:pPr>
          </w:p>
        </w:tc>
      </w:tr>
      <w:tr w:rsidR="00BE1260" w:rsidRPr="00BE1260" w14:paraId="5A9A3989" w14:textId="77777777" w:rsidTr="00BE1260">
        <w:trPr>
          <w:trHeight w:val="397"/>
        </w:trPr>
        <w:tc>
          <w:tcPr>
            <w:tcW w:w="687" w:type="pct"/>
            <w:tcBorders>
              <w:top w:val="nil"/>
              <w:left w:val="nil"/>
              <w:bottom w:val="single" w:sz="4" w:space="0" w:color="293F5B"/>
              <w:right w:val="nil"/>
            </w:tcBorders>
            <w:shd w:val="clear" w:color="auto" w:fill="auto"/>
            <w:vAlign w:val="bottom"/>
            <w:hideMark/>
          </w:tcPr>
          <w:p w14:paraId="6E3F9AE8" w14:textId="6A6F7FF5" w:rsidR="00BE1260" w:rsidRPr="00BE1260" w:rsidRDefault="00BE1260" w:rsidP="00BE1260">
            <w:pPr>
              <w:spacing w:before="0" w:after="0" w:line="240" w:lineRule="auto"/>
              <w:rPr>
                <w:rFonts w:ascii="Arial" w:hAnsi="Arial" w:cs="Arial"/>
                <w:color w:val="000000"/>
                <w:sz w:val="16"/>
                <w:szCs w:val="16"/>
              </w:rPr>
            </w:pPr>
            <w:r w:rsidRPr="00BE1260">
              <w:rPr>
                <w:rFonts w:ascii="Arial" w:hAnsi="Arial" w:cs="Arial"/>
                <w:color w:val="000000"/>
                <w:sz w:val="16"/>
                <w:szCs w:val="16"/>
              </w:rPr>
              <w:t>Entity/Outcome/</w:t>
            </w:r>
            <w:r w:rsidRPr="00BE1260">
              <w:rPr>
                <w:rFonts w:ascii="Arial" w:hAnsi="Arial" w:cs="Arial"/>
                <w:color w:val="000000"/>
                <w:sz w:val="16"/>
                <w:szCs w:val="16"/>
              </w:rPr>
              <w:br/>
              <w:t>Non</w:t>
            </w:r>
            <w:r w:rsidR="003579ED">
              <w:rPr>
                <w:rFonts w:ascii="Arial" w:hAnsi="Arial" w:cs="Arial"/>
                <w:color w:val="000000"/>
                <w:sz w:val="16"/>
                <w:szCs w:val="16"/>
              </w:rPr>
              <w:noBreakHyphen/>
            </w:r>
            <w:r w:rsidRPr="00BE1260">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926B703"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Appropriation</w:t>
            </w:r>
            <w:r w:rsidRPr="00BE1260">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D47A3F6"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Appropriation</w:t>
            </w:r>
            <w:r w:rsidRPr="00BE1260">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06A0536"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E56B15F"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Special</w:t>
            </w:r>
            <w:r w:rsidRPr="00BE126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EDF71AA"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Special</w:t>
            </w:r>
            <w:r w:rsidRPr="00BE1260">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7D184CAA"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Appropriation</w:t>
            </w:r>
            <w:r w:rsidRPr="00BE1260">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84201A8"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7465317"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FEE50A7"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Special</w:t>
            </w:r>
            <w:r w:rsidRPr="00BE126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498F274"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br/>
              <w:t>Total</w:t>
            </w:r>
          </w:p>
        </w:tc>
      </w:tr>
      <w:tr w:rsidR="00BE1260" w:rsidRPr="00BE1260" w14:paraId="0B36EDA6" w14:textId="77777777" w:rsidTr="00BE1260">
        <w:trPr>
          <w:trHeight w:val="225"/>
        </w:trPr>
        <w:tc>
          <w:tcPr>
            <w:tcW w:w="687" w:type="pct"/>
            <w:tcBorders>
              <w:top w:val="nil"/>
              <w:left w:val="nil"/>
              <w:bottom w:val="nil"/>
              <w:right w:val="nil"/>
            </w:tcBorders>
            <w:shd w:val="clear" w:color="auto" w:fill="auto"/>
            <w:noWrap/>
            <w:hideMark/>
          </w:tcPr>
          <w:p w14:paraId="699E1E19" w14:textId="77777777" w:rsidR="00BE1260" w:rsidRPr="00BE1260" w:rsidRDefault="00BE1260" w:rsidP="00BE1260">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1F5A369" w14:textId="749BE533"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78AD66C" w14:textId="009B3996"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450E100" w14:textId="4BCC9C8C"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DD488E7" w14:textId="74B04E32"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D94DFD4" w14:textId="72391A73"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35BC706" w14:textId="2E0E727B"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2EEE028" w14:textId="7BFD2CDB"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11A5A76" w14:textId="5F9CBDA3"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B0D4B7D" w14:textId="4E0D6BA0"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815E675" w14:textId="76D68398"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w:t>
            </w:r>
            <w:r w:rsidR="003579ED">
              <w:rPr>
                <w:rFonts w:ascii="Arial" w:hAnsi="Arial" w:cs="Arial"/>
                <w:color w:val="000000"/>
                <w:sz w:val="16"/>
                <w:szCs w:val="16"/>
              </w:rPr>
              <w:t>’</w:t>
            </w:r>
            <w:r w:rsidRPr="00BE1260">
              <w:rPr>
                <w:rFonts w:ascii="Arial" w:hAnsi="Arial" w:cs="Arial"/>
                <w:color w:val="000000"/>
                <w:sz w:val="16"/>
                <w:szCs w:val="16"/>
              </w:rPr>
              <w:t>000</w:t>
            </w:r>
          </w:p>
        </w:tc>
      </w:tr>
      <w:tr w:rsidR="00BE1260" w:rsidRPr="00BE1260" w14:paraId="769755D2" w14:textId="77777777" w:rsidTr="00BE1260">
        <w:trPr>
          <w:trHeight w:val="397"/>
        </w:trPr>
        <w:tc>
          <w:tcPr>
            <w:tcW w:w="687" w:type="pct"/>
            <w:tcBorders>
              <w:top w:val="nil"/>
              <w:left w:val="nil"/>
              <w:bottom w:val="nil"/>
              <w:right w:val="nil"/>
            </w:tcBorders>
            <w:shd w:val="clear" w:color="auto" w:fill="auto"/>
            <w:vAlign w:val="bottom"/>
            <w:hideMark/>
          </w:tcPr>
          <w:p w14:paraId="5547B64C" w14:textId="77777777" w:rsidR="00BE1260" w:rsidRPr="00BE1260" w:rsidRDefault="00BE1260" w:rsidP="00BE1260">
            <w:pPr>
              <w:spacing w:before="0" w:after="0" w:line="240" w:lineRule="auto"/>
              <w:rPr>
                <w:rFonts w:ascii="Arial" w:hAnsi="Arial" w:cs="Arial"/>
                <w:b/>
                <w:bCs/>
                <w:color w:val="000000"/>
                <w:sz w:val="16"/>
                <w:szCs w:val="16"/>
              </w:rPr>
            </w:pPr>
            <w:r w:rsidRPr="00BE1260">
              <w:rPr>
                <w:rFonts w:ascii="Arial" w:hAnsi="Arial" w:cs="Arial"/>
                <w:b/>
                <w:bCs/>
                <w:color w:val="000000"/>
                <w:sz w:val="16"/>
                <w:szCs w:val="16"/>
              </w:rPr>
              <w:t>Parliamentary Workplace Support Service</w:t>
            </w:r>
          </w:p>
        </w:tc>
        <w:tc>
          <w:tcPr>
            <w:tcW w:w="445" w:type="pct"/>
            <w:tcBorders>
              <w:top w:val="nil"/>
              <w:left w:val="nil"/>
              <w:bottom w:val="nil"/>
              <w:right w:val="nil"/>
            </w:tcBorders>
            <w:shd w:val="clear" w:color="auto" w:fill="auto"/>
            <w:noWrap/>
            <w:hideMark/>
          </w:tcPr>
          <w:p w14:paraId="3B2955E8" w14:textId="77777777" w:rsidR="00BE1260" w:rsidRPr="00BE1260" w:rsidRDefault="00BE1260" w:rsidP="00BE126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BD16605" w14:textId="77777777" w:rsidR="00BE1260" w:rsidRPr="00BE1260" w:rsidRDefault="00BE1260" w:rsidP="00BE126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B43A541" w14:textId="77777777" w:rsidR="00BE1260" w:rsidRPr="00BE1260" w:rsidRDefault="00BE1260" w:rsidP="00BE126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D27ADD8" w14:textId="77777777" w:rsidR="00BE1260" w:rsidRPr="00BE1260" w:rsidRDefault="00BE1260" w:rsidP="00BE126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644FB6E" w14:textId="77777777" w:rsidR="00BE1260" w:rsidRPr="00BE1260" w:rsidRDefault="00BE1260" w:rsidP="00BE126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F6E7B22" w14:textId="77777777" w:rsidR="00BE1260" w:rsidRPr="00BE1260" w:rsidRDefault="00BE1260" w:rsidP="00BE126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C76AED3" w14:textId="77777777" w:rsidR="00BE1260" w:rsidRPr="00BE1260" w:rsidRDefault="00BE1260" w:rsidP="00BE126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01DCF02" w14:textId="77777777" w:rsidR="00BE1260" w:rsidRPr="00BE1260" w:rsidRDefault="00BE1260" w:rsidP="00BE126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29B7165" w14:textId="77777777" w:rsidR="00BE1260" w:rsidRPr="00BE1260" w:rsidRDefault="00BE1260" w:rsidP="00BE126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059F84C" w14:textId="77777777" w:rsidR="00BE1260" w:rsidRPr="00BE1260" w:rsidRDefault="00BE1260" w:rsidP="00BE1260">
            <w:pPr>
              <w:spacing w:before="0" w:after="0" w:line="240" w:lineRule="auto"/>
              <w:rPr>
                <w:rFonts w:ascii="Times New Roman" w:hAnsi="Times New Roman"/>
                <w:sz w:val="20"/>
              </w:rPr>
            </w:pPr>
          </w:p>
        </w:tc>
      </w:tr>
      <w:tr w:rsidR="00BE1260" w:rsidRPr="00BE1260" w14:paraId="2D194B0F" w14:textId="77777777" w:rsidTr="00BE1260">
        <w:trPr>
          <w:trHeight w:val="225"/>
        </w:trPr>
        <w:tc>
          <w:tcPr>
            <w:tcW w:w="687" w:type="pct"/>
            <w:vMerge w:val="restart"/>
            <w:tcBorders>
              <w:top w:val="nil"/>
              <w:left w:val="nil"/>
              <w:bottom w:val="nil"/>
              <w:right w:val="nil"/>
            </w:tcBorders>
            <w:shd w:val="clear" w:color="auto" w:fill="auto"/>
            <w:hideMark/>
          </w:tcPr>
          <w:p w14:paraId="26C44DCE" w14:textId="77777777" w:rsidR="00BE1260" w:rsidRPr="00BE1260" w:rsidRDefault="00BE1260" w:rsidP="00BE1260">
            <w:pPr>
              <w:spacing w:before="0" w:after="0" w:line="240" w:lineRule="auto"/>
              <w:rPr>
                <w:rFonts w:ascii="Arial" w:hAnsi="Arial" w:cs="Arial"/>
                <w:color w:val="000000"/>
                <w:sz w:val="16"/>
                <w:szCs w:val="16"/>
              </w:rPr>
            </w:pPr>
            <w:r w:rsidRPr="00BE126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3E99CB2"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16,913</w:t>
            </w:r>
          </w:p>
        </w:tc>
        <w:tc>
          <w:tcPr>
            <w:tcW w:w="445" w:type="pct"/>
            <w:tcBorders>
              <w:top w:val="nil"/>
              <w:left w:val="nil"/>
              <w:bottom w:val="nil"/>
              <w:right w:val="nil"/>
            </w:tcBorders>
            <w:shd w:val="clear" w:color="auto" w:fill="auto"/>
            <w:noWrap/>
            <w:hideMark/>
          </w:tcPr>
          <w:p w14:paraId="442D2FBB" w14:textId="7BF5EA77"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48CF553" w14:textId="7DAC32C3"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EAC2333" w14:textId="57ED1AD8"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CCF689E" w14:textId="2E2873BE"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BED5070" w14:textId="7E5D1AA0"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A33A6C3" w14:textId="4B7460EB"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A916B05"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6,536</w:t>
            </w:r>
          </w:p>
        </w:tc>
        <w:tc>
          <w:tcPr>
            <w:tcW w:w="454" w:type="pct"/>
            <w:tcBorders>
              <w:top w:val="nil"/>
              <w:left w:val="nil"/>
              <w:bottom w:val="nil"/>
              <w:right w:val="nil"/>
            </w:tcBorders>
            <w:shd w:val="clear" w:color="auto" w:fill="auto"/>
            <w:noWrap/>
            <w:hideMark/>
          </w:tcPr>
          <w:p w14:paraId="77C37308" w14:textId="67D79035"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0210068"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23,449</w:t>
            </w:r>
          </w:p>
        </w:tc>
      </w:tr>
      <w:tr w:rsidR="00BE1260" w:rsidRPr="00BE1260" w14:paraId="00D06467" w14:textId="77777777" w:rsidTr="00BE1260">
        <w:trPr>
          <w:trHeight w:val="225"/>
        </w:trPr>
        <w:tc>
          <w:tcPr>
            <w:tcW w:w="687" w:type="pct"/>
            <w:vMerge/>
            <w:tcBorders>
              <w:top w:val="nil"/>
              <w:left w:val="nil"/>
              <w:bottom w:val="nil"/>
              <w:right w:val="nil"/>
            </w:tcBorders>
            <w:vAlign w:val="center"/>
            <w:hideMark/>
          </w:tcPr>
          <w:p w14:paraId="3E61378C" w14:textId="77777777" w:rsidR="00BE1260" w:rsidRPr="00BE1260" w:rsidRDefault="00BE1260" w:rsidP="00BE126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29CB912"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14,989</w:t>
            </w:r>
          </w:p>
        </w:tc>
        <w:tc>
          <w:tcPr>
            <w:tcW w:w="445" w:type="pct"/>
            <w:tcBorders>
              <w:top w:val="nil"/>
              <w:left w:val="nil"/>
              <w:bottom w:val="nil"/>
              <w:right w:val="nil"/>
            </w:tcBorders>
            <w:shd w:val="clear" w:color="auto" w:fill="auto"/>
            <w:noWrap/>
            <w:hideMark/>
          </w:tcPr>
          <w:p w14:paraId="4174BEC1" w14:textId="2AB6DB30"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6C6DC70" w14:textId="55573499"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0384DD" w14:textId="78426038"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0CD366" w14:textId="29D6B68A"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16C3FA" w14:textId="1585D3DA"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F691214" w14:textId="5763BE2A"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CE77550" w14:textId="4A475932"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8C550E" w14:textId="5B40BC49"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A7CF81"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14,989</w:t>
            </w:r>
          </w:p>
        </w:tc>
      </w:tr>
      <w:tr w:rsidR="00BE1260" w:rsidRPr="00BE1260" w14:paraId="1C483EA8" w14:textId="77777777" w:rsidTr="00BE1260">
        <w:trPr>
          <w:trHeight w:val="225"/>
        </w:trPr>
        <w:tc>
          <w:tcPr>
            <w:tcW w:w="687" w:type="pct"/>
            <w:vMerge w:val="restart"/>
            <w:tcBorders>
              <w:top w:val="nil"/>
              <w:left w:val="nil"/>
              <w:bottom w:val="nil"/>
              <w:right w:val="nil"/>
            </w:tcBorders>
            <w:shd w:val="clear" w:color="auto" w:fill="auto"/>
            <w:hideMark/>
          </w:tcPr>
          <w:p w14:paraId="55A88368" w14:textId="77777777" w:rsidR="00BE1260" w:rsidRPr="00BE1260" w:rsidRDefault="00BE1260" w:rsidP="00BE1260">
            <w:pPr>
              <w:spacing w:before="0" w:after="0" w:line="240" w:lineRule="auto"/>
              <w:rPr>
                <w:rFonts w:ascii="Arial" w:hAnsi="Arial" w:cs="Arial"/>
                <w:color w:val="000000"/>
                <w:sz w:val="16"/>
                <w:szCs w:val="16"/>
              </w:rPr>
            </w:pPr>
            <w:r w:rsidRPr="00BE126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CC60B44"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16,913</w:t>
            </w:r>
          </w:p>
        </w:tc>
        <w:tc>
          <w:tcPr>
            <w:tcW w:w="445" w:type="pct"/>
            <w:tcBorders>
              <w:top w:val="single" w:sz="4" w:space="0" w:color="293F5B"/>
              <w:left w:val="nil"/>
              <w:bottom w:val="nil"/>
              <w:right w:val="nil"/>
            </w:tcBorders>
            <w:shd w:val="clear" w:color="auto" w:fill="auto"/>
            <w:noWrap/>
            <w:hideMark/>
          </w:tcPr>
          <w:p w14:paraId="14AB16E2" w14:textId="314622FB"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2999427" w14:textId="4D071E12"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8D54A8C" w14:textId="5BE6E92D"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999C76A" w14:textId="5624E8CD"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B83DCDC" w14:textId="6FA974E4"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CBCDC55" w14:textId="4BCD33E6"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45D7ED3"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6,536</w:t>
            </w:r>
          </w:p>
        </w:tc>
        <w:tc>
          <w:tcPr>
            <w:tcW w:w="454" w:type="pct"/>
            <w:tcBorders>
              <w:top w:val="single" w:sz="4" w:space="0" w:color="293F5B"/>
              <w:left w:val="nil"/>
              <w:bottom w:val="nil"/>
              <w:right w:val="nil"/>
            </w:tcBorders>
            <w:shd w:val="clear" w:color="auto" w:fill="auto"/>
            <w:noWrap/>
            <w:hideMark/>
          </w:tcPr>
          <w:p w14:paraId="01D7253F" w14:textId="140A6A5B" w:rsidR="00BE1260" w:rsidRPr="00BE1260" w:rsidRDefault="003579ED" w:rsidP="00BE126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5BC8507" w14:textId="77777777" w:rsidR="00BE1260" w:rsidRPr="00BE1260" w:rsidRDefault="00BE1260" w:rsidP="00BE1260">
            <w:pPr>
              <w:spacing w:before="0" w:after="0" w:line="240" w:lineRule="auto"/>
              <w:jc w:val="right"/>
              <w:rPr>
                <w:rFonts w:ascii="Arial" w:hAnsi="Arial" w:cs="Arial"/>
                <w:color w:val="000000"/>
                <w:sz w:val="16"/>
                <w:szCs w:val="16"/>
              </w:rPr>
            </w:pPr>
            <w:r w:rsidRPr="00BE1260">
              <w:rPr>
                <w:rFonts w:ascii="Arial" w:hAnsi="Arial" w:cs="Arial"/>
                <w:color w:val="000000"/>
                <w:sz w:val="16"/>
                <w:szCs w:val="16"/>
              </w:rPr>
              <w:t>23,449</w:t>
            </w:r>
          </w:p>
        </w:tc>
      </w:tr>
      <w:tr w:rsidR="00BE1260" w:rsidRPr="00BE1260" w14:paraId="18B8F85F" w14:textId="77777777" w:rsidTr="00BE1260">
        <w:trPr>
          <w:trHeight w:val="225"/>
        </w:trPr>
        <w:tc>
          <w:tcPr>
            <w:tcW w:w="687" w:type="pct"/>
            <w:vMerge/>
            <w:tcBorders>
              <w:top w:val="nil"/>
              <w:left w:val="nil"/>
              <w:bottom w:val="nil"/>
              <w:right w:val="nil"/>
            </w:tcBorders>
            <w:vAlign w:val="center"/>
            <w:hideMark/>
          </w:tcPr>
          <w:p w14:paraId="1A9866BC" w14:textId="77777777" w:rsidR="00BE1260" w:rsidRPr="00BE1260" w:rsidRDefault="00BE1260" w:rsidP="00BE126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3A9FA82"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14,989</w:t>
            </w:r>
          </w:p>
        </w:tc>
        <w:tc>
          <w:tcPr>
            <w:tcW w:w="445" w:type="pct"/>
            <w:tcBorders>
              <w:top w:val="nil"/>
              <w:left w:val="nil"/>
              <w:bottom w:val="nil"/>
              <w:right w:val="nil"/>
            </w:tcBorders>
            <w:shd w:val="clear" w:color="auto" w:fill="auto"/>
            <w:noWrap/>
            <w:hideMark/>
          </w:tcPr>
          <w:p w14:paraId="0AFC409F" w14:textId="5D61C2E6"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A47BCC0" w14:textId="402212C6"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20D2EF" w14:textId="38EC0FAC"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491C13" w14:textId="5A6C49EE"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C6EB7A" w14:textId="1A094051"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4449ACA" w14:textId="293FE4CC"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6F2E756" w14:textId="148B33A5"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A1B1AC" w14:textId="79D832E7"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29EEBF"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14,989</w:t>
            </w:r>
          </w:p>
        </w:tc>
      </w:tr>
      <w:tr w:rsidR="00BE1260" w:rsidRPr="00BE1260" w14:paraId="330A69F3" w14:textId="77777777" w:rsidTr="00BE1260">
        <w:trPr>
          <w:trHeight w:val="225"/>
        </w:trPr>
        <w:tc>
          <w:tcPr>
            <w:tcW w:w="687" w:type="pct"/>
            <w:tcBorders>
              <w:top w:val="nil"/>
              <w:left w:val="nil"/>
              <w:bottom w:val="nil"/>
              <w:right w:val="nil"/>
            </w:tcBorders>
            <w:shd w:val="clear" w:color="auto" w:fill="auto"/>
            <w:noWrap/>
            <w:hideMark/>
          </w:tcPr>
          <w:p w14:paraId="0B1D05F8" w14:textId="77777777" w:rsidR="00BE1260" w:rsidRPr="00BE1260" w:rsidRDefault="00BE1260" w:rsidP="00BE126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37AAA12" w14:textId="77777777" w:rsidR="00BE1260" w:rsidRPr="00BE1260" w:rsidRDefault="00BE1260" w:rsidP="00BE126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3DB7078" w14:textId="77777777" w:rsidR="00BE1260" w:rsidRPr="00BE1260" w:rsidRDefault="00BE1260" w:rsidP="00BE126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4769637" w14:textId="77777777" w:rsidR="00BE1260" w:rsidRPr="00BE1260" w:rsidRDefault="00BE1260" w:rsidP="00BE126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46DA806" w14:textId="77777777" w:rsidR="00BE1260" w:rsidRPr="00BE1260" w:rsidRDefault="00BE1260" w:rsidP="00BE126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DD3EB89" w14:textId="77777777" w:rsidR="00BE1260" w:rsidRPr="00BE1260" w:rsidRDefault="00BE1260" w:rsidP="00BE126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5FFBC31" w14:textId="77777777" w:rsidR="00BE1260" w:rsidRPr="00BE1260" w:rsidRDefault="00BE1260" w:rsidP="00BE126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EE359F9" w14:textId="77777777" w:rsidR="00BE1260" w:rsidRPr="00BE1260" w:rsidRDefault="00BE1260" w:rsidP="00BE126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2FF8BCF" w14:textId="77777777" w:rsidR="00BE1260" w:rsidRPr="00BE1260" w:rsidRDefault="00BE1260" w:rsidP="00BE126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0A362AF" w14:textId="77777777" w:rsidR="00BE1260" w:rsidRPr="00BE1260" w:rsidRDefault="00BE1260" w:rsidP="00BE126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0DAF4A" w14:textId="77777777" w:rsidR="00BE1260" w:rsidRPr="00BE1260" w:rsidRDefault="00BE1260" w:rsidP="00BE1260">
            <w:pPr>
              <w:spacing w:before="0" w:after="0" w:line="240" w:lineRule="auto"/>
              <w:jc w:val="center"/>
              <w:rPr>
                <w:rFonts w:ascii="Times New Roman" w:hAnsi="Times New Roman"/>
                <w:sz w:val="20"/>
              </w:rPr>
            </w:pPr>
          </w:p>
        </w:tc>
      </w:tr>
      <w:tr w:rsidR="00BE1260" w:rsidRPr="00BE1260" w14:paraId="6150B86C" w14:textId="77777777" w:rsidTr="00BE1260">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318F4E5E" w14:textId="77777777" w:rsidR="00BE1260" w:rsidRPr="00BE1260" w:rsidRDefault="00BE1260" w:rsidP="00BE1260">
            <w:pPr>
              <w:spacing w:before="0" w:after="0" w:line="240" w:lineRule="auto"/>
              <w:rPr>
                <w:rFonts w:ascii="Arial" w:hAnsi="Arial" w:cs="Arial"/>
                <w:b/>
                <w:bCs/>
                <w:color w:val="000000"/>
                <w:sz w:val="16"/>
                <w:szCs w:val="16"/>
              </w:rPr>
            </w:pPr>
            <w:r w:rsidRPr="00BE1260">
              <w:rPr>
                <w:rFonts w:ascii="Arial" w:hAnsi="Arial" w:cs="Arial"/>
                <w:b/>
                <w:bCs/>
                <w:color w:val="000000"/>
                <w:sz w:val="16"/>
                <w:szCs w:val="16"/>
              </w:rPr>
              <w:t>PORTFOLIO</w:t>
            </w:r>
            <w:r w:rsidRPr="00BE1260">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61BE43BD"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1,385,578</w:t>
            </w:r>
          </w:p>
        </w:tc>
        <w:tc>
          <w:tcPr>
            <w:tcW w:w="445" w:type="pct"/>
            <w:tcBorders>
              <w:top w:val="single" w:sz="4" w:space="0" w:color="293F5B"/>
              <w:left w:val="nil"/>
              <w:bottom w:val="nil"/>
              <w:right w:val="nil"/>
            </w:tcBorders>
            <w:shd w:val="clear" w:color="auto" w:fill="auto"/>
            <w:noWrap/>
            <w:hideMark/>
          </w:tcPr>
          <w:p w14:paraId="5B399076"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765,503</w:t>
            </w:r>
          </w:p>
        </w:tc>
        <w:tc>
          <w:tcPr>
            <w:tcW w:w="412" w:type="pct"/>
            <w:tcBorders>
              <w:top w:val="single" w:sz="4" w:space="0" w:color="293F5B"/>
              <w:left w:val="nil"/>
              <w:bottom w:val="nil"/>
              <w:right w:val="nil"/>
            </w:tcBorders>
            <w:shd w:val="clear" w:color="auto" w:fill="auto"/>
            <w:noWrap/>
            <w:hideMark/>
          </w:tcPr>
          <w:p w14:paraId="4A67E0CC"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51,058</w:t>
            </w:r>
          </w:p>
        </w:tc>
        <w:tc>
          <w:tcPr>
            <w:tcW w:w="445" w:type="pct"/>
            <w:tcBorders>
              <w:top w:val="single" w:sz="4" w:space="0" w:color="293F5B"/>
              <w:left w:val="nil"/>
              <w:bottom w:val="nil"/>
              <w:right w:val="nil"/>
            </w:tcBorders>
            <w:shd w:val="clear" w:color="auto" w:fill="auto"/>
            <w:noWrap/>
            <w:hideMark/>
          </w:tcPr>
          <w:p w14:paraId="0E27DB76"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16,116</w:t>
            </w:r>
          </w:p>
        </w:tc>
        <w:tc>
          <w:tcPr>
            <w:tcW w:w="445" w:type="pct"/>
            <w:tcBorders>
              <w:top w:val="single" w:sz="4" w:space="0" w:color="293F5B"/>
              <w:left w:val="nil"/>
              <w:bottom w:val="nil"/>
              <w:right w:val="nil"/>
            </w:tcBorders>
            <w:shd w:val="clear" w:color="auto" w:fill="auto"/>
            <w:noWrap/>
            <w:hideMark/>
          </w:tcPr>
          <w:p w14:paraId="2A1B002E"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67,257,486</w:t>
            </w:r>
          </w:p>
        </w:tc>
        <w:tc>
          <w:tcPr>
            <w:tcW w:w="454" w:type="pct"/>
            <w:tcBorders>
              <w:top w:val="single" w:sz="4" w:space="0" w:color="293F5B"/>
              <w:left w:val="nil"/>
              <w:bottom w:val="nil"/>
              <w:right w:val="nil"/>
            </w:tcBorders>
            <w:shd w:val="clear" w:color="auto" w:fill="auto"/>
            <w:noWrap/>
            <w:hideMark/>
          </w:tcPr>
          <w:p w14:paraId="68E2B508"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432,708</w:t>
            </w:r>
          </w:p>
        </w:tc>
        <w:tc>
          <w:tcPr>
            <w:tcW w:w="345" w:type="pct"/>
            <w:tcBorders>
              <w:top w:val="single" w:sz="4" w:space="0" w:color="293F5B"/>
              <w:left w:val="nil"/>
              <w:bottom w:val="nil"/>
              <w:right w:val="nil"/>
            </w:tcBorders>
            <w:shd w:val="clear" w:color="auto" w:fill="auto"/>
            <w:noWrap/>
            <w:hideMark/>
          </w:tcPr>
          <w:p w14:paraId="5C47E951" w14:textId="1E92CC04" w:rsidR="00BE1260" w:rsidRPr="00BE1260" w:rsidRDefault="003579ED" w:rsidP="00BE126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DCEBA77"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805,799</w:t>
            </w:r>
          </w:p>
        </w:tc>
        <w:tc>
          <w:tcPr>
            <w:tcW w:w="454" w:type="pct"/>
            <w:tcBorders>
              <w:top w:val="single" w:sz="4" w:space="0" w:color="293F5B"/>
              <w:left w:val="nil"/>
              <w:bottom w:val="nil"/>
              <w:right w:val="nil"/>
            </w:tcBorders>
            <w:shd w:val="clear" w:color="auto" w:fill="auto"/>
            <w:noWrap/>
            <w:hideMark/>
          </w:tcPr>
          <w:p w14:paraId="0ED4529B"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9,978,662</w:t>
            </w:r>
          </w:p>
        </w:tc>
        <w:tc>
          <w:tcPr>
            <w:tcW w:w="445" w:type="pct"/>
            <w:tcBorders>
              <w:top w:val="single" w:sz="4" w:space="0" w:color="293F5B"/>
              <w:left w:val="nil"/>
              <w:bottom w:val="nil"/>
              <w:right w:val="nil"/>
            </w:tcBorders>
            <w:shd w:val="clear" w:color="auto" w:fill="auto"/>
            <w:noWrap/>
            <w:hideMark/>
          </w:tcPr>
          <w:p w14:paraId="0271C2F4" w14:textId="77777777" w:rsidR="00BE1260" w:rsidRPr="00BE1260" w:rsidRDefault="00BE1260" w:rsidP="00BE1260">
            <w:pPr>
              <w:spacing w:before="0" w:after="0" w:line="240" w:lineRule="auto"/>
              <w:jc w:val="right"/>
              <w:rPr>
                <w:rFonts w:ascii="Arial" w:hAnsi="Arial" w:cs="Arial"/>
                <w:b/>
                <w:bCs/>
                <w:color w:val="000000"/>
                <w:sz w:val="16"/>
                <w:szCs w:val="16"/>
              </w:rPr>
            </w:pPr>
            <w:r w:rsidRPr="00BE1260">
              <w:rPr>
                <w:rFonts w:ascii="Arial" w:hAnsi="Arial" w:cs="Arial"/>
                <w:b/>
                <w:bCs/>
                <w:color w:val="000000"/>
                <w:sz w:val="16"/>
                <w:szCs w:val="16"/>
              </w:rPr>
              <w:t>80,692,910</w:t>
            </w:r>
          </w:p>
        </w:tc>
      </w:tr>
      <w:tr w:rsidR="00BE1260" w:rsidRPr="00BE1260" w14:paraId="6C0D6621" w14:textId="77777777" w:rsidTr="00BE1260">
        <w:trPr>
          <w:trHeight w:val="225"/>
        </w:trPr>
        <w:tc>
          <w:tcPr>
            <w:tcW w:w="687" w:type="pct"/>
            <w:vMerge/>
            <w:tcBorders>
              <w:top w:val="single" w:sz="4" w:space="0" w:color="293F5B"/>
              <w:left w:val="nil"/>
              <w:bottom w:val="single" w:sz="4" w:space="0" w:color="293F5B"/>
              <w:right w:val="nil"/>
            </w:tcBorders>
            <w:vAlign w:val="center"/>
            <w:hideMark/>
          </w:tcPr>
          <w:p w14:paraId="70BFE066" w14:textId="77777777" w:rsidR="00BE1260" w:rsidRPr="00BE1260" w:rsidRDefault="00BE1260" w:rsidP="00BE1260">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0C109FBF"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1,105,634</w:t>
            </w:r>
          </w:p>
        </w:tc>
        <w:tc>
          <w:tcPr>
            <w:tcW w:w="445" w:type="pct"/>
            <w:tcBorders>
              <w:top w:val="nil"/>
              <w:left w:val="nil"/>
              <w:bottom w:val="single" w:sz="4" w:space="0" w:color="293F5B"/>
              <w:right w:val="nil"/>
            </w:tcBorders>
            <w:shd w:val="clear" w:color="auto" w:fill="auto"/>
            <w:noWrap/>
            <w:hideMark/>
          </w:tcPr>
          <w:p w14:paraId="74CD0B12"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547,830</w:t>
            </w:r>
          </w:p>
        </w:tc>
        <w:tc>
          <w:tcPr>
            <w:tcW w:w="412" w:type="pct"/>
            <w:tcBorders>
              <w:top w:val="nil"/>
              <w:left w:val="nil"/>
              <w:bottom w:val="single" w:sz="4" w:space="0" w:color="293F5B"/>
              <w:right w:val="nil"/>
            </w:tcBorders>
            <w:shd w:val="clear" w:color="auto" w:fill="auto"/>
            <w:noWrap/>
            <w:hideMark/>
          </w:tcPr>
          <w:p w14:paraId="792EA394"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50,697</w:t>
            </w:r>
          </w:p>
        </w:tc>
        <w:tc>
          <w:tcPr>
            <w:tcW w:w="445" w:type="pct"/>
            <w:tcBorders>
              <w:top w:val="nil"/>
              <w:left w:val="nil"/>
              <w:bottom w:val="single" w:sz="4" w:space="0" w:color="293F5B"/>
              <w:right w:val="nil"/>
            </w:tcBorders>
            <w:shd w:val="clear" w:color="auto" w:fill="auto"/>
            <w:noWrap/>
            <w:hideMark/>
          </w:tcPr>
          <w:p w14:paraId="0D46504B"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14,900</w:t>
            </w:r>
          </w:p>
        </w:tc>
        <w:tc>
          <w:tcPr>
            <w:tcW w:w="445" w:type="pct"/>
            <w:tcBorders>
              <w:top w:val="nil"/>
              <w:left w:val="nil"/>
              <w:bottom w:val="single" w:sz="4" w:space="0" w:color="293F5B"/>
              <w:right w:val="nil"/>
            </w:tcBorders>
            <w:shd w:val="clear" w:color="auto" w:fill="auto"/>
            <w:noWrap/>
            <w:hideMark/>
          </w:tcPr>
          <w:p w14:paraId="5D82F388"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54,888,748</w:t>
            </w:r>
          </w:p>
        </w:tc>
        <w:tc>
          <w:tcPr>
            <w:tcW w:w="454" w:type="pct"/>
            <w:tcBorders>
              <w:top w:val="nil"/>
              <w:left w:val="nil"/>
              <w:bottom w:val="single" w:sz="4" w:space="0" w:color="293F5B"/>
              <w:right w:val="nil"/>
            </w:tcBorders>
            <w:shd w:val="clear" w:color="auto" w:fill="auto"/>
            <w:noWrap/>
            <w:hideMark/>
          </w:tcPr>
          <w:p w14:paraId="03C5A1A5"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456,171</w:t>
            </w:r>
          </w:p>
        </w:tc>
        <w:tc>
          <w:tcPr>
            <w:tcW w:w="345" w:type="pct"/>
            <w:tcBorders>
              <w:top w:val="nil"/>
              <w:left w:val="nil"/>
              <w:bottom w:val="single" w:sz="4" w:space="0" w:color="293F5B"/>
              <w:right w:val="nil"/>
            </w:tcBorders>
            <w:shd w:val="clear" w:color="auto" w:fill="auto"/>
            <w:noWrap/>
            <w:hideMark/>
          </w:tcPr>
          <w:p w14:paraId="4FD6E65F" w14:textId="015B9F69" w:rsidR="00BE1260" w:rsidRPr="00BE1260" w:rsidRDefault="003579ED" w:rsidP="00BE126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0250A388"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449,238</w:t>
            </w:r>
          </w:p>
        </w:tc>
        <w:tc>
          <w:tcPr>
            <w:tcW w:w="454" w:type="pct"/>
            <w:tcBorders>
              <w:top w:val="nil"/>
              <w:left w:val="nil"/>
              <w:bottom w:val="single" w:sz="4" w:space="0" w:color="293F5B"/>
              <w:right w:val="nil"/>
            </w:tcBorders>
            <w:shd w:val="clear" w:color="auto" w:fill="auto"/>
            <w:noWrap/>
            <w:hideMark/>
          </w:tcPr>
          <w:p w14:paraId="6A9E43CA"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9,446,694</w:t>
            </w:r>
          </w:p>
        </w:tc>
        <w:tc>
          <w:tcPr>
            <w:tcW w:w="445" w:type="pct"/>
            <w:tcBorders>
              <w:top w:val="nil"/>
              <w:left w:val="nil"/>
              <w:bottom w:val="single" w:sz="4" w:space="0" w:color="293F5B"/>
              <w:right w:val="nil"/>
            </w:tcBorders>
            <w:shd w:val="clear" w:color="auto" w:fill="auto"/>
            <w:noWrap/>
            <w:hideMark/>
          </w:tcPr>
          <w:p w14:paraId="549B7CBE" w14:textId="77777777" w:rsidR="00BE1260" w:rsidRPr="00BE1260" w:rsidRDefault="00BE1260" w:rsidP="00BE1260">
            <w:pPr>
              <w:spacing w:before="0" w:after="0" w:line="240" w:lineRule="auto"/>
              <w:jc w:val="right"/>
              <w:rPr>
                <w:rFonts w:ascii="Arial" w:hAnsi="Arial" w:cs="Arial"/>
                <w:i/>
                <w:iCs/>
                <w:color w:val="000000"/>
                <w:sz w:val="16"/>
                <w:szCs w:val="16"/>
              </w:rPr>
            </w:pPr>
            <w:r w:rsidRPr="00BE1260">
              <w:rPr>
                <w:rFonts w:ascii="Arial" w:hAnsi="Arial" w:cs="Arial"/>
                <w:i/>
                <w:iCs/>
                <w:color w:val="000000"/>
                <w:sz w:val="16"/>
                <w:szCs w:val="16"/>
              </w:rPr>
              <w:t>66,959,912</w:t>
            </w:r>
          </w:p>
        </w:tc>
      </w:tr>
    </w:tbl>
    <w:p w14:paraId="419CAF11" w14:textId="05CEC4A4" w:rsidR="00BE1260" w:rsidRPr="00FB2688" w:rsidRDefault="00BE1260" w:rsidP="0026797B">
      <w:pPr>
        <w:pStyle w:val="ChartandTableFootnoteAlpha"/>
        <w:numPr>
          <w:ilvl w:val="0"/>
          <w:numId w:val="10"/>
        </w:numPr>
      </w:pPr>
      <w:r>
        <w:fldChar w:fldCharType="end"/>
      </w:r>
      <w:r w:rsidRPr="00FB2688">
        <w:t>Receipts that were not appropriated to the entity by an annual Appropriation Act or another Act. Excludes amounts credited to a special account.</w:t>
      </w:r>
    </w:p>
    <w:p w14:paraId="32F5006F" w14:textId="77777777" w:rsidR="00BE1260" w:rsidRPr="00FB2688" w:rsidRDefault="00BE1260" w:rsidP="00FB2688">
      <w:pPr>
        <w:pStyle w:val="ChartandTableFootnoteAlpha"/>
      </w:pPr>
      <w:r w:rsidRPr="00FB2688">
        <w:t>Amounts credited to a special account that were not appropriated to the entity by an annual Appropriation Act or another Act.</w:t>
      </w:r>
    </w:p>
    <w:p w14:paraId="7C1E7352" w14:textId="77777777" w:rsidR="00BE1260" w:rsidRPr="008775CA" w:rsidRDefault="00BE1260" w:rsidP="00FB2688">
      <w:pPr>
        <w:pStyle w:val="ChartandTableFootnoteAlpha"/>
        <w:rPr>
          <w:rFonts w:cs="Arial"/>
          <w:szCs w:val="16"/>
        </w:rPr>
      </w:pPr>
      <w:r w:rsidRPr="00FB2688">
        <w:t>Includes</w:t>
      </w:r>
      <w:r w:rsidRPr="008775CA">
        <w:rPr>
          <w:rFonts w:cs="Arial"/>
          <w:szCs w:val="16"/>
        </w:rPr>
        <w:t xml:space="preserve"> </w:t>
      </w:r>
      <w:r w:rsidRPr="003B4761">
        <w:rPr>
          <w:rStyle w:val="Emphasis"/>
        </w:rPr>
        <w:t>New Administered Outcomes and Administered Assets and Liabilities items</w:t>
      </w:r>
      <w:r w:rsidRPr="008775CA">
        <w:rPr>
          <w:rFonts w:cs="Arial"/>
          <w:szCs w:val="16"/>
        </w:rPr>
        <w:t>, within the meaning of Appropriation Bill No.2.</w:t>
      </w:r>
    </w:p>
    <w:p w14:paraId="373AF831" w14:textId="77777777" w:rsidR="00BE1260" w:rsidRDefault="00BE1260" w:rsidP="00BE1260">
      <w:pPr>
        <w:pStyle w:val="ChartLine"/>
      </w:pPr>
    </w:p>
    <w:p w14:paraId="1D6A7D90" w14:textId="656F6F0D" w:rsidR="00EE0ED7" w:rsidRDefault="00BE1260" w:rsidP="00E35B16">
      <w:pPr>
        <w:pStyle w:val="SingleParagraph"/>
        <w:rPr>
          <w:rFonts w:asciiTheme="minorHAnsi" w:eastAsiaTheme="minorHAnsi" w:hAnsiTheme="minorHAnsi" w:cstheme="minorBidi"/>
          <w:sz w:val="22"/>
          <w:szCs w:val="22"/>
          <w:lang w:eastAsia="en-US"/>
        </w:rPr>
      </w:pPr>
      <w:r>
        <w:br w:type="page"/>
      </w:r>
      <w:r w:rsidR="00EE0ED7">
        <w:fldChar w:fldCharType="begin" w:fldLock="1"/>
      </w:r>
      <w:r w:rsidR="00EE0ED7">
        <w:instrText xml:space="preserve"> LINK Excel.Sheet.12 "\\\\mercury.network\\dfs\\Groups\\FMG\\FRACM\\Reporting and Resourcing\\Special Appropriations\\Budget Paper 4\\2024-25\\05. BP4 Sections\\05_ART\\05_ART_20240504_1305_Formatted.xlsx" "ART - Output!R1167C1:R1190C11" \a \f 4 \h </w:instrText>
      </w:r>
      <w:r w:rsidR="008775CA">
        <w:instrText xml:space="preserve"> \* MERGEFORMAT </w:instrText>
      </w:r>
      <w:r w:rsidR="00EE0ED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EE0ED7" w:rsidRPr="00EE0ED7" w14:paraId="3702D72C" w14:textId="77777777" w:rsidTr="00EE0ED7">
        <w:trPr>
          <w:trHeight w:val="300"/>
        </w:trPr>
        <w:tc>
          <w:tcPr>
            <w:tcW w:w="5000" w:type="pct"/>
            <w:gridSpan w:val="11"/>
            <w:tcBorders>
              <w:top w:val="nil"/>
              <w:left w:val="nil"/>
              <w:bottom w:val="nil"/>
              <w:right w:val="nil"/>
            </w:tcBorders>
            <w:shd w:val="clear" w:color="auto" w:fill="auto"/>
            <w:noWrap/>
            <w:vAlign w:val="center"/>
            <w:hideMark/>
          </w:tcPr>
          <w:p w14:paraId="5D80F34E" w14:textId="56087482" w:rsidR="00EE0ED7" w:rsidRPr="00EE0ED7" w:rsidRDefault="00EE0ED7" w:rsidP="00EE0ED7">
            <w:pPr>
              <w:spacing w:before="0" w:after="0" w:line="240" w:lineRule="auto"/>
              <w:jc w:val="center"/>
              <w:rPr>
                <w:rFonts w:ascii="Arial" w:hAnsi="Arial" w:cs="Arial"/>
                <w:b/>
                <w:bCs/>
                <w:color w:val="000000"/>
                <w:sz w:val="22"/>
                <w:szCs w:val="22"/>
              </w:rPr>
            </w:pPr>
            <w:r w:rsidRPr="00EE0ED7">
              <w:rPr>
                <w:rFonts w:ascii="Arial" w:hAnsi="Arial" w:cs="Arial"/>
                <w:b/>
                <w:bCs/>
                <w:color w:val="000000"/>
                <w:sz w:val="22"/>
                <w:szCs w:val="22"/>
              </w:rPr>
              <w:lastRenderedPageBreak/>
              <w:t>FOREIGN AFFAIRS AND TRADE</w:t>
            </w:r>
          </w:p>
        </w:tc>
      </w:tr>
      <w:tr w:rsidR="00EE0ED7" w:rsidRPr="00EE0ED7" w14:paraId="030D1977" w14:textId="77777777" w:rsidTr="00EE0ED7">
        <w:trPr>
          <w:trHeight w:val="225"/>
        </w:trPr>
        <w:tc>
          <w:tcPr>
            <w:tcW w:w="5000" w:type="pct"/>
            <w:gridSpan w:val="11"/>
            <w:tcBorders>
              <w:top w:val="nil"/>
              <w:left w:val="nil"/>
              <w:bottom w:val="nil"/>
              <w:right w:val="nil"/>
            </w:tcBorders>
            <w:shd w:val="clear" w:color="auto" w:fill="auto"/>
            <w:noWrap/>
            <w:vAlign w:val="center"/>
            <w:hideMark/>
          </w:tcPr>
          <w:p w14:paraId="030572AD" w14:textId="00493D56" w:rsidR="00EE0ED7" w:rsidRPr="00EE0ED7" w:rsidRDefault="00EE0ED7" w:rsidP="00EE0ED7">
            <w:pPr>
              <w:spacing w:before="0" w:after="0" w:line="240" w:lineRule="auto"/>
              <w:jc w:val="center"/>
              <w:rPr>
                <w:rFonts w:ascii="Arial" w:hAnsi="Arial" w:cs="Arial"/>
                <w:color w:val="000000"/>
                <w:sz w:val="16"/>
                <w:szCs w:val="16"/>
              </w:rPr>
            </w:pPr>
            <w:r w:rsidRPr="00EE0ED7">
              <w:rPr>
                <w:rFonts w:ascii="Arial" w:hAnsi="Arial" w:cs="Arial"/>
                <w:color w:val="000000"/>
                <w:sz w:val="16"/>
                <w:szCs w:val="16"/>
              </w:rPr>
              <w:t>Agency Resourcing</w:t>
            </w:r>
            <w:r w:rsidR="0089566F">
              <w:rPr>
                <w:rFonts w:ascii="Arial" w:hAnsi="Arial" w:cs="Arial"/>
                <w:color w:val="000000"/>
                <w:sz w:val="16"/>
                <w:szCs w:val="16"/>
              </w:rPr>
              <w:t xml:space="preserve"> – </w:t>
            </w:r>
            <w:r w:rsidRPr="00EE0ED7">
              <w:rPr>
                <w:rFonts w:ascii="Arial" w:hAnsi="Arial" w:cs="Arial"/>
                <w:color w:val="000000"/>
                <w:sz w:val="16"/>
                <w:szCs w:val="16"/>
              </w:rPr>
              <w:t>2024</w:t>
            </w:r>
            <w:r w:rsidR="003579ED">
              <w:rPr>
                <w:rFonts w:ascii="Arial" w:hAnsi="Arial" w:cs="Arial"/>
                <w:color w:val="000000"/>
                <w:sz w:val="16"/>
                <w:szCs w:val="16"/>
              </w:rPr>
              <w:noBreakHyphen/>
            </w:r>
            <w:r w:rsidRPr="00EE0ED7">
              <w:rPr>
                <w:rFonts w:ascii="Arial" w:hAnsi="Arial" w:cs="Arial"/>
                <w:color w:val="000000"/>
                <w:sz w:val="16"/>
                <w:szCs w:val="16"/>
              </w:rPr>
              <w:t>2025</w:t>
            </w:r>
          </w:p>
        </w:tc>
      </w:tr>
      <w:tr w:rsidR="00EE0ED7" w:rsidRPr="00EE0ED7" w14:paraId="322D93F5" w14:textId="77777777" w:rsidTr="00EE0ED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289689B4" w14:textId="103D20B2" w:rsidR="00EE0ED7" w:rsidRPr="00EE0ED7" w:rsidRDefault="00EE0ED7" w:rsidP="00EE0ED7">
            <w:pPr>
              <w:spacing w:before="0" w:after="0" w:line="240" w:lineRule="auto"/>
              <w:jc w:val="center"/>
              <w:rPr>
                <w:rFonts w:ascii="Arial" w:hAnsi="Arial" w:cs="Arial"/>
                <w:i/>
                <w:iCs/>
                <w:color w:val="000000"/>
                <w:sz w:val="16"/>
                <w:szCs w:val="16"/>
              </w:rPr>
            </w:pPr>
            <w:r w:rsidRPr="00EE0ED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EE0ED7">
              <w:rPr>
                <w:rFonts w:ascii="Arial" w:hAnsi="Arial" w:cs="Arial"/>
                <w:i/>
                <w:iCs/>
                <w:color w:val="000000"/>
                <w:sz w:val="16"/>
                <w:szCs w:val="16"/>
              </w:rPr>
              <w:t>2023</w:t>
            </w:r>
            <w:r w:rsidR="003579ED">
              <w:rPr>
                <w:rFonts w:ascii="Arial" w:hAnsi="Arial" w:cs="Arial"/>
                <w:i/>
                <w:iCs/>
                <w:color w:val="000000"/>
                <w:sz w:val="16"/>
                <w:szCs w:val="16"/>
              </w:rPr>
              <w:noBreakHyphen/>
            </w:r>
            <w:r w:rsidRPr="00EE0ED7">
              <w:rPr>
                <w:rFonts w:ascii="Arial" w:hAnsi="Arial" w:cs="Arial"/>
                <w:i/>
                <w:iCs/>
                <w:color w:val="000000"/>
                <w:sz w:val="16"/>
                <w:szCs w:val="16"/>
              </w:rPr>
              <w:t>2024</w:t>
            </w:r>
          </w:p>
        </w:tc>
      </w:tr>
      <w:tr w:rsidR="00EE0ED7" w:rsidRPr="00EE0ED7" w14:paraId="2BBA94A6" w14:textId="77777777" w:rsidTr="00EE0ED7">
        <w:trPr>
          <w:trHeight w:val="225"/>
        </w:trPr>
        <w:tc>
          <w:tcPr>
            <w:tcW w:w="687" w:type="pct"/>
            <w:tcBorders>
              <w:top w:val="nil"/>
              <w:left w:val="nil"/>
              <w:bottom w:val="nil"/>
              <w:right w:val="nil"/>
            </w:tcBorders>
            <w:shd w:val="clear" w:color="auto" w:fill="auto"/>
            <w:noWrap/>
            <w:hideMark/>
          </w:tcPr>
          <w:p w14:paraId="1991DA79" w14:textId="77777777" w:rsidR="00EE0ED7" w:rsidRPr="00EE0ED7" w:rsidRDefault="00EE0ED7" w:rsidP="00EE0ED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B771DD7" w14:textId="77777777" w:rsidR="00EE0ED7" w:rsidRPr="00EE0ED7" w:rsidRDefault="00EE0ED7" w:rsidP="00EE0ED7">
            <w:pPr>
              <w:spacing w:before="0" w:after="0" w:line="240" w:lineRule="auto"/>
              <w:jc w:val="center"/>
              <w:rPr>
                <w:rFonts w:ascii="Arial" w:hAnsi="Arial" w:cs="Arial"/>
                <w:color w:val="000000"/>
                <w:sz w:val="16"/>
                <w:szCs w:val="16"/>
              </w:rPr>
            </w:pPr>
            <w:r w:rsidRPr="00EE0ED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3C07853" w14:textId="77777777" w:rsidR="00EE0ED7" w:rsidRPr="00EE0ED7" w:rsidRDefault="00EE0ED7" w:rsidP="00EE0ED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9D50356" w14:textId="77777777" w:rsidR="00EE0ED7" w:rsidRPr="00EE0ED7" w:rsidRDefault="00EE0ED7" w:rsidP="00EE0ED7">
            <w:pPr>
              <w:spacing w:before="0" w:after="0" w:line="240" w:lineRule="auto"/>
              <w:jc w:val="center"/>
              <w:rPr>
                <w:rFonts w:ascii="Arial" w:hAnsi="Arial" w:cs="Arial"/>
                <w:color w:val="000000"/>
                <w:sz w:val="16"/>
                <w:szCs w:val="16"/>
              </w:rPr>
            </w:pPr>
            <w:r w:rsidRPr="00EE0ED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BEDC565" w14:textId="77777777" w:rsidR="00EE0ED7" w:rsidRPr="00EE0ED7" w:rsidRDefault="00EE0ED7" w:rsidP="00EE0ED7">
            <w:pPr>
              <w:spacing w:before="0" w:after="0" w:line="240" w:lineRule="auto"/>
              <w:jc w:val="center"/>
              <w:rPr>
                <w:rFonts w:ascii="Arial" w:hAnsi="Arial" w:cs="Arial"/>
                <w:color w:val="000000"/>
                <w:sz w:val="16"/>
                <w:szCs w:val="16"/>
              </w:rPr>
            </w:pPr>
          </w:p>
        </w:tc>
      </w:tr>
      <w:tr w:rsidR="00EE0ED7" w:rsidRPr="00EE0ED7" w14:paraId="0FE2CD27" w14:textId="77777777" w:rsidTr="00EE0ED7">
        <w:trPr>
          <w:trHeight w:val="225"/>
        </w:trPr>
        <w:tc>
          <w:tcPr>
            <w:tcW w:w="687" w:type="pct"/>
            <w:tcBorders>
              <w:top w:val="nil"/>
              <w:left w:val="nil"/>
              <w:bottom w:val="nil"/>
              <w:right w:val="nil"/>
            </w:tcBorders>
            <w:shd w:val="clear" w:color="auto" w:fill="auto"/>
            <w:vAlign w:val="bottom"/>
            <w:hideMark/>
          </w:tcPr>
          <w:p w14:paraId="2FE57FCB"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2646045"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FCE0285"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D437EC9"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163B005"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864A934"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8BBED41" w14:textId="77777777" w:rsidR="00EE0ED7" w:rsidRPr="00EE0ED7" w:rsidRDefault="00EE0ED7" w:rsidP="00EE0ED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0C89CDC1" w14:textId="77777777" w:rsidR="00EE0ED7" w:rsidRPr="00EE0ED7" w:rsidRDefault="00EE0ED7" w:rsidP="00EE0ED7">
            <w:pPr>
              <w:spacing w:before="0" w:after="0" w:line="240" w:lineRule="auto"/>
              <w:jc w:val="center"/>
              <w:rPr>
                <w:rFonts w:ascii="Arial" w:hAnsi="Arial" w:cs="Arial"/>
                <w:color w:val="000000"/>
                <w:sz w:val="16"/>
                <w:szCs w:val="16"/>
              </w:rPr>
            </w:pPr>
            <w:r w:rsidRPr="00EE0ED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DA71140" w14:textId="77777777" w:rsidR="00EE0ED7" w:rsidRPr="00EE0ED7" w:rsidRDefault="00EE0ED7" w:rsidP="00EE0ED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D4D7734"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7B42CEDE" w14:textId="77777777" w:rsidTr="00EE0ED7">
        <w:trPr>
          <w:trHeight w:val="397"/>
        </w:trPr>
        <w:tc>
          <w:tcPr>
            <w:tcW w:w="687" w:type="pct"/>
            <w:tcBorders>
              <w:top w:val="nil"/>
              <w:left w:val="nil"/>
              <w:bottom w:val="single" w:sz="4" w:space="0" w:color="293F5B"/>
              <w:right w:val="nil"/>
            </w:tcBorders>
            <w:shd w:val="clear" w:color="auto" w:fill="auto"/>
            <w:vAlign w:val="bottom"/>
            <w:hideMark/>
          </w:tcPr>
          <w:p w14:paraId="0AE4FAAF" w14:textId="10AF3530"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Entity/Outcome/</w:t>
            </w:r>
            <w:r w:rsidRPr="00EE0ED7">
              <w:rPr>
                <w:rFonts w:ascii="Arial" w:hAnsi="Arial" w:cs="Arial"/>
                <w:color w:val="000000"/>
                <w:sz w:val="16"/>
                <w:szCs w:val="16"/>
              </w:rPr>
              <w:br/>
              <w:t>Non</w:t>
            </w:r>
            <w:r w:rsidR="003579ED">
              <w:rPr>
                <w:rFonts w:ascii="Arial" w:hAnsi="Arial" w:cs="Arial"/>
                <w:color w:val="000000"/>
                <w:sz w:val="16"/>
                <w:szCs w:val="16"/>
              </w:rPr>
              <w:noBreakHyphen/>
            </w:r>
            <w:r w:rsidRPr="00EE0ED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D71B0D1"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Appropriation</w:t>
            </w:r>
            <w:r w:rsidRPr="00EE0ED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5D98FFF7"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Appropriation</w:t>
            </w:r>
            <w:r w:rsidRPr="00EE0ED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1A08FDB"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7BB9855"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Special</w:t>
            </w:r>
            <w:r w:rsidRPr="00EE0ED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2CFAB3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Special</w:t>
            </w:r>
            <w:r w:rsidRPr="00EE0ED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3E7B7D1"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Appropriation</w:t>
            </w:r>
            <w:r w:rsidRPr="00EE0ED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B83A32B"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417851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5595603"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Special</w:t>
            </w:r>
            <w:r w:rsidRPr="00EE0ED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F4593C6"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br/>
              <w:t>Total</w:t>
            </w:r>
          </w:p>
        </w:tc>
      </w:tr>
      <w:tr w:rsidR="00EE0ED7" w:rsidRPr="00EE0ED7" w14:paraId="70146EA0" w14:textId="77777777" w:rsidTr="00EE0ED7">
        <w:trPr>
          <w:trHeight w:val="225"/>
        </w:trPr>
        <w:tc>
          <w:tcPr>
            <w:tcW w:w="687" w:type="pct"/>
            <w:tcBorders>
              <w:top w:val="nil"/>
              <w:left w:val="nil"/>
              <w:bottom w:val="nil"/>
              <w:right w:val="nil"/>
            </w:tcBorders>
            <w:shd w:val="clear" w:color="auto" w:fill="auto"/>
            <w:noWrap/>
            <w:hideMark/>
          </w:tcPr>
          <w:p w14:paraId="4D0726D7" w14:textId="77777777" w:rsidR="00EE0ED7" w:rsidRPr="00EE0ED7" w:rsidRDefault="00EE0ED7" w:rsidP="00EE0ED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669DA40" w14:textId="302EEDF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5E6A26A" w14:textId="2FB3F2A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BF19C31" w14:textId="70C86968"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F01DBEB" w14:textId="0CA08693"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55E9139" w14:textId="07F7538A"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7F62327" w14:textId="32216ED6"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18AF7B24" w14:textId="3E81A8B2"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F13E41B" w14:textId="781E4019"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92292FC" w14:textId="4ED2A482"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E6DA9B6" w14:textId="064492F2"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r>
      <w:tr w:rsidR="00EE0ED7" w:rsidRPr="00EE0ED7" w14:paraId="30BA77E1" w14:textId="77777777" w:rsidTr="00EE0ED7">
        <w:trPr>
          <w:trHeight w:val="397"/>
        </w:trPr>
        <w:tc>
          <w:tcPr>
            <w:tcW w:w="687" w:type="pct"/>
            <w:tcBorders>
              <w:top w:val="nil"/>
              <w:left w:val="nil"/>
              <w:bottom w:val="nil"/>
              <w:right w:val="nil"/>
            </w:tcBorders>
            <w:shd w:val="clear" w:color="auto" w:fill="auto"/>
            <w:vAlign w:val="bottom"/>
            <w:hideMark/>
          </w:tcPr>
          <w:p w14:paraId="5AE4E337" w14:textId="77777777" w:rsidR="00EE0ED7" w:rsidRPr="00EE0ED7" w:rsidRDefault="00EE0ED7" w:rsidP="00EE0ED7">
            <w:pPr>
              <w:spacing w:before="0" w:after="0" w:line="240" w:lineRule="auto"/>
              <w:rPr>
                <w:rFonts w:ascii="Arial" w:hAnsi="Arial" w:cs="Arial"/>
                <w:b/>
                <w:bCs/>
                <w:color w:val="000000"/>
                <w:sz w:val="16"/>
                <w:szCs w:val="16"/>
              </w:rPr>
            </w:pPr>
            <w:r w:rsidRPr="00EE0ED7">
              <w:rPr>
                <w:rFonts w:ascii="Arial" w:hAnsi="Arial" w:cs="Arial"/>
                <w:b/>
                <w:bCs/>
                <w:color w:val="000000"/>
                <w:sz w:val="16"/>
                <w:szCs w:val="16"/>
              </w:rPr>
              <w:t>Department of Foreign Affairs and Trade</w:t>
            </w:r>
          </w:p>
        </w:tc>
        <w:tc>
          <w:tcPr>
            <w:tcW w:w="445" w:type="pct"/>
            <w:tcBorders>
              <w:top w:val="nil"/>
              <w:left w:val="nil"/>
              <w:bottom w:val="nil"/>
              <w:right w:val="nil"/>
            </w:tcBorders>
            <w:shd w:val="clear" w:color="auto" w:fill="auto"/>
            <w:noWrap/>
            <w:hideMark/>
          </w:tcPr>
          <w:p w14:paraId="19ED8ED2" w14:textId="77777777" w:rsidR="00EE0ED7" w:rsidRPr="00EE0ED7" w:rsidRDefault="00EE0ED7" w:rsidP="00EE0ED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98CDFF6" w14:textId="77777777" w:rsidR="00EE0ED7" w:rsidRPr="00EE0ED7" w:rsidRDefault="00EE0ED7" w:rsidP="00EE0ED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C78B9C2"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E7B15B3"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2FC6624" w14:textId="77777777" w:rsidR="00EE0ED7" w:rsidRPr="00EE0ED7" w:rsidRDefault="00EE0ED7" w:rsidP="00EE0ED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7E7657F" w14:textId="77777777" w:rsidR="00EE0ED7" w:rsidRPr="00EE0ED7" w:rsidRDefault="00EE0ED7" w:rsidP="00EE0ED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32D7AA0" w14:textId="77777777" w:rsidR="00EE0ED7" w:rsidRPr="00EE0ED7" w:rsidRDefault="00EE0ED7" w:rsidP="00EE0ED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2C61C86" w14:textId="77777777" w:rsidR="00EE0ED7" w:rsidRPr="00EE0ED7" w:rsidRDefault="00EE0ED7" w:rsidP="00EE0ED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54116B3"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109895" w14:textId="77777777" w:rsidR="00EE0ED7" w:rsidRPr="00EE0ED7" w:rsidRDefault="00EE0ED7" w:rsidP="00EE0ED7">
            <w:pPr>
              <w:spacing w:before="0" w:after="0" w:line="240" w:lineRule="auto"/>
              <w:rPr>
                <w:rFonts w:ascii="Times New Roman" w:hAnsi="Times New Roman"/>
                <w:sz w:val="20"/>
              </w:rPr>
            </w:pPr>
          </w:p>
        </w:tc>
      </w:tr>
      <w:tr w:rsidR="00EE0ED7" w:rsidRPr="00EE0ED7" w14:paraId="46A7F79E" w14:textId="77777777" w:rsidTr="00EE0ED7">
        <w:trPr>
          <w:trHeight w:val="225"/>
        </w:trPr>
        <w:tc>
          <w:tcPr>
            <w:tcW w:w="687" w:type="pct"/>
            <w:vMerge w:val="restart"/>
            <w:tcBorders>
              <w:top w:val="nil"/>
              <w:left w:val="nil"/>
              <w:bottom w:val="nil"/>
              <w:right w:val="nil"/>
            </w:tcBorders>
            <w:shd w:val="clear" w:color="auto" w:fill="auto"/>
            <w:hideMark/>
          </w:tcPr>
          <w:p w14:paraId="7C95AE01"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5415035"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1,623,139</w:t>
            </w:r>
          </w:p>
        </w:tc>
        <w:tc>
          <w:tcPr>
            <w:tcW w:w="445" w:type="pct"/>
            <w:tcBorders>
              <w:top w:val="nil"/>
              <w:left w:val="nil"/>
              <w:bottom w:val="nil"/>
              <w:right w:val="nil"/>
            </w:tcBorders>
            <w:shd w:val="clear" w:color="auto" w:fill="auto"/>
            <w:noWrap/>
            <w:hideMark/>
          </w:tcPr>
          <w:p w14:paraId="05AEADD7" w14:textId="646CC637"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94FC782"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131,439</w:t>
            </w:r>
          </w:p>
        </w:tc>
        <w:tc>
          <w:tcPr>
            <w:tcW w:w="445" w:type="pct"/>
            <w:tcBorders>
              <w:top w:val="nil"/>
              <w:left w:val="nil"/>
              <w:bottom w:val="nil"/>
              <w:right w:val="nil"/>
            </w:tcBorders>
            <w:shd w:val="clear" w:color="auto" w:fill="auto"/>
            <w:noWrap/>
            <w:hideMark/>
          </w:tcPr>
          <w:p w14:paraId="24A574C2" w14:textId="75FA4DC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A7D0898"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1,000</w:t>
            </w:r>
          </w:p>
        </w:tc>
        <w:tc>
          <w:tcPr>
            <w:tcW w:w="454" w:type="pct"/>
            <w:tcBorders>
              <w:top w:val="nil"/>
              <w:left w:val="nil"/>
              <w:bottom w:val="nil"/>
              <w:right w:val="nil"/>
            </w:tcBorders>
            <w:shd w:val="clear" w:color="auto" w:fill="auto"/>
            <w:noWrap/>
            <w:hideMark/>
          </w:tcPr>
          <w:p w14:paraId="29BFB26B"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4,877,388</w:t>
            </w:r>
          </w:p>
        </w:tc>
        <w:tc>
          <w:tcPr>
            <w:tcW w:w="345" w:type="pct"/>
            <w:tcBorders>
              <w:top w:val="nil"/>
              <w:left w:val="nil"/>
              <w:bottom w:val="nil"/>
              <w:right w:val="nil"/>
            </w:tcBorders>
            <w:shd w:val="clear" w:color="auto" w:fill="auto"/>
            <w:noWrap/>
            <w:hideMark/>
          </w:tcPr>
          <w:p w14:paraId="3A2C8ECF" w14:textId="23285D76"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A6F702B" w14:textId="44A1A2C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02EFAB7"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371,833</w:t>
            </w:r>
          </w:p>
        </w:tc>
        <w:tc>
          <w:tcPr>
            <w:tcW w:w="445" w:type="pct"/>
            <w:tcBorders>
              <w:top w:val="nil"/>
              <w:left w:val="nil"/>
              <w:bottom w:val="nil"/>
              <w:right w:val="nil"/>
            </w:tcBorders>
            <w:shd w:val="clear" w:color="auto" w:fill="auto"/>
            <w:noWrap/>
            <w:hideMark/>
          </w:tcPr>
          <w:p w14:paraId="2554F0D6"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7,004,799</w:t>
            </w:r>
          </w:p>
        </w:tc>
      </w:tr>
      <w:tr w:rsidR="00EE0ED7" w:rsidRPr="00EE0ED7" w14:paraId="1D808FD4" w14:textId="77777777" w:rsidTr="00EE0ED7">
        <w:trPr>
          <w:trHeight w:val="225"/>
        </w:trPr>
        <w:tc>
          <w:tcPr>
            <w:tcW w:w="687" w:type="pct"/>
            <w:vMerge/>
            <w:tcBorders>
              <w:top w:val="nil"/>
              <w:left w:val="nil"/>
              <w:bottom w:val="nil"/>
              <w:right w:val="nil"/>
            </w:tcBorders>
            <w:vAlign w:val="center"/>
            <w:hideMark/>
          </w:tcPr>
          <w:p w14:paraId="34D34144"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77B9184"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1,408,795</w:t>
            </w:r>
          </w:p>
        </w:tc>
        <w:tc>
          <w:tcPr>
            <w:tcW w:w="445" w:type="pct"/>
            <w:tcBorders>
              <w:top w:val="nil"/>
              <w:left w:val="nil"/>
              <w:bottom w:val="nil"/>
              <w:right w:val="nil"/>
            </w:tcBorders>
            <w:shd w:val="clear" w:color="auto" w:fill="auto"/>
            <w:noWrap/>
            <w:hideMark/>
          </w:tcPr>
          <w:p w14:paraId="4A8A3730" w14:textId="545D3328"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3741C28"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131,627</w:t>
            </w:r>
          </w:p>
        </w:tc>
        <w:tc>
          <w:tcPr>
            <w:tcW w:w="445" w:type="pct"/>
            <w:tcBorders>
              <w:top w:val="nil"/>
              <w:left w:val="nil"/>
              <w:bottom w:val="nil"/>
              <w:right w:val="nil"/>
            </w:tcBorders>
            <w:shd w:val="clear" w:color="auto" w:fill="auto"/>
            <w:noWrap/>
            <w:hideMark/>
          </w:tcPr>
          <w:p w14:paraId="0868FDB5" w14:textId="584D14D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D9ADB2"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1,000</w:t>
            </w:r>
          </w:p>
        </w:tc>
        <w:tc>
          <w:tcPr>
            <w:tcW w:w="454" w:type="pct"/>
            <w:tcBorders>
              <w:top w:val="nil"/>
              <w:left w:val="nil"/>
              <w:bottom w:val="nil"/>
              <w:right w:val="nil"/>
            </w:tcBorders>
            <w:shd w:val="clear" w:color="auto" w:fill="auto"/>
            <w:noWrap/>
            <w:hideMark/>
          </w:tcPr>
          <w:p w14:paraId="3FE94E32"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4,632,245</w:t>
            </w:r>
          </w:p>
        </w:tc>
        <w:tc>
          <w:tcPr>
            <w:tcW w:w="345" w:type="pct"/>
            <w:tcBorders>
              <w:top w:val="nil"/>
              <w:left w:val="nil"/>
              <w:bottom w:val="nil"/>
              <w:right w:val="nil"/>
            </w:tcBorders>
            <w:shd w:val="clear" w:color="auto" w:fill="auto"/>
            <w:noWrap/>
            <w:hideMark/>
          </w:tcPr>
          <w:p w14:paraId="7469A768" w14:textId="72C6ECD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448396B" w14:textId="594B409D"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1CF826F"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372,216</w:t>
            </w:r>
          </w:p>
        </w:tc>
        <w:tc>
          <w:tcPr>
            <w:tcW w:w="445" w:type="pct"/>
            <w:tcBorders>
              <w:top w:val="nil"/>
              <w:left w:val="nil"/>
              <w:bottom w:val="nil"/>
              <w:right w:val="nil"/>
            </w:tcBorders>
            <w:shd w:val="clear" w:color="auto" w:fill="auto"/>
            <w:noWrap/>
            <w:hideMark/>
          </w:tcPr>
          <w:p w14:paraId="00CB9786"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6,545,883</w:t>
            </w:r>
          </w:p>
        </w:tc>
      </w:tr>
      <w:tr w:rsidR="00EE0ED7" w:rsidRPr="00EE0ED7" w14:paraId="32F78EAF" w14:textId="77777777" w:rsidTr="00EE0ED7">
        <w:trPr>
          <w:trHeight w:val="225"/>
        </w:trPr>
        <w:tc>
          <w:tcPr>
            <w:tcW w:w="687" w:type="pct"/>
            <w:tcBorders>
              <w:top w:val="nil"/>
              <w:left w:val="nil"/>
              <w:bottom w:val="nil"/>
              <w:right w:val="nil"/>
            </w:tcBorders>
            <w:shd w:val="clear" w:color="auto" w:fill="auto"/>
            <w:noWrap/>
            <w:hideMark/>
          </w:tcPr>
          <w:p w14:paraId="681A6891" w14:textId="77777777" w:rsidR="00EE0ED7" w:rsidRPr="00EE0ED7" w:rsidRDefault="00EE0ED7" w:rsidP="00EE0ED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82A82FD"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1F01340"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21F7B4F"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CCA3F52"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5EBFA6A"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8F2953E" w14:textId="77777777" w:rsidR="00EE0ED7" w:rsidRPr="00EE0ED7" w:rsidRDefault="00EE0ED7" w:rsidP="00EE0ED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D54321A" w14:textId="77777777" w:rsidR="00EE0ED7" w:rsidRPr="00EE0ED7" w:rsidRDefault="00EE0ED7" w:rsidP="00EE0ED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21313B2"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0E75E11"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7109A2D"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38D82997" w14:textId="77777777" w:rsidTr="00EE0ED7">
        <w:trPr>
          <w:trHeight w:val="225"/>
        </w:trPr>
        <w:tc>
          <w:tcPr>
            <w:tcW w:w="687" w:type="pct"/>
            <w:vMerge w:val="restart"/>
            <w:tcBorders>
              <w:top w:val="nil"/>
              <w:left w:val="nil"/>
              <w:bottom w:val="nil"/>
              <w:right w:val="nil"/>
            </w:tcBorders>
            <w:shd w:val="clear" w:color="auto" w:fill="auto"/>
            <w:hideMark/>
          </w:tcPr>
          <w:p w14:paraId="5E299D59"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7D864DFF"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556,751</w:t>
            </w:r>
          </w:p>
        </w:tc>
        <w:tc>
          <w:tcPr>
            <w:tcW w:w="445" w:type="pct"/>
            <w:tcBorders>
              <w:top w:val="nil"/>
              <w:left w:val="nil"/>
              <w:bottom w:val="nil"/>
              <w:right w:val="nil"/>
            </w:tcBorders>
            <w:shd w:val="clear" w:color="auto" w:fill="auto"/>
            <w:noWrap/>
            <w:hideMark/>
          </w:tcPr>
          <w:p w14:paraId="246B3AB5" w14:textId="495C132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0B7EA06" w14:textId="650BE8EA"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A99D1D4" w14:textId="52EC69BE"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A139034" w14:textId="17F8E587"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B8FDABB"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750</w:t>
            </w:r>
          </w:p>
        </w:tc>
        <w:tc>
          <w:tcPr>
            <w:tcW w:w="345" w:type="pct"/>
            <w:tcBorders>
              <w:top w:val="nil"/>
              <w:left w:val="nil"/>
              <w:bottom w:val="nil"/>
              <w:right w:val="nil"/>
            </w:tcBorders>
            <w:shd w:val="clear" w:color="auto" w:fill="auto"/>
            <w:noWrap/>
            <w:hideMark/>
          </w:tcPr>
          <w:p w14:paraId="68C7087B" w14:textId="4AA5636F"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69D3AA4" w14:textId="66DB32AC"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8DF64E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2,100</w:t>
            </w:r>
          </w:p>
        </w:tc>
        <w:tc>
          <w:tcPr>
            <w:tcW w:w="445" w:type="pct"/>
            <w:tcBorders>
              <w:top w:val="nil"/>
              <w:left w:val="nil"/>
              <w:bottom w:val="nil"/>
              <w:right w:val="nil"/>
            </w:tcBorders>
            <w:shd w:val="clear" w:color="auto" w:fill="auto"/>
            <w:noWrap/>
            <w:hideMark/>
          </w:tcPr>
          <w:p w14:paraId="3D2E6B53"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559,601</w:t>
            </w:r>
          </w:p>
        </w:tc>
      </w:tr>
      <w:tr w:rsidR="00EE0ED7" w:rsidRPr="00EE0ED7" w14:paraId="03A3700D" w14:textId="77777777" w:rsidTr="00EE0ED7">
        <w:trPr>
          <w:trHeight w:val="225"/>
        </w:trPr>
        <w:tc>
          <w:tcPr>
            <w:tcW w:w="687" w:type="pct"/>
            <w:vMerge/>
            <w:tcBorders>
              <w:top w:val="nil"/>
              <w:left w:val="nil"/>
              <w:bottom w:val="nil"/>
              <w:right w:val="nil"/>
            </w:tcBorders>
            <w:vAlign w:val="center"/>
            <w:hideMark/>
          </w:tcPr>
          <w:p w14:paraId="57C068E9"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B85916F"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510,432</w:t>
            </w:r>
          </w:p>
        </w:tc>
        <w:tc>
          <w:tcPr>
            <w:tcW w:w="445" w:type="pct"/>
            <w:tcBorders>
              <w:top w:val="nil"/>
              <w:left w:val="nil"/>
              <w:bottom w:val="nil"/>
              <w:right w:val="nil"/>
            </w:tcBorders>
            <w:shd w:val="clear" w:color="auto" w:fill="auto"/>
            <w:noWrap/>
            <w:hideMark/>
          </w:tcPr>
          <w:p w14:paraId="1E28FA30" w14:textId="193E944F"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512B305" w14:textId="096FB68F"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6A8767" w14:textId="35AD910D"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D96A49" w14:textId="1A5AB845"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DCF53A1"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750</w:t>
            </w:r>
          </w:p>
        </w:tc>
        <w:tc>
          <w:tcPr>
            <w:tcW w:w="345" w:type="pct"/>
            <w:tcBorders>
              <w:top w:val="nil"/>
              <w:left w:val="nil"/>
              <w:bottom w:val="nil"/>
              <w:right w:val="nil"/>
            </w:tcBorders>
            <w:shd w:val="clear" w:color="auto" w:fill="auto"/>
            <w:noWrap/>
            <w:hideMark/>
          </w:tcPr>
          <w:p w14:paraId="55C80A8C" w14:textId="5544AFA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6498C80" w14:textId="6B4FBC5A"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E9FFD10"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2,100</w:t>
            </w:r>
          </w:p>
        </w:tc>
        <w:tc>
          <w:tcPr>
            <w:tcW w:w="445" w:type="pct"/>
            <w:tcBorders>
              <w:top w:val="nil"/>
              <w:left w:val="nil"/>
              <w:bottom w:val="nil"/>
              <w:right w:val="nil"/>
            </w:tcBorders>
            <w:shd w:val="clear" w:color="auto" w:fill="auto"/>
            <w:noWrap/>
            <w:hideMark/>
          </w:tcPr>
          <w:p w14:paraId="5ABC44AC"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513,282</w:t>
            </w:r>
          </w:p>
        </w:tc>
      </w:tr>
      <w:tr w:rsidR="00EE0ED7" w:rsidRPr="00EE0ED7" w14:paraId="4AB97E0C" w14:textId="77777777" w:rsidTr="00EE0ED7">
        <w:trPr>
          <w:trHeight w:val="225"/>
        </w:trPr>
        <w:tc>
          <w:tcPr>
            <w:tcW w:w="687" w:type="pct"/>
            <w:tcBorders>
              <w:top w:val="nil"/>
              <w:left w:val="nil"/>
              <w:bottom w:val="nil"/>
              <w:right w:val="nil"/>
            </w:tcBorders>
            <w:shd w:val="clear" w:color="auto" w:fill="auto"/>
            <w:noWrap/>
            <w:hideMark/>
          </w:tcPr>
          <w:p w14:paraId="300E55FA" w14:textId="77777777" w:rsidR="00EE0ED7" w:rsidRPr="00EE0ED7" w:rsidRDefault="00EE0ED7" w:rsidP="00EE0ED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1051497"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F3A43F"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FF0D1FC"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4B4AD3B"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2666D81"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E83A2C2" w14:textId="77777777" w:rsidR="00EE0ED7" w:rsidRPr="00EE0ED7" w:rsidRDefault="00EE0ED7" w:rsidP="00EE0ED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B07F5D3" w14:textId="77777777" w:rsidR="00EE0ED7" w:rsidRPr="00EE0ED7" w:rsidRDefault="00EE0ED7" w:rsidP="00EE0ED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B6E512F"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22D2E05"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A4B6DA0"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489FBA23" w14:textId="77777777" w:rsidTr="00EE0ED7">
        <w:trPr>
          <w:trHeight w:val="225"/>
        </w:trPr>
        <w:tc>
          <w:tcPr>
            <w:tcW w:w="687" w:type="pct"/>
            <w:vMerge w:val="restart"/>
            <w:tcBorders>
              <w:top w:val="nil"/>
              <w:left w:val="nil"/>
              <w:bottom w:val="nil"/>
              <w:right w:val="nil"/>
            </w:tcBorders>
            <w:shd w:val="clear" w:color="auto" w:fill="auto"/>
            <w:hideMark/>
          </w:tcPr>
          <w:p w14:paraId="492573EA"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3CDCC4E1"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179,446</w:t>
            </w:r>
          </w:p>
        </w:tc>
        <w:tc>
          <w:tcPr>
            <w:tcW w:w="445" w:type="pct"/>
            <w:tcBorders>
              <w:top w:val="nil"/>
              <w:left w:val="nil"/>
              <w:bottom w:val="nil"/>
              <w:right w:val="nil"/>
            </w:tcBorders>
            <w:shd w:val="clear" w:color="auto" w:fill="auto"/>
            <w:noWrap/>
            <w:hideMark/>
          </w:tcPr>
          <w:p w14:paraId="7C79C2A7" w14:textId="4110C5C1"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62D757B" w14:textId="1E68A9A0"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900D06A" w14:textId="293DFFC5"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485F7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39,698</w:t>
            </w:r>
          </w:p>
        </w:tc>
        <w:tc>
          <w:tcPr>
            <w:tcW w:w="454" w:type="pct"/>
            <w:tcBorders>
              <w:top w:val="nil"/>
              <w:left w:val="nil"/>
              <w:bottom w:val="nil"/>
              <w:right w:val="nil"/>
            </w:tcBorders>
            <w:shd w:val="clear" w:color="auto" w:fill="auto"/>
            <w:noWrap/>
            <w:hideMark/>
          </w:tcPr>
          <w:p w14:paraId="0682C32E" w14:textId="272FD3A2"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1866D9D" w14:textId="78CEF8F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D27F8D2" w14:textId="089727AA"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18199DD" w14:textId="1484CBAB"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3F85347"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219,144</w:t>
            </w:r>
          </w:p>
        </w:tc>
      </w:tr>
      <w:tr w:rsidR="00EE0ED7" w:rsidRPr="00EE0ED7" w14:paraId="28CB6900" w14:textId="77777777" w:rsidTr="00EE0ED7">
        <w:trPr>
          <w:trHeight w:val="225"/>
        </w:trPr>
        <w:tc>
          <w:tcPr>
            <w:tcW w:w="687" w:type="pct"/>
            <w:vMerge/>
            <w:tcBorders>
              <w:top w:val="nil"/>
              <w:left w:val="nil"/>
              <w:bottom w:val="nil"/>
              <w:right w:val="nil"/>
            </w:tcBorders>
            <w:vAlign w:val="center"/>
            <w:hideMark/>
          </w:tcPr>
          <w:p w14:paraId="32B4B2DF"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93EECE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166,240</w:t>
            </w:r>
          </w:p>
        </w:tc>
        <w:tc>
          <w:tcPr>
            <w:tcW w:w="445" w:type="pct"/>
            <w:tcBorders>
              <w:top w:val="nil"/>
              <w:left w:val="nil"/>
              <w:bottom w:val="nil"/>
              <w:right w:val="nil"/>
            </w:tcBorders>
            <w:shd w:val="clear" w:color="auto" w:fill="auto"/>
            <w:noWrap/>
            <w:hideMark/>
          </w:tcPr>
          <w:p w14:paraId="5E13363A" w14:textId="42E6305E"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21446E2" w14:textId="3B08E570"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F01095" w14:textId="1F2928C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B92514"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39,309</w:t>
            </w:r>
          </w:p>
        </w:tc>
        <w:tc>
          <w:tcPr>
            <w:tcW w:w="454" w:type="pct"/>
            <w:tcBorders>
              <w:top w:val="nil"/>
              <w:left w:val="nil"/>
              <w:bottom w:val="nil"/>
              <w:right w:val="nil"/>
            </w:tcBorders>
            <w:shd w:val="clear" w:color="auto" w:fill="auto"/>
            <w:noWrap/>
            <w:hideMark/>
          </w:tcPr>
          <w:p w14:paraId="0BD06156" w14:textId="1ACEC430"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432D763" w14:textId="57BA533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D7DE52E" w14:textId="0EDB1604"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1CDE4FD" w14:textId="3F35941A"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D67820"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205,549</w:t>
            </w:r>
          </w:p>
        </w:tc>
      </w:tr>
      <w:tr w:rsidR="00EE0ED7" w:rsidRPr="00EE0ED7" w14:paraId="1F6BA305" w14:textId="77777777" w:rsidTr="00EE0ED7">
        <w:trPr>
          <w:trHeight w:val="225"/>
        </w:trPr>
        <w:tc>
          <w:tcPr>
            <w:tcW w:w="687" w:type="pct"/>
            <w:tcBorders>
              <w:top w:val="nil"/>
              <w:left w:val="nil"/>
              <w:bottom w:val="nil"/>
              <w:right w:val="nil"/>
            </w:tcBorders>
            <w:shd w:val="clear" w:color="auto" w:fill="auto"/>
            <w:noWrap/>
            <w:hideMark/>
          </w:tcPr>
          <w:p w14:paraId="1E87E4C4" w14:textId="77777777" w:rsidR="00EE0ED7" w:rsidRPr="00EE0ED7" w:rsidRDefault="00EE0ED7" w:rsidP="00EE0ED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E5FFCC8"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3716CBC"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165273C"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9F18D1"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287D29B"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FA7657E" w14:textId="77777777" w:rsidR="00EE0ED7" w:rsidRPr="00EE0ED7" w:rsidRDefault="00EE0ED7" w:rsidP="00EE0ED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3ED5CCE" w14:textId="77777777" w:rsidR="00EE0ED7" w:rsidRPr="00EE0ED7" w:rsidRDefault="00EE0ED7" w:rsidP="00EE0ED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40E0FFE"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A887638"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2BE7E2"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3A9BBC3C" w14:textId="77777777" w:rsidTr="00EE0ED7">
        <w:trPr>
          <w:trHeight w:val="225"/>
        </w:trPr>
        <w:tc>
          <w:tcPr>
            <w:tcW w:w="687" w:type="pct"/>
            <w:vMerge w:val="restart"/>
            <w:tcBorders>
              <w:top w:val="nil"/>
              <w:left w:val="nil"/>
              <w:bottom w:val="nil"/>
              <w:right w:val="nil"/>
            </w:tcBorders>
            <w:shd w:val="clear" w:color="auto" w:fill="auto"/>
            <w:hideMark/>
          </w:tcPr>
          <w:p w14:paraId="7F59A917"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DB8D2FD" w14:textId="084C7427"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8302A9"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163,416</w:t>
            </w:r>
          </w:p>
        </w:tc>
        <w:tc>
          <w:tcPr>
            <w:tcW w:w="412" w:type="pct"/>
            <w:tcBorders>
              <w:top w:val="nil"/>
              <w:left w:val="nil"/>
              <w:bottom w:val="nil"/>
              <w:right w:val="nil"/>
            </w:tcBorders>
            <w:shd w:val="clear" w:color="auto" w:fill="auto"/>
            <w:noWrap/>
            <w:hideMark/>
          </w:tcPr>
          <w:p w14:paraId="0B09E391" w14:textId="32070BEF"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56BE0CF" w14:textId="65072CCE"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69C2257" w14:textId="6F192198"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EDE45D7" w14:textId="2E1A30D8"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02A019B" w14:textId="074BE218"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68C4922" w14:textId="3804515D"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EDE958A" w14:textId="0919FBF6"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C1B9E7C"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163,416</w:t>
            </w:r>
          </w:p>
        </w:tc>
      </w:tr>
      <w:tr w:rsidR="00EE0ED7" w:rsidRPr="00EE0ED7" w14:paraId="12DA3B76" w14:textId="77777777" w:rsidTr="00EE0ED7">
        <w:trPr>
          <w:trHeight w:val="225"/>
        </w:trPr>
        <w:tc>
          <w:tcPr>
            <w:tcW w:w="687" w:type="pct"/>
            <w:vMerge/>
            <w:tcBorders>
              <w:top w:val="nil"/>
              <w:left w:val="nil"/>
              <w:bottom w:val="nil"/>
              <w:right w:val="nil"/>
            </w:tcBorders>
            <w:vAlign w:val="center"/>
            <w:hideMark/>
          </w:tcPr>
          <w:p w14:paraId="039124B0"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2393413" w14:textId="731AD26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8FA954"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147,723</w:t>
            </w:r>
          </w:p>
        </w:tc>
        <w:tc>
          <w:tcPr>
            <w:tcW w:w="412" w:type="pct"/>
            <w:tcBorders>
              <w:top w:val="nil"/>
              <w:left w:val="nil"/>
              <w:bottom w:val="nil"/>
              <w:right w:val="nil"/>
            </w:tcBorders>
            <w:shd w:val="clear" w:color="auto" w:fill="auto"/>
            <w:noWrap/>
            <w:hideMark/>
          </w:tcPr>
          <w:p w14:paraId="7D5FA8B2" w14:textId="1DF3FE45"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D7A2CF" w14:textId="0B842316"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8DB9A3" w14:textId="08922669"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8178546" w14:textId="29E5D5B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96086D9" w14:textId="0B877E70"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7222A6A" w14:textId="6D2E9034"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4C220D1" w14:textId="0E2FA10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71B284"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147,723</w:t>
            </w:r>
          </w:p>
        </w:tc>
      </w:tr>
      <w:tr w:rsidR="00EE0ED7" w:rsidRPr="00EE0ED7" w14:paraId="73E3D9C4" w14:textId="77777777" w:rsidTr="00EE0ED7">
        <w:trPr>
          <w:trHeight w:val="225"/>
        </w:trPr>
        <w:tc>
          <w:tcPr>
            <w:tcW w:w="687" w:type="pct"/>
            <w:tcBorders>
              <w:top w:val="nil"/>
              <w:left w:val="nil"/>
              <w:bottom w:val="nil"/>
              <w:right w:val="nil"/>
            </w:tcBorders>
            <w:shd w:val="clear" w:color="auto" w:fill="auto"/>
            <w:noWrap/>
            <w:hideMark/>
          </w:tcPr>
          <w:p w14:paraId="5927D89C" w14:textId="77777777" w:rsidR="00EE0ED7" w:rsidRPr="00EE0ED7" w:rsidRDefault="00EE0ED7" w:rsidP="00EE0ED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8ADC218"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CFC025C"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AF375FD"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9023A6A"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5879D45"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EA932B7" w14:textId="77777777" w:rsidR="00EE0ED7" w:rsidRPr="00EE0ED7" w:rsidRDefault="00EE0ED7" w:rsidP="00EE0ED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C0B575F" w14:textId="77777777" w:rsidR="00EE0ED7" w:rsidRPr="00EE0ED7" w:rsidRDefault="00EE0ED7" w:rsidP="00EE0ED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A239687"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25289AA"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7829AE"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60FE03D7" w14:textId="77777777" w:rsidTr="00EE0ED7">
        <w:trPr>
          <w:trHeight w:val="225"/>
        </w:trPr>
        <w:tc>
          <w:tcPr>
            <w:tcW w:w="687" w:type="pct"/>
            <w:vMerge w:val="restart"/>
            <w:tcBorders>
              <w:top w:val="nil"/>
              <w:left w:val="nil"/>
              <w:bottom w:val="nil"/>
              <w:right w:val="nil"/>
            </w:tcBorders>
            <w:shd w:val="clear" w:color="auto" w:fill="auto"/>
            <w:hideMark/>
          </w:tcPr>
          <w:p w14:paraId="07262114"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5CCFACE5" w14:textId="7D0A0EE9"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28A29D" w14:textId="22028860"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FF31734" w14:textId="03FEAFD8"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CE329C" w14:textId="6790FA7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07842F2" w14:textId="53C02C0D"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0AD0133" w14:textId="178AF51A"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813DFB6" w14:textId="442A6B43"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D7A2F52"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257,503</w:t>
            </w:r>
          </w:p>
        </w:tc>
        <w:tc>
          <w:tcPr>
            <w:tcW w:w="454" w:type="pct"/>
            <w:tcBorders>
              <w:top w:val="nil"/>
              <w:left w:val="nil"/>
              <w:bottom w:val="nil"/>
              <w:right w:val="nil"/>
            </w:tcBorders>
            <w:shd w:val="clear" w:color="auto" w:fill="auto"/>
            <w:noWrap/>
            <w:hideMark/>
          </w:tcPr>
          <w:p w14:paraId="13762D57" w14:textId="01B50278"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7B62033"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257,503</w:t>
            </w:r>
          </w:p>
        </w:tc>
      </w:tr>
      <w:tr w:rsidR="00EE0ED7" w:rsidRPr="00EE0ED7" w14:paraId="21FFEC54" w14:textId="77777777" w:rsidTr="00EE0ED7">
        <w:trPr>
          <w:trHeight w:val="225"/>
        </w:trPr>
        <w:tc>
          <w:tcPr>
            <w:tcW w:w="687" w:type="pct"/>
            <w:vMerge/>
            <w:tcBorders>
              <w:top w:val="nil"/>
              <w:left w:val="nil"/>
              <w:bottom w:val="nil"/>
              <w:right w:val="nil"/>
            </w:tcBorders>
            <w:vAlign w:val="center"/>
            <w:hideMark/>
          </w:tcPr>
          <w:p w14:paraId="0BE63B9B"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A895D63" w14:textId="77E4EA72"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D05BA9" w14:textId="26CD4D37"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E591AD1" w14:textId="0BFFDFD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669526" w14:textId="7387D44A"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74A8C0" w14:textId="2CB20BC7"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7A8E57" w14:textId="0DBC2C43"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7B3691D" w14:textId="59D74E32"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8D4384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26,351</w:t>
            </w:r>
          </w:p>
        </w:tc>
        <w:tc>
          <w:tcPr>
            <w:tcW w:w="454" w:type="pct"/>
            <w:tcBorders>
              <w:top w:val="nil"/>
              <w:left w:val="nil"/>
              <w:bottom w:val="nil"/>
              <w:right w:val="nil"/>
            </w:tcBorders>
            <w:shd w:val="clear" w:color="auto" w:fill="auto"/>
            <w:noWrap/>
            <w:hideMark/>
          </w:tcPr>
          <w:p w14:paraId="607FE537" w14:textId="26B8D2D2"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895EA0"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26,351</w:t>
            </w:r>
          </w:p>
        </w:tc>
      </w:tr>
      <w:tr w:rsidR="00EE0ED7" w:rsidRPr="00EE0ED7" w14:paraId="34F918AD" w14:textId="77777777" w:rsidTr="00EE0ED7">
        <w:trPr>
          <w:trHeight w:val="225"/>
        </w:trPr>
        <w:tc>
          <w:tcPr>
            <w:tcW w:w="687" w:type="pct"/>
            <w:vMerge w:val="restart"/>
            <w:tcBorders>
              <w:top w:val="nil"/>
              <w:left w:val="nil"/>
              <w:bottom w:val="nil"/>
              <w:right w:val="nil"/>
            </w:tcBorders>
            <w:shd w:val="clear" w:color="auto" w:fill="auto"/>
            <w:hideMark/>
          </w:tcPr>
          <w:p w14:paraId="721A21F0"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F94E2B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2,359,336</w:t>
            </w:r>
          </w:p>
        </w:tc>
        <w:tc>
          <w:tcPr>
            <w:tcW w:w="445" w:type="pct"/>
            <w:tcBorders>
              <w:top w:val="single" w:sz="4" w:space="0" w:color="293F5B"/>
              <w:left w:val="nil"/>
              <w:bottom w:val="nil"/>
              <w:right w:val="nil"/>
            </w:tcBorders>
            <w:shd w:val="clear" w:color="auto" w:fill="auto"/>
            <w:noWrap/>
            <w:hideMark/>
          </w:tcPr>
          <w:p w14:paraId="3DCA1099"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163,416</w:t>
            </w:r>
          </w:p>
        </w:tc>
        <w:tc>
          <w:tcPr>
            <w:tcW w:w="412" w:type="pct"/>
            <w:tcBorders>
              <w:top w:val="single" w:sz="4" w:space="0" w:color="293F5B"/>
              <w:left w:val="nil"/>
              <w:bottom w:val="nil"/>
              <w:right w:val="nil"/>
            </w:tcBorders>
            <w:shd w:val="clear" w:color="auto" w:fill="auto"/>
            <w:noWrap/>
            <w:hideMark/>
          </w:tcPr>
          <w:p w14:paraId="0BEB852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131,439</w:t>
            </w:r>
          </w:p>
        </w:tc>
        <w:tc>
          <w:tcPr>
            <w:tcW w:w="445" w:type="pct"/>
            <w:tcBorders>
              <w:top w:val="single" w:sz="4" w:space="0" w:color="293F5B"/>
              <w:left w:val="nil"/>
              <w:bottom w:val="nil"/>
              <w:right w:val="nil"/>
            </w:tcBorders>
            <w:shd w:val="clear" w:color="auto" w:fill="auto"/>
            <w:noWrap/>
            <w:hideMark/>
          </w:tcPr>
          <w:p w14:paraId="655F7B76" w14:textId="1647D21F"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B103F5A"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40,698</w:t>
            </w:r>
          </w:p>
        </w:tc>
        <w:tc>
          <w:tcPr>
            <w:tcW w:w="454" w:type="pct"/>
            <w:tcBorders>
              <w:top w:val="single" w:sz="4" w:space="0" w:color="293F5B"/>
              <w:left w:val="nil"/>
              <w:bottom w:val="nil"/>
              <w:right w:val="nil"/>
            </w:tcBorders>
            <w:shd w:val="clear" w:color="auto" w:fill="auto"/>
            <w:noWrap/>
            <w:hideMark/>
          </w:tcPr>
          <w:p w14:paraId="595B1F3C"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4,878,138</w:t>
            </w:r>
          </w:p>
        </w:tc>
        <w:tc>
          <w:tcPr>
            <w:tcW w:w="345" w:type="pct"/>
            <w:tcBorders>
              <w:top w:val="single" w:sz="4" w:space="0" w:color="293F5B"/>
              <w:left w:val="nil"/>
              <w:bottom w:val="nil"/>
              <w:right w:val="nil"/>
            </w:tcBorders>
            <w:shd w:val="clear" w:color="auto" w:fill="auto"/>
            <w:noWrap/>
            <w:hideMark/>
          </w:tcPr>
          <w:p w14:paraId="17CA1BD6" w14:textId="361F1C65"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F9AAED1"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257,503</w:t>
            </w:r>
          </w:p>
        </w:tc>
        <w:tc>
          <w:tcPr>
            <w:tcW w:w="454" w:type="pct"/>
            <w:tcBorders>
              <w:top w:val="single" w:sz="4" w:space="0" w:color="293F5B"/>
              <w:left w:val="nil"/>
              <w:bottom w:val="nil"/>
              <w:right w:val="nil"/>
            </w:tcBorders>
            <w:shd w:val="clear" w:color="auto" w:fill="auto"/>
            <w:noWrap/>
            <w:hideMark/>
          </w:tcPr>
          <w:p w14:paraId="2C316C1B"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373,933</w:t>
            </w:r>
          </w:p>
        </w:tc>
        <w:tc>
          <w:tcPr>
            <w:tcW w:w="445" w:type="pct"/>
            <w:tcBorders>
              <w:top w:val="single" w:sz="4" w:space="0" w:color="293F5B"/>
              <w:left w:val="nil"/>
              <w:bottom w:val="nil"/>
              <w:right w:val="nil"/>
            </w:tcBorders>
            <w:shd w:val="clear" w:color="auto" w:fill="auto"/>
            <w:noWrap/>
            <w:hideMark/>
          </w:tcPr>
          <w:p w14:paraId="7F0D1C06"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8,204,463</w:t>
            </w:r>
          </w:p>
        </w:tc>
      </w:tr>
      <w:tr w:rsidR="00EE0ED7" w:rsidRPr="00EE0ED7" w14:paraId="522DD576" w14:textId="77777777" w:rsidTr="00EE0ED7">
        <w:trPr>
          <w:trHeight w:val="225"/>
        </w:trPr>
        <w:tc>
          <w:tcPr>
            <w:tcW w:w="687" w:type="pct"/>
            <w:vMerge/>
            <w:tcBorders>
              <w:top w:val="nil"/>
              <w:left w:val="nil"/>
              <w:bottom w:val="nil"/>
              <w:right w:val="nil"/>
            </w:tcBorders>
            <w:vAlign w:val="center"/>
            <w:hideMark/>
          </w:tcPr>
          <w:p w14:paraId="5334807C"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031F482"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2,085,467</w:t>
            </w:r>
          </w:p>
        </w:tc>
        <w:tc>
          <w:tcPr>
            <w:tcW w:w="445" w:type="pct"/>
            <w:tcBorders>
              <w:top w:val="nil"/>
              <w:left w:val="nil"/>
              <w:bottom w:val="nil"/>
              <w:right w:val="nil"/>
            </w:tcBorders>
            <w:shd w:val="clear" w:color="auto" w:fill="auto"/>
            <w:noWrap/>
            <w:hideMark/>
          </w:tcPr>
          <w:p w14:paraId="377DE270"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147,723</w:t>
            </w:r>
          </w:p>
        </w:tc>
        <w:tc>
          <w:tcPr>
            <w:tcW w:w="412" w:type="pct"/>
            <w:tcBorders>
              <w:top w:val="nil"/>
              <w:left w:val="nil"/>
              <w:bottom w:val="nil"/>
              <w:right w:val="nil"/>
            </w:tcBorders>
            <w:shd w:val="clear" w:color="auto" w:fill="auto"/>
            <w:noWrap/>
            <w:hideMark/>
          </w:tcPr>
          <w:p w14:paraId="7364B9E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131,627</w:t>
            </w:r>
          </w:p>
        </w:tc>
        <w:tc>
          <w:tcPr>
            <w:tcW w:w="445" w:type="pct"/>
            <w:tcBorders>
              <w:top w:val="nil"/>
              <w:left w:val="nil"/>
              <w:bottom w:val="nil"/>
              <w:right w:val="nil"/>
            </w:tcBorders>
            <w:shd w:val="clear" w:color="auto" w:fill="auto"/>
            <w:noWrap/>
            <w:hideMark/>
          </w:tcPr>
          <w:p w14:paraId="7A3CBD3D" w14:textId="7237C455"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34C3C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40,309</w:t>
            </w:r>
          </w:p>
        </w:tc>
        <w:tc>
          <w:tcPr>
            <w:tcW w:w="454" w:type="pct"/>
            <w:tcBorders>
              <w:top w:val="nil"/>
              <w:left w:val="nil"/>
              <w:bottom w:val="nil"/>
              <w:right w:val="nil"/>
            </w:tcBorders>
            <w:shd w:val="clear" w:color="auto" w:fill="auto"/>
            <w:noWrap/>
            <w:hideMark/>
          </w:tcPr>
          <w:p w14:paraId="0E474B1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4,632,995</w:t>
            </w:r>
          </w:p>
        </w:tc>
        <w:tc>
          <w:tcPr>
            <w:tcW w:w="345" w:type="pct"/>
            <w:tcBorders>
              <w:top w:val="nil"/>
              <w:left w:val="nil"/>
              <w:bottom w:val="nil"/>
              <w:right w:val="nil"/>
            </w:tcBorders>
            <w:shd w:val="clear" w:color="auto" w:fill="auto"/>
            <w:noWrap/>
            <w:hideMark/>
          </w:tcPr>
          <w:p w14:paraId="601861C2" w14:textId="56AD55B9"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26B365B"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26,351</w:t>
            </w:r>
          </w:p>
        </w:tc>
        <w:tc>
          <w:tcPr>
            <w:tcW w:w="454" w:type="pct"/>
            <w:tcBorders>
              <w:top w:val="nil"/>
              <w:left w:val="nil"/>
              <w:bottom w:val="nil"/>
              <w:right w:val="nil"/>
            </w:tcBorders>
            <w:shd w:val="clear" w:color="auto" w:fill="auto"/>
            <w:noWrap/>
            <w:hideMark/>
          </w:tcPr>
          <w:p w14:paraId="06110399"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374,316</w:t>
            </w:r>
          </w:p>
        </w:tc>
        <w:tc>
          <w:tcPr>
            <w:tcW w:w="445" w:type="pct"/>
            <w:tcBorders>
              <w:top w:val="nil"/>
              <w:left w:val="nil"/>
              <w:bottom w:val="nil"/>
              <w:right w:val="nil"/>
            </w:tcBorders>
            <w:shd w:val="clear" w:color="auto" w:fill="auto"/>
            <w:noWrap/>
            <w:hideMark/>
          </w:tcPr>
          <w:p w14:paraId="55C3C372"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7,438,788</w:t>
            </w:r>
          </w:p>
        </w:tc>
      </w:tr>
    </w:tbl>
    <w:p w14:paraId="28525BE2" w14:textId="712801B4" w:rsidR="00EE0ED7" w:rsidRDefault="00EE0ED7" w:rsidP="00E35B16">
      <w:pPr>
        <w:pStyle w:val="SingleParagraph"/>
        <w:rPr>
          <w:rFonts w:asciiTheme="minorHAnsi" w:eastAsiaTheme="minorHAnsi" w:hAnsiTheme="minorHAnsi" w:cstheme="minorBidi"/>
          <w:sz w:val="22"/>
          <w:szCs w:val="22"/>
          <w:lang w:eastAsia="en-US"/>
        </w:rPr>
      </w:pPr>
      <w:r>
        <w:fldChar w:fldCharType="end"/>
      </w:r>
      <w:r>
        <w:br w:type="page"/>
      </w:r>
      <w:r>
        <w:fldChar w:fldCharType="begin" w:fldLock="1"/>
      </w:r>
      <w:r>
        <w:instrText xml:space="preserve"> LINK Excel.Sheet.12 "\\\\mercury.network\\dfs\\Groups\\FMG\\FRACM\\Reporting and Resourcing\\Special Appropriations\\Budget Paper 4\\2024-25\\05. BP4 Sections\\05_ART\\05_ART_20240504_1305_Formatted.xlsx" "ART - Output!R1195C1:R1221C11" \a \f 4 \h </w:instrText>
      </w:r>
      <w:r w:rsidR="008775CA">
        <w:instrText xml:space="preserve"> \* MERGEFORMAT </w:instrText>
      </w:r>
      <w:r>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EE0ED7" w:rsidRPr="00EE0ED7" w14:paraId="60B2E494" w14:textId="77777777" w:rsidTr="00EE0ED7">
        <w:trPr>
          <w:trHeight w:val="300"/>
        </w:trPr>
        <w:tc>
          <w:tcPr>
            <w:tcW w:w="5000" w:type="pct"/>
            <w:gridSpan w:val="11"/>
            <w:tcBorders>
              <w:top w:val="nil"/>
              <w:left w:val="nil"/>
              <w:bottom w:val="nil"/>
              <w:right w:val="nil"/>
            </w:tcBorders>
            <w:shd w:val="clear" w:color="auto" w:fill="auto"/>
            <w:noWrap/>
            <w:vAlign w:val="center"/>
            <w:hideMark/>
          </w:tcPr>
          <w:p w14:paraId="56323F4A" w14:textId="5100D759" w:rsidR="00EE0ED7" w:rsidRPr="00EE0ED7" w:rsidRDefault="00EE0ED7" w:rsidP="00EE0ED7">
            <w:pPr>
              <w:spacing w:before="0" w:after="0" w:line="240" w:lineRule="auto"/>
              <w:jc w:val="center"/>
              <w:rPr>
                <w:rFonts w:ascii="Arial" w:hAnsi="Arial" w:cs="Arial"/>
                <w:b/>
                <w:bCs/>
                <w:color w:val="000000"/>
                <w:sz w:val="22"/>
                <w:szCs w:val="22"/>
              </w:rPr>
            </w:pPr>
            <w:r w:rsidRPr="00EE0ED7">
              <w:rPr>
                <w:rFonts w:ascii="Arial" w:hAnsi="Arial" w:cs="Arial"/>
                <w:b/>
                <w:bCs/>
                <w:color w:val="000000"/>
                <w:sz w:val="22"/>
                <w:szCs w:val="22"/>
              </w:rPr>
              <w:lastRenderedPageBreak/>
              <w:t>FOREIGN AFFAIRS AND TRADE</w:t>
            </w:r>
          </w:p>
        </w:tc>
      </w:tr>
      <w:tr w:rsidR="00EE0ED7" w:rsidRPr="00EE0ED7" w14:paraId="48766F87" w14:textId="77777777" w:rsidTr="00EE0ED7">
        <w:trPr>
          <w:trHeight w:val="225"/>
        </w:trPr>
        <w:tc>
          <w:tcPr>
            <w:tcW w:w="5000" w:type="pct"/>
            <w:gridSpan w:val="11"/>
            <w:tcBorders>
              <w:top w:val="nil"/>
              <w:left w:val="nil"/>
              <w:bottom w:val="nil"/>
              <w:right w:val="nil"/>
            </w:tcBorders>
            <w:shd w:val="clear" w:color="auto" w:fill="auto"/>
            <w:noWrap/>
            <w:vAlign w:val="center"/>
            <w:hideMark/>
          </w:tcPr>
          <w:p w14:paraId="49F7F4C8" w14:textId="7111CF89" w:rsidR="00EE0ED7" w:rsidRPr="00EE0ED7" w:rsidRDefault="00EE0ED7" w:rsidP="00EE0ED7">
            <w:pPr>
              <w:spacing w:before="0" w:after="0" w:line="240" w:lineRule="auto"/>
              <w:jc w:val="center"/>
              <w:rPr>
                <w:rFonts w:ascii="Arial" w:hAnsi="Arial" w:cs="Arial"/>
                <w:color w:val="000000"/>
                <w:sz w:val="16"/>
                <w:szCs w:val="16"/>
              </w:rPr>
            </w:pPr>
            <w:r w:rsidRPr="00EE0ED7">
              <w:rPr>
                <w:rFonts w:ascii="Arial" w:hAnsi="Arial" w:cs="Arial"/>
                <w:color w:val="000000"/>
                <w:sz w:val="16"/>
                <w:szCs w:val="16"/>
              </w:rPr>
              <w:t>Agency Resourcing</w:t>
            </w:r>
            <w:r w:rsidR="0089566F">
              <w:rPr>
                <w:rFonts w:ascii="Arial" w:hAnsi="Arial" w:cs="Arial"/>
                <w:color w:val="000000"/>
                <w:sz w:val="16"/>
                <w:szCs w:val="16"/>
              </w:rPr>
              <w:t xml:space="preserve"> – </w:t>
            </w:r>
            <w:r w:rsidRPr="00EE0ED7">
              <w:rPr>
                <w:rFonts w:ascii="Arial" w:hAnsi="Arial" w:cs="Arial"/>
                <w:color w:val="000000"/>
                <w:sz w:val="16"/>
                <w:szCs w:val="16"/>
              </w:rPr>
              <w:t>2024</w:t>
            </w:r>
            <w:r w:rsidR="003579ED">
              <w:rPr>
                <w:rFonts w:ascii="Arial" w:hAnsi="Arial" w:cs="Arial"/>
                <w:color w:val="000000"/>
                <w:sz w:val="16"/>
                <w:szCs w:val="16"/>
              </w:rPr>
              <w:noBreakHyphen/>
            </w:r>
            <w:r w:rsidRPr="00EE0ED7">
              <w:rPr>
                <w:rFonts w:ascii="Arial" w:hAnsi="Arial" w:cs="Arial"/>
                <w:color w:val="000000"/>
                <w:sz w:val="16"/>
                <w:szCs w:val="16"/>
              </w:rPr>
              <w:t>2025</w:t>
            </w:r>
          </w:p>
        </w:tc>
      </w:tr>
      <w:tr w:rsidR="00EE0ED7" w:rsidRPr="00EE0ED7" w14:paraId="047FE1C3" w14:textId="77777777" w:rsidTr="00EE0ED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2A163D7" w14:textId="4C13ACD4" w:rsidR="00EE0ED7" w:rsidRPr="00EE0ED7" w:rsidRDefault="00EE0ED7" w:rsidP="00EE0ED7">
            <w:pPr>
              <w:spacing w:before="0" w:after="0" w:line="240" w:lineRule="auto"/>
              <w:jc w:val="center"/>
              <w:rPr>
                <w:rFonts w:ascii="Arial" w:hAnsi="Arial" w:cs="Arial"/>
                <w:i/>
                <w:iCs/>
                <w:color w:val="000000"/>
                <w:sz w:val="16"/>
                <w:szCs w:val="16"/>
              </w:rPr>
            </w:pPr>
            <w:r w:rsidRPr="00EE0ED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EE0ED7">
              <w:rPr>
                <w:rFonts w:ascii="Arial" w:hAnsi="Arial" w:cs="Arial"/>
                <w:i/>
                <w:iCs/>
                <w:color w:val="000000"/>
                <w:sz w:val="16"/>
                <w:szCs w:val="16"/>
              </w:rPr>
              <w:t>2023</w:t>
            </w:r>
            <w:r w:rsidR="003579ED">
              <w:rPr>
                <w:rFonts w:ascii="Arial" w:hAnsi="Arial" w:cs="Arial"/>
                <w:i/>
                <w:iCs/>
                <w:color w:val="000000"/>
                <w:sz w:val="16"/>
                <w:szCs w:val="16"/>
              </w:rPr>
              <w:noBreakHyphen/>
            </w:r>
            <w:r w:rsidRPr="00EE0ED7">
              <w:rPr>
                <w:rFonts w:ascii="Arial" w:hAnsi="Arial" w:cs="Arial"/>
                <w:i/>
                <w:iCs/>
                <w:color w:val="000000"/>
                <w:sz w:val="16"/>
                <w:szCs w:val="16"/>
              </w:rPr>
              <w:t>2024</w:t>
            </w:r>
          </w:p>
        </w:tc>
      </w:tr>
      <w:tr w:rsidR="00EE0ED7" w:rsidRPr="00EE0ED7" w14:paraId="507D1056" w14:textId="77777777" w:rsidTr="00EE0ED7">
        <w:trPr>
          <w:trHeight w:val="225"/>
        </w:trPr>
        <w:tc>
          <w:tcPr>
            <w:tcW w:w="687" w:type="pct"/>
            <w:tcBorders>
              <w:top w:val="nil"/>
              <w:left w:val="nil"/>
              <w:bottom w:val="nil"/>
              <w:right w:val="nil"/>
            </w:tcBorders>
            <w:shd w:val="clear" w:color="auto" w:fill="auto"/>
            <w:noWrap/>
            <w:hideMark/>
          </w:tcPr>
          <w:p w14:paraId="3904A13A" w14:textId="77777777" w:rsidR="00EE0ED7" w:rsidRPr="00EE0ED7" w:rsidRDefault="00EE0ED7" w:rsidP="00EE0ED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1A9FF10" w14:textId="77777777" w:rsidR="00EE0ED7" w:rsidRPr="00EE0ED7" w:rsidRDefault="00EE0ED7" w:rsidP="00EE0ED7">
            <w:pPr>
              <w:spacing w:before="0" w:after="0" w:line="240" w:lineRule="auto"/>
              <w:jc w:val="center"/>
              <w:rPr>
                <w:rFonts w:ascii="Arial" w:hAnsi="Arial" w:cs="Arial"/>
                <w:color w:val="000000"/>
                <w:sz w:val="16"/>
                <w:szCs w:val="16"/>
              </w:rPr>
            </w:pPr>
            <w:r w:rsidRPr="00EE0ED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1AABA90" w14:textId="77777777" w:rsidR="00EE0ED7" w:rsidRPr="00EE0ED7" w:rsidRDefault="00EE0ED7" w:rsidP="00EE0ED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DC41788" w14:textId="77777777" w:rsidR="00EE0ED7" w:rsidRPr="00EE0ED7" w:rsidRDefault="00EE0ED7" w:rsidP="00EE0ED7">
            <w:pPr>
              <w:spacing w:before="0" w:after="0" w:line="240" w:lineRule="auto"/>
              <w:jc w:val="center"/>
              <w:rPr>
                <w:rFonts w:ascii="Arial" w:hAnsi="Arial" w:cs="Arial"/>
                <w:color w:val="000000"/>
                <w:sz w:val="16"/>
                <w:szCs w:val="16"/>
              </w:rPr>
            </w:pPr>
            <w:r w:rsidRPr="00EE0ED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6C78D1B" w14:textId="77777777" w:rsidR="00EE0ED7" w:rsidRPr="00EE0ED7" w:rsidRDefault="00EE0ED7" w:rsidP="00EE0ED7">
            <w:pPr>
              <w:spacing w:before="0" w:after="0" w:line="240" w:lineRule="auto"/>
              <w:jc w:val="center"/>
              <w:rPr>
                <w:rFonts w:ascii="Arial" w:hAnsi="Arial" w:cs="Arial"/>
                <w:color w:val="000000"/>
                <w:sz w:val="16"/>
                <w:szCs w:val="16"/>
              </w:rPr>
            </w:pPr>
          </w:p>
        </w:tc>
      </w:tr>
      <w:tr w:rsidR="00EE0ED7" w:rsidRPr="00EE0ED7" w14:paraId="79B5748A" w14:textId="77777777" w:rsidTr="00EE0ED7">
        <w:trPr>
          <w:trHeight w:val="225"/>
        </w:trPr>
        <w:tc>
          <w:tcPr>
            <w:tcW w:w="687" w:type="pct"/>
            <w:tcBorders>
              <w:top w:val="nil"/>
              <w:left w:val="nil"/>
              <w:bottom w:val="nil"/>
              <w:right w:val="nil"/>
            </w:tcBorders>
            <w:shd w:val="clear" w:color="auto" w:fill="auto"/>
            <w:vAlign w:val="bottom"/>
            <w:hideMark/>
          </w:tcPr>
          <w:p w14:paraId="68E890AD"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D032A18"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D72AE1D"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38E6EBE"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A3B518E"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0B48909"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8F9C694" w14:textId="77777777" w:rsidR="00EE0ED7" w:rsidRPr="00EE0ED7" w:rsidRDefault="00EE0ED7" w:rsidP="00EE0ED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1441155" w14:textId="77777777" w:rsidR="00EE0ED7" w:rsidRPr="00EE0ED7" w:rsidRDefault="00EE0ED7" w:rsidP="00EE0ED7">
            <w:pPr>
              <w:spacing w:before="0" w:after="0" w:line="240" w:lineRule="auto"/>
              <w:jc w:val="center"/>
              <w:rPr>
                <w:rFonts w:ascii="Arial" w:hAnsi="Arial" w:cs="Arial"/>
                <w:color w:val="000000"/>
                <w:sz w:val="16"/>
                <w:szCs w:val="16"/>
              </w:rPr>
            </w:pPr>
            <w:r w:rsidRPr="00EE0ED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B599D34" w14:textId="77777777" w:rsidR="00EE0ED7" w:rsidRPr="00EE0ED7" w:rsidRDefault="00EE0ED7" w:rsidP="00EE0ED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7F0BDFD"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438CE7BD" w14:textId="77777777" w:rsidTr="00EE0ED7">
        <w:trPr>
          <w:trHeight w:val="397"/>
        </w:trPr>
        <w:tc>
          <w:tcPr>
            <w:tcW w:w="687" w:type="pct"/>
            <w:tcBorders>
              <w:top w:val="nil"/>
              <w:left w:val="nil"/>
              <w:bottom w:val="single" w:sz="4" w:space="0" w:color="293F5B"/>
              <w:right w:val="nil"/>
            </w:tcBorders>
            <w:shd w:val="clear" w:color="auto" w:fill="auto"/>
            <w:vAlign w:val="bottom"/>
            <w:hideMark/>
          </w:tcPr>
          <w:p w14:paraId="4144C5F9" w14:textId="322D93BC"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Entity/Outcome/</w:t>
            </w:r>
            <w:r w:rsidRPr="00EE0ED7">
              <w:rPr>
                <w:rFonts w:ascii="Arial" w:hAnsi="Arial" w:cs="Arial"/>
                <w:color w:val="000000"/>
                <w:sz w:val="16"/>
                <w:szCs w:val="16"/>
              </w:rPr>
              <w:br/>
              <w:t>Non</w:t>
            </w:r>
            <w:r w:rsidR="003579ED">
              <w:rPr>
                <w:rFonts w:ascii="Arial" w:hAnsi="Arial" w:cs="Arial"/>
                <w:color w:val="000000"/>
                <w:sz w:val="16"/>
                <w:szCs w:val="16"/>
              </w:rPr>
              <w:noBreakHyphen/>
            </w:r>
            <w:r w:rsidRPr="00EE0ED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66BB468"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Appropriation</w:t>
            </w:r>
            <w:r w:rsidRPr="00EE0ED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CF4B02D"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Appropriation</w:t>
            </w:r>
            <w:r w:rsidRPr="00EE0ED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217A99C"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0D27181"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Special</w:t>
            </w:r>
            <w:r w:rsidRPr="00EE0ED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45945AD"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Special</w:t>
            </w:r>
            <w:r w:rsidRPr="00EE0ED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FD29FDD"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Appropriation</w:t>
            </w:r>
            <w:r w:rsidRPr="00EE0ED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E4BCCF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3D02AD98"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ACA6AED"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Special</w:t>
            </w:r>
            <w:r w:rsidRPr="00EE0ED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274BD3F"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br/>
              <w:t>Total</w:t>
            </w:r>
          </w:p>
        </w:tc>
      </w:tr>
      <w:tr w:rsidR="00EE0ED7" w:rsidRPr="00EE0ED7" w14:paraId="5C4AAF1D" w14:textId="77777777" w:rsidTr="00EE0ED7">
        <w:trPr>
          <w:trHeight w:val="225"/>
        </w:trPr>
        <w:tc>
          <w:tcPr>
            <w:tcW w:w="687" w:type="pct"/>
            <w:tcBorders>
              <w:top w:val="nil"/>
              <w:left w:val="nil"/>
              <w:bottom w:val="nil"/>
              <w:right w:val="nil"/>
            </w:tcBorders>
            <w:shd w:val="clear" w:color="auto" w:fill="auto"/>
            <w:noWrap/>
            <w:hideMark/>
          </w:tcPr>
          <w:p w14:paraId="0FA30CF0" w14:textId="77777777" w:rsidR="00EE0ED7" w:rsidRPr="00EE0ED7" w:rsidRDefault="00EE0ED7" w:rsidP="00EE0ED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D340D67" w14:textId="38E5B0DE"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0F32DCA" w14:textId="60EDE661"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C308483" w14:textId="5C0D20C8"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C585F2C" w14:textId="2DCDAC88"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547DCB3" w14:textId="0568D453"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0EA7DF8" w14:textId="7DAFE424"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EEF5CBF" w14:textId="50FBDEDF"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FC5FA6F" w14:textId="026B2E01"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9252F26" w14:textId="2D9E7A23"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28E6878" w14:textId="779C5D11"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w:t>
            </w:r>
            <w:r w:rsidR="003579ED">
              <w:rPr>
                <w:rFonts w:ascii="Arial" w:hAnsi="Arial" w:cs="Arial"/>
                <w:color w:val="000000"/>
                <w:sz w:val="16"/>
                <w:szCs w:val="16"/>
              </w:rPr>
              <w:t>’</w:t>
            </w:r>
            <w:r w:rsidRPr="00EE0ED7">
              <w:rPr>
                <w:rFonts w:ascii="Arial" w:hAnsi="Arial" w:cs="Arial"/>
                <w:color w:val="000000"/>
                <w:sz w:val="16"/>
                <w:szCs w:val="16"/>
              </w:rPr>
              <w:t>000</w:t>
            </w:r>
          </w:p>
        </w:tc>
      </w:tr>
      <w:tr w:rsidR="00EE0ED7" w:rsidRPr="00EE0ED7" w14:paraId="7EE6F4FB" w14:textId="77777777" w:rsidTr="00EE0ED7">
        <w:trPr>
          <w:trHeight w:val="225"/>
        </w:trPr>
        <w:tc>
          <w:tcPr>
            <w:tcW w:w="687" w:type="pct"/>
            <w:tcBorders>
              <w:top w:val="nil"/>
              <w:left w:val="nil"/>
              <w:bottom w:val="nil"/>
              <w:right w:val="nil"/>
            </w:tcBorders>
            <w:shd w:val="clear" w:color="auto" w:fill="auto"/>
            <w:vAlign w:val="bottom"/>
            <w:hideMark/>
          </w:tcPr>
          <w:p w14:paraId="382CDE8D" w14:textId="77777777" w:rsidR="00EE0ED7" w:rsidRPr="00EE0ED7" w:rsidRDefault="00EE0ED7" w:rsidP="00EE0ED7">
            <w:pPr>
              <w:spacing w:before="0" w:after="0" w:line="240" w:lineRule="auto"/>
              <w:rPr>
                <w:rFonts w:ascii="Arial" w:hAnsi="Arial" w:cs="Arial"/>
                <w:b/>
                <w:bCs/>
                <w:color w:val="000000"/>
                <w:sz w:val="16"/>
                <w:szCs w:val="16"/>
              </w:rPr>
            </w:pPr>
            <w:r w:rsidRPr="00EE0ED7">
              <w:rPr>
                <w:rFonts w:ascii="Arial" w:hAnsi="Arial" w:cs="Arial"/>
                <w:b/>
                <w:bCs/>
                <w:color w:val="000000"/>
                <w:sz w:val="16"/>
                <w:szCs w:val="16"/>
              </w:rPr>
              <w:t>Tourism Australia*</w:t>
            </w:r>
          </w:p>
        </w:tc>
        <w:tc>
          <w:tcPr>
            <w:tcW w:w="445" w:type="pct"/>
            <w:tcBorders>
              <w:top w:val="nil"/>
              <w:left w:val="nil"/>
              <w:bottom w:val="nil"/>
              <w:right w:val="nil"/>
            </w:tcBorders>
            <w:shd w:val="clear" w:color="auto" w:fill="auto"/>
            <w:noWrap/>
            <w:hideMark/>
          </w:tcPr>
          <w:p w14:paraId="2C629A18" w14:textId="77777777" w:rsidR="00EE0ED7" w:rsidRPr="00EE0ED7" w:rsidRDefault="00EE0ED7" w:rsidP="00EE0ED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DBE6083" w14:textId="77777777" w:rsidR="00EE0ED7" w:rsidRPr="00EE0ED7" w:rsidRDefault="00EE0ED7" w:rsidP="00EE0ED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B895A9A"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F65BE0F"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D38FF85" w14:textId="77777777" w:rsidR="00EE0ED7" w:rsidRPr="00EE0ED7" w:rsidRDefault="00EE0ED7" w:rsidP="00EE0ED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EAF6264" w14:textId="77777777" w:rsidR="00EE0ED7" w:rsidRPr="00EE0ED7" w:rsidRDefault="00EE0ED7" w:rsidP="00EE0ED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95E5E55" w14:textId="77777777" w:rsidR="00EE0ED7" w:rsidRPr="00EE0ED7" w:rsidRDefault="00EE0ED7" w:rsidP="00EE0ED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455D213" w14:textId="77777777" w:rsidR="00EE0ED7" w:rsidRPr="00EE0ED7" w:rsidRDefault="00EE0ED7" w:rsidP="00EE0ED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B68EBA9"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325742E" w14:textId="77777777" w:rsidR="00EE0ED7" w:rsidRPr="00EE0ED7" w:rsidRDefault="00EE0ED7" w:rsidP="00EE0ED7">
            <w:pPr>
              <w:spacing w:before="0" w:after="0" w:line="240" w:lineRule="auto"/>
              <w:rPr>
                <w:rFonts w:ascii="Times New Roman" w:hAnsi="Times New Roman"/>
                <w:sz w:val="20"/>
              </w:rPr>
            </w:pPr>
          </w:p>
        </w:tc>
      </w:tr>
      <w:tr w:rsidR="00EE0ED7" w:rsidRPr="00EE0ED7" w14:paraId="5233517A" w14:textId="77777777" w:rsidTr="00EE0ED7">
        <w:trPr>
          <w:trHeight w:val="225"/>
        </w:trPr>
        <w:tc>
          <w:tcPr>
            <w:tcW w:w="687" w:type="pct"/>
            <w:vMerge w:val="restart"/>
            <w:tcBorders>
              <w:top w:val="nil"/>
              <w:left w:val="nil"/>
              <w:bottom w:val="nil"/>
              <w:right w:val="nil"/>
            </w:tcBorders>
            <w:shd w:val="clear" w:color="auto" w:fill="auto"/>
            <w:hideMark/>
          </w:tcPr>
          <w:p w14:paraId="7D512D27"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E3E27A2"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150,196</w:t>
            </w:r>
          </w:p>
        </w:tc>
        <w:tc>
          <w:tcPr>
            <w:tcW w:w="445" w:type="pct"/>
            <w:tcBorders>
              <w:top w:val="nil"/>
              <w:left w:val="nil"/>
              <w:bottom w:val="nil"/>
              <w:right w:val="nil"/>
            </w:tcBorders>
            <w:shd w:val="clear" w:color="auto" w:fill="auto"/>
            <w:noWrap/>
            <w:hideMark/>
          </w:tcPr>
          <w:p w14:paraId="21832C13" w14:textId="4920FE65"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03E8D8C"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40,761</w:t>
            </w:r>
          </w:p>
        </w:tc>
        <w:tc>
          <w:tcPr>
            <w:tcW w:w="445" w:type="pct"/>
            <w:tcBorders>
              <w:top w:val="nil"/>
              <w:left w:val="nil"/>
              <w:bottom w:val="nil"/>
              <w:right w:val="nil"/>
            </w:tcBorders>
            <w:shd w:val="clear" w:color="auto" w:fill="auto"/>
            <w:noWrap/>
            <w:hideMark/>
          </w:tcPr>
          <w:p w14:paraId="3AC919FD" w14:textId="634F568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FF6C87D" w14:textId="0879E975"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9764B7C" w14:textId="739B389C"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A3AB959" w14:textId="000D9B75"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9E57B5A" w14:textId="2D32EF2D"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3B9F461" w14:textId="41E5459A"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E0E80E"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190,957</w:t>
            </w:r>
          </w:p>
        </w:tc>
      </w:tr>
      <w:tr w:rsidR="00EE0ED7" w:rsidRPr="00EE0ED7" w14:paraId="6671F639" w14:textId="77777777" w:rsidTr="00EE0ED7">
        <w:trPr>
          <w:trHeight w:val="225"/>
        </w:trPr>
        <w:tc>
          <w:tcPr>
            <w:tcW w:w="687" w:type="pct"/>
            <w:vMerge/>
            <w:tcBorders>
              <w:top w:val="nil"/>
              <w:left w:val="nil"/>
              <w:bottom w:val="nil"/>
              <w:right w:val="nil"/>
            </w:tcBorders>
            <w:vAlign w:val="center"/>
            <w:hideMark/>
          </w:tcPr>
          <w:p w14:paraId="15C9A0D8"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32C4B0B"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148,291</w:t>
            </w:r>
          </w:p>
        </w:tc>
        <w:tc>
          <w:tcPr>
            <w:tcW w:w="445" w:type="pct"/>
            <w:tcBorders>
              <w:top w:val="nil"/>
              <w:left w:val="nil"/>
              <w:bottom w:val="nil"/>
              <w:right w:val="nil"/>
            </w:tcBorders>
            <w:shd w:val="clear" w:color="auto" w:fill="auto"/>
            <w:noWrap/>
            <w:hideMark/>
          </w:tcPr>
          <w:p w14:paraId="0547D744" w14:textId="47B65E10"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019FF54"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44,539</w:t>
            </w:r>
          </w:p>
        </w:tc>
        <w:tc>
          <w:tcPr>
            <w:tcW w:w="445" w:type="pct"/>
            <w:tcBorders>
              <w:top w:val="nil"/>
              <w:left w:val="nil"/>
              <w:bottom w:val="nil"/>
              <w:right w:val="nil"/>
            </w:tcBorders>
            <w:shd w:val="clear" w:color="auto" w:fill="auto"/>
            <w:noWrap/>
            <w:hideMark/>
          </w:tcPr>
          <w:p w14:paraId="7065191F" w14:textId="474361F8"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81B1C5" w14:textId="798B8B6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8DC7FB" w14:textId="69B17A38"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53DB3F0" w14:textId="286927B0"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B2CCA2B" w14:textId="3E1310C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0548E24" w14:textId="2967848F"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DDCF98"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192,830</w:t>
            </w:r>
          </w:p>
        </w:tc>
      </w:tr>
      <w:tr w:rsidR="00EE0ED7" w:rsidRPr="00EE0ED7" w14:paraId="21B36487" w14:textId="77777777" w:rsidTr="00EE0ED7">
        <w:trPr>
          <w:trHeight w:val="225"/>
        </w:trPr>
        <w:tc>
          <w:tcPr>
            <w:tcW w:w="687" w:type="pct"/>
            <w:vMerge w:val="restart"/>
            <w:tcBorders>
              <w:top w:val="nil"/>
              <w:left w:val="nil"/>
              <w:bottom w:val="nil"/>
              <w:right w:val="nil"/>
            </w:tcBorders>
            <w:shd w:val="clear" w:color="auto" w:fill="auto"/>
            <w:hideMark/>
          </w:tcPr>
          <w:p w14:paraId="3CFFDA26"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E60BDCB"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150,196</w:t>
            </w:r>
          </w:p>
        </w:tc>
        <w:tc>
          <w:tcPr>
            <w:tcW w:w="445" w:type="pct"/>
            <w:tcBorders>
              <w:top w:val="single" w:sz="4" w:space="0" w:color="293F5B"/>
              <w:left w:val="nil"/>
              <w:bottom w:val="nil"/>
              <w:right w:val="nil"/>
            </w:tcBorders>
            <w:shd w:val="clear" w:color="auto" w:fill="auto"/>
            <w:noWrap/>
            <w:hideMark/>
          </w:tcPr>
          <w:p w14:paraId="205DF45B" w14:textId="739F3732"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F741835"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40,761</w:t>
            </w:r>
          </w:p>
        </w:tc>
        <w:tc>
          <w:tcPr>
            <w:tcW w:w="445" w:type="pct"/>
            <w:tcBorders>
              <w:top w:val="single" w:sz="4" w:space="0" w:color="293F5B"/>
              <w:left w:val="nil"/>
              <w:bottom w:val="nil"/>
              <w:right w:val="nil"/>
            </w:tcBorders>
            <w:shd w:val="clear" w:color="auto" w:fill="auto"/>
            <w:noWrap/>
            <w:hideMark/>
          </w:tcPr>
          <w:p w14:paraId="33D1783B" w14:textId="57C4407F"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5FE3426" w14:textId="3F1E5300"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4233893" w14:textId="33FF027B"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63E1DAB" w14:textId="2D096113"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80500CA" w14:textId="6777B4EA"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2FC0CCA" w14:textId="061F93BC"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A837F31"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190,957</w:t>
            </w:r>
          </w:p>
        </w:tc>
      </w:tr>
      <w:tr w:rsidR="00EE0ED7" w:rsidRPr="00EE0ED7" w14:paraId="3D3FE0C0" w14:textId="77777777" w:rsidTr="00EE0ED7">
        <w:trPr>
          <w:trHeight w:val="225"/>
        </w:trPr>
        <w:tc>
          <w:tcPr>
            <w:tcW w:w="687" w:type="pct"/>
            <w:vMerge/>
            <w:tcBorders>
              <w:top w:val="nil"/>
              <w:left w:val="nil"/>
              <w:bottom w:val="nil"/>
              <w:right w:val="nil"/>
            </w:tcBorders>
            <w:vAlign w:val="center"/>
            <w:hideMark/>
          </w:tcPr>
          <w:p w14:paraId="7A244DE8"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DCDA654"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148,291</w:t>
            </w:r>
          </w:p>
        </w:tc>
        <w:tc>
          <w:tcPr>
            <w:tcW w:w="445" w:type="pct"/>
            <w:tcBorders>
              <w:top w:val="nil"/>
              <w:left w:val="nil"/>
              <w:bottom w:val="nil"/>
              <w:right w:val="nil"/>
            </w:tcBorders>
            <w:shd w:val="clear" w:color="auto" w:fill="auto"/>
            <w:noWrap/>
            <w:hideMark/>
          </w:tcPr>
          <w:p w14:paraId="3572D7D5" w14:textId="5477B6B9"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1CECEC3"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44,539</w:t>
            </w:r>
          </w:p>
        </w:tc>
        <w:tc>
          <w:tcPr>
            <w:tcW w:w="445" w:type="pct"/>
            <w:tcBorders>
              <w:top w:val="nil"/>
              <w:left w:val="nil"/>
              <w:bottom w:val="nil"/>
              <w:right w:val="nil"/>
            </w:tcBorders>
            <w:shd w:val="clear" w:color="auto" w:fill="auto"/>
            <w:noWrap/>
            <w:hideMark/>
          </w:tcPr>
          <w:p w14:paraId="45DED426" w14:textId="7D475C07"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7D9052" w14:textId="3247686E"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165D73" w14:textId="1A3E6828"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10BDF71" w14:textId="7C3C79B5"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F87C3A5" w14:textId="63969F1D"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6989BB" w14:textId="05DBF97D"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9D576EA"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192,830</w:t>
            </w:r>
          </w:p>
        </w:tc>
      </w:tr>
      <w:tr w:rsidR="00EE0ED7" w:rsidRPr="00EE0ED7" w14:paraId="2AF1F38C" w14:textId="77777777" w:rsidTr="00EE0ED7">
        <w:trPr>
          <w:trHeight w:val="225"/>
        </w:trPr>
        <w:tc>
          <w:tcPr>
            <w:tcW w:w="687" w:type="pct"/>
            <w:tcBorders>
              <w:top w:val="nil"/>
              <w:left w:val="nil"/>
              <w:bottom w:val="nil"/>
              <w:right w:val="nil"/>
            </w:tcBorders>
            <w:shd w:val="clear" w:color="auto" w:fill="auto"/>
            <w:noWrap/>
            <w:hideMark/>
          </w:tcPr>
          <w:p w14:paraId="569DF53F" w14:textId="77777777" w:rsidR="00EE0ED7" w:rsidRPr="00EE0ED7" w:rsidRDefault="00EE0ED7" w:rsidP="00EE0ED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4D66761"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048A086"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D42F591"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CD3A10E"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DD666C9"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531F88C" w14:textId="77777777" w:rsidR="00EE0ED7" w:rsidRPr="00EE0ED7" w:rsidRDefault="00EE0ED7" w:rsidP="00EE0ED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918F04C" w14:textId="77777777" w:rsidR="00EE0ED7" w:rsidRPr="00EE0ED7" w:rsidRDefault="00EE0ED7" w:rsidP="00EE0ED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CC75A7E"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6E7672B"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66DBCD4"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721D6028" w14:textId="77777777" w:rsidTr="00EE0ED7">
        <w:trPr>
          <w:trHeight w:val="397"/>
        </w:trPr>
        <w:tc>
          <w:tcPr>
            <w:tcW w:w="687" w:type="pct"/>
            <w:tcBorders>
              <w:top w:val="nil"/>
              <w:left w:val="nil"/>
              <w:bottom w:val="nil"/>
              <w:right w:val="nil"/>
            </w:tcBorders>
            <w:shd w:val="clear" w:color="auto" w:fill="auto"/>
            <w:vAlign w:val="bottom"/>
            <w:hideMark/>
          </w:tcPr>
          <w:p w14:paraId="1F19163B" w14:textId="77777777" w:rsidR="00EE0ED7" w:rsidRPr="00EE0ED7" w:rsidRDefault="00EE0ED7" w:rsidP="00EE0ED7">
            <w:pPr>
              <w:spacing w:before="0" w:after="0" w:line="240" w:lineRule="auto"/>
              <w:rPr>
                <w:rFonts w:ascii="Arial" w:hAnsi="Arial" w:cs="Arial"/>
                <w:b/>
                <w:bCs/>
                <w:color w:val="000000"/>
                <w:sz w:val="16"/>
                <w:szCs w:val="16"/>
              </w:rPr>
            </w:pPr>
            <w:r w:rsidRPr="00EE0ED7">
              <w:rPr>
                <w:rFonts w:ascii="Arial" w:hAnsi="Arial" w:cs="Arial"/>
                <w:b/>
                <w:bCs/>
                <w:color w:val="000000"/>
                <w:sz w:val="16"/>
                <w:szCs w:val="16"/>
              </w:rPr>
              <w:t>Australian Centre for International Agricultural Research</w:t>
            </w:r>
          </w:p>
        </w:tc>
        <w:tc>
          <w:tcPr>
            <w:tcW w:w="445" w:type="pct"/>
            <w:tcBorders>
              <w:top w:val="nil"/>
              <w:left w:val="nil"/>
              <w:bottom w:val="nil"/>
              <w:right w:val="nil"/>
            </w:tcBorders>
            <w:shd w:val="clear" w:color="auto" w:fill="auto"/>
            <w:noWrap/>
            <w:hideMark/>
          </w:tcPr>
          <w:p w14:paraId="20769D24" w14:textId="77777777" w:rsidR="00EE0ED7" w:rsidRPr="00EE0ED7" w:rsidRDefault="00EE0ED7" w:rsidP="00EE0ED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1774167" w14:textId="77777777" w:rsidR="00EE0ED7" w:rsidRPr="00EE0ED7" w:rsidRDefault="00EE0ED7" w:rsidP="00EE0ED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714BF4B"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1FB86E6"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9730504" w14:textId="77777777" w:rsidR="00EE0ED7" w:rsidRPr="00EE0ED7" w:rsidRDefault="00EE0ED7" w:rsidP="00EE0ED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C942DAB" w14:textId="77777777" w:rsidR="00EE0ED7" w:rsidRPr="00EE0ED7" w:rsidRDefault="00EE0ED7" w:rsidP="00EE0ED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BA8A9FA" w14:textId="77777777" w:rsidR="00EE0ED7" w:rsidRPr="00EE0ED7" w:rsidRDefault="00EE0ED7" w:rsidP="00EE0ED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08D9FC9" w14:textId="77777777" w:rsidR="00EE0ED7" w:rsidRPr="00EE0ED7" w:rsidRDefault="00EE0ED7" w:rsidP="00EE0ED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4378BD4"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1FC2B7D" w14:textId="77777777" w:rsidR="00EE0ED7" w:rsidRPr="00EE0ED7" w:rsidRDefault="00EE0ED7" w:rsidP="00EE0ED7">
            <w:pPr>
              <w:spacing w:before="0" w:after="0" w:line="240" w:lineRule="auto"/>
              <w:rPr>
                <w:rFonts w:ascii="Times New Roman" w:hAnsi="Times New Roman"/>
                <w:sz w:val="20"/>
              </w:rPr>
            </w:pPr>
          </w:p>
        </w:tc>
      </w:tr>
      <w:tr w:rsidR="00EE0ED7" w:rsidRPr="00EE0ED7" w14:paraId="3CB2B713" w14:textId="77777777" w:rsidTr="00EE0ED7">
        <w:trPr>
          <w:trHeight w:val="225"/>
        </w:trPr>
        <w:tc>
          <w:tcPr>
            <w:tcW w:w="687" w:type="pct"/>
            <w:vMerge w:val="restart"/>
            <w:tcBorders>
              <w:top w:val="nil"/>
              <w:left w:val="nil"/>
              <w:bottom w:val="nil"/>
              <w:right w:val="nil"/>
            </w:tcBorders>
            <w:shd w:val="clear" w:color="auto" w:fill="auto"/>
            <w:hideMark/>
          </w:tcPr>
          <w:p w14:paraId="6BFEC136"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7471700"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10,269</w:t>
            </w:r>
          </w:p>
        </w:tc>
        <w:tc>
          <w:tcPr>
            <w:tcW w:w="445" w:type="pct"/>
            <w:tcBorders>
              <w:top w:val="nil"/>
              <w:left w:val="nil"/>
              <w:bottom w:val="nil"/>
              <w:right w:val="nil"/>
            </w:tcBorders>
            <w:shd w:val="clear" w:color="auto" w:fill="auto"/>
            <w:noWrap/>
            <w:hideMark/>
          </w:tcPr>
          <w:p w14:paraId="6D4A2181" w14:textId="659F0279"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FF44F25"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3,074</w:t>
            </w:r>
          </w:p>
        </w:tc>
        <w:tc>
          <w:tcPr>
            <w:tcW w:w="445" w:type="pct"/>
            <w:tcBorders>
              <w:top w:val="nil"/>
              <w:left w:val="nil"/>
              <w:bottom w:val="nil"/>
              <w:right w:val="nil"/>
            </w:tcBorders>
            <w:shd w:val="clear" w:color="auto" w:fill="auto"/>
            <w:noWrap/>
            <w:hideMark/>
          </w:tcPr>
          <w:p w14:paraId="6A8D0CE4" w14:textId="3F1A559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34677C"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2,693</w:t>
            </w:r>
          </w:p>
        </w:tc>
        <w:tc>
          <w:tcPr>
            <w:tcW w:w="454" w:type="pct"/>
            <w:tcBorders>
              <w:top w:val="nil"/>
              <w:left w:val="nil"/>
              <w:bottom w:val="nil"/>
              <w:right w:val="nil"/>
            </w:tcBorders>
            <w:shd w:val="clear" w:color="auto" w:fill="auto"/>
            <w:noWrap/>
            <w:hideMark/>
          </w:tcPr>
          <w:p w14:paraId="3572E606"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107,058</w:t>
            </w:r>
          </w:p>
        </w:tc>
        <w:tc>
          <w:tcPr>
            <w:tcW w:w="345" w:type="pct"/>
            <w:tcBorders>
              <w:top w:val="nil"/>
              <w:left w:val="nil"/>
              <w:bottom w:val="nil"/>
              <w:right w:val="nil"/>
            </w:tcBorders>
            <w:shd w:val="clear" w:color="auto" w:fill="auto"/>
            <w:noWrap/>
            <w:hideMark/>
          </w:tcPr>
          <w:p w14:paraId="13EF5630" w14:textId="10108299"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FCA3964" w14:textId="0C945797"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C0895E1" w14:textId="0284E848"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06ACFCD"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123,094</w:t>
            </w:r>
          </w:p>
        </w:tc>
      </w:tr>
      <w:tr w:rsidR="00EE0ED7" w:rsidRPr="00EE0ED7" w14:paraId="71C6D6B2" w14:textId="77777777" w:rsidTr="00EE0ED7">
        <w:trPr>
          <w:trHeight w:val="225"/>
        </w:trPr>
        <w:tc>
          <w:tcPr>
            <w:tcW w:w="687" w:type="pct"/>
            <w:vMerge/>
            <w:tcBorders>
              <w:top w:val="nil"/>
              <w:left w:val="nil"/>
              <w:bottom w:val="nil"/>
              <w:right w:val="nil"/>
            </w:tcBorders>
            <w:vAlign w:val="center"/>
            <w:hideMark/>
          </w:tcPr>
          <w:p w14:paraId="2F26384F"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84AF175"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9,599</w:t>
            </w:r>
          </w:p>
        </w:tc>
        <w:tc>
          <w:tcPr>
            <w:tcW w:w="445" w:type="pct"/>
            <w:tcBorders>
              <w:top w:val="nil"/>
              <w:left w:val="nil"/>
              <w:bottom w:val="nil"/>
              <w:right w:val="nil"/>
            </w:tcBorders>
            <w:shd w:val="clear" w:color="auto" w:fill="auto"/>
            <w:noWrap/>
            <w:hideMark/>
          </w:tcPr>
          <w:p w14:paraId="1E1E0FA4" w14:textId="1E6B05B9"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24ABCE8"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3,000</w:t>
            </w:r>
          </w:p>
        </w:tc>
        <w:tc>
          <w:tcPr>
            <w:tcW w:w="445" w:type="pct"/>
            <w:tcBorders>
              <w:top w:val="nil"/>
              <w:left w:val="nil"/>
              <w:bottom w:val="nil"/>
              <w:right w:val="nil"/>
            </w:tcBorders>
            <w:shd w:val="clear" w:color="auto" w:fill="auto"/>
            <w:noWrap/>
            <w:hideMark/>
          </w:tcPr>
          <w:p w14:paraId="083DB7D9" w14:textId="189ED3D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C2AFB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8,805</w:t>
            </w:r>
          </w:p>
        </w:tc>
        <w:tc>
          <w:tcPr>
            <w:tcW w:w="454" w:type="pct"/>
            <w:tcBorders>
              <w:top w:val="nil"/>
              <w:left w:val="nil"/>
              <w:bottom w:val="nil"/>
              <w:right w:val="nil"/>
            </w:tcBorders>
            <w:shd w:val="clear" w:color="auto" w:fill="auto"/>
            <w:noWrap/>
            <w:hideMark/>
          </w:tcPr>
          <w:p w14:paraId="41DBCC93"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103,550</w:t>
            </w:r>
          </w:p>
        </w:tc>
        <w:tc>
          <w:tcPr>
            <w:tcW w:w="345" w:type="pct"/>
            <w:tcBorders>
              <w:top w:val="nil"/>
              <w:left w:val="nil"/>
              <w:bottom w:val="nil"/>
              <w:right w:val="nil"/>
            </w:tcBorders>
            <w:shd w:val="clear" w:color="auto" w:fill="auto"/>
            <w:noWrap/>
            <w:hideMark/>
          </w:tcPr>
          <w:p w14:paraId="2843EA70" w14:textId="496418A0"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08585A8" w14:textId="5E415CB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D655600" w14:textId="78004487"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3A0FAEB"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124,954</w:t>
            </w:r>
          </w:p>
        </w:tc>
      </w:tr>
      <w:tr w:rsidR="00EE0ED7" w:rsidRPr="00EE0ED7" w14:paraId="3A821415" w14:textId="77777777" w:rsidTr="00EE0ED7">
        <w:trPr>
          <w:trHeight w:val="225"/>
        </w:trPr>
        <w:tc>
          <w:tcPr>
            <w:tcW w:w="687" w:type="pct"/>
            <w:vMerge w:val="restart"/>
            <w:tcBorders>
              <w:top w:val="nil"/>
              <w:left w:val="nil"/>
              <w:bottom w:val="nil"/>
              <w:right w:val="nil"/>
            </w:tcBorders>
            <w:shd w:val="clear" w:color="auto" w:fill="auto"/>
            <w:hideMark/>
          </w:tcPr>
          <w:p w14:paraId="742755E2"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416BC9C"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10,269</w:t>
            </w:r>
          </w:p>
        </w:tc>
        <w:tc>
          <w:tcPr>
            <w:tcW w:w="445" w:type="pct"/>
            <w:tcBorders>
              <w:top w:val="single" w:sz="4" w:space="0" w:color="293F5B"/>
              <w:left w:val="nil"/>
              <w:bottom w:val="nil"/>
              <w:right w:val="nil"/>
            </w:tcBorders>
            <w:shd w:val="clear" w:color="auto" w:fill="auto"/>
            <w:noWrap/>
            <w:hideMark/>
          </w:tcPr>
          <w:p w14:paraId="174E69BE" w14:textId="0A5FC0B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63B52EC"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3,074</w:t>
            </w:r>
          </w:p>
        </w:tc>
        <w:tc>
          <w:tcPr>
            <w:tcW w:w="445" w:type="pct"/>
            <w:tcBorders>
              <w:top w:val="single" w:sz="4" w:space="0" w:color="293F5B"/>
              <w:left w:val="nil"/>
              <w:bottom w:val="nil"/>
              <w:right w:val="nil"/>
            </w:tcBorders>
            <w:shd w:val="clear" w:color="auto" w:fill="auto"/>
            <w:noWrap/>
            <w:hideMark/>
          </w:tcPr>
          <w:p w14:paraId="1CE90AB8" w14:textId="74D35260"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34CE64C"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2,693</w:t>
            </w:r>
          </w:p>
        </w:tc>
        <w:tc>
          <w:tcPr>
            <w:tcW w:w="454" w:type="pct"/>
            <w:tcBorders>
              <w:top w:val="single" w:sz="4" w:space="0" w:color="293F5B"/>
              <w:left w:val="nil"/>
              <w:bottom w:val="nil"/>
              <w:right w:val="nil"/>
            </w:tcBorders>
            <w:shd w:val="clear" w:color="auto" w:fill="auto"/>
            <w:noWrap/>
            <w:hideMark/>
          </w:tcPr>
          <w:p w14:paraId="282BC6F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107,058</w:t>
            </w:r>
          </w:p>
        </w:tc>
        <w:tc>
          <w:tcPr>
            <w:tcW w:w="345" w:type="pct"/>
            <w:tcBorders>
              <w:top w:val="single" w:sz="4" w:space="0" w:color="293F5B"/>
              <w:left w:val="nil"/>
              <w:bottom w:val="nil"/>
              <w:right w:val="nil"/>
            </w:tcBorders>
            <w:shd w:val="clear" w:color="auto" w:fill="auto"/>
            <w:noWrap/>
            <w:hideMark/>
          </w:tcPr>
          <w:p w14:paraId="327C5436" w14:textId="6D082E04"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6B75FBA" w14:textId="6AF25491"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3E040AF" w14:textId="2871295A"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1E3271"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123,094</w:t>
            </w:r>
          </w:p>
        </w:tc>
      </w:tr>
      <w:tr w:rsidR="00EE0ED7" w:rsidRPr="00EE0ED7" w14:paraId="388AE993" w14:textId="77777777" w:rsidTr="00EE0ED7">
        <w:trPr>
          <w:trHeight w:val="225"/>
        </w:trPr>
        <w:tc>
          <w:tcPr>
            <w:tcW w:w="687" w:type="pct"/>
            <w:vMerge/>
            <w:tcBorders>
              <w:top w:val="nil"/>
              <w:left w:val="nil"/>
              <w:bottom w:val="nil"/>
              <w:right w:val="nil"/>
            </w:tcBorders>
            <w:vAlign w:val="center"/>
            <w:hideMark/>
          </w:tcPr>
          <w:p w14:paraId="2B494D5C"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6299332"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9,599</w:t>
            </w:r>
          </w:p>
        </w:tc>
        <w:tc>
          <w:tcPr>
            <w:tcW w:w="445" w:type="pct"/>
            <w:tcBorders>
              <w:top w:val="nil"/>
              <w:left w:val="nil"/>
              <w:bottom w:val="nil"/>
              <w:right w:val="nil"/>
            </w:tcBorders>
            <w:shd w:val="clear" w:color="auto" w:fill="auto"/>
            <w:noWrap/>
            <w:hideMark/>
          </w:tcPr>
          <w:p w14:paraId="7400B7A8" w14:textId="3D9ADF34"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A92A7B5"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3,000</w:t>
            </w:r>
          </w:p>
        </w:tc>
        <w:tc>
          <w:tcPr>
            <w:tcW w:w="445" w:type="pct"/>
            <w:tcBorders>
              <w:top w:val="nil"/>
              <w:left w:val="nil"/>
              <w:bottom w:val="nil"/>
              <w:right w:val="nil"/>
            </w:tcBorders>
            <w:shd w:val="clear" w:color="auto" w:fill="auto"/>
            <w:noWrap/>
            <w:hideMark/>
          </w:tcPr>
          <w:p w14:paraId="4738B860" w14:textId="17A14998"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060ABF"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8,805</w:t>
            </w:r>
          </w:p>
        </w:tc>
        <w:tc>
          <w:tcPr>
            <w:tcW w:w="454" w:type="pct"/>
            <w:tcBorders>
              <w:top w:val="nil"/>
              <w:left w:val="nil"/>
              <w:bottom w:val="nil"/>
              <w:right w:val="nil"/>
            </w:tcBorders>
            <w:shd w:val="clear" w:color="auto" w:fill="auto"/>
            <w:noWrap/>
            <w:hideMark/>
          </w:tcPr>
          <w:p w14:paraId="10D7335B"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103,550</w:t>
            </w:r>
          </w:p>
        </w:tc>
        <w:tc>
          <w:tcPr>
            <w:tcW w:w="345" w:type="pct"/>
            <w:tcBorders>
              <w:top w:val="nil"/>
              <w:left w:val="nil"/>
              <w:bottom w:val="nil"/>
              <w:right w:val="nil"/>
            </w:tcBorders>
            <w:shd w:val="clear" w:color="auto" w:fill="auto"/>
            <w:noWrap/>
            <w:hideMark/>
          </w:tcPr>
          <w:p w14:paraId="2AD9E81A" w14:textId="5177AF4D"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4A9F036" w14:textId="7949742D"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670F507" w14:textId="5E372AF9"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674C3DE"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124,954</w:t>
            </w:r>
          </w:p>
        </w:tc>
      </w:tr>
      <w:tr w:rsidR="00EE0ED7" w:rsidRPr="00EE0ED7" w14:paraId="22D99AE2" w14:textId="77777777" w:rsidTr="00EE0ED7">
        <w:trPr>
          <w:trHeight w:val="225"/>
        </w:trPr>
        <w:tc>
          <w:tcPr>
            <w:tcW w:w="687" w:type="pct"/>
            <w:tcBorders>
              <w:top w:val="nil"/>
              <w:left w:val="nil"/>
              <w:bottom w:val="nil"/>
              <w:right w:val="nil"/>
            </w:tcBorders>
            <w:shd w:val="clear" w:color="auto" w:fill="auto"/>
            <w:noWrap/>
            <w:hideMark/>
          </w:tcPr>
          <w:p w14:paraId="442F82A5" w14:textId="77777777" w:rsidR="00EE0ED7" w:rsidRPr="00EE0ED7" w:rsidRDefault="00EE0ED7" w:rsidP="00EE0ED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DB3D067"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64EDECE"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AC64127"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2BE5779"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B2EA2C9"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727CD18" w14:textId="77777777" w:rsidR="00EE0ED7" w:rsidRPr="00EE0ED7" w:rsidRDefault="00EE0ED7" w:rsidP="00EE0ED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CF3BD8E" w14:textId="77777777" w:rsidR="00EE0ED7" w:rsidRPr="00EE0ED7" w:rsidRDefault="00EE0ED7" w:rsidP="00EE0ED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DBBAE07"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4101A49"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8CD30E4"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6B23C196" w14:textId="77777777" w:rsidTr="00EE0ED7">
        <w:trPr>
          <w:trHeight w:val="397"/>
        </w:trPr>
        <w:tc>
          <w:tcPr>
            <w:tcW w:w="687" w:type="pct"/>
            <w:tcBorders>
              <w:top w:val="nil"/>
              <w:left w:val="nil"/>
              <w:bottom w:val="nil"/>
              <w:right w:val="nil"/>
            </w:tcBorders>
            <w:shd w:val="clear" w:color="auto" w:fill="auto"/>
            <w:vAlign w:val="bottom"/>
            <w:hideMark/>
          </w:tcPr>
          <w:p w14:paraId="111793D7" w14:textId="77777777" w:rsidR="00EE0ED7" w:rsidRPr="00EE0ED7" w:rsidRDefault="00EE0ED7" w:rsidP="00EE0ED7">
            <w:pPr>
              <w:spacing w:before="0" w:after="0" w:line="240" w:lineRule="auto"/>
              <w:rPr>
                <w:rFonts w:ascii="Arial" w:hAnsi="Arial" w:cs="Arial"/>
                <w:b/>
                <w:bCs/>
                <w:color w:val="000000"/>
                <w:sz w:val="16"/>
                <w:szCs w:val="16"/>
              </w:rPr>
            </w:pPr>
            <w:r w:rsidRPr="00EE0ED7">
              <w:rPr>
                <w:rFonts w:ascii="Arial" w:hAnsi="Arial" w:cs="Arial"/>
                <w:b/>
                <w:bCs/>
                <w:color w:val="000000"/>
                <w:sz w:val="16"/>
                <w:szCs w:val="16"/>
              </w:rPr>
              <w:t>Australian Secret Intelligence Service</w:t>
            </w:r>
          </w:p>
        </w:tc>
        <w:tc>
          <w:tcPr>
            <w:tcW w:w="445" w:type="pct"/>
            <w:tcBorders>
              <w:top w:val="nil"/>
              <w:left w:val="nil"/>
              <w:bottom w:val="nil"/>
              <w:right w:val="nil"/>
            </w:tcBorders>
            <w:shd w:val="clear" w:color="auto" w:fill="auto"/>
            <w:noWrap/>
            <w:hideMark/>
          </w:tcPr>
          <w:p w14:paraId="508F5A60" w14:textId="77777777" w:rsidR="00EE0ED7" w:rsidRPr="00EE0ED7" w:rsidRDefault="00EE0ED7" w:rsidP="00EE0ED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68AE25A" w14:textId="77777777" w:rsidR="00EE0ED7" w:rsidRPr="00EE0ED7" w:rsidRDefault="00EE0ED7" w:rsidP="00EE0ED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91A697E"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4DD599"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6082BB8" w14:textId="77777777" w:rsidR="00EE0ED7" w:rsidRPr="00EE0ED7" w:rsidRDefault="00EE0ED7" w:rsidP="00EE0ED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2820338" w14:textId="77777777" w:rsidR="00EE0ED7" w:rsidRPr="00EE0ED7" w:rsidRDefault="00EE0ED7" w:rsidP="00EE0ED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0C238DD" w14:textId="77777777" w:rsidR="00EE0ED7" w:rsidRPr="00EE0ED7" w:rsidRDefault="00EE0ED7" w:rsidP="00EE0ED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60C2EA1" w14:textId="77777777" w:rsidR="00EE0ED7" w:rsidRPr="00EE0ED7" w:rsidRDefault="00EE0ED7" w:rsidP="00EE0ED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C65C71B"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79430DF" w14:textId="77777777" w:rsidR="00EE0ED7" w:rsidRPr="00EE0ED7" w:rsidRDefault="00EE0ED7" w:rsidP="00EE0ED7">
            <w:pPr>
              <w:spacing w:before="0" w:after="0" w:line="240" w:lineRule="auto"/>
              <w:rPr>
                <w:rFonts w:ascii="Times New Roman" w:hAnsi="Times New Roman"/>
                <w:sz w:val="20"/>
              </w:rPr>
            </w:pPr>
          </w:p>
        </w:tc>
      </w:tr>
      <w:tr w:rsidR="00EE0ED7" w:rsidRPr="00EE0ED7" w14:paraId="16BCA4C6" w14:textId="77777777" w:rsidTr="00EE0ED7">
        <w:trPr>
          <w:trHeight w:val="225"/>
        </w:trPr>
        <w:tc>
          <w:tcPr>
            <w:tcW w:w="687" w:type="pct"/>
            <w:vMerge w:val="restart"/>
            <w:tcBorders>
              <w:top w:val="nil"/>
              <w:left w:val="nil"/>
              <w:bottom w:val="nil"/>
              <w:right w:val="nil"/>
            </w:tcBorders>
            <w:shd w:val="clear" w:color="auto" w:fill="auto"/>
            <w:hideMark/>
          </w:tcPr>
          <w:p w14:paraId="55C68AE1"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CCACF73"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458,122</w:t>
            </w:r>
          </w:p>
        </w:tc>
        <w:tc>
          <w:tcPr>
            <w:tcW w:w="445" w:type="pct"/>
            <w:tcBorders>
              <w:top w:val="nil"/>
              <w:left w:val="nil"/>
              <w:bottom w:val="nil"/>
              <w:right w:val="nil"/>
            </w:tcBorders>
            <w:shd w:val="clear" w:color="auto" w:fill="auto"/>
            <w:noWrap/>
            <w:hideMark/>
          </w:tcPr>
          <w:p w14:paraId="4B855654" w14:textId="78668B33"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54DAF67"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31,123</w:t>
            </w:r>
          </w:p>
        </w:tc>
        <w:tc>
          <w:tcPr>
            <w:tcW w:w="445" w:type="pct"/>
            <w:tcBorders>
              <w:top w:val="nil"/>
              <w:left w:val="nil"/>
              <w:bottom w:val="nil"/>
              <w:right w:val="nil"/>
            </w:tcBorders>
            <w:shd w:val="clear" w:color="auto" w:fill="auto"/>
            <w:noWrap/>
            <w:hideMark/>
          </w:tcPr>
          <w:p w14:paraId="204EE8EC" w14:textId="73C9729D"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E4A6BCC" w14:textId="0FCE501F"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8161E37" w14:textId="6CAA16CE"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3920B28" w14:textId="491B6ED0"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4C2DBF0" w14:textId="3C6946A6"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27C814B" w14:textId="73907B69"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7904DF"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489,245</w:t>
            </w:r>
          </w:p>
        </w:tc>
      </w:tr>
      <w:tr w:rsidR="00EE0ED7" w:rsidRPr="00EE0ED7" w14:paraId="56B251B4" w14:textId="77777777" w:rsidTr="00EE0ED7">
        <w:trPr>
          <w:trHeight w:val="225"/>
        </w:trPr>
        <w:tc>
          <w:tcPr>
            <w:tcW w:w="687" w:type="pct"/>
            <w:vMerge/>
            <w:tcBorders>
              <w:top w:val="nil"/>
              <w:left w:val="nil"/>
              <w:bottom w:val="nil"/>
              <w:right w:val="nil"/>
            </w:tcBorders>
            <w:vAlign w:val="center"/>
            <w:hideMark/>
          </w:tcPr>
          <w:p w14:paraId="5E09F786"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69C75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429,046</w:t>
            </w:r>
          </w:p>
        </w:tc>
        <w:tc>
          <w:tcPr>
            <w:tcW w:w="445" w:type="pct"/>
            <w:tcBorders>
              <w:top w:val="nil"/>
              <w:left w:val="nil"/>
              <w:bottom w:val="nil"/>
              <w:right w:val="nil"/>
            </w:tcBorders>
            <w:shd w:val="clear" w:color="auto" w:fill="auto"/>
            <w:noWrap/>
            <w:hideMark/>
          </w:tcPr>
          <w:p w14:paraId="58113184" w14:textId="644D6B87"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A577C9"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32,644</w:t>
            </w:r>
          </w:p>
        </w:tc>
        <w:tc>
          <w:tcPr>
            <w:tcW w:w="445" w:type="pct"/>
            <w:tcBorders>
              <w:top w:val="nil"/>
              <w:left w:val="nil"/>
              <w:bottom w:val="nil"/>
              <w:right w:val="nil"/>
            </w:tcBorders>
            <w:shd w:val="clear" w:color="auto" w:fill="auto"/>
            <w:noWrap/>
            <w:hideMark/>
          </w:tcPr>
          <w:p w14:paraId="34F123E6" w14:textId="213FE53E"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1FB0C24" w14:textId="5CD68CA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70D95E6" w14:textId="746BCE65"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F3C63B6" w14:textId="5284A27E"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AC9F7B5" w14:textId="410A841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130DC9A" w14:textId="49042187"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8BF7E8"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461,690</w:t>
            </w:r>
          </w:p>
        </w:tc>
      </w:tr>
      <w:tr w:rsidR="00EE0ED7" w:rsidRPr="00EE0ED7" w14:paraId="661430B9" w14:textId="77777777" w:rsidTr="00EE0ED7">
        <w:trPr>
          <w:trHeight w:val="225"/>
        </w:trPr>
        <w:tc>
          <w:tcPr>
            <w:tcW w:w="687" w:type="pct"/>
            <w:tcBorders>
              <w:top w:val="nil"/>
              <w:left w:val="nil"/>
              <w:bottom w:val="nil"/>
              <w:right w:val="nil"/>
            </w:tcBorders>
            <w:shd w:val="clear" w:color="auto" w:fill="auto"/>
            <w:noWrap/>
            <w:hideMark/>
          </w:tcPr>
          <w:p w14:paraId="11F538BD" w14:textId="77777777" w:rsidR="00EE0ED7" w:rsidRPr="00EE0ED7" w:rsidRDefault="00EE0ED7" w:rsidP="00EE0ED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78E760B" w14:textId="77777777" w:rsidR="00EE0ED7" w:rsidRPr="00EE0ED7" w:rsidRDefault="00EE0ED7" w:rsidP="00EE0ED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F532D21" w14:textId="77777777" w:rsidR="00EE0ED7" w:rsidRPr="00EE0ED7" w:rsidRDefault="00EE0ED7" w:rsidP="00EE0ED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4F7407A"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715AF8"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3BB9CFB"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F822E8F" w14:textId="77777777" w:rsidR="00EE0ED7" w:rsidRPr="00EE0ED7" w:rsidRDefault="00EE0ED7" w:rsidP="00EE0ED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0411B03" w14:textId="77777777" w:rsidR="00EE0ED7" w:rsidRPr="00EE0ED7" w:rsidRDefault="00EE0ED7" w:rsidP="00EE0ED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CB60DB2" w14:textId="77777777" w:rsidR="00EE0ED7" w:rsidRPr="00EE0ED7" w:rsidRDefault="00EE0ED7" w:rsidP="00EE0ED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F3823B5" w14:textId="77777777" w:rsidR="00EE0ED7" w:rsidRPr="00EE0ED7" w:rsidRDefault="00EE0ED7" w:rsidP="00EE0ED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7BE9983" w14:textId="77777777" w:rsidR="00EE0ED7" w:rsidRPr="00EE0ED7" w:rsidRDefault="00EE0ED7" w:rsidP="00EE0ED7">
            <w:pPr>
              <w:spacing w:before="0" w:after="0" w:line="240" w:lineRule="auto"/>
              <w:jc w:val="center"/>
              <w:rPr>
                <w:rFonts w:ascii="Times New Roman" w:hAnsi="Times New Roman"/>
                <w:sz w:val="20"/>
              </w:rPr>
            </w:pPr>
          </w:p>
        </w:tc>
      </w:tr>
      <w:tr w:rsidR="00EE0ED7" w:rsidRPr="00EE0ED7" w14:paraId="2AF1F425" w14:textId="77777777" w:rsidTr="00EE0ED7">
        <w:trPr>
          <w:trHeight w:val="225"/>
        </w:trPr>
        <w:tc>
          <w:tcPr>
            <w:tcW w:w="687" w:type="pct"/>
            <w:vMerge w:val="restart"/>
            <w:tcBorders>
              <w:top w:val="nil"/>
              <w:left w:val="nil"/>
              <w:bottom w:val="nil"/>
              <w:right w:val="nil"/>
            </w:tcBorders>
            <w:shd w:val="clear" w:color="auto" w:fill="auto"/>
            <w:hideMark/>
          </w:tcPr>
          <w:p w14:paraId="2F9E060B"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5C5AAFDB" w14:textId="608368BA"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E1958ED"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38,382</w:t>
            </w:r>
          </w:p>
        </w:tc>
        <w:tc>
          <w:tcPr>
            <w:tcW w:w="412" w:type="pct"/>
            <w:tcBorders>
              <w:top w:val="nil"/>
              <w:left w:val="nil"/>
              <w:bottom w:val="nil"/>
              <w:right w:val="nil"/>
            </w:tcBorders>
            <w:shd w:val="clear" w:color="auto" w:fill="auto"/>
            <w:noWrap/>
            <w:hideMark/>
          </w:tcPr>
          <w:p w14:paraId="4D7532F2" w14:textId="6943B471"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4304642" w14:textId="510FFDBB"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B040B5F" w14:textId="3F071607"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5351A99" w14:textId="1EFDED97"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14A2664" w14:textId="56CD5B65"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4AF96C2" w14:textId="437E3952"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F374E71" w14:textId="63AE29E6"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7C92734"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38,382</w:t>
            </w:r>
          </w:p>
        </w:tc>
      </w:tr>
      <w:tr w:rsidR="00EE0ED7" w:rsidRPr="00EE0ED7" w14:paraId="3B696CF7" w14:textId="77777777" w:rsidTr="00EE0ED7">
        <w:trPr>
          <w:trHeight w:val="225"/>
        </w:trPr>
        <w:tc>
          <w:tcPr>
            <w:tcW w:w="687" w:type="pct"/>
            <w:vMerge/>
            <w:tcBorders>
              <w:top w:val="nil"/>
              <w:left w:val="nil"/>
              <w:bottom w:val="nil"/>
              <w:right w:val="nil"/>
            </w:tcBorders>
            <w:vAlign w:val="center"/>
            <w:hideMark/>
          </w:tcPr>
          <w:p w14:paraId="1F300BC1"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13FBC90" w14:textId="74C7DF26"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31A4CC"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11,632</w:t>
            </w:r>
          </w:p>
        </w:tc>
        <w:tc>
          <w:tcPr>
            <w:tcW w:w="412" w:type="pct"/>
            <w:tcBorders>
              <w:top w:val="nil"/>
              <w:left w:val="nil"/>
              <w:bottom w:val="nil"/>
              <w:right w:val="nil"/>
            </w:tcBorders>
            <w:shd w:val="clear" w:color="auto" w:fill="auto"/>
            <w:noWrap/>
            <w:hideMark/>
          </w:tcPr>
          <w:p w14:paraId="6C8C00B2" w14:textId="55AA43F1"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039DA8" w14:textId="365E655A"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C40C92" w14:textId="1573037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F233560" w14:textId="165F389D"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4C372ED" w14:textId="00D1D14C"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91CB9C7" w14:textId="7E30F519"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E0FCC4D" w14:textId="6F3EE4B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F1D8AFA"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11,632</w:t>
            </w:r>
          </w:p>
        </w:tc>
      </w:tr>
      <w:tr w:rsidR="00EE0ED7" w:rsidRPr="00EE0ED7" w14:paraId="42E31F99" w14:textId="77777777" w:rsidTr="00EE0ED7">
        <w:trPr>
          <w:trHeight w:val="225"/>
        </w:trPr>
        <w:tc>
          <w:tcPr>
            <w:tcW w:w="687" w:type="pct"/>
            <w:vMerge w:val="restart"/>
            <w:tcBorders>
              <w:top w:val="nil"/>
              <w:left w:val="nil"/>
              <w:bottom w:val="nil"/>
              <w:right w:val="nil"/>
            </w:tcBorders>
            <w:shd w:val="clear" w:color="auto" w:fill="auto"/>
            <w:hideMark/>
          </w:tcPr>
          <w:p w14:paraId="568618E5" w14:textId="77777777" w:rsidR="00EE0ED7" w:rsidRPr="00EE0ED7" w:rsidRDefault="00EE0ED7" w:rsidP="00EE0ED7">
            <w:pPr>
              <w:spacing w:before="0" w:after="0" w:line="240" w:lineRule="auto"/>
              <w:rPr>
                <w:rFonts w:ascii="Arial" w:hAnsi="Arial" w:cs="Arial"/>
                <w:color w:val="000000"/>
                <w:sz w:val="16"/>
                <w:szCs w:val="16"/>
              </w:rPr>
            </w:pPr>
            <w:r w:rsidRPr="00EE0ED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175E8DF"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458,122</w:t>
            </w:r>
          </w:p>
        </w:tc>
        <w:tc>
          <w:tcPr>
            <w:tcW w:w="445" w:type="pct"/>
            <w:tcBorders>
              <w:top w:val="single" w:sz="4" w:space="0" w:color="293F5B"/>
              <w:left w:val="nil"/>
              <w:bottom w:val="nil"/>
              <w:right w:val="nil"/>
            </w:tcBorders>
            <w:shd w:val="clear" w:color="auto" w:fill="auto"/>
            <w:noWrap/>
            <w:hideMark/>
          </w:tcPr>
          <w:p w14:paraId="5373B17D"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38,382</w:t>
            </w:r>
          </w:p>
        </w:tc>
        <w:tc>
          <w:tcPr>
            <w:tcW w:w="412" w:type="pct"/>
            <w:tcBorders>
              <w:top w:val="single" w:sz="4" w:space="0" w:color="293F5B"/>
              <w:left w:val="nil"/>
              <w:bottom w:val="nil"/>
              <w:right w:val="nil"/>
            </w:tcBorders>
            <w:shd w:val="clear" w:color="auto" w:fill="auto"/>
            <w:noWrap/>
            <w:hideMark/>
          </w:tcPr>
          <w:p w14:paraId="186CF9A1"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31,123</w:t>
            </w:r>
          </w:p>
        </w:tc>
        <w:tc>
          <w:tcPr>
            <w:tcW w:w="445" w:type="pct"/>
            <w:tcBorders>
              <w:top w:val="single" w:sz="4" w:space="0" w:color="293F5B"/>
              <w:left w:val="nil"/>
              <w:bottom w:val="nil"/>
              <w:right w:val="nil"/>
            </w:tcBorders>
            <w:shd w:val="clear" w:color="auto" w:fill="auto"/>
            <w:noWrap/>
            <w:hideMark/>
          </w:tcPr>
          <w:p w14:paraId="27B15A93" w14:textId="7016FF1D"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9EC7F02" w14:textId="415E6D67"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0D1661D" w14:textId="058D5B9B"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C474013" w14:textId="6B82C651"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471F511" w14:textId="5AE766C1"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2D350B0" w14:textId="7D42A1AE" w:rsidR="00EE0ED7" w:rsidRPr="00EE0ED7" w:rsidRDefault="003579ED" w:rsidP="00EE0ED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FCB3CAA" w14:textId="77777777" w:rsidR="00EE0ED7" w:rsidRPr="00EE0ED7" w:rsidRDefault="00EE0ED7" w:rsidP="00EE0ED7">
            <w:pPr>
              <w:spacing w:before="0" w:after="0" w:line="240" w:lineRule="auto"/>
              <w:jc w:val="right"/>
              <w:rPr>
                <w:rFonts w:ascii="Arial" w:hAnsi="Arial" w:cs="Arial"/>
                <w:color w:val="000000"/>
                <w:sz w:val="16"/>
                <w:szCs w:val="16"/>
              </w:rPr>
            </w:pPr>
            <w:r w:rsidRPr="00EE0ED7">
              <w:rPr>
                <w:rFonts w:ascii="Arial" w:hAnsi="Arial" w:cs="Arial"/>
                <w:color w:val="000000"/>
                <w:sz w:val="16"/>
                <w:szCs w:val="16"/>
              </w:rPr>
              <w:t>527,627</w:t>
            </w:r>
          </w:p>
        </w:tc>
      </w:tr>
      <w:tr w:rsidR="00EE0ED7" w:rsidRPr="00EE0ED7" w14:paraId="5B9CB960" w14:textId="77777777" w:rsidTr="00EE0ED7">
        <w:trPr>
          <w:trHeight w:val="225"/>
        </w:trPr>
        <w:tc>
          <w:tcPr>
            <w:tcW w:w="687" w:type="pct"/>
            <w:vMerge/>
            <w:tcBorders>
              <w:top w:val="nil"/>
              <w:left w:val="nil"/>
              <w:bottom w:val="nil"/>
              <w:right w:val="nil"/>
            </w:tcBorders>
            <w:vAlign w:val="center"/>
            <w:hideMark/>
          </w:tcPr>
          <w:p w14:paraId="1E400242" w14:textId="77777777" w:rsidR="00EE0ED7" w:rsidRPr="00EE0ED7" w:rsidRDefault="00EE0ED7" w:rsidP="00EE0ED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A35101"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429,046</w:t>
            </w:r>
          </w:p>
        </w:tc>
        <w:tc>
          <w:tcPr>
            <w:tcW w:w="445" w:type="pct"/>
            <w:tcBorders>
              <w:top w:val="nil"/>
              <w:left w:val="nil"/>
              <w:bottom w:val="nil"/>
              <w:right w:val="nil"/>
            </w:tcBorders>
            <w:shd w:val="clear" w:color="auto" w:fill="auto"/>
            <w:noWrap/>
            <w:hideMark/>
          </w:tcPr>
          <w:p w14:paraId="4C67619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11,632</w:t>
            </w:r>
          </w:p>
        </w:tc>
        <w:tc>
          <w:tcPr>
            <w:tcW w:w="412" w:type="pct"/>
            <w:tcBorders>
              <w:top w:val="nil"/>
              <w:left w:val="nil"/>
              <w:bottom w:val="nil"/>
              <w:right w:val="nil"/>
            </w:tcBorders>
            <w:shd w:val="clear" w:color="auto" w:fill="auto"/>
            <w:noWrap/>
            <w:hideMark/>
          </w:tcPr>
          <w:p w14:paraId="3517A99C"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32,644</w:t>
            </w:r>
          </w:p>
        </w:tc>
        <w:tc>
          <w:tcPr>
            <w:tcW w:w="445" w:type="pct"/>
            <w:tcBorders>
              <w:top w:val="nil"/>
              <w:left w:val="nil"/>
              <w:bottom w:val="nil"/>
              <w:right w:val="nil"/>
            </w:tcBorders>
            <w:shd w:val="clear" w:color="auto" w:fill="auto"/>
            <w:noWrap/>
            <w:hideMark/>
          </w:tcPr>
          <w:p w14:paraId="67D291A6" w14:textId="6C4E5B46"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2A6E31" w14:textId="32DC91D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AD1FBF5" w14:textId="367E3C2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4BBBBA6" w14:textId="0CB1C6CB"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11A9A62" w14:textId="53079F43"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A17B98" w14:textId="4E2A9863" w:rsidR="00EE0ED7" w:rsidRPr="00EE0ED7" w:rsidRDefault="003579ED" w:rsidP="00EE0ED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0F2F77" w14:textId="77777777" w:rsidR="00EE0ED7" w:rsidRPr="00EE0ED7" w:rsidRDefault="00EE0ED7" w:rsidP="00EE0ED7">
            <w:pPr>
              <w:spacing w:before="0" w:after="0" w:line="240" w:lineRule="auto"/>
              <w:jc w:val="right"/>
              <w:rPr>
                <w:rFonts w:ascii="Arial" w:hAnsi="Arial" w:cs="Arial"/>
                <w:i/>
                <w:iCs/>
                <w:color w:val="000000"/>
                <w:sz w:val="16"/>
                <w:szCs w:val="16"/>
              </w:rPr>
            </w:pPr>
            <w:r w:rsidRPr="00EE0ED7">
              <w:rPr>
                <w:rFonts w:ascii="Arial" w:hAnsi="Arial" w:cs="Arial"/>
                <w:i/>
                <w:iCs/>
                <w:color w:val="000000"/>
                <w:sz w:val="16"/>
                <w:szCs w:val="16"/>
              </w:rPr>
              <w:t>473,322</w:t>
            </w:r>
          </w:p>
        </w:tc>
      </w:tr>
    </w:tbl>
    <w:p w14:paraId="19DA072C" w14:textId="365A5DD6" w:rsidR="00B41D96" w:rsidRPr="00DC0997" w:rsidRDefault="00EE0ED7" w:rsidP="00DC0997">
      <w:pPr>
        <w:pStyle w:val="SingleParagraph"/>
      </w:pPr>
      <w:r>
        <w:fldChar w:fldCharType="end"/>
      </w:r>
      <w:r w:rsidR="00DC0997">
        <w:br w:type="page"/>
      </w:r>
      <w:r w:rsidR="00B41D96">
        <w:rPr>
          <w:sz w:val="2"/>
        </w:rPr>
        <w:fldChar w:fldCharType="begin" w:fldLock="1"/>
      </w:r>
      <w:r w:rsidR="00B41D96">
        <w:instrText xml:space="preserve"> LINK Excel.Sheet.12 "\\\\mercury.network\\dfs\\Groups\\FMG\\FRACM\\Reporting and Resourcing\\Special Appropriations\\Budget Paper 4\\2024-25\\05. BP4 Sections\\05_ART\\05_ART_20240504_1305_Formatted.xlsx" "ART - Output!R1232C1:R1252C11" \a \f 4 \h </w:instrText>
      </w:r>
      <w:r w:rsidR="008775CA">
        <w:instrText xml:space="preserve"> \* MERGEFORMAT </w:instrText>
      </w:r>
      <w:r w:rsidR="00B41D96">
        <w:rPr>
          <w:sz w:val="2"/>
        </w:rPr>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B41D96" w:rsidRPr="00B41D96" w14:paraId="36D9CCD3" w14:textId="77777777" w:rsidTr="00B41D96">
        <w:trPr>
          <w:trHeight w:val="300"/>
        </w:trPr>
        <w:tc>
          <w:tcPr>
            <w:tcW w:w="5000" w:type="pct"/>
            <w:gridSpan w:val="11"/>
            <w:tcBorders>
              <w:top w:val="nil"/>
              <w:left w:val="nil"/>
              <w:bottom w:val="nil"/>
              <w:right w:val="nil"/>
            </w:tcBorders>
            <w:shd w:val="clear" w:color="auto" w:fill="auto"/>
            <w:noWrap/>
            <w:vAlign w:val="center"/>
            <w:hideMark/>
          </w:tcPr>
          <w:p w14:paraId="20BABC62" w14:textId="0FD92E83" w:rsidR="00B41D96" w:rsidRPr="00B41D96" w:rsidRDefault="00B41D96" w:rsidP="00B41D96">
            <w:pPr>
              <w:spacing w:before="0" w:after="0" w:line="240" w:lineRule="auto"/>
              <w:jc w:val="center"/>
              <w:rPr>
                <w:rFonts w:ascii="Arial" w:hAnsi="Arial" w:cs="Arial"/>
                <w:b/>
                <w:bCs/>
                <w:color w:val="000000"/>
                <w:sz w:val="22"/>
                <w:szCs w:val="22"/>
              </w:rPr>
            </w:pPr>
            <w:r w:rsidRPr="00B41D96">
              <w:rPr>
                <w:rFonts w:ascii="Arial" w:hAnsi="Arial" w:cs="Arial"/>
                <w:b/>
                <w:bCs/>
                <w:color w:val="000000"/>
                <w:sz w:val="22"/>
                <w:szCs w:val="22"/>
              </w:rPr>
              <w:lastRenderedPageBreak/>
              <w:t>FOREIGN AFFAIRS AND TRADE</w:t>
            </w:r>
          </w:p>
        </w:tc>
      </w:tr>
      <w:tr w:rsidR="00B41D96" w:rsidRPr="00B41D96" w14:paraId="241EFE2C" w14:textId="77777777" w:rsidTr="00B41D96">
        <w:trPr>
          <w:trHeight w:val="225"/>
        </w:trPr>
        <w:tc>
          <w:tcPr>
            <w:tcW w:w="5000" w:type="pct"/>
            <w:gridSpan w:val="11"/>
            <w:tcBorders>
              <w:top w:val="nil"/>
              <w:left w:val="nil"/>
              <w:bottom w:val="nil"/>
              <w:right w:val="nil"/>
            </w:tcBorders>
            <w:shd w:val="clear" w:color="auto" w:fill="auto"/>
            <w:noWrap/>
            <w:vAlign w:val="center"/>
            <w:hideMark/>
          </w:tcPr>
          <w:p w14:paraId="5C939098" w14:textId="497EBFC6" w:rsidR="00B41D96" w:rsidRPr="00B41D96" w:rsidRDefault="00B41D96" w:rsidP="00B41D96">
            <w:pPr>
              <w:spacing w:before="0" w:after="0" w:line="240" w:lineRule="auto"/>
              <w:jc w:val="center"/>
              <w:rPr>
                <w:rFonts w:ascii="Arial" w:hAnsi="Arial" w:cs="Arial"/>
                <w:color w:val="000000"/>
                <w:sz w:val="16"/>
                <w:szCs w:val="16"/>
              </w:rPr>
            </w:pPr>
            <w:r w:rsidRPr="00B41D96">
              <w:rPr>
                <w:rFonts w:ascii="Arial" w:hAnsi="Arial" w:cs="Arial"/>
                <w:color w:val="000000"/>
                <w:sz w:val="16"/>
                <w:szCs w:val="16"/>
              </w:rPr>
              <w:t>Agency Resourcing</w:t>
            </w:r>
            <w:r w:rsidR="0089566F">
              <w:rPr>
                <w:rFonts w:ascii="Arial" w:hAnsi="Arial" w:cs="Arial"/>
                <w:color w:val="000000"/>
                <w:sz w:val="16"/>
                <w:szCs w:val="16"/>
              </w:rPr>
              <w:t xml:space="preserve"> – </w:t>
            </w:r>
            <w:r w:rsidRPr="00B41D96">
              <w:rPr>
                <w:rFonts w:ascii="Arial" w:hAnsi="Arial" w:cs="Arial"/>
                <w:color w:val="000000"/>
                <w:sz w:val="16"/>
                <w:szCs w:val="16"/>
              </w:rPr>
              <w:t>2024</w:t>
            </w:r>
            <w:r w:rsidR="003579ED">
              <w:rPr>
                <w:rFonts w:ascii="Arial" w:hAnsi="Arial" w:cs="Arial"/>
                <w:color w:val="000000"/>
                <w:sz w:val="16"/>
                <w:szCs w:val="16"/>
              </w:rPr>
              <w:noBreakHyphen/>
            </w:r>
            <w:r w:rsidRPr="00B41D96">
              <w:rPr>
                <w:rFonts w:ascii="Arial" w:hAnsi="Arial" w:cs="Arial"/>
                <w:color w:val="000000"/>
                <w:sz w:val="16"/>
                <w:szCs w:val="16"/>
              </w:rPr>
              <w:t>2025</w:t>
            </w:r>
          </w:p>
        </w:tc>
      </w:tr>
      <w:tr w:rsidR="00B41D96" w:rsidRPr="00B41D96" w14:paraId="116B4785" w14:textId="77777777" w:rsidTr="00B41D9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409A77D" w14:textId="14F25BEF" w:rsidR="00B41D96" w:rsidRPr="00B41D96" w:rsidRDefault="00B41D96" w:rsidP="00B41D96">
            <w:pPr>
              <w:spacing w:before="0" w:after="0" w:line="240" w:lineRule="auto"/>
              <w:jc w:val="center"/>
              <w:rPr>
                <w:rFonts w:ascii="Arial" w:hAnsi="Arial" w:cs="Arial"/>
                <w:i/>
                <w:iCs/>
                <w:color w:val="000000"/>
                <w:sz w:val="16"/>
                <w:szCs w:val="16"/>
              </w:rPr>
            </w:pPr>
            <w:r w:rsidRPr="00B41D9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B41D96">
              <w:rPr>
                <w:rFonts w:ascii="Arial" w:hAnsi="Arial" w:cs="Arial"/>
                <w:i/>
                <w:iCs/>
                <w:color w:val="000000"/>
                <w:sz w:val="16"/>
                <w:szCs w:val="16"/>
              </w:rPr>
              <w:t>2023</w:t>
            </w:r>
            <w:r w:rsidR="003579ED">
              <w:rPr>
                <w:rFonts w:ascii="Arial" w:hAnsi="Arial" w:cs="Arial"/>
                <w:i/>
                <w:iCs/>
                <w:color w:val="000000"/>
                <w:sz w:val="16"/>
                <w:szCs w:val="16"/>
              </w:rPr>
              <w:noBreakHyphen/>
            </w:r>
            <w:r w:rsidRPr="00B41D96">
              <w:rPr>
                <w:rFonts w:ascii="Arial" w:hAnsi="Arial" w:cs="Arial"/>
                <w:i/>
                <w:iCs/>
                <w:color w:val="000000"/>
                <w:sz w:val="16"/>
                <w:szCs w:val="16"/>
              </w:rPr>
              <w:t>2024</w:t>
            </w:r>
          </w:p>
        </w:tc>
      </w:tr>
      <w:tr w:rsidR="00B41D96" w:rsidRPr="00B41D96" w14:paraId="079D1D7B" w14:textId="77777777" w:rsidTr="00B41D96">
        <w:trPr>
          <w:trHeight w:val="225"/>
        </w:trPr>
        <w:tc>
          <w:tcPr>
            <w:tcW w:w="687" w:type="pct"/>
            <w:tcBorders>
              <w:top w:val="nil"/>
              <w:left w:val="nil"/>
              <w:bottom w:val="nil"/>
              <w:right w:val="nil"/>
            </w:tcBorders>
            <w:shd w:val="clear" w:color="auto" w:fill="auto"/>
            <w:noWrap/>
            <w:hideMark/>
          </w:tcPr>
          <w:p w14:paraId="5BA37C60" w14:textId="77777777" w:rsidR="00B41D96" w:rsidRPr="00B41D96" w:rsidRDefault="00B41D96" w:rsidP="00B41D9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9E75E85" w14:textId="77777777" w:rsidR="00B41D96" w:rsidRPr="00B41D96" w:rsidRDefault="00B41D96" w:rsidP="00B41D96">
            <w:pPr>
              <w:spacing w:before="0" w:after="0" w:line="240" w:lineRule="auto"/>
              <w:jc w:val="center"/>
              <w:rPr>
                <w:rFonts w:ascii="Arial" w:hAnsi="Arial" w:cs="Arial"/>
                <w:color w:val="000000"/>
                <w:sz w:val="16"/>
                <w:szCs w:val="16"/>
              </w:rPr>
            </w:pPr>
            <w:r w:rsidRPr="00B41D9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2C21E085" w14:textId="77777777" w:rsidR="00B41D96" w:rsidRPr="00B41D96" w:rsidRDefault="00B41D96" w:rsidP="00B41D9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AAF1DBE" w14:textId="77777777" w:rsidR="00B41D96" w:rsidRPr="00B41D96" w:rsidRDefault="00B41D96" w:rsidP="00B41D96">
            <w:pPr>
              <w:spacing w:before="0" w:after="0" w:line="240" w:lineRule="auto"/>
              <w:jc w:val="center"/>
              <w:rPr>
                <w:rFonts w:ascii="Arial" w:hAnsi="Arial" w:cs="Arial"/>
                <w:color w:val="000000"/>
                <w:sz w:val="16"/>
                <w:szCs w:val="16"/>
              </w:rPr>
            </w:pPr>
            <w:r w:rsidRPr="00B41D9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B14CA2F" w14:textId="77777777" w:rsidR="00B41D96" w:rsidRPr="00B41D96" w:rsidRDefault="00B41D96" w:rsidP="00B41D96">
            <w:pPr>
              <w:spacing w:before="0" w:after="0" w:line="240" w:lineRule="auto"/>
              <w:jc w:val="center"/>
              <w:rPr>
                <w:rFonts w:ascii="Arial" w:hAnsi="Arial" w:cs="Arial"/>
                <w:color w:val="000000"/>
                <w:sz w:val="16"/>
                <w:szCs w:val="16"/>
              </w:rPr>
            </w:pPr>
          </w:p>
        </w:tc>
      </w:tr>
      <w:tr w:rsidR="00B41D96" w:rsidRPr="00B41D96" w14:paraId="611FE8B8" w14:textId="77777777" w:rsidTr="00B41D96">
        <w:trPr>
          <w:trHeight w:val="225"/>
        </w:trPr>
        <w:tc>
          <w:tcPr>
            <w:tcW w:w="687" w:type="pct"/>
            <w:tcBorders>
              <w:top w:val="nil"/>
              <w:left w:val="nil"/>
              <w:bottom w:val="nil"/>
              <w:right w:val="nil"/>
            </w:tcBorders>
            <w:shd w:val="clear" w:color="auto" w:fill="auto"/>
            <w:vAlign w:val="bottom"/>
            <w:hideMark/>
          </w:tcPr>
          <w:p w14:paraId="3180B833" w14:textId="77777777" w:rsidR="00B41D96" w:rsidRPr="00B41D96" w:rsidRDefault="00B41D96" w:rsidP="00B41D9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2273F11" w14:textId="77777777" w:rsidR="00B41D96" w:rsidRPr="00B41D96" w:rsidRDefault="00B41D96" w:rsidP="00B41D9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6AB2E0B" w14:textId="77777777" w:rsidR="00B41D96" w:rsidRPr="00B41D96" w:rsidRDefault="00B41D96" w:rsidP="00B41D9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0121EAF"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22FEC61"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38BFFAF" w14:textId="77777777" w:rsidR="00B41D96" w:rsidRPr="00B41D96" w:rsidRDefault="00B41D96" w:rsidP="00B41D9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CDCAA20" w14:textId="77777777" w:rsidR="00B41D96" w:rsidRPr="00B41D96" w:rsidRDefault="00B41D96" w:rsidP="00B41D9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8776764" w14:textId="77777777" w:rsidR="00B41D96" w:rsidRPr="00B41D96" w:rsidRDefault="00B41D96" w:rsidP="00B41D96">
            <w:pPr>
              <w:spacing w:before="0" w:after="0" w:line="240" w:lineRule="auto"/>
              <w:jc w:val="center"/>
              <w:rPr>
                <w:rFonts w:ascii="Arial" w:hAnsi="Arial" w:cs="Arial"/>
                <w:color w:val="000000"/>
                <w:sz w:val="16"/>
                <w:szCs w:val="16"/>
              </w:rPr>
            </w:pPr>
            <w:r w:rsidRPr="00B41D9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7C63209" w14:textId="77777777" w:rsidR="00B41D96" w:rsidRPr="00B41D96" w:rsidRDefault="00B41D96" w:rsidP="00B41D9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97A3A6A" w14:textId="77777777" w:rsidR="00B41D96" w:rsidRPr="00B41D96" w:rsidRDefault="00B41D96" w:rsidP="00B41D96">
            <w:pPr>
              <w:spacing w:before="0" w:after="0" w:line="240" w:lineRule="auto"/>
              <w:jc w:val="center"/>
              <w:rPr>
                <w:rFonts w:ascii="Times New Roman" w:hAnsi="Times New Roman"/>
                <w:sz w:val="20"/>
              </w:rPr>
            </w:pPr>
          </w:p>
        </w:tc>
      </w:tr>
      <w:tr w:rsidR="00B41D96" w:rsidRPr="00B41D96" w14:paraId="032327AC" w14:textId="77777777" w:rsidTr="00B41D96">
        <w:trPr>
          <w:trHeight w:val="397"/>
        </w:trPr>
        <w:tc>
          <w:tcPr>
            <w:tcW w:w="687" w:type="pct"/>
            <w:tcBorders>
              <w:top w:val="nil"/>
              <w:left w:val="nil"/>
              <w:bottom w:val="single" w:sz="4" w:space="0" w:color="293F5B"/>
              <w:right w:val="nil"/>
            </w:tcBorders>
            <w:shd w:val="clear" w:color="auto" w:fill="auto"/>
            <w:vAlign w:val="bottom"/>
            <w:hideMark/>
          </w:tcPr>
          <w:p w14:paraId="202FD08F" w14:textId="779736CD" w:rsidR="00B41D96" w:rsidRPr="00B41D96" w:rsidRDefault="00B41D96" w:rsidP="00B41D96">
            <w:pPr>
              <w:spacing w:before="0" w:after="0" w:line="240" w:lineRule="auto"/>
              <w:rPr>
                <w:rFonts w:ascii="Arial" w:hAnsi="Arial" w:cs="Arial"/>
                <w:color w:val="000000"/>
                <w:sz w:val="16"/>
                <w:szCs w:val="16"/>
              </w:rPr>
            </w:pPr>
            <w:r w:rsidRPr="00B41D96">
              <w:rPr>
                <w:rFonts w:ascii="Arial" w:hAnsi="Arial" w:cs="Arial"/>
                <w:color w:val="000000"/>
                <w:sz w:val="16"/>
                <w:szCs w:val="16"/>
              </w:rPr>
              <w:t>Entity/Outcome/</w:t>
            </w:r>
            <w:r w:rsidRPr="00B41D96">
              <w:rPr>
                <w:rFonts w:ascii="Arial" w:hAnsi="Arial" w:cs="Arial"/>
                <w:color w:val="000000"/>
                <w:sz w:val="16"/>
                <w:szCs w:val="16"/>
              </w:rPr>
              <w:br/>
              <w:t>Non</w:t>
            </w:r>
            <w:r w:rsidR="003579ED">
              <w:rPr>
                <w:rFonts w:ascii="Arial" w:hAnsi="Arial" w:cs="Arial"/>
                <w:color w:val="000000"/>
                <w:sz w:val="16"/>
                <w:szCs w:val="16"/>
              </w:rPr>
              <w:noBreakHyphen/>
            </w:r>
            <w:r w:rsidRPr="00B41D9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560BF23"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Appropriation</w:t>
            </w:r>
            <w:r w:rsidRPr="00B41D9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B917C9A"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Appropriation</w:t>
            </w:r>
            <w:r w:rsidRPr="00B41D9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7660673"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0122FD7"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Special</w:t>
            </w:r>
            <w:r w:rsidRPr="00B41D9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4C1F837"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Special</w:t>
            </w:r>
            <w:r w:rsidRPr="00B41D9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05C16CB"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Appropriation</w:t>
            </w:r>
            <w:r w:rsidRPr="00B41D9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7E34828"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553FB46"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1DB96FB"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Special</w:t>
            </w:r>
            <w:r w:rsidRPr="00B41D9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03BD9E6"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br/>
              <w:t>Total</w:t>
            </w:r>
          </w:p>
        </w:tc>
      </w:tr>
      <w:tr w:rsidR="00B41D96" w:rsidRPr="00B41D96" w14:paraId="6CC9FAD7" w14:textId="77777777" w:rsidTr="00B41D96">
        <w:trPr>
          <w:trHeight w:val="225"/>
        </w:trPr>
        <w:tc>
          <w:tcPr>
            <w:tcW w:w="687" w:type="pct"/>
            <w:tcBorders>
              <w:top w:val="nil"/>
              <w:left w:val="nil"/>
              <w:bottom w:val="nil"/>
              <w:right w:val="nil"/>
            </w:tcBorders>
            <w:shd w:val="clear" w:color="auto" w:fill="auto"/>
            <w:noWrap/>
            <w:hideMark/>
          </w:tcPr>
          <w:p w14:paraId="76B5A029" w14:textId="77777777" w:rsidR="00B41D96" w:rsidRPr="00B41D96" w:rsidRDefault="00B41D96" w:rsidP="00B41D9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0CE4B52" w14:textId="790BDD9B"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52C4E18" w14:textId="07F1A3D2"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FBCEF99" w14:textId="46ECF348"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E40843E" w14:textId="6141EC3F"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C1E1930" w14:textId="60AE578A"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9B91809" w14:textId="7895DB7B"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CDBE3B0" w14:textId="521E03A0"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7ABACFA5" w14:textId="50C253D6"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BBCDEAE" w14:textId="74C2F22F"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7B7AF39" w14:textId="0F37BF19"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w:t>
            </w:r>
            <w:r w:rsidR="003579ED">
              <w:rPr>
                <w:rFonts w:ascii="Arial" w:hAnsi="Arial" w:cs="Arial"/>
                <w:color w:val="000000"/>
                <w:sz w:val="16"/>
                <w:szCs w:val="16"/>
              </w:rPr>
              <w:t>’</w:t>
            </w:r>
            <w:r w:rsidRPr="00B41D96">
              <w:rPr>
                <w:rFonts w:ascii="Arial" w:hAnsi="Arial" w:cs="Arial"/>
                <w:color w:val="000000"/>
                <w:sz w:val="16"/>
                <w:szCs w:val="16"/>
              </w:rPr>
              <w:t>000</w:t>
            </w:r>
          </w:p>
        </w:tc>
      </w:tr>
      <w:tr w:rsidR="00B41D96" w:rsidRPr="00B41D96" w14:paraId="6F92AACC" w14:textId="77777777" w:rsidTr="00B41D96">
        <w:trPr>
          <w:trHeight w:val="397"/>
        </w:trPr>
        <w:tc>
          <w:tcPr>
            <w:tcW w:w="687" w:type="pct"/>
            <w:tcBorders>
              <w:top w:val="nil"/>
              <w:left w:val="nil"/>
              <w:bottom w:val="nil"/>
              <w:right w:val="nil"/>
            </w:tcBorders>
            <w:shd w:val="clear" w:color="auto" w:fill="auto"/>
            <w:vAlign w:val="bottom"/>
            <w:hideMark/>
          </w:tcPr>
          <w:p w14:paraId="1BA901D8" w14:textId="77777777" w:rsidR="00B41D96" w:rsidRPr="00B41D96" w:rsidRDefault="00B41D96" w:rsidP="00B41D96">
            <w:pPr>
              <w:spacing w:before="0" w:after="0" w:line="240" w:lineRule="auto"/>
              <w:rPr>
                <w:rFonts w:ascii="Arial" w:hAnsi="Arial" w:cs="Arial"/>
                <w:b/>
                <w:bCs/>
                <w:color w:val="000000"/>
                <w:sz w:val="16"/>
                <w:szCs w:val="16"/>
              </w:rPr>
            </w:pPr>
            <w:r w:rsidRPr="00B41D96">
              <w:rPr>
                <w:rFonts w:ascii="Arial" w:hAnsi="Arial" w:cs="Arial"/>
                <w:b/>
                <w:bCs/>
                <w:color w:val="000000"/>
                <w:sz w:val="16"/>
                <w:szCs w:val="16"/>
              </w:rPr>
              <w:t>Australian Trade and Investment Commission</w:t>
            </w:r>
          </w:p>
        </w:tc>
        <w:tc>
          <w:tcPr>
            <w:tcW w:w="445" w:type="pct"/>
            <w:tcBorders>
              <w:top w:val="nil"/>
              <w:left w:val="nil"/>
              <w:bottom w:val="nil"/>
              <w:right w:val="nil"/>
            </w:tcBorders>
            <w:shd w:val="clear" w:color="auto" w:fill="auto"/>
            <w:noWrap/>
            <w:hideMark/>
          </w:tcPr>
          <w:p w14:paraId="3DB87923" w14:textId="77777777" w:rsidR="00B41D96" w:rsidRPr="00B41D96" w:rsidRDefault="00B41D96" w:rsidP="00B41D9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90BF9FF" w14:textId="77777777" w:rsidR="00B41D96" w:rsidRPr="00B41D96" w:rsidRDefault="00B41D96" w:rsidP="00B41D9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B829404" w14:textId="77777777" w:rsidR="00B41D96" w:rsidRPr="00B41D96" w:rsidRDefault="00B41D96" w:rsidP="00B41D9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B7511E8" w14:textId="77777777" w:rsidR="00B41D96" w:rsidRPr="00B41D96" w:rsidRDefault="00B41D96" w:rsidP="00B41D9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3CAA74" w14:textId="77777777" w:rsidR="00B41D96" w:rsidRPr="00B41D96" w:rsidRDefault="00B41D96" w:rsidP="00B41D9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363EE52" w14:textId="77777777" w:rsidR="00B41D96" w:rsidRPr="00B41D96" w:rsidRDefault="00B41D96" w:rsidP="00B41D9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BBA92E2" w14:textId="77777777" w:rsidR="00B41D96" w:rsidRPr="00B41D96" w:rsidRDefault="00B41D96" w:rsidP="00B41D9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FA1D2CC" w14:textId="77777777" w:rsidR="00B41D96" w:rsidRPr="00B41D96" w:rsidRDefault="00B41D96" w:rsidP="00B41D9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E20CF20" w14:textId="77777777" w:rsidR="00B41D96" w:rsidRPr="00B41D96" w:rsidRDefault="00B41D96" w:rsidP="00B41D9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BB6D192" w14:textId="77777777" w:rsidR="00B41D96" w:rsidRPr="00B41D96" w:rsidRDefault="00B41D96" w:rsidP="00B41D96">
            <w:pPr>
              <w:spacing w:before="0" w:after="0" w:line="240" w:lineRule="auto"/>
              <w:rPr>
                <w:rFonts w:ascii="Times New Roman" w:hAnsi="Times New Roman"/>
                <w:sz w:val="20"/>
              </w:rPr>
            </w:pPr>
          </w:p>
        </w:tc>
      </w:tr>
      <w:tr w:rsidR="00B41D96" w:rsidRPr="00B41D96" w14:paraId="04FDE4CF" w14:textId="77777777" w:rsidTr="00B41D96">
        <w:trPr>
          <w:trHeight w:val="225"/>
        </w:trPr>
        <w:tc>
          <w:tcPr>
            <w:tcW w:w="687" w:type="pct"/>
            <w:vMerge w:val="restart"/>
            <w:tcBorders>
              <w:top w:val="nil"/>
              <w:left w:val="nil"/>
              <w:bottom w:val="nil"/>
              <w:right w:val="nil"/>
            </w:tcBorders>
            <w:shd w:val="clear" w:color="auto" w:fill="auto"/>
            <w:hideMark/>
          </w:tcPr>
          <w:p w14:paraId="68AF4F5D" w14:textId="77777777" w:rsidR="00B41D96" w:rsidRPr="00B41D96" w:rsidRDefault="00B41D96" w:rsidP="00B41D96">
            <w:pPr>
              <w:spacing w:before="0" w:after="0" w:line="240" w:lineRule="auto"/>
              <w:rPr>
                <w:rFonts w:ascii="Arial" w:hAnsi="Arial" w:cs="Arial"/>
                <w:color w:val="000000"/>
                <w:sz w:val="16"/>
                <w:szCs w:val="16"/>
              </w:rPr>
            </w:pPr>
            <w:r w:rsidRPr="00B41D9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8849B59"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261,431</w:t>
            </w:r>
          </w:p>
        </w:tc>
        <w:tc>
          <w:tcPr>
            <w:tcW w:w="445" w:type="pct"/>
            <w:tcBorders>
              <w:top w:val="nil"/>
              <w:left w:val="nil"/>
              <w:bottom w:val="nil"/>
              <w:right w:val="nil"/>
            </w:tcBorders>
            <w:shd w:val="clear" w:color="auto" w:fill="auto"/>
            <w:noWrap/>
            <w:hideMark/>
          </w:tcPr>
          <w:p w14:paraId="024862C7" w14:textId="477A78D7"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E021DAC"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22,500</w:t>
            </w:r>
          </w:p>
        </w:tc>
        <w:tc>
          <w:tcPr>
            <w:tcW w:w="445" w:type="pct"/>
            <w:tcBorders>
              <w:top w:val="nil"/>
              <w:left w:val="nil"/>
              <w:bottom w:val="nil"/>
              <w:right w:val="nil"/>
            </w:tcBorders>
            <w:shd w:val="clear" w:color="auto" w:fill="auto"/>
            <w:noWrap/>
            <w:hideMark/>
          </w:tcPr>
          <w:p w14:paraId="22391DDD" w14:textId="3FCD5872"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43B719E" w14:textId="3E8052DC"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7827510"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163,300</w:t>
            </w:r>
          </w:p>
        </w:tc>
        <w:tc>
          <w:tcPr>
            <w:tcW w:w="345" w:type="pct"/>
            <w:tcBorders>
              <w:top w:val="nil"/>
              <w:left w:val="nil"/>
              <w:bottom w:val="nil"/>
              <w:right w:val="nil"/>
            </w:tcBorders>
            <w:shd w:val="clear" w:color="auto" w:fill="auto"/>
            <w:noWrap/>
            <w:hideMark/>
          </w:tcPr>
          <w:p w14:paraId="62D1EFA1" w14:textId="41AA0158"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AE2E767" w14:textId="219C1FF5"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DD4342E" w14:textId="1E7BDD5A"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0E2B9C7"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447,231</w:t>
            </w:r>
          </w:p>
        </w:tc>
      </w:tr>
      <w:tr w:rsidR="00B41D96" w:rsidRPr="00B41D96" w14:paraId="570BA63D" w14:textId="77777777" w:rsidTr="00B41D96">
        <w:trPr>
          <w:trHeight w:val="225"/>
        </w:trPr>
        <w:tc>
          <w:tcPr>
            <w:tcW w:w="687" w:type="pct"/>
            <w:vMerge/>
            <w:tcBorders>
              <w:top w:val="nil"/>
              <w:left w:val="nil"/>
              <w:bottom w:val="nil"/>
              <w:right w:val="nil"/>
            </w:tcBorders>
            <w:vAlign w:val="center"/>
            <w:hideMark/>
          </w:tcPr>
          <w:p w14:paraId="1B3F80B0" w14:textId="77777777" w:rsidR="00B41D96" w:rsidRPr="00B41D96" w:rsidRDefault="00B41D96" w:rsidP="00B41D9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E38AF36"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267,271</w:t>
            </w:r>
          </w:p>
        </w:tc>
        <w:tc>
          <w:tcPr>
            <w:tcW w:w="445" w:type="pct"/>
            <w:tcBorders>
              <w:top w:val="nil"/>
              <w:left w:val="nil"/>
              <w:bottom w:val="nil"/>
              <w:right w:val="nil"/>
            </w:tcBorders>
            <w:shd w:val="clear" w:color="auto" w:fill="auto"/>
            <w:noWrap/>
            <w:hideMark/>
          </w:tcPr>
          <w:p w14:paraId="0FA68B34" w14:textId="1BFAD4D4"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337029E"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22,500</w:t>
            </w:r>
          </w:p>
        </w:tc>
        <w:tc>
          <w:tcPr>
            <w:tcW w:w="445" w:type="pct"/>
            <w:tcBorders>
              <w:top w:val="nil"/>
              <w:left w:val="nil"/>
              <w:bottom w:val="nil"/>
              <w:right w:val="nil"/>
            </w:tcBorders>
            <w:shd w:val="clear" w:color="auto" w:fill="auto"/>
            <w:noWrap/>
            <w:hideMark/>
          </w:tcPr>
          <w:p w14:paraId="706C07C4" w14:textId="6B48C8DE"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B72D606" w14:textId="06E75B3F"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F89A3A1"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187,000</w:t>
            </w:r>
          </w:p>
        </w:tc>
        <w:tc>
          <w:tcPr>
            <w:tcW w:w="345" w:type="pct"/>
            <w:tcBorders>
              <w:top w:val="nil"/>
              <w:left w:val="nil"/>
              <w:bottom w:val="nil"/>
              <w:right w:val="nil"/>
            </w:tcBorders>
            <w:shd w:val="clear" w:color="auto" w:fill="auto"/>
            <w:noWrap/>
            <w:hideMark/>
          </w:tcPr>
          <w:p w14:paraId="5E5756A4" w14:textId="5A9B2539"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7A3B4DB" w14:textId="69A0995B"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E5E2940" w14:textId="0A96A6F8"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61411C"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476,771</w:t>
            </w:r>
          </w:p>
        </w:tc>
      </w:tr>
      <w:tr w:rsidR="00B41D96" w:rsidRPr="00B41D96" w14:paraId="7B58CBBB" w14:textId="77777777" w:rsidTr="00B41D96">
        <w:trPr>
          <w:trHeight w:val="225"/>
        </w:trPr>
        <w:tc>
          <w:tcPr>
            <w:tcW w:w="687" w:type="pct"/>
            <w:tcBorders>
              <w:top w:val="nil"/>
              <w:left w:val="nil"/>
              <w:bottom w:val="nil"/>
              <w:right w:val="nil"/>
            </w:tcBorders>
            <w:shd w:val="clear" w:color="auto" w:fill="auto"/>
            <w:noWrap/>
            <w:hideMark/>
          </w:tcPr>
          <w:p w14:paraId="74F54E8B" w14:textId="77777777" w:rsidR="00B41D96" w:rsidRPr="00B41D96" w:rsidRDefault="00B41D96" w:rsidP="00B41D9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1D32947" w14:textId="77777777" w:rsidR="00B41D96" w:rsidRPr="00B41D96" w:rsidRDefault="00B41D96" w:rsidP="00B41D9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CE34929" w14:textId="77777777" w:rsidR="00B41D96" w:rsidRPr="00B41D96" w:rsidRDefault="00B41D96" w:rsidP="00B41D9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67A5E7F"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F880C3F"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4AAC20" w14:textId="77777777" w:rsidR="00B41D96" w:rsidRPr="00B41D96" w:rsidRDefault="00B41D96" w:rsidP="00B41D9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8B9F5ED" w14:textId="77777777" w:rsidR="00B41D96" w:rsidRPr="00B41D96" w:rsidRDefault="00B41D96" w:rsidP="00B41D9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11C8F0B" w14:textId="77777777" w:rsidR="00B41D96" w:rsidRPr="00B41D96" w:rsidRDefault="00B41D96" w:rsidP="00B41D9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FA85BE9" w14:textId="77777777" w:rsidR="00B41D96" w:rsidRPr="00B41D96" w:rsidRDefault="00B41D96" w:rsidP="00B41D9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8DAB4FD"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95E225C" w14:textId="77777777" w:rsidR="00B41D96" w:rsidRPr="00B41D96" w:rsidRDefault="00B41D96" w:rsidP="00B41D96">
            <w:pPr>
              <w:spacing w:before="0" w:after="0" w:line="240" w:lineRule="auto"/>
              <w:jc w:val="center"/>
              <w:rPr>
                <w:rFonts w:ascii="Times New Roman" w:hAnsi="Times New Roman"/>
                <w:sz w:val="20"/>
              </w:rPr>
            </w:pPr>
          </w:p>
        </w:tc>
      </w:tr>
      <w:tr w:rsidR="00B41D96" w:rsidRPr="00B41D96" w14:paraId="5AC5785D" w14:textId="77777777" w:rsidTr="00B41D96">
        <w:trPr>
          <w:trHeight w:val="225"/>
        </w:trPr>
        <w:tc>
          <w:tcPr>
            <w:tcW w:w="687" w:type="pct"/>
            <w:vMerge w:val="restart"/>
            <w:tcBorders>
              <w:top w:val="nil"/>
              <w:left w:val="nil"/>
              <w:bottom w:val="nil"/>
              <w:right w:val="nil"/>
            </w:tcBorders>
            <w:shd w:val="clear" w:color="auto" w:fill="auto"/>
            <w:hideMark/>
          </w:tcPr>
          <w:p w14:paraId="188CBA80" w14:textId="77777777" w:rsidR="00B41D96" w:rsidRPr="00B41D96" w:rsidRDefault="00B41D96" w:rsidP="00B41D96">
            <w:pPr>
              <w:spacing w:before="0" w:after="0" w:line="240" w:lineRule="auto"/>
              <w:rPr>
                <w:rFonts w:ascii="Arial" w:hAnsi="Arial" w:cs="Arial"/>
                <w:color w:val="000000"/>
                <w:sz w:val="16"/>
                <w:szCs w:val="16"/>
              </w:rPr>
            </w:pPr>
            <w:r w:rsidRPr="00B41D96">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69DB73D3"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11,315</w:t>
            </w:r>
          </w:p>
        </w:tc>
        <w:tc>
          <w:tcPr>
            <w:tcW w:w="445" w:type="pct"/>
            <w:tcBorders>
              <w:top w:val="nil"/>
              <w:left w:val="nil"/>
              <w:bottom w:val="nil"/>
              <w:right w:val="nil"/>
            </w:tcBorders>
            <w:shd w:val="clear" w:color="auto" w:fill="auto"/>
            <w:noWrap/>
            <w:hideMark/>
          </w:tcPr>
          <w:p w14:paraId="22F74FC1" w14:textId="47B03D05"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4BB5A63"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1,000</w:t>
            </w:r>
          </w:p>
        </w:tc>
        <w:tc>
          <w:tcPr>
            <w:tcW w:w="445" w:type="pct"/>
            <w:tcBorders>
              <w:top w:val="nil"/>
              <w:left w:val="nil"/>
              <w:bottom w:val="nil"/>
              <w:right w:val="nil"/>
            </w:tcBorders>
            <w:shd w:val="clear" w:color="auto" w:fill="auto"/>
            <w:noWrap/>
            <w:hideMark/>
          </w:tcPr>
          <w:p w14:paraId="22872F14" w14:textId="5C1045E5"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725E510" w14:textId="41F95433"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3D165A3" w14:textId="0807A1D3"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334FB5A" w14:textId="1D20B770"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29B7D12" w14:textId="679F2E07"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219D90F" w14:textId="334B611E"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4A8CCCD"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12,315</w:t>
            </w:r>
          </w:p>
        </w:tc>
      </w:tr>
      <w:tr w:rsidR="00B41D96" w:rsidRPr="00B41D96" w14:paraId="39A9836E" w14:textId="77777777" w:rsidTr="00B41D96">
        <w:trPr>
          <w:trHeight w:val="225"/>
        </w:trPr>
        <w:tc>
          <w:tcPr>
            <w:tcW w:w="687" w:type="pct"/>
            <w:vMerge/>
            <w:tcBorders>
              <w:top w:val="nil"/>
              <w:left w:val="nil"/>
              <w:bottom w:val="nil"/>
              <w:right w:val="nil"/>
            </w:tcBorders>
            <w:vAlign w:val="center"/>
            <w:hideMark/>
          </w:tcPr>
          <w:p w14:paraId="64A761D9" w14:textId="77777777" w:rsidR="00B41D96" w:rsidRPr="00B41D96" w:rsidRDefault="00B41D96" w:rsidP="00B41D9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461A86A"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11,090</w:t>
            </w:r>
          </w:p>
        </w:tc>
        <w:tc>
          <w:tcPr>
            <w:tcW w:w="445" w:type="pct"/>
            <w:tcBorders>
              <w:top w:val="nil"/>
              <w:left w:val="nil"/>
              <w:bottom w:val="nil"/>
              <w:right w:val="nil"/>
            </w:tcBorders>
            <w:shd w:val="clear" w:color="auto" w:fill="auto"/>
            <w:noWrap/>
            <w:hideMark/>
          </w:tcPr>
          <w:p w14:paraId="3186912C" w14:textId="4EB14C93"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27C1456"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1,000</w:t>
            </w:r>
          </w:p>
        </w:tc>
        <w:tc>
          <w:tcPr>
            <w:tcW w:w="445" w:type="pct"/>
            <w:tcBorders>
              <w:top w:val="nil"/>
              <w:left w:val="nil"/>
              <w:bottom w:val="nil"/>
              <w:right w:val="nil"/>
            </w:tcBorders>
            <w:shd w:val="clear" w:color="auto" w:fill="auto"/>
            <w:noWrap/>
            <w:hideMark/>
          </w:tcPr>
          <w:p w14:paraId="3D24E86E" w14:textId="068404AF"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F59ED9" w14:textId="4D72759E"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8DBD156" w14:textId="7B86063E"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3FA964E" w14:textId="2BC93398"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F64DB72" w14:textId="347BF330"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43653B" w14:textId="70FF10D9"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38F407B"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12,090</w:t>
            </w:r>
          </w:p>
        </w:tc>
      </w:tr>
      <w:tr w:rsidR="00B41D96" w:rsidRPr="00B41D96" w14:paraId="3E683B12" w14:textId="77777777" w:rsidTr="00B41D96">
        <w:trPr>
          <w:trHeight w:val="225"/>
        </w:trPr>
        <w:tc>
          <w:tcPr>
            <w:tcW w:w="687" w:type="pct"/>
            <w:tcBorders>
              <w:top w:val="nil"/>
              <w:left w:val="nil"/>
              <w:bottom w:val="nil"/>
              <w:right w:val="nil"/>
            </w:tcBorders>
            <w:shd w:val="clear" w:color="auto" w:fill="auto"/>
            <w:noWrap/>
            <w:hideMark/>
          </w:tcPr>
          <w:p w14:paraId="3723D726" w14:textId="77777777" w:rsidR="00B41D96" w:rsidRPr="00B41D96" w:rsidRDefault="00B41D96" w:rsidP="00B41D9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5018B84" w14:textId="77777777" w:rsidR="00B41D96" w:rsidRPr="00B41D96" w:rsidRDefault="00B41D96" w:rsidP="00B41D9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752486E" w14:textId="77777777" w:rsidR="00B41D96" w:rsidRPr="00B41D96" w:rsidRDefault="00B41D96" w:rsidP="00B41D9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AB17902"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57BFB6C"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06932D5" w14:textId="77777777" w:rsidR="00B41D96" w:rsidRPr="00B41D96" w:rsidRDefault="00B41D96" w:rsidP="00B41D9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ECFCBA1" w14:textId="77777777" w:rsidR="00B41D96" w:rsidRPr="00B41D96" w:rsidRDefault="00B41D96" w:rsidP="00B41D9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4C3A671" w14:textId="77777777" w:rsidR="00B41D96" w:rsidRPr="00B41D96" w:rsidRDefault="00B41D96" w:rsidP="00B41D9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0D53DC8" w14:textId="77777777" w:rsidR="00B41D96" w:rsidRPr="00B41D96" w:rsidRDefault="00B41D96" w:rsidP="00B41D9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FAFD787"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7EC46E2" w14:textId="77777777" w:rsidR="00B41D96" w:rsidRPr="00B41D96" w:rsidRDefault="00B41D96" w:rsidP="00B41D96">
            <w:pPr>
              <w:spacing w:before="0" w:after="0" w:line="240" w:lineRule="auto"/>
              <w:jc w:val="center"/>
              <w:rPr>
                <w:rFonts w:ascii="Times New Roman" w:hAnsi="Times New Roman"/>
                <w:sz w:val="20"/>
              </w:rPr>
            </w:pPr>
          </w:p>
        </w:tc>
      </w:tr>
      <w:tr w:rsidR="00B41D96" w:rsidRPr="00B41D96" w14:paraId="51DEE1AC" w14:textId="77777777" w:rsidTr="00B41D96">
        <w:trPr>
          <w:trHeight w:val="225"/>
        </w:trPr>
        <w:tc>
          <w:tcPr>
            <w:tcW w:w="687" w:type="pct"/>
            <w:vMerge w:val="restart"/>
            <w:tcBorders>
              <w:top w:val="nil"/>
              <w:left w:val="nil"/>
              <w:bottom w:val="nil"/>
              <w:right w:val="nil"/>
            </w:tcBorders>
            <w:shd w:val="clear" w:color="auto" w:fill="auto"/>
            <w:hideMark/>
          </w:tcPr>
          <w:p w14:paraId="3FAEFBD4" w14:textId="77777777" w:rsidR="00B41D96" w:rsidRPr="00B41D96" w:rsidRDefault="00B41D96" w:rsidP="00B41D96">
            <w:pPr>
              <w:spacing w:before="0" w:after="0" w:line="240" w:lineRule="auto"/>
              <w:rPr>
                <w:rFonts w:ascii="Arial" w:hAnsi="Arial" w:cs="Arial"/>
                <w:color w:val="000000"/>
                <w:sz w:val="16"/>
                <w:szCs w:val="16"/>
              </w:rPr>
            </w:pPr>
            <w:r w:rsidRPr="00B41D9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6FFC923" w14:textId="328BB60D"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D40462"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2,533</w:t>
            </w:r>
          </w:p>
        </w:tc>
        <w:tc>
          <w:tcPr>
            <w:tcW w:w="412" w:type="pct"/>
            <w:tcBorders>
              <w:top w:val="nil"/>
              <w:left w:val="nil"/>
              <w:bottom w:val="nil"/>
              <w:right w:val="nil"/>
            </w:tcBorders>
            <w:shd w:val="clear" w:color="auto" w:fill="auto"/>
            <w:noWrap/>
            <w:hideMark/>
          </w:tcPr>
          <w:p w14:paraId="19B8CDB7" w14:textId="3EAFA0F2"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1B89C1A" w14:textId="05B8D948"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2497B40" w14:textId="4E984B3F"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809E5A5" w14:textId="592FCD43"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EBBC8E8" w14:textId="1CBE7825"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5172E38" w14:textId="5E0088DA"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554EE30" w14:textId="69FCA359"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6428B17"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2,533</w:t>
            </w:r>
          </w:p>
        </w:tc>
      </w:tr>
      <w:tr w:rsidR="00B41D96" w:rsidRPr="00B41D96" w14:paraId="6D50AC14" w14:textId="77777777" w:rsidTr="00B41D96">
        <w:trPr>
          <w:trHeight w:val="225"/>
        </w:trPr>
        <w:tc>
          <w:tcPr>
            <w:tcW w:w="687" w:type="pct"/>
            <w:vMerge/>
            <w:tcBorders>
              <w:top w:val="nil"/>
              <w:left w:val="nil"/>
              <w:bottom w:val="nil"/>
              <w:right w:val="nil"/>
            </w:tcBorders>
            <w:vAlign w:val="center"/>
            <w:hideMark/>
          </w:tcPr>
          <w:p w14:paraId="6E846809" w14:textId="77777777" w:rsidR="00B41D96" w:rsidRPr="00B41D96" w:rsidRDefault="00B41D96" w:rsidP="00B41D9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8981854" w14:textId="34B0D7E0"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EA407C"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1,583</w:t>
            </w:r>
          </w:p>
        </w:tc>
        <w:tc>
          <w:tcPr>
            <w:tcW w:w="412" w:type="pct"/>
            <w:tcBorders>
              <w:top w:val="nil"/>
              <w:left w:val="nil"/>
              <w:bottom w:val="nil"/>
              <w:right w:val="nil"/>
            </w:tcBorders>
            <w:shd w:val="clear" w:color="auto" w:fill="auto"/>
            <w:noWrap/>
            <w:hideMark/>
          </w:tcPr>
          <w:p w14:paraId="0EB89317" w14:textId="3287DEC3"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EF9C1E" w14:textId="52C35E82"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44FEAB" w14:textId="1BBE5248"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9EAC2CE" w14:textId="6B13C26A"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E404D1F" w14:textId="2204257E"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3DB9ADE" w14:textId="05D51033"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AD11330" w14:textId="49EAA565"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D9D86E"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1,583</w:t>
            </w:r>
          </w:p>
        </w:tc>
      </w:tr>
      <w:tr w:rsidR="00B41D96" w:rsidRPr="00B41D96" w14:paraId="4E91F35D" w14:textId="77777777" w:rsidTr="00B41D96">
        <w:trPr>
          <w:trHeight w:val="225"/>
        </w:trPr>
        <w:tc>
          <w:tcPr>
            <w:tcW w:w="687" w:type="pct"/>
            <w:vMerge w:val="restart"/>
            <w:tcBorders>
              <w:top w:val="nil"/>
              <w:left w:val="nil"/>
              <w:bottom w:val="nil"/>
              <w:right w:val="nil"/>
            </w:tcBorders>
            <w:shd w:val="clear" w:color="auto" w:fill="auto"/>
            <w:hideMark/>
          </w:tcPr>
          <w:p w14:paraId="4AE67D57" w14:textId="77777777" w:rsidR="00B41D96" w:rsidRPr="00B41D96" w:rsidRDefault="00B41D96" w:rsidP="00B41D96">
            <w:pPr>
              <w:spacing w:before="0" w:after="0" w:line="240" w:lineRule="auto"/>
              <w:rPr>
                <w:rFonts w:ascii="Arial" w:hAnsi="Arial" w:cs="Arial"/>
                <w:color w:val="000000"/>
                <w:sz w:val="16"/>
                <w:szCs w:val="16"/>
              </w:rPr>
            </w:pPr>
            <w:r w:rsidRPr="00B41D9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7635909"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272,746</w:t>
            </w:r>
          </w:p>
        </w:tc>
        <w:tc>
          <w:tcPr>
            <w:tcW w:w="445" w:type="pct"/>
            <w:tcBorders>
              <w:top w:val="single" w:sz="4" w:space="0" w:color="293F5B"/>
              <w:left w:val="nil"/>
              <w:bottom w:val="nil"/>
              <w:right w:val="nil"/>
            </w:tcBorders>
            <w:shd w:val="clear" w:color="auto" w:fill="auto"/>
            <w:noWrap/>
            <w:hideMark/>
          </w:tcPr>
          <w:p w14:paraId="095B6D5D"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2,533</w:t>
            </w:r>
          </w:p>
        </w:tc>
        <w:tc>
          <w:tcPr>
            <w:tcW w:w="412" w:type="pct"/>
            <w:tcBorders>
              <w:top w:val="single" w:sz="4" w:space="0" w:color="293F5B"/>
              <w:left w:val="nil"/>
              <w:bottom w:val="nil"/>
              <w:right w:val="nil"/>
            </w:tcBorders>
            <w:shd w:val="clear" w:color="auto" w:fill="auto"/>
            <w:noWrap/>
            <w:hideMark/>
          </w:tcPr>
          <w:p w14:paraId="137F3A04"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23,500</w:t>
            </w:r>
          </w:p>
        </w:tc>
        <w:tc>
          <w:tcPr>
            <w:tcW w:w="445" w:type="pct"/>
            <w:tcBorders>
              <w:top w:val="single" w:sz="4" w:space="0" w:color="293F5B"/>
              <w:left w:val="nil"/>
              <w:bottom w:val="nil"/>
              <w:right w:val="nil"/>
            </w:tcBorders>
            <w:shd w:val="clear" w:color="auto" w:fill="auto"/>
            <w:noWrap/>
            <w:hideMark/>
          </w:tcPr>
          <w:p w14:paraId="12E16BE5" w14:textId="7AF15563"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CF4EBC2" w14:textId="329890BC"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B055AD4"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163,300</w:t>
            </w:r>
          </w:p>
        </w:tc>
        <w:tc>
          <w:tcPr>
            <w:tcW w:w="345" w:type="pct"/>
            <w:tcBorders>
              <w:top w:val="single" w:sz="4" w:space="0" w:color="293F5B"/>
              <w:left w:val="nil"/>
              <w:bottom w:val="nil"/>
              <w:right w:val="nil"/>
            </w:tcBorders>
            <w:shd w:val="clear" w:color="auto" w:fill="auto"/>
            <w:noWrap/>
            <w:hideMark/>
          </w:tcPr>
          <w:p w14:paraId="677A397A" w14:textId="58A65489"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6FBDB94" w14:textId="012BD679"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723A9F0" w14:textId="79B15BA9" w:rsidR="00B41D96" w:rsidRPr="00B41D96" w:rsidRDefault="003579ED" w:rsidP="00B41D9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E3B289D" w14:textId="77777777" w:rsidR="00B41D96" w:rsidRPr="00B41D96" w:rsidRDefault="00B41D96" w:rsidP="00B41D96">
            <w:pPr>
              <w:spacing w:before="0" w:after="0" w:line="240" w:lineRule="auto"/>
              <w:jc w:val="right"/>
              <w:rPr>
                <w:rFonts w:ascii="Arial" w:hAnsi="Arial" w:cs="Arial"/>
                <w:color w:val="000000"/>
                <w:sz w:val="16"/>
                <w:szCs w:val="16"/>
              </w:rPr>
            </w:pPr>
            <w:r w:rsidRPr="00B41D96">
              <w:rPr>
                <w:rFonts w:ascii="Arial" w:hAnsi="Arial" w:cs="Arial"/>
                <w:color w:val="000000"/>
                <w:sz w:val="16"/>
                <w:szCs w:val="16"/>
              </w:rPr>
              <w:t>462,079</w:t>
            </w:r>
          </w:p>
        </w:tc>
      </w:tr>
      <w:tr w:rsidR="00B41D96" w:rsidRPr="00B41D96" w14:paraId="02890AE4" w14:textId="77777777" w:rsidTr="00B41D96">
        <w:trPr>
          <w:trHeight w:val="225"/>
        </w:trPr>
        <w:tc>
          <w:tcPr>
            <w:tcW w:w="687" w:type="pct"/>
            <w:vMerge/>
            <w:tcBorders>
              <w:top w:val="nil"/>
              <w:left w:val="nil"/>
              <w:bottom w:val="nil"/>
              <w:right w:val="nil"/>
            </w:tcBorders>
            <w:vAlign w:val="center"/>
            <w:hideMark/>
          </w:tcPr>
          <w:p w14:paraId="503218F1" w14:textId="77777777" w:rsidR="00B41D96" w:rsidRPr="00B41D96" w:rsidRDefault="00B41D96" w:rsidP="00B41D9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F3AD71"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278,361</w:t>
            </w:r>
          </w:p>
        </w:tc>
        <w:tc>
          <w:tcPr>
            <w:tcW w:w="445" w:type="pct"/>
            <w:tcBorders>
              <w:top w:val="nil"/>
              <w:left w:val="nil"/>
              <w:bottom w:val="nil"/>
              <w:right w:val="nil"/>
            </w:tcBorders>
            <w:shd w:val="clear" w:color="auto" w:fill="auto"/>
            <w:noWrap/>
            <w:hideMark/>
          </w:tcPr>
          <w:p w14:paraId="1B51A45D"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1,583</w:t>
            </w:r>
          </w:p>
        </w:tc>
        <w:tc>
          <w:tcPr>
            <w:tcW w:w="412" w:type="pct"/>
            <w:tcBorders>
              <w:top w:val="nil"/>
              <w:left w:val="nil"/>
              <w:bottom w:val="nil"/>
              <w:right w:val="nil"/>
            </w:tcBorders>
            <w:shd w:val="clear" w:color="auto" w:fill="auto"/>
            <w:noWrap/>
            <w:hideMark/>
          </w:tcPr>
          <w:p w14:paraId="261B553C"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23,500</w:t>
            </w:r>
          </w:p>
        </w:tc>
        <w:tc>
          <w:tcPr>
            <w:tcW w:w="445" w:type="pct"/>
            <w:tcBorders>
              <w:top w:val="nil"/>
              <w:left w:val="nil"/>
              <w:bottom w:val="nil"/>
              <w:right w:val="nil"/>
            </w:tcBorders>
            <w:shd w:val="clear" w:color="auto" w:fill="auto"/>
            <w:noWrap/>
            <w:hideMark/>
          </w:tcPr>
          <w:p w14:paraId="01A1A349" w14:textId="05FC6D7C"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01DBBF" w14:textId="7C1DCBC1"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57F905"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187,000</w:t>
            </w:r>
          </w:p>
        </w:tc>
        <w:tc>
          <w:tcPr>
            <w:tcW w:w="345" w:type="pct"/>
            <w:tcBorders>
              <w:top w:val="nil"/>
              <w:left w:val="nil"/>
              <w:bottom w:val="nil"/>
              <w:right w:val="nil"/>
            </w:tcBorders>
            <w:shd w:val="clear" w:color="auto" w:fill="auto"/>
            <w:noWrap/>
            <w:hideMark/>
          </w:tcPr>
          <w:p w14:paraId="5CF8F07F" w14:textId="1973F60A"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52F18C1" w14:textId="30E82924"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AD599C1" w14:textId="09A01F66"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783B55"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490,444</w:t>
            </w:r>
          </w:p>
        </w:tc>
      </w:tr>
      <w:tr w:rsidR="00B41D96" w:rsidRPr="00B41D96" w14:paraId="4CDBC5A7" w14:textId="77777777" w:rsidTr="00B41D96">
        <w:trPr>
          <w:trHeight w:val="225"/>
        </w:trPr>
        <w:tc>
          <w:tcPr>
            <w:tcW w:w="687" w:type="pct"/>
            <w:tcBorders>
              <w:top w:val="nil"/>
              <w:left w:val="nil"/>
              <w:bottom w:val="nil"/>
              <w:right w:val="nil"/>
            </w:tcBorders>
            <w:shd w:val="clear" w:color="auto" w:fill="auto"/>
            <w:noWrap/>
            <w:hideMark/>
          </w:tcPr>
          <w:p w14:paraId="5E738C97" w14:textId="77777777" w:rsidR="00B41D96" w:rsidRPr="00B41D96" w:rsidRDefault="00B41D96" w:rsidP="00B41D9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1E56CCE" w14:textId="77777777" w:rsidR="00B41D96" w:rsidRPr="00B41D96" w:rsidRDefault="00B41D96" w:rsidP="00B41D9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98BCD30" w14:textId="77777777" w:rsidR="00B41D96" w:rsidRPr="00B41D96" w:rsidRDefault="00B41D96" w:rsidP="00B41D9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34B86AC"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37A6554"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98E1045" w14:textId="77777777" w:rsidR="00B41D96" w:rsidRPr="00B41D96" w:rsidRDefault="00B41D96" w:rsidP="00B41D9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A130F37" w14:textId="77777777" w:rsidR="00B41D96" w:rsidRPr="00B41D96" w:rsidRDefault="00B41D96" w:rsidP="00B41D9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83B9D67" w14:textId="77777777" w:rsidR="00B41D96" w:rsidRPr="00B41D96" w:rsidRDefault="00B41D96" w:rsidP="00B41D9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2124BE4" w14:textId="77777777" w:rsidR="00B41D96" w:rsidRPr="00B41D96" w:rsidRDefault="00B41D96" w:rsidP="00B41D9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2F62AA4" w14:textId="77777777" w:rsidR="00B41D96" w:rsidRPr="00B41D96" w:rsidRDefault="00B41D96" w:rsidP="00B41D9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8CEB3FE" w14:textId="77777777" w:rsidR="00B41D96" w:rsidRPr="00B41D96" w:rsidRDefault="00B41D96" w:rsidP="00B41D96">
            <w:pPr>
              <w:spacing w:before="0" w:after="0" w:line="240" w:lineRule="auto"/>
              <w:jc w:val="center"/>
              <w:rPr>
                <w:rFonts w:ascii="Times New Roman" w:hAnsi="Times New Roman"/>
                <w:sz w:val="20"/>
              </w:rPr>
            </w:pPr>
          </w:p>
        </w:tc>
      </w:tr>
      <w:tr w:rsidR="00B41D96" w:rsidRPr="00B41D96" w14:paraId="2F342AAC" w14:textId="77777777" w:rsidTr="00B41D96">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263A8238" w14:textId="77777777" w:rsidR="00B41D96" w:rsidRPr="00B41D96" w:rsidRDefault="00B41D96" w:rsidP="00B41D96">
            <w:pPr>
              <w:spacing w:before="0" w:after="0" w:line="240" w:lineRule="auto"/>
              <w:rPr>
                <w:rFonts w:ascii="Arial" w:hAnsi="Arial" w:cs="Arial"/>
                <w:b/>
                <w:bCs/>
                <w:color w:val="000000"/>
                <w:sz w:val="16"/>
                <w:szCs w:val="16"/>
              </w:rPr>
            </w:pPr>
            <w:r w:rsidRPr="00B41D96">
              <w:rPr>
                <w:rFonts w:ascii="Arial" w:hAnsi="Arial" w:cs="Arial"/>
                <w:b/>
                <w:bCs/>
                <w:color w:val="000000"/>
                <w:sz w:val="16"/>
                <w:szCs w:val="16"/>
              </w:rPr>
              <w:t>PORTFOLIO</w:t>
            </w:r>
            <w:r w:rsidRPr="00B41D96">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2DA25D0F" w14:textId="77777777" w:rsidR="00B41D96" w:rsidRPr="00B41D96" w:rsidRDefault="00B41D96" w:rsidP="00B41D96">
            <w:pPr>
              <w:spacing w:before="0" w:after="0" w:line="240" w:lineRule="auto"/>
              <w:jc w:val="right"/>
              <w:rPr>
                <w:rFonts w:ascii="Arial" w:hAnsi="Arial" w:cs="Arial"/>
                <w:b/>
                <w:bCs/>
                <w:color w:val="000000"/>
                <w:sz w:val="16"/>
                <w:szCs w:val="16"/>
              </w:rPr>
            </w:pPr>
            <w:r w:rsidRPr="00B41D96">
              <w:rPr>
                <w:rFonts w:ascii="Arial" w:hAnsi="Arial" w:cs="Arial"/>
                <w:b/>
                <w:bCs/>
                <w:color w:val="000000"/>
                <w:sz w:val="16"/>
                <w:szCs w:val="16"/>
              </w:rPr>
              <w:t>3,250,669</w:t>
            </w:r>
          </w:p>
        </w:tc>
        <w:tc>
          <w:tcPr>
            <w:tcW w:w="445" w:type="pct"/>
            <w:tcBorders>
              <w:top w:val="single" w:sz="4" w:space="0" w:color="293F5B"/>
              <w:left w:val="nil"/>
              <w:bottom w:val="nil"/>
              <w:right w:val="nil"/>
            </w:tcBorders>
            <w:shd w:val="clear" w:color="auto" w:fill="auto"/>
            <w:noWrap/>
            <w:hideMark/>
          </w:tcPr>
          <w:p w14:paraId="48D8E390" w14:textId="77777777" w:rsidR="00B41D96" w:rsidRPr="00B41D96" w:rsidRDefault="00B41D96" w:rsidP="00B41D96">
            <w:pPr>
              <w:spacing w:before="0" w:after="0" w:line="240" w:lineRule="auto"/>
              <w:jc w:val="right"/>
              <w:rPr>
                <w:rFonts w:ascii="Arial" w:hAnsi="Arial" w:cs="Arial"/>
                <w:b/>
                <w:bCs/>
                <w:color w:val="000000"/>
                <w:sz w:val="16"/>
                <w:szCs w:val="16"/>
              </w:rPr>
            </w:pPr>
            <w:r w:rsidRPr="00B41D96">
              <w:rPr>
                <w:rFonts w:ascii="Arial" w:hAnsi="Arial" w:cs="Arial"/>
                <w:b/>
                <w:bCs/>
                <w:color w:val="000000"/>
                <w:sz w:val="16"/>
                <w:szCs w:val="16"/>
              </w:rPr>
              <w:t>204,331</w:t>
            </w:r>
          </w:p>
        </w:tc>
        <w:tc>
          <w:tcPr>
            <w:tcW w:w="412" w:type="pct"/>
            <w:tcBorders>
              <w:top w:val="single" w:sz="4" w:space="0" w:color="293F5B"/>
              <w:left w:val="nil"/>
              <w:bottom w:val="nil"/>
              <w:right w:val="nil"/>
            </w:tcBorders>
            <w:shd w:val="clear" w:color="auto" w:fill="auto"/>
            <w:noWrap/>
            <w:hideMark/>
          </w:tcPr>
          <w:p w14:paraId="439EE05B" w14:textId="77777777" w:rsidR="00B41D96" w:rsidRPr="00B41D96" w:rsidRDefault="00B41D96" w:rsidP="00B41D96">
            <w:pPr>
              <w:spacing w:before="0" w:after="0" w:line="240" w:lineRule="auto"/>
              <w:jc w:val="right"/>
              <w:rPr>
                <w:rFonts w:ascii="Arial" w:hAnsi="Arial" w:cs="Arial"/>
                <w:b/>
                <w:bCs/>
                <w:color w:val="000000"/>
                <w:sz w:val="16"/>
                <w:szCs w:val="16"/>
              </w:rPr>
            </w:pPr>
            <w:r w:rsidRPr="00B41D96">
              <w:rPr>
                <w:rFonts w:ascii="Arial" w:hAnsi="Arial" w:cs="Arial"/>
                <w:b/>
                <w:bCs/>
                <w:color w:val="000000"/>
                <w:sz w:val="16"/>
                <w:szCs w:val="16"/>
              </w:rPr>
              <w:t>229,897</w:t>
            </w:r>
          </w:p>
        </w:tc>
        <w:tc>
          <w:tcPr>
            <w:tcW w:w="445" w:type="pct"/>
            <w:tcBorders>
              <w:top w:val="single" w:sz="4" w:space="0" w:color="293F5B"/>
              <w:left w:val="nil"/>
              <w:bottom w:val="nil"/>
              <w:right w:val="nil"/>
            </w:tcBorders>
            <w:shd w:val="clear" w:color="auto" w:fill="auto"/>
            <w:noWrap/>
            <w:hideMark/>
          </w:tcPr>
          <w:p w14:paraId="4111E31E" w14:textId="04E71835" w:rsidR="00B41D96" w:rsidRPr="00B41D96" w:rsidRDefault="003579ED" w:rsidP="00B41D9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642CA7E" w14:textId="77777777" w:rsidR="00B41D96" w:rsidRPr="00B41D96" w:rsidRDefault="00B41D96" w:rsidP="00B41D96">
            <w:pPr>
              <w:spacing w:before="0" w:after="0" w:line="240" w:lineRule="auto"/>
              <w:jc w:val="right"/>
              <w:rPr>
                <w:rFonts w:ascii="Arial" w:hAnsi="Arial" w:cs="Arial"/>
                <w:b/>
                <w:bCs/>
                <w:color w:val="000000"/>
                <w:sz w:val="16"/>
                <w:szCs w:val="16"/>
              </w:rPr>
            </w:pPr>
            <w:r w:rsidRPr="00B41D96">
              <w:rPr>
                <w:rFonts w:ascii="Arial" w:hAnsi="Arial" w:cs="Arial"/>
                <w:b/>
                <w:bCs/>
                <w:color w:val="000000"/>
                <w:sz w:val="16"/>
                <w:szCs w:val="16"/>
              </w:rPr>
              <w:t>43,391</w:t>
            </w:r>
          </w:p>
        </w:tc>
        <w:tc>
          <w:tcPr>
            <w:tcW w:w="454" w:type="pct"/>
            <w:tcBorders>
              <w:top w:val="single" w:sz="4" w:space="0" w:color="293F5B"/>
              <w:left w:val="nil"/>
              <w:bottom w:val="nil"/>
              <w:right w:val="nil"/>
            </w:tcBorders>
            <w:shd w:val="clear" w:color="auto" w:fill="auto"/>
            <w:noWrap/>
            <w:hideMark/>
          </w:tcPr>
          <w:p w14:paraId="2B5F2063" w14:textId="77777777" w:rsidR="00B41D96" w:rsidRPr="00B41D96" w:rsidRDefault="00B41D96" w:rsidP="00B41D96">
            <w:pPr>
              <w:spacing w:before="0" w:after="0" w:line="240" w:lineRule="auto"/>
              <w:jc w:val="right"/>
              <w:rPr>
                <w:rFonts w:ascii="Arial" w:hAnsi="Arial" w:cs="Arial"/>
                <w:b/>
                <w:bCs/>
                <w:color w:val="000000"/>
                <w:sz w:val="16"/>
                <w:szCs w:val="16"/>
              </w:rPr>
            </w:pPr>
            <w:r w:rsidRPr="00B41D96">
              <w:rPr>
                <w:rFonts w:ascii="Arial" w:hAnsi="Arial" w:cs="Arial"/>
                <w:b/>
                <w:bCs/>
                <w:color w:val="000000"/>
                <w:sz w:val="16"/>
                <w:szCs w:val="16"/>
              </w:rPr>
              <w:t>5,148,496</w:t>
            </w:r>
          </w:p>
        </w:tc>
        <w:tc>
          <w:tcPr>
            <w:tcW w:w="345" w:type="pct"/>
            <w:tcBorders>
              <w:top w:val="single" w:sz="4" w:space="0" w:color="293F5B"/>
              <w:left w:val="nil"/>
              <w:bottom w:val="nil"/>
              <w:right w:val="nil"/>
            </w:tcBorders>
            <w:shd w:val="clear" w:color="auto" w:fill="auto"/>
            <w:noWrap/>
            <w:hideMark/>
          </w:tcPr>
          <w:p w14:paraId="7B6A3CEB" w14:textId="612A1818" w:rsidR="00B41D96" w:rsidRPr="00B41D96" w:rsidRDefault="003579ED" w:rsidP="00B41D9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5B00419" w14:textId="77777777" w:rsidR="00B41D96" w:rsidRPr="00B41D96" w:rsidRDefault="00B41D96" w:rsidP="00B41D96">
            <w:pPr>
              <w:spacing w:before="0" w:after="0" w:line="240" w:lineRule="auto"/>
              <w:jc w:val="right"/>
              <w:rPr>
                <w:rFonts w:ascii="Arial" w:hAnsi="Arial" w:cs="Arial"/>
                <w:b/>
                <w:bCs/>
                <w:color w:val="000000"/>
                <w:sz w:val="16"/>
                <w:szCs w:val="16"/>
              </w:rPr>
            </w:pPr>
            <w:r w:rsidRPr="00B41D96">
              <w:rPr>
                <w:rFonts w:ascii="Arial" w:hAnsi="Arial" w:cs="Arial"/>
                <w:b/>
                <w:bCs/>
                <w:color w:val="000000"/>
                <w:sz w:val="16"/>
                <w:szCs w:val="16"/>
              </w:rPr>
              <w:t>257,503</w:t>
            </w:r>
          </w:p>
        </w:tc>
        <w:tc>
          <w:tcPr>
            <w:tcW w:w="454" w:type="pct"/>
            <w:tcBorders>
              <w:top w:val="single" w:sz="4" w:space="0" w:color="293F5B"/>
              <w:left w:val="nil"/>
              <w:bottom w:val="nil"/>
              <w:right w:val="nil"/>
            </w:tcBorders>
            <w:shd w:val="clear" w:color="auto" w:fill="auto"/>
            <w:noWrap/>
            <w:hideMark/>
          </w:tcPr>
          <w:p w14:paraId="3C9A0F52" w14:textId="77777777" w:rsidR="00B41D96" w:rsidRPr="00B41D96" w:rsidRDefault="00B41D96" w:rsidP="00B41D96">
            <w:pPr>
              <w:spacing w:before="0" w:after="0" w:line="240" w:lineRule="auto"/>
              <w:jc w:val="right"/>
              <w:rPr>
                <w:rFonts w:ascii="Arial" w:hAnsi="Arial" w:cs="Arial"/>
                <w:b/>
                <w:bCs/>
                <w:color w:val="000000"/>
                <w:sz w:val="16"/>
                <w:szCs w:val="16"/>
              </w:rPr>
            </w:pPr>
            <w:r w:rsidRPr="00B41D96">
              <w:rPr>
                <w:rFonts w:ascii="Arial" w:hAnsi="Arial" w:cs="Arial"/>
                <w:b/>
                <w:bCs/>
                <w:color w:val="000000"/>
                <w:sz w:val="16"/>
                <w:szCs w:val="16"/>
              </w:rPr>
              <w:t>373,933</w:t>
            </w:r>
          </w:p>
        </w:tc>
        <w:tc>
          <w:tcPr>
            <w:tcW w:w="445" w:type="pct"/>
            <w:tcBorders>
              <w:top w:val="single" w:sz="4" w:space="0" w:color="293F5B"/>
              <w:left w:val="nil"/>
              <w:bottom w:val="nil"/>
              <w:right w:val="nil"/>
            </w:tcBorders>
            <w:shd w:val="clear" w:color="auto" w:fill="auto"/>
            <w:noWrap/>
            <w:hideMark/>
          </w:tcPr>
          <w:p w14:paraId="7D4A8744" w14:textId="77777777" w:rsidR="00B41D96" w:rsidRPr="00B41D96" w:rsidRDefault="00B41D96" w:rsidP="00B41D96">
            <w:pPr>
              <w:spacing w:before="0" w:after="0" w:line="240" w:lineRule="auto"/>
              <w:jc w:val="right"/>
              <w:rPr>
                <w:rFonts w:ascii="Arial" w:hAnsi="Arial" w:cs="Arial"/>
                <w:b/>
                <w:bCs/>
                <w:color w:val="000000"/>
                <w:sz w:val="16"/>
                <w:szCs w:val="16"/>
              </w:rPr>
            </w:pPr>
            <w:r w:rsidRPr="00B41D96">
              <w:rPr>
                <w:rFonts w:ascii="Arial" w:hAnsi="Arial" w:cs="Arial"/>
                <w:b/>
                <w:bCs/>
                <w:color w:val="000000"/>
                <w:sz w:val="16"/>
                <w:szCs w:val="16"/>
              </w:rPr>
              <w:t>9,508,220</w:t>
            </w:r>
          </w:p>
        </w:tc>
      </w:tr>
      <w:tr w:rsidR="00B41D96" w:rsidRPr="00B41D96" w14:paraId="721A647F" w14:textId="77777777" w:rsidTr="00B41D96">
        <w:trPr>
          <w:trHeight w:val="225"/>
        </w:trPr>
        <w:tc>
          <w:tcPr>
            <w:tcW w:w="687" w:type="pct"/>
            <w:vMerge/>
            <w:tcBorders>
              <w:top w:val="single" w:sz="4" w:space="0" w:color="293F5B"/>
              <w:left w:val="nil"/>
              <w:bottom w:val="single" w:sz="4" w:space="0" w:color="293F5B"/>
              <w:right w:val="nil"/>
            </w:tcBorders>
            <w:vAlign w:val="center"/>
            <w:hideMark/>
          </w:tcPr>
          <w:p w14:paraId="7F55E2C5" w14:textId="77777777" w:rsidR="00B41D96" w:rsidRPr="00B41D96" w:rsidRDefault="00B41D96" w:rsidP="00B41D96">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1CE99B0D"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2,950,764</w:t>
            </w:r>
          </w:p>
        </w:tc>
        <w:tc>
          <w:tcPr>
            <w:tcW w:w="445" w:type="pct"/>
            <w:tcBorders>
              <w:top w:val="nil"/>
              <w:left w:val="nil"/>
              <w:bottom w:val="single" w:sz="4" w:space="0" w:color="293F5B"/>
              <w:right w:val="nil"/>
            </w:tcBorders>
            <w:shd w:val="clear" w:color="auto" w:fill="auto"/>
            <w:noWrap/>
            <w:hideMark/>
          </w:tcPr>
          <w:p w14:paraId="48EE0263"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160,938</w:t>
            </w:r>
          </w:p>
        </w:tc>
        <w:tc>
          <w:tcPr>
            <w:tcW w:w="412" w:type="pct"/>
            <w:tcBorders>
              <w:top w:val="nil"/>
              <w:left w:val="nil"/>
              <w:bottom w:val="single" w:sz="4" w:space="0" w:color="293F5B"/>
              <w:right w:val="nil"/>
            </w:tcBorders>
            <w:shd w:val="clear" w:color="auto" w:fill="auto"/>
            <w:noWrap/>
            <w:hideMark/>
          </w:tcPr>
          <w:p w14:paraId="6DDE606F"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235,310</w:t>
            </w:r>
          </w:p>
        </w:tc>
        <w:tc>
          <w:tcPr>
            <w:tcW w:w="445" w:type="pct"/>
            <w:tcBorders>
              <w:top w:val="nil"/>
              <w:left w:val="nil"/>
              <w:bottom w:val="single" w:sz="4" w:space="0" w:color="293F5B"/>
              <w:right w:val="nil"/>
            </w:tcBorders>
            <w:shd w:val="clear" w:color="auto" w:fill="auto"/>
            <w:noWrap/>
            <w:hideMark/>
          </w:tcPr>
          <w:p w14:paraId="072685AD" w14:textId="2942054D"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6BE3015B"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49,114</w:t>
            </w:r>
          </w:p>
        </w:tc>
        <w:tc>
          <w:tcPr>
            <w:tcW w:w="454" w:type="pct"/>
            <w:tcBorders>
              <w:top w:val="nil"/>
              <w:left w:val="nil"/>
              <w:bottom w:val="single" w:sz="4" w:space="0" w:color="293F5B"/>
              <w:right w:val="nil"/>
            </w:tcBorders>
            <w:shd w:val="clear" w:color="auto" w:fill="auto"/>
            <w:noWrap/>
            <w:hideMark/>
          </w:tcPr>
          <w:p w14:paraId="7EB7F325"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4,923,545</w:t>
            </w:r>
          </w:p>
        </w:tc>
        <w:tc>
          <w:tcPr>
            <w:tcW w:w="345" w:type="pct"/>
            <w:tcBorders>
              <w:top w:val="nil"/>
              <w:left w:val="nil"/>
              <w:bottom w:val="single" w:sz="4" w:space="0" w:color="293F5B"/>
              <w:right w:val="nil"/>
            </w:tcBorders>
            <w:shd w:val="clear" w:color="auto" w:fill="auto"/>
            <w:noWrap/>
            <w:hideMark/>
          </w:tcPr>
          <w:p w14:paraId="71F7D2A4" w14:textId="6C2A64CC" w:rsidR="00B41D96" w:rsidRPr="00B41D96" w:rsidRDefault="003579ED" w:rsidP="00B41D9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4B58D5B0"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26,351</w:t>
            </w:r>
          </w:p>
        </w:tc>
        <w:tc>
          <w:tcPr>
            <w:tcW w:w="454" w:type="pct"/>
            <w:tcBorders>
              <w:top w:val="nil"/>
              <w:left w:val="nil"/>
              <w:bottom w:val="single" w:sz="4" w:space="0" w:color="293F5B"/>
              <w:right w:val="nil"/>
            </w:tcBorders>
            <w:shd w:val="clear" w:color="auto" w:fill="auto"/>
            <w:noWrap/>
            <w:hideMark/>
          </w:tcPr>
          <w:p w14:paraId="2A0AA15F"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374,316</w:t>
            </w:r>
          </w:p>
        </w:tc>
        <w:tc>
          <w:tcPr>
            <w:tcW w:w="445" w:type="pct"/>
            <w:tcBorders>
              <w:top w:val="nil"/>
              <w:left w:val="nil"/>
              <w:bottom w:val="single" w:sz="4" w:space="0" w:color="293F5B"/>
              <w:right w:val="nil"/>
            </w:tcBorders>
            <w:shd w:val="clear" w:color="auto" w:fill="auto"/>
            <w:noWrap/>
            <w:hideMark/>
          </w:tcPr>
          <w:p w14:paraId="74DD8A95" w14:textId="77777777" w:rsidR="00B41D96" w:rsidRPr="00B41D96" w:rsidRDefault="00B41D96" w:rsidP="00B41D96">
            <w:pPr>
              <w:spacing w:before="0" w:after="0" w:line="240" w:lineRule="auto"/>
              <w:jc w:val="right"/>
              <w:rPr>
                <w:rFonts w:ascii="Arial" w:hAnsi="Arial" w:cs="Arial"/>
                <w:i/>
                <w:iCs/>
                <w:color w:val="000000"/>
                <w:sz w:val="16"/>
                <w:szCs w:val="16"/>
              </w:rPr>
            </w:pPr>
            <w:r w:rsidRPr="00B41D96">
              <w:rPr>
                <w:rFonts w:ascii="Arial" w:hAnsi="Arial" w:cs="Arial"/>
                <w:i/>
                <w:iCs/>
                <w:color w:val="000000"/>
                <w:sz w:val="16"/>
                <w:szCs w:val="16"/>
              </w:rPr>
              <w:t>8,720,338</w:t>
            </w:r>
          </w:p>
        </w:tc>
      </w:tr>
    </w:tbl>
    <w:p w14:paraId="214DA3BF" w14:textId="022058F2" w:rsidR="00B41D96" w:rsidRPr="008775CA" w:rsidRDefault="00B41D96" w:rsidP="0026797B">
      <w:pPr>
        <w:pStyle w:val="ChartandTableFootnoteAlpha"/>
        <w:numPr>
          <w:ilvl w:val="0"/>
          <w:numId w:val="11"/>
        </w:numPr>
      </w:pPr>
      <w:r>
        <w:fldChar w:fldCharType="end"/>
      </w:r>
      <w:r w:rsidRPr="008775CA">
        <w:t>Receipts that were not appropriated to the entity by an annual Appropriation Act or another Act. Excludes amounts credited to a special account.</w:t>
      </w:r>
    </w:p>
    <w:p w14:paraId="3A8F8AEA" w14:textId="77777777" w:rsidR="00B41D96" w:rsidRPr="008775CA" w:rsidRDefault="00B41D96" w:rsidP="0026797B">
      <w:pPr>
        <w:pStyle w:val="ChartandTableFootnoteAlpha"/>
        <w:numPr>
          <w:ilvl w:val="0"/>
          <w:numId w:val="11"/>
        </w:numPr>
      </w:pPr>
      <w:r w:rsidRPr="008775CA">
        <w:t>Amounts credited to a special account that were not appropriated to the entity by an annual Appropriation Act or another Act.</w:t>
      </w:r>
    </w:p>
    <w:p w14:paraId="2FD0F326" w14:textId="77777777" w:rsidR="00B41D96" w:rsidRPr="008775CA" w:rsidRDefault="00B41D96" w:rsidP="0026797B">
      <w:pPr>
        <w:pStyle w:val="ChartandTableFootnoteAlpha"/>
        <w:numPr>
          <w:ilvl w:val="0"/>
          <w:numId w:val="11"/>
        </w:numPr>
        <w:rPr>
          <w:rFonts w:cs="Arial"/>
          <w:szCs w:val="16"/>
        </w:rPr>
      </w:pPr>
      <w:r w:rsidRPr="008775CA">
        <w:t>I</w:t>
      </w:r>
      <w:r w:rsidRPr="008775CA">
        <w:rPr>
          <w:rFonts w:cs="Arial"/>
          <w:szCs w:val="16"/>
        </w:rPr>
        <w:t xml:space="preserve">ncludes </w:t>
      </w:r>
      <w:r w:rsidRPr="003B4761">
        <w:rPr>
          <w:rStyle w:val="Emphasis"/>
        </w:rPr>
        <w:t>New Administered Outcomes and Administered Assets and Liabilities items</w:t>
      </w:r>
      <w:r w:rsidRPr="008775CA">
        <w:rPr>
          <w:rFonts w:cs="Arial"/>
          <w:szCs w:val="16"/>
        </w:rPr>
        <w:t>, within the meaning of Appropriation Bill No.2.</w:t>
      </w:r>
    </w:p>
    <w:p w14:paraId="7E0CBEDC" w14:textId="77777777" w:rsidR="00B41D96" w:rsidRDefault="00B41D96" w:rsidP="00B41D96">
      <w:pPr>
        <w:pStyle w:val="ChartLine"/>
      </w:pPr>
    </w:p>
    <w:p w14:paraId="6D12239F" w14:textId="20557464" w:rsidR="00E9341C" w:rsidRDefault="00B41D96" w:rsidP="00DC0997">
      <w:pPr>
        <w:pStyle w:val="SingleParagraph"/>
        <w:rPr>
          <w:rFonts w:asciiTheme="minorHAnsi" w:eastAsiaTheme="minorHAnsi" w:hAnsiTheme="minorHAnsi" w:cstheme="minorBidi"/>
          <w:sz w:val="22"/>
          <w:szCs w:val="22"/>
          <w:lang w:eastAsia="en-US"/>
        </w:rPr>
      </w:pPr>
      <w:r>
        <w:br w:type="page"/>
      </w:r>
      <w:r w:rsidR="00E9341C">
        <w:fldChar w:fldCharType="begin" w:fldLock="1"/>
      </w:r>
      <w:r w:rsidR="00E9341C">
        <w:instrText xml:space="preserve"> LINK Excel.Sheet.12 "\\\\mercury.network\\dfs\\Groups\\FMG\\FRACM\\Reporting and Resourcing\\Special Appropriations\\Budget Paper 4\\2024-25\\05. BP4 Sections\\05_ART\\05_ART_20240504_1305_Formatted.xlsx" "ART - Output!R1266C1:R1292C11" \a \f 4 \h </w:instrText>
      </w:r>
      <w:r w:rsidR="008775CA">
        <w:instrText xml:space="preserve"> \* MERGEFORMAT </w:instrText>
      </w:r>
      <w:r w:rsidR="00E9341C">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E9341C" w:rsidRPr="00E9341C" w14:paraId="1512281C" w14:textId="77777777" w:rsidTr="00E9341C">
        <w:trPr>
          <w:trHeight w:val="300"/>
        </w:trPr>
        <w:tc>
          <w:tcPr>
            <w:tcW w:w="5000" w:type="pct"/>
            <w:gridSpan w:val="11"/>
            <w:tcBorders>
              <w:top w:val="nil"/>
              <w:left w:val="nil"/>
              <w:bottom w:val="nil"/>
              <w:right w:val="nil"/>
            </w:tcBorders>
            <w:shd w:val="clear" w:color="auto" w:fill="auto"/>
            <w:noWrap/>
            <w:vAlign w:val="center"/>
            <w:hideMark/>
          </w:tcPr>
          <w:p w14:paraId="2A5B8BE2" w14:textId="4FA0F635" w:rsidR="00E9341C" w:rsidRPr="00E9341C" w:rsidRDefault="00E9341C" w:rsidP="00E9341C">
            <w:pPr>
              <w:spacing w:before="0" w:after="0" w:line="240" w:lineRule="auto"/>
              <w:jc w:val="center"/>
              <w:rPr>
                <w:rFonts w:ascii="Arial" w:hAnsi="Arial" w:cs="Arial"/>
                <w:b/>
                <w:bCs/>
                <w:color w:val="000000"/>
                <w:sz w:val="22"/>
                <w:szCs w:val="22"/>
              </w:rPr>
            </w:pPr>
            <w:r w:rsidRPr="00E9341C">
              <w:rPr>
                <w:rFonts w:ascii="Arial" w:hAnsi="Arial" w:cs="Arial"/>
                <w:b/>
                <w:bCs/>
                <w:color w:val="000000"/>
                <w:sz w:val="22"/>
                <w:szCs w:val="22"/>
              </w:rPr>
              <w:lastRenderedPageBreak/>
              <w:t>HEALTH AND AGED CARE</w:t>
            </w:r>
          </w:p>
        </w:tc>
      </w:tr>
      <w:tr w:rsidR="00E9341C" w:rsidRPr="00E9341C" w14:paraId="3C0AB6BF" w14:textId="77777777" w:rsidTr="00E9341C">
        <w:trPr>
          <w:trHeight w:val="225"/>
        </w:trPr>
        <w:tc>
          <w:tcPr>
            <w:tcW w:w="5000" w:type="pct"/>
            <w:gridSpan w:val="11"/>
            <w:tcBorders>
              <w:top w:val="nil"/>
              <w:left w:val="nil"/>
              <w:bottom w:val="nil"/>
              <w:right w:val="nil"/>
            </w:tcBorders>
            <w:shd w:val="clear" w:color="auto" w:fill="auto"/>
            <w:noWrap/>
            <w:vAlign w:val="center"/>
            <w:hideMark/>
          </w:tcPr>
          <w:p w14:paraId="749966D4" w14:textId="44009C0D" w:rsidR="00E9341C" w:rsidRPr="00E9341C" w:rsidRDefault="00E9341C" w:rsidP="00E9341C">
            <w:pPr>
              <w:spacing w:before="0" w:after="0" w:line="240" w:lineRule="auto"/>
              <w:jc w:val="center"/>
              <w:rPr>
                <w:rFonts w:ascii="Arial" w:hAnsi="Arial" w:cs="Arial"/>
                <w:color w:val="000000"/>
                <w:sz w:val="16"/>
                <w:szCs w:val="16"/>
              </w:rPr>
            </w:pPr>
            <w:r w:rsidRPr="00E9341C">
              <w:rPr>
                <w:rFonts w:ascii="Arial" w:hAnsi="Arial" w:cs="Arial"/>
                <w:color w:val="000000"/>
                <w:sz w:val="16"/>
                <w:szCs w:val="16"/>
              </w:rPr>
              <w:t>Agency Resourcing</w:t>
            </w:r>
            <w:r w:rsidR="0089566F">
              <w:rPr>
                <w:rFonts w:ascii="Arial" w:hAnsi="Arial" w:cs="Arial"/>
                <w:color w:val="000000"/>
                <w:sz w:val="16"/>
                <w:szCs w:val="16"/>
              </w:rPr>
              <w:t xml:space="preserve"> – </w:t>
            </w:r>
            <w:r w:rsidRPr="00E9341C">
              <w:rPr>
                <w:rFonts w:ascii="Arial" w:hAnsi="Arial" w:cs="Arial"/>
                <w:color w:val="000000"/>
                <w:sz w:val="16"/>
                <w:szCs w:val="16"/>
              </w:rPr>
              <w:t>2024</w:t>
            </w:r>
            <w:r w:rsidR="003579ED">
              <w:rPr>
                <w:rFonts w:ascii="Arial" w:hAnsi="Arial" w:cs="Arial"/>
                <w:color w:val="000000"/>
                <w:sz w:val="16"/>
                <w:szCs w:val="16"/>
              </w:rPr>
              <w:noBreakHyphen/>
            </w:r>
            <w:r w:rsidRPr="00E9341C">
              <w:rPr>
                <w:rFonts w:ascii="Arial" w:hAnsi="Arial" w:cs="Arial"/>
                <w:color w:val="000000"/>
                <w:sz w:val="16"/>
                <w:szCs w:val="16"/>
              </w:rPr>
              <w:t>2025</w:t>
            </w:r>
          </w:p>
        </w:tc>
      </w:tr>
      <w:tr w:rsidR="00E9341C" w:rsidRPr="00E9341C" w14:paraId="768A6D42" w14:textId="77777777" w:rsidTr="00E9341C">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2118E3D" w14:textId="5ED28E13" w:rsidR="00E9341C" w:rsidRPr="00E9341C" w:rsidRDefault="00E9341C" w:rsidP="00E9341C">
            <w:pPr>
              <w:spacing w:before="0" w:after="0" w:line="240" w:lineRule="auto"/>
              <w:jc w:val="center"/>
              <w:rPr>
                <w:rFonts w:ascii="Arial" w:hAnsi="Arial" w:cs="Arial"/>
                <w:i/>
                <w:iCs/>
                <w:color w:val="000000"/>
                <w:sz w:val="16"/>
                <w:szCs w:val="16"/>
              </w:rPr>
            </w:pPr>
            <w:r w:rsidRPr="00E9341C">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E9341C">
              <w:rPr>
                <w:rFonts w:ascii="Arial" w:hAnsi="Arial" w:cs="Arial"/>
                <w:i/>
                <w:iCs/>
                <w:color w:val="000000"/>
                <w:sz w:val="16"/>
                <w:szCs w:val="16"/>
              </w:rPr>
              <w:t>2023</w:t>
            </w:r>
            <w:r w:rsidR="003579ED">
              <w:rPr>
                <w:rFonts w:ascii="Arial" w:hAnsi="Arial" w:cs="Arial"/>
                <w:i/>
                <w:iCs/>
                <w:color w:val="000000"/>
                <w:sz w:val="16"/>
                <w:szCs w:val="16"/>
              </w:rPr>
              <w:noBreakHyphen/>
            </w:r>
            <w:r w:rsidRPr="00E9341C">
              <w:rPr>
                <w:rFonts w:ascii="Arial" w:hAnsi="Arial" w:cs="Arial"/>
                <w:i/>
                <w:iCs/>
                <w:color w:val="000000"/>
                <w:sz w:val="16"/>
                <w:szCs w:val="16"/>
              </w:rPr>
              <w:t>2024</w:t>
            </w:r>
          </w:p>
        </w:tc>
      </w:tr>
      <w:tr w:rsidR="00E9341C" w:rsidRPr="00E9341C" w14:paraId="7A228673" w14:textId="77777777" w:rsidTr="00E9341C">
        <w:trPr>
          <w:trHeight w:val="225"/>
        </w:trPr>
        <w:tc>
          <w:tcPr>
            <w:tcW w:w="687" w:type="pct"/>
            <w:tcBorders>
              <w:top w:val="nil"/>
              <w:left w:val="nil"/>
              <w:bottom w:val="nil"/>
              <w:right w:val="nil"/>
            </w:tcBorders>
            <w:shd w:val="clear" w:color="auto" w:fill="auto"/>
            <w:noWrap/>
            <w:hideMark/>
          </w:tcPr>
          <w:p w14:paraId="378E7889" w14:textId="77777777" w:rsidR="00E9341C" w:rsidRPr="00E9341C" w:rsidRDefault="00E9341C" w:rsidP="00E9341C">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FB2FE67" w14:textId="77777777" w:rsidR="00E9341C" w:rsidRPr="00E9341C" w:rsidRDefault="00E9341C" w:rsidP="00E9341C">
            <w:pPr>
              <w:spacing w:before="0" w:after="0" w:line="240" w:lineRule="auto"/>
              <w:jc w:val="center"/>
              <w:rPr>
                <w:rFonts w:ascii="Arial" w:hAnsi="Arial" w:cs="Arial"/>
                <w:color w:val="000000"/>
                <w:sz w:val="16"/>
                <w:szCs w:val="16"/>
              </w:rPr>
            </w:pPr>
            <w:r w:rsidRPr="00E9341C">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0D69F11" w14:textId="77777777" w:rsidR="00E9341C" w:rsidRPr="00E9341C" w:rsidRDefault="00E9341C" w:rsidP="00E9341C">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4A12D84" w14:textId="77777777" w:rsidR="00E9341C" w:rsidRPr="00E9341C" w:rsidRDefault="00E9341C" w:rsidP="00E9341C">
            <w:pPr>
              <w:spacing w:before="0" w:after="0" w:line="240" w:lineRule="auto"/>
              <w:jc w:val="center"/>
              <w:rPr>
                <w:rFonts w:ascii="Arial" w:hAnsi="Arial" w:cs="Arial"/>
                <w:color w:val="000000"/>
                <w:sz w:val="16"/>
                <w:szCs w:val="16"/>
              </w:rPr>
            </w:pPr>
            <w:r w:rsidRPr="00E9341C">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65BC85E" w14:textId="77777777" w:rsidR="00E9341C" w:rsidRPr="00E9341C" w:rsidRDefault="00E9341C" w:rsidP="00E9341C">
            <w:pPr>
              <w:spacing w:before="0" w:after="0" w:line="240" w:lineRule="auto"/>
              <w:jc w:val="center"/>
              <w:rPr>
                <w:rFonts w:ascii="Arial" w:hAnsi="Arial" w:cs="Arial"/>
                <w:color w:val="000000"/>
                <w:sz w:val="16"/>
                <w:szCs w:val="16"/>
              </w:rPr>
            </w:pPr>
          </w:p>
        </w:tc>
      </w:tr>
      <w:tr w:rsidR="00E9341C" w:rsidRPr="00E9341C" w14:paraId="15EC5792" w14:textId="77777777" w:rsidTr="00E9341C">
        <w:trPr>
          <w:trHeight w:val="225"/>
        </w:trPr>
        <w:tc>
          <w:tcPr>
            <w:tcW w:w="687" w:type="pct"/>
            <w:tcBorders>
              <w:top w:val="nil"/>
              <w:left w:val="nil"/>
              <w:bottom w:val="nil"/>
              <w:right w:val="nil"/>
            </w:tcBorders>
            <w:shd w:val="clear" w:color="auto" w:fill="auto"/>
            <w:vAlign w:val="bottom"/>
            <w:hideMark/>
          </w:tcPr>
          <w:p w14:paraId="198CF4D9"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F99E11A"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D5D8C18" w14:textId="77777777" w:rsidR="00E9341C" w:rsidRPr="00E9341C" w:rsidRDefault="00E9341C" w:rsidP="00E9341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8D452E7"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47D4E1F"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62ACBCF"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2D9A827" w14:textId="77777777" w:rsidR="00E9341C" w:rsidRPr="00E9341C" w:rsidRDefault="00E9341C" w:rsidP="00E9341C">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314C5D9" w14:textId="77777777" w:rsidR="00E9341C" w:rsidRPr="00E9341C" w:rsidRDefault="00E9341C" w:rsidP="00E9341C">
            <w:pPr>
              <w:spacing w:before="0" w:after="0" w:line="240" w:lineRule="auto"/>
              <w:jc w:val="center"/>
              <w:rPr>
                <w:rFonts w:ascii="Arial" w:hAnsi="Arial" w:cs="Arial"/>
                <w:color w:val="000000"/>
                <w:sz w:val="16"/>
                <w:szCs w:val="16"/>
              </w:rPr>
            </w:pPr>
            <w:r w:rsidRPr="00E9341C">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EF6DC0A" w14:textId="77777777" w:rsidR="00E9341C" w:rsidRPr="00E9341C" w:rsidRDefault="00E9341C" w:rsidP="00E9341C">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F644D0B" w14:textId="77777777" w:rsidR="00E9341C" w:rsidRPr="00E9341C" w:rsidRDefault="00E9341C" w:rsidP="00E9341C">
            <w:pPr>
              <w:spacing w:before="0" w:after="0" w:line="240" w:lineRule="auto"/>
              <w:jc w:val="center"/>
              <w:rPr>
                <w:rFonts w:ascii="Times New Roman" w:hAnsi="Times New Roman"/>
                <w:sz w:val="20"/>
              </w:rPr>
            </w:pPr>
          </w:p>
        </w:tc>
      </w:tr>
      <w:tr w:rsidR="00E9341C" w:rsidRPr="00E9341C" w14:paraId="3AD38AF5" w14:textId="77777777" w:rsidTr="00E9341C">
        <w:trPr>
          <w:trHeight w:val="397"/>
        </w:trPr>
        <w:tc>
          <w:tcPr>
            <w:tcW w:w="687" w:type="pct"/>
            <w:tcBorders>
              <w:top w:val="nil"/>
              <w:left w:val="nil"/>
              <w:bottom w:val="single" w:sz="4" w:space="0" w:color="293F5B"/>
              <w:right w:val="nil"/>
            </w:tcBorders>
            <w:shd w:val="clear" w:color="auto" w:fill="auto"/>
            <w:vAlign w:val="bottom"/>
            <w:hideMark/>
          </w:tcPr>
          <w:p w14:paraId="26E834D6" w14:textId="20E59F5B" w:rsidR="00E9341C" w:rsidRPr="00E9341C" w:rsidRDefault="00E9341C" w:rsidP="00E9341C">
            <w:pPr>
              <w:spacing w:before="0" w:after="0" w:line="240" w:lineRule="auto"/>
              <w:rPr>
                <w:rFonts w:ascii="Arial" w:hAnsi="Arial" w:cs="Arial"/>
                <w:color w:val="000000"/>
                <w:sz w:val="16"/>
                <w:szCs w:val="16"/>
              </w:rPr>
            </w:pPr>
            <w:r w:rsidRPr="00E9341C">
              <w:rPr>
                <w:rFonts w:ascii="Arial" w:hAnsi="Arial" w:cs="Arial"/>
                <w:color w:val="000000"/>
                <w:sz w:val="16"/>
                <w:szCs w:val="16"/>
              </w:rPr>
              <w:t>Entity/Outcome/</w:t>
            </w:r>
            <w:r w:rsidRPr="00E9341C">
              <w:rPr>
                <w:rFonts w:ascii="Arial" w:hAnsi="Arial" w:cs="Arial"/>
                <w:color w:val="000000"/>
                <w:sz w:val="16"/>
                <w:szCs w:val="16"/>
              </w:rPr>
              <w:br/>
              <w:t>Non</w:t>
            </w:r>
            <w:r w:rsidR="003579ED">
              <w:rPr>
                <w:rFonts w:ascii="Arial" w:hAnsi="Arial" w:cs="Arial"/>
                <w:color w:val="000000"/>
                <w:sz w:val="16"/>
                <w:szCs w:val="16"/>
              </w:rPr>
              <w:noBreakHyphen/>
            </w:r>
            <w:r w:rsidRPr="00E9341C">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53FC372"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Appropriation</w:t>
            </w:r>
            <w:r w:rsidRPr="00E9341C">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A39ADC0"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Appropriation</w:t>
            </w:r>
            <w:r w:rsidRPr="00E9341C">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1CB8793"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81CF0AA"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Special</w:t>
            </w:r>
            <w:r w:rsidRPr="00E9341C">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9497091"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Special</w:t>
            </w:r>
            <w:r w:rsidRPr="00E9341C">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170371B"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Appropriation</w:t>
            </w:r>
            <w:r w:rsidRPr="00E9341C">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8FEC4C6"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0CFC217"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D559DE3"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Special</w:t>
            </w:r>
            <w:r w:rsidRPr="00E9341C">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896C36A"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br/>
              <w:t>Total</w:t>
            </w:r>
          </w:p>
        </w:tc>
      </w:tr>
      <w:tr w:rsidR="00E9341C" w:rsidRPr="00E9341C" w14:paraId="638D41B7" w14:textId="77777777" w:rsidTr="00E9341C">
        <w:trPr>
          <w:trHeight w:val="225"/>
        </w:trPr>
        <w:tc>
          <w:tcPr>
            <w:tcW w:w="687" w:type="pct"/>
            <w:tcBorders>
              <w:top w:val="nil"/>
              <w:left w:val="nil"/>
              <w:bottom w:val="nil"/>
              <w:right w:val="nil"/>
            </w:tcBorders>
            <w:shd w:val="clear" w:color="auto" w:fill="auto"/>
            <w:noWrap/>
            <w:hideMark/>
          </w:tcPr>
          <w:p w14:paraId="60869D7D" w14:textId="77777777" w:rsidR="00E9341C" w:rsidRPr="00E9341C" w:rsidRDefault="00E9341C" w:rsidP="00E9341C">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7549F00" w14:textId="7CAD222B"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4648DA0" w14:textId="69A45D08"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09A3008" w14:textId="3805F568"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63174F4" w14:textId="583F8F6D"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2608A81" w14:textId="3481ADF3"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CAE7D35" w14:textId="56147402"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D064E51" w14:textId="206295C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5F76135" w14:textId="2D157EF6"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E58D151" w14:textId="1E8E2CF8"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06310EE" w14:textId="3002DFE8"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w:t>
            </w:r>
            <w:r w:rsidR="003579ED">
              <w:rPr>
                <w:rFonts w:ascii="Arial" w:hAnsi="Arial" w:cs="Arial"/>
                <w:color w:val="000000"/>
                <w:sz w:val="16"/>
                <w:szCs w:val="16"/>
              </w:rPr>
              <w:t>’</w:t>
            </w:r>
            <w:r w:rsidRPr="00E9341C">
              <w:rPr>
                <w:rFonts w:ascii="Arial" w:hAnsi="Arial" w:cs="Arial"/>
                <w:color w:val="000000"/>
                <w:sz w:val="16"/>
                <w:szCs w:val="16"/>
              </w:rPr>
              <w:t>000</w:t>
            </w:r>
          </w:p>
        </w:tc>
      </w:tr>
      <w:tr w:rsidR="00E9341C" w:rsidRPr="00E9341C" w14:paraId="68A8A764" w14:textId="77777777" w:rsidTr="00E9341C">
        <w:trPr>
          <w:trHeight w:val="397"/>
        </w:trPr>
        <w:tc>
          <w:tcPr>
            <w:tcW w:w="687" w:type="pct"/>
            <w:tcBorders>
              <w:top w:val="nil"/>
              <w:left w:val="nil"/>
              <w:bottom w:val="nil"/>
              <w:right w:val="nil"/>
            </w:tcBorders>
            <w:shd w:val="clear" w:color="auto" w:fill="auto"/>
            <w:vAlign w:val="bottom"/>
            <w:hideMark/>
          </w:tcPr>
          <w:p w14:paraId="3D1EFFB8" w14:textId="77777777" w:rsidR="00E9341C" w:rsidRPr="00E9341C" w:rsidRDefault="00E9341C" w:rsidP="00E9341C">
            <w:pPr>
              <w:spacing w:before="0" w:after="0" w:line="240" w:lineRule="auto"/>
              <w:rPr>
                <w:rFonts w:ascii="Arial" w:hAnsi="Arial" w:cs="Arial"/>
                <w:b/>
                <w:bCs/>
                <w:color w:val="000000"/>
                <w:sz w:val="16"/>
                <w:szCs w:val="16"/>
              </w:rPr>
            </w:pPr>
            <w:r w:rsidRPr="00E9341C">
              <w:rPr>
                <w:rFonts w:ascii="Arial" w:hAnsi="Arial" w:cs="Arial"/>
                <w:b/>
                <w:bCs/>
                <w:color w:val="000000"/>
                <w:sz w:val="16"/>
                <w:szCs w:val="16"/>
              </w:rPr>
              <w:t>Department of Health and Aged Care</w:t>
            </w:r>
          </w:p>
        </w:tc>
        <w:tc>
          <w:tcPr>
            <w:tcW w:w="445" w:type="pct"/>
            <w:tcBorders>
              <w:top w:val="nil"/>
              <w:left w:val="nil"/>
              <w:bottom w:val="nil"/>
              <w:right w:val="nil"/>
            </w:tcBorders>
            <w:shd w:val="clear" w:color="auto" w:fill="auto"/>
            <w:noWrap/>
            <w:hideMark/>
          </w:tcPr>
          <w:p w14:paraId="69450172" w14:textId="77777777" w:rsidR="00E9341C" w:rsidRPr="00E9341C" w:rsidRDefault="00E9341C" w:rsidP="00E9341C">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75556D2" w14:textId="77777777" w:rsidR="00E9341C" w:rsidRPr="00E9341C" w:rsidRDefault="00E9341C" w:rsidP="00E9341C">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FF0790D"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760BB7F"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505AD76" w14:textId="77777777" w:rsidR="00E9341C" w:rsidRPr="00E9341C" w:rsidRDefault="00E9341C" w:rsidP="00E9341C">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5DC55CA" w14:textId="77777777" w:rsidR="00E9341C" w:rsidRPr="00E9341C" w:rsidRDefault="00E9341C" w:rsidP="00E9341C">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0D422FD" w14:textId="77777777" w:rsidR="00E9341C" w:rsidRPr="00E9341C" w:rsidRDefault="00E9341C" w:rsidP="00E9341C">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54F205E" w14:textId="77777777" w:rsidR="00E9341C" w:rsidRPr="00E9341C" w:rsidRDefault="00E9341C" w:rsidP="00E9341C">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799BBE4"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CA22DF" w14:textId="77777777" w:rsidR="00E9341C" w:rsidRPr="00E9341C" w:rsidRDefault="00E9341C" w:rsidP="00E9341C">
            <w:pPr>
              <w:spacing w:before="0" w:after="0" w:line="240" w:lineRule="auto"/>
              <w:rPr>
                <w:rFonts w:ascii="Times New Roman" w:hAnsi="Times New Roman"/>
                <w:sz w:val="20"/>
              </w:rPr>
            </w:pPr>
          </w:p>
        </w:tc>
      </w:tr>
      <w:tr w:rsidR="00E9341C" w:rsidRPr="00E9341C" w14:paraId="14D01F5B" w14:textId="77777777" w:rsidTr="00E9341C">
        <w:trPr>
          <w:trHeight w:val="225"/>
        </w:trPr>
        <w:tc>
          <w:tcPr>
            <w:tcW w:w="687" w:type="pct"/>
            <w:vMerge w:val="restart"/>
            <w:tcBorders>
              <w:top w:val="nil"/>
              <w:left w:val="nil"/>
              <w:bottom w:val="nil"/>
              <w:right w:val="nil"/>
            </w:tcBorders>
            <w:shd w:val="clear" w:color="auto" w:fill="auto"/>
            <w:hideMark/>
          </w:tcPr>
          <w:p w14:paraId="292A9420" w14:textId="77777777" w:rsidR="00E9341C" w:rsidRPr="00E9341C" w:rsidRDefault="00E9341C" w:rsidP="00E9341C">
            <w:pPr>
              <w:spacing w:before="0" w:after="0" w:line="240" w:lineRule="auto"/>
              <w:rPr>
                <w:rFonts w:ascii="Arial" w:hAnsi="Arial" w:cs="Arial"/>
                <w:color w:val="000000"/>
                <w:sz w:val="16"/>
                <w:szCs w:val="16"/>
              </w:rPr>
            </w:pPr>
            <w:r w:rsidRPr="00E9341C">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1815F92"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564,424</w:t>
            </w:r>
          </w:p>
        </w:tc>
        <w:tc>
          <w:tcPr>
            <w:tcW w:w="445" w:type="pct"/>
            <w:tcBorders>
              <w:top w:val="nil"/>
              <w:left w:val="nil"/>
              <w:bottom w:val="nil"/>
              <w:right w:val="nil"/>
            </w:tcBorders>
            <w:shd w:val="clear" w:color="auto" w:fill="auto"/>
            <w:noWrap/>
            <w:hideMark/>
          </w:tcPr>
          <w:p w14:paraId="3B3C5CF9" w14:textId="5A1A77CF"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5C79CBE"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39,597</w:t>
            </w:r>
          </w:p>
        </w:tc>
        <w:tc>
          <w:tcPr>
            <w:tcW w:w="445" w:type="pct"/>
            <w:tcBorders>
              <w:top w:val="nil"/>
              <w:left w:val="nil"/>
              <w:bottom w:val="nil"/>
              <w:right w:val="nil"/>
            </w:tcBorders>
            <w:shd w:val="clear" w:color="auto" w:fill="auto"/>
            <w:noWrap/>
            <w:hideMark/>
          </w:tcPr>
          <w:p w14:paraId="25D4E829" w14:textId="0FD196C3"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DB3D24"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227,438</w:t>
            </w:r>
          </w:p>
        </w:tc>
        <w:tc>
          <w:tcPr>
            <w:tcW w:w="454" w:type="pct"/>
            <w:tcBorders>
              <w:top w:val="nil"/>
              <w:left w:val="nil"/>
              <w:bottom w:val="nil"/>
              <w:right w:val="nil"/>
            </w:tcBorders>
            <w:shd w:val="clear" w:color="auto" w:fill="auto"/>
            <w:noWrap/>
            <w:hideMark/>
          </w:tcPr>
          <w:p w14:paraId="3CC57C86"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7,640,661</w:t>
            </w:r>
          </w:p>
        </w:tc>
        <w:tc>
          <w:tcPr>
            <w:tcW w:w="345" w:type="pct"/>
            <w:tcBorders>
              <w:top w:val="nil"/>
              <w:left w:val="nil"/>
              <w:bottom w:val="nil"/>
              <w:right w:val="nil"/>
            </w:tcBorders>
            <w:shd w:val="clear" w:color="auto" w:fill="auto"/>
            <w:noWrap/>
            <w:hideMark/>
          </w:tcPr>
          <w:p w14:paraId="7F46F0A0" w14:textId="46ECF177"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F8A230F" w14:textId="6E98A20E"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16FD6E2"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1,886,297</w:t>
            </w:r>
          </w:p>
        </w:tc>
        <w:tc>
          <w:tcPr>
            <w:tcW w:w="445" w:type="pct"/>
            <w:tcBorders>
              <w:top w:val="nil"/>
              <w:left w:val="nil"/>
              <w:bottom w:val="nil"/>
              <w:right w:val="nil"/>
            </w:tcBorders>
            <w:shd w:val="clear" w:color="auto" w:fill="auto"/>
            <w:noWrap/>
            <w:hideMark/>
          </w:tcPr>
          <w:p w14:paraId="4A936D2C"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10,358,417</w:t>
            </w:r>
          </w:p>
        </w:tc>
      </w:tr>
      <w:tr w:rsidR="00E9341C" w:rsidRPr="00E9341C" w14:paraId="0598B27B" w14:textId="77777777" w:rsidTr="00E9341C">
        <w:trPr>
          <w:trHeight w:val="225"/>
        </w:trPr>
        <w:tc>
          <w:tcPr>
            <w:tcW w:w="687" w:type="pct"/>
            <w:vMerge/>
            <w:tcBorders>
              <w:top w:val="nil"/>
              <w:left w:val="nil"/>
              <w:bottom w:val="nil"/>
              <w:right w:val="nil"/>
            </w:tcBorders>
            <w:vAlign w:val="center"/>
            <w:hideMark/>
          </w:tcPr>
          <w:p w14:paraId="0F4FAEE4" w14:textId="77777777" w:rsidR="00E9341C" w:rsidRPr="00E9341C" w:rsidRDefault="00E9341C" w:rsidP="00E9341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EF52994"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547,775</w:t>
            </w:r>
          </w:p>
        </w:tc>
        <w:tc>
          <w:tcPr>
            <w:tcW w:w="445" w:type="pct"/>
            <w:tcBorders>
              <w:top w:val="nil"/>
              <w:left w:val="nil"/>
              <w:bottom w:val="nil"/>
              <w:right w:val="nil"/>
            </w:tcBorders>
            <w:shd w:val="clear" w:color="auto" w:fill="auto"/>
            <w:noWrap/>
            <w:hideMark/>
          </w:tcPr>
          <w:p w14:paraId="1E492148" w14:textId="0FA73C0C"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68E8D36"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28,012</w:t>
            </w:r>
          </w:p>
        </w:tc>
        <w:tc>
          <w:tcPr>
            <w:tcW w:w="445" w:type="pct"/>
            <w:tcBorders>
              <w:top w:val="nil"/>
              <w:left w:val="nil"/>
              <w:bottom w:val="nil"/>
              <w:right w:val="nil"/>
            </w:tcBorders>
            <w:shd w:val="clear" w:color="auto" w:fill="auto"/>
            <w:noWrap/>
            <w:hideMark/>
          </w:tcPr>
          <w:p w14:paraId="55CC4A73" w14:textId="1EAE0258"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51051B"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220,414</w:t>
            </w:r>
          </w:p>
        </w:tc>
        <w:tc>
          <w:tcPr>
            <w:tcW w:w="454" w:type="pct"/>
            <w:tcBorders>
              <w:top w:val="nil"/>
              <w:left w:val="nil"/>
              <w:bottom w:val="nil"/>
              <w:right w:val="nil"/>
            </w:tcBorders>
            <w:shd w:val="clear" w:color="auto" w:fill="auto"/>
            <w:noWrap/>
            <w:hideMark/>
          </w:tcPr>
          <w:p w14:paraId="543DA2CA"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8,197,650</w:t>
            </w:r>
          </w:p>
        </w:tc>
        <w:tc>
          <w:tcPr>
            <w:tcW w:w="345" w:type="pct"/>
            <w:tcBorders>
              <w:top w:val="nil"/>
              <w:left w:val="nil"/>
              <w:bottom w:val="nil"/>
              <w:right w:val="nil"/>
            </w:tcBorders>
            <w:shd w:val="clear" w:color="auto" w:fill="auto"/>
            <w:noWrap/>
            <w:hideMark/>
          </w:tcPr>
          <w:p w14:paraId="5B9B123F" w14:textId="59509911"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717E62F" w14:textId="004322EC"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AE6771D"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1,908,070</w:t>
            </w:r>
          </w:p>
        </w:tc>
        <w:tc>
          <w:tcPr>
            <w:tcW w:w="445" w:type="pct"/>
            <w:tcBorders>
              <w:top w:val="nil"/>
              <w:left w:val="nil"/>
              <w:bottom w:val="nil"/>
              <w:right w:val="nil"/>
            </w:tcBorders>
            <w:shd w:val="clear" w:color="auto" w:fill="auto"/>
            <w:noWrap/>
            <w:hideMark/>
          </w:tcPr>
          <w:p w14:paraId="16744571"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10,901,921</w:t>
            </w:r>
          </w:p>
        </w:tc>
      </w:tr>
      <w:tr w:rsidR="00E9341C" w:rsidRPr="00E9341C" w14:paraId="741DC4EF" w14:textId="77777777" w:rsidTr="00E9341C">
        <w:trPr>
          <w:trHeight w:val="225"/>
        </w:trPr>
        <w:tc>
          <w:tcPr>
            <w:tcW w:w="687" w:type="pct"/>
            <w:tcBorders>
              <w:top w:val="nil"/>
              <w:left w:val="nil"/>
              <w:bottom w:val="nil"/>
              <w:right w:val="nil"/>
            </w:tcBorders>
            <w:shd w:val="clear" w:color="auto" w:fill="auto"/>
            <w:noWrap/>
            <w:hideMark/>
          </w:tcPr>
          <w:p w14:paraId="4E03D586" w14:textId="77777777" w:rsidR="00E9341C" w:rsidRPr="00E9341C" w:rsidRDefault="00E9341C" w:rsidP="00E9341C">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4236268"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C82D266" w14:textId="77777777" w:rsidR="00E9341C" w:rsidRPr="00E9341C" w:rsidRDefault="00E9341C" w:rsidP="00E9341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1CE69C0"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6BBA44C"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79ABE44"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6821B8F" w14:textId="77777777" w:rsidR="00E9341C" w:rsidRPr="00E9341C" w:rsidRDefault="00E9341C" w:rsidP="00E9341C">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8680328" w14:textId="77777777" w:rsidR="00E9341C" w:rsidRPr="00E9341C" w:rsidRDefault="00E9341C" w:rsidP="00E9341C">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94DF6F1"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F073420"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267686C" w14:textId="77777777" w:rsidR="00E9341C" w:rsidRPr="00E9341C" w:rsidRDefault="00E9341C" w:rsidP="00E9341C">
            <w:pPr>
              <w:spacing w:before="0" w:after="0" w:line="240" w:lineRule="auto"/>
              <w:jc w:val="center"/>
              <w:rPr>
                <w:rFonts w:ascii="Times New Roman" w:hAnsi="Times New Roman"/>
                <w:sz w:val="20"/>
              </w:rPr>
            </w:pPr>
          </w:p>
        </w:tc>
      </w:tr>
      <w:tr w:rsidR="00E9341C" w:rsidRPr="00E9341C" w14:paraId="2101039E" w14:textId="77777777" w:rsidTr="00E9341C">
        <w:trPr>
          <w:trHeight w:val="225"/>
        </w:trPr>
        <w:tc>
          <w:tcPr>
            <w:tcW w:w="687" w:type="pct"/>
            <w:vMerge w:val="restart"/>
            <w:tcBorders>
              <w:top w:val="nil"/>
              <w:left w:val="nil"/>
              <w:bottom w:val="nil"/>
              <w:right w:val="nil"/>
            </w:tcBorders>
            <w:shd w:val="clear" w:color="auto" w:fill="auto"/>
            <w:hideMark/>
          </w:tcPr>
          <w:p w14:paraId="3518EC87" w14:textId="77777777" w:rsidR="00E9341C" w:rsidRPr="00E9341C" w:rsidRDefault="00E9341C" w:rsidP="00E9341C">
            <w:pPr>
              <w:spacing w:before="0" w:after="0" w:line="240" w:lineRule="auto"/>
              <w:rPr>
                <w:rFonts w:ascii="Arial" w:hAnsi="Arial" w:cs="Arial"/>
                <w:color w:val="000000"/>
                <w:sz w:val="16"/>
                <w:szCs w:val="16"/>
              </w:rPr>
            </w:pPr>
            <w:r w:rsidRPr="00E9341C">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1836B982"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223,621</w:t>
            </w:r>
          </w:p>
        </w:tc>
        <w:tc>
          <w:tcPr>
            <w:tcW w:w="445" w:type="pct"/>
            <w:tcBorders>
              <w:top w:val="nil"/>
              <w:left w:val="nil"/>
              <w:bottom w:val="nil"/>
              <w:right w:val="nil"/>
            </w:tcBorders>
            <w:shd w:val="clear" w:color="auto" w:fill="auto"/>
            <w:noWrap/>
            <w:hideMark/>
          </w:tcPr>
          <w:p w14:paraId="06776820" w14:textId="428FF4E4"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DE25A6F" w14:textId="0D6D693E"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B420C0" w14:textId="5F8938E4"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594A15" w14:textId="13FB2357"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87BC36C"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1,748,910</w:t>
            </w:r>
          </w:p>
        </w:tc>
        <w:tc>
          <w:tcPr>
            <w:tcW w:w="345" w:type="pct"/>
            <w:tcBorders>
              <w:top w:val="nil"/>
              <w:left w:val="nil"/>
              <w:bottom w:val="nil"/>
              <w:right w:val="nil"/>
            </w:tcBorders>
            <w:shd w:val="clear" w:color="auto" w:fill="auto"/>
            <w:noWrap/>
            <w:hideMark/>
          </w:tcPr>
          <w:p w14:paraId="2F04DE20" w14:textId="7DFB3E96"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8CA4DEF" w14:textId="64FF7519"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41CC1A3"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8,076,705</w:t>
            </w:r>
          </w:p>
        </w:tc>
        <w:tc>
          <w:tcPr>
            <w:tcW w:w="445" w:type="pct"/>
            <w:tcBorders>
              <w:top w:val="nil"/>
              <w:left w:val="nil"/>
              <w:bottom w:val="nil"/>
              <w:right w:val="nil"/>
            </w:tcBorders>
            <w:shd w:val="clear" w:color="auto" w:fill="auto"/>
            <w:noWrap/>
            <w:hideMark/>
          </w:tcPr>
          <w:p w14:paraId="4E3D4EB3"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10,049,236</w:t>
            </w:r>
          </w:p>
        </w:tc>
      </w:tr>
      <w:tr w:rsidR="00E9341C" w:rsidRPr="00E9341C" w14:paraId="34ACBC5F" w14:textId="77777777" w:rsidTr="00E9341C">
        <w:trPr>
          <w:trHeight w:val="225"/>
        </w:trPr>
        <w:tc>
          <w:tcPr>
            <w:tcW w:w="687" w:type="pct"/>
            <w:vMerge/>
            <w:tcBorders>
              <w:top w:val="nil"/>
              <w:left w:val="nil"/>
              <w:bottom w:val="nil"/>
              <w:right w:val="nil"/>
            </w:tcBorders>
            <w:vAlign w:val="center"/>
            <w:hideMark/>
          </w:tcPr>
          <w:p w14:paraId="3EF48F07" w14:textId="77777777" w:rsidR="00E9341C" w:rsidRPr="00E9341C" w:rsidRDefault="00E9341C" w:rsidP="00E9341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71FD616"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220,446</w:t>
            </w:r>
          </w:p>
        </w:tc>
        <w:tc>
          <w:tcPr>
            <w:tcW w:w="445" w:type="pct"/>
            <w:tcBorders>
              <w:top w:val="nil"/>
              <w:left w:val="nil"/>
              <w:bottom w:val="nil"/>
              <w:right w:val="nil"/>
            </w:tcBorders>
            <w:shd w:val="clear" w:color="auto" w:fill="auto"/>
            <w:noWrap/>
            <w:hideMark/>
          </w:tcPr>
          <w:p w14:paraId="2B64DBF7" w14:textId="1A3C4792"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75761A1" w14:textId="2B97FA6E"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494198" w14:textId="3E858CA0"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B663178" w14:textId="1285CF16"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A84ACD9"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1,834,961</w:t>
            </w:r>
          </w:p>
        </w:tc>
        <w:tc>
          <w:tcPr>
            <w:tcW w:w="345" w:type="pct"/>
            <w:tcBorders>
              <w:top w:val="nil"/>
              <w:left w:val="nil"/>
              <w:bottom w:val="nil"/>
              <w:right w:val="nil"/>
            </w:tcBorders>
            <w:shd w:val="clear" w:color="auto" w:fill="auto"/>
            <w:noWrap/>
            <w:hideMark/>
          </w:tcPr>
          <w:p w14:paraId="5EE7DC2B" w14:textId="148B8433"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FF64791" w14:textId="18B2A3AC"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247FBC"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7,894,753</w:t>
            </w:r>
          </w:p>
        </w:tc>
        <w:tc>
          <w:tcPr>
            <w:tcW w:w="445" w:type="pct"/>
            <w:tcBorders>
              <w:top w:val="nil"/>
              <w:left w:val="nil"/>
              <w:bottom w:val="nil"/>
              <w:right w:val="nil"/>
            </w:tcBorders>
            <w:shd w:val="clear" w:color="auto" w:fill="auto"/>
            <w:noWrap/>
            <w:hideMark/>
          </w:tcPr>
          <w:p w14:paraId="61452517"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9,950,160</w:t>
            </w:r>
          </w:p>
        </w:tc>
      </w:tr>
      <w:tr w:rsidR="00E9341C" w:rsidRPr="00E9341C" w14:paraId="7BF9CA17" w14:textId="77777777" w:rsidTr="00E9341C">
        <w:trPr>
          <w:trHeight w:val="225"/>
        </w:trPr>
        <w:tc>
          <w:tcPr>
            <w:tcW w:w="687" w:type="pct"/>
            <w:tcBorders>
              <w:top w:val="nil"/>
              <w:left w:val="nil"/>
              <w:bottom w:val="nil"/>
              <w:right w:val="nil"/>
            </w:tcBorders>
            <w:shd w:val="clear" w:color="auto" w:fill="auto"/>
            <w:noWrap/>
            <w:hideMark/>
          </w:tcPr>
          <w:p w14:paraId="61C35A42" w14:textId="77777777" w:rsidR="00E9341C" w:rsidRPr="00E9341C" w:rsidRDefault="00E9341C" w:rsidP="00E9341C">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E6A7656"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54A8B58" w14:textId="77777777" w:rsidR="00E9341C" w:rsidRPr="00E9341C" w:rsidRDefault="00E9341C" w:rsidP="00E9341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7D0A176"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9CEF453"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37FE06F"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BD1B25A" w14:textId="77777777" w:rsidR="00E9341C" w:rsidRPr="00E9341C" w:rsidRDefault="00E9341C" w:rsidP="00E9341C">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6B41119" w14:textId="77777777" w:rsidR="00E9341C" w:rsidRPr="00E9341C" w:rsidRDefault="00E9341C" w:rsidP="00E9341C">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5009CDD"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38E8747"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DE88317" w14:textId="77777777" w:rsidR="00E9341C" w:rsidRPr="00E9341C" w:rsidRDefault="00E9341C" w:rsidP="00E9341C">
            <w:pPr>
              <w:spacing w:before="0" w:after="0" w:line="240" w:lineRule="auto"/>
              <w:jc w:val="center"/>
              <w:rPr>
                <w:rFonts w:ascii="Times New Roman" w:hAnsi="Times New Roman"/>
                <w:sz w:val="20"/>
              </w:rPr>
            </w:pPr>
          </w:p>
        </w:tc>
      </w:tr>
      <w:tr w:rsidR="00E9341C" w:rsidRPr="00E9341C" w14:paraId="663867DF" w14:textId="77777777" w:rsidTr="00E9341C">
        <w:trPr>
          <w:trHeight w:val="225"/>
        </w:trPr>
        <w:tc>
          <w:tcPr>
            <w:tcW w:w="687" w:type="pct"/>
            <w:vMerge w:val="restart"/>
            <w:tcBorders>
              <w:top w:val="nil"/>
              <w:left w:val="nil"/>
              <w:bottom w:val="nil"/>
              <w:right w:val="nil"/>
            </w:tcBorders>
            <w:shd w:val="clear" w:color="auto" w:fill="auto"/>
            <w:hideMark/>
          </w:tcPr>
          <w:p w14:paraId="38CAD229" w14:textId="77777777" w:rsidR="00E9341C" w:rsidRPr="00E9341C" w:rsidRDefault="00E9341C" w:rsidP="00E9341C">
            <w:pPr>
              <w:spacing w:before="0" w:after="0" w:line="240" w:lineRule="auto"/>
              <w:rPr>
                <w:rFonts w:ascii="Arial" w:hAnsi="Arial" w:cs="Arial"/>
                <w:color w:val="000000"/>
                <w:sz w:val="16"/>
                <w:szCs w:val="16"/>
              </w:rPr>
            </w:pPr>
            <w:r w:rsidRPr="00E9341C">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57ED47D5"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700,089</w:t>
            </w:r>
          </w:p>
        </w:tc>
        <w:tc>
          <w:tcPr>
            <w:tcW w:w="445" w:type="pct"/>
            <w:tcBorders>
              <w:top w:val="nil"/>
              <w:left w:val="nil"/>
              <w:bottom w:val="nil"/>
              <w:right w:val="nil"/>
            </w:tcBorders>
            <w:shd w:val="clear" w:color="auto" w:fill="auto"/>
            <w:noWrap/>
            <w:hideMark/>
          </w:tcPr>
          <w:p w14:paraId="44E9A785" w14:textId="10A6AB75"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2CC7DCB" w14:textId="27C5CCF1"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A02C4D8" w14:textId="334859BB"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463BC2" w14:textId="1BBAC2F8"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C6F382C"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5,707,233</w:t>
            </w:r>
          </w:p>
        </w:tc>
        <w:tc>
          <w:tcPr>
            <w:tcW w:w="345" w:type="pct"/>
            <w:tcBorders>
              <w:top w:val="nil"/>
              <w:left w:val="nil"/>
              <w:bottom w:val="nil"/>
              <w:right w:val="nil"/>
            </w:tcBorders>
            <w:shd w:val="clear" w:color="auto" w:fill="auto"/>
            <w:noWrap/>
            <w:hideMark/>
          </w:tcPr>
          <w:p w14:paraId="61CAE0C0" w14:textId="4BF51F27"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F1D0DC0" w14:textId="756DCA72"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8A55D15"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31,731,086</w:t>
            </w:r>
          </w:p>
        </w:tc>
        <w:tc>
          <w:tcPr>
            <w:tcW w:w="445" w:type="pct"/>
            <w:tcBorders>
              <w:top w:val="nil"/>
              <w:left w:val="nil"/>
              <w:bottom w:val="nil"/>
              <w:right w:val="nil"/>
            </w:tcBorders>
            <w:shd w:val="clear" w:color="auto" w:fill="auto"/>
            <w:noWrap/>
            <w:hideMark/>
          </w:tcPr>
          <w:p w14:paraId="5AF0E2C4"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38,138,408</w:t>
            </w:r>
          </w:p>
        </w:tc>
      </w:tr>
      <w:tr w:rsidR="00E9341C" w:rsidRPr="00E9341C" w14:paraId="5861C999" w14:textId="77777777" w:rsidTr="00E9341C">
        <w:trPr>
          <w:trHeight w:val="225"/>
        </w:trPr>
        <w:tc>
          <w:tcPr>
            <w:tcW w:w="687" w:type="pct"/>
            <w:vMerge/>
            <w:tcBorders>
              <w:top w:val="nil"/>
              <w:left w:val="nil"/>
              <w:bottom w:val="nil"/>
              <w:right w:val="nil"/>
            </w:tcBorders>
            <w:vAlign w:val="center"/>
            <w:hideMark/>
          </w:tcPr>
          <w:p w14:paraId="1CF5BAB8" w14:textId="77777777" w:rsidR="00E9341C" w:rsidRPr="00E9341C" w:rsidRDefault="00E9341C" w:rsidP="00E9341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A08DD1E"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574,903</w:t>
            </w:r>
          </w:p>
        </w:tc>
        <w:tc>
          <w:tcPr>
            <w:tcW w:w="445" w:type="pct"/>
            <w:tcBorders>
              <w:top w:val="nil"/>
              <w:left w:val="nil"/>
              <w:bottom w:val="nil"/>
              <w:right w:val="nil"/>
            </w:tcBorders>
            <w:shd w:val="clear" w:color="auto" w:fill="auto"/>
            <w:noWrap/>
            <w:hideMark/>
          </w:tcPr>
          <w:p w14:paraId="61178B2F" w14:textId="61245590"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F436842" w14:textId="15DD0098"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03922E" w14:textId="0F44297C"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C0BBF41" w14:textId="01A94BD4"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9B52AEE"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6,748,392</w:t>
            </w:r>
          </w:p>
        </w:tc>
        <w:tc>
          <w:tcPr>
            <w:tcW w:w="345" w:type="pct"/>
            <w:tcBorders>
              <w:top w:val="nil"/>
              <w:left w:val="nil"/>
              <w:bottom w:val="nil"/>
              <w:right w:val="nil"/>
            </w:tcBorders>
            <w:shd w:val="clear" w:color="auto" w:fill="auto"/>
            <w:noWrap/>
            <w:hideMark/>
          </w:tcPr>
          <w:p w14:paraId="663CD249" w14:textId="520C1DD6"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65C34F4" w14:textId="25A9C526"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A6846D6"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28,228,999</w:t>
            </w:r>
          </w:p>
        </w:tc>
        <w:tc>
          <w:tcPr>
            <w:tcW w:w="445" w:type="pct"/>
            <w:tcBorders>
              <w:top w:val="nil"/>
              <w:left w:val="nil"/>
              <w:bottom w:val="nil"/>
              <w:right w:val="nil"/>
            </w:tcBorders>
            <w:shd w:val="clear" w:color="auto" w:fill="auto"/>
            <w:noWrap/>
            <w:hideMark/>
          </w:tcPr>
          <w:p w14:paraId="6D72638B"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35,552,294</w:t>
            </w:r>
          </w:p>
        </w:tc>
      </w:tr>
      <w:tr w:rsidR="00E9341C" w:rsidRPr="00E9341C" w14:paraId="3003FB1E" w14:textId="77777777" w:rsidTr="00E9341C">
        <w:trPr>
          <w:trHeight w:val="225"/>
        </w:trPr>
        <w:tc>
          <w:tcPr>
            <w:tcW w:w="687" w:type="pct"/>
            <w:tcBorders>
              <w:top w:val="nil"/>
              <w:left w:val="nil"/>
              <w:bottom w:val="nil"/>
              <w:right w:val="nil"/>
            </w:tcBorders>
            <w:shd w:val="clear" w:color="auto" w:fill="auto"/>
            <w:noWrap/>
            <w:hideMark/>
          </w:tcPr>
          <w:p w14:paraId="3A7FE765" w14:textId="77777777" w:rsidR="00E9341C" w:rsidRPr="00E9341C" w:rsidRDefault="00E9341C" w:rsidP="00E9341C">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7DCEE59"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1B0B24F" w14:textId="77777777" w:rsidR="00E9341C" w:rsidRPr="00E9341C" w:rsidRDefault="00E9341C" w:rsidP="00E9341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2B562B6"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39883B6"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D019B50"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1B00D65" w14:textId="77777777" w:rsidR="00E9341C" w:rsidRPr="00E9341C" w:rsidRDefault="00E9341C" w:rsidP="00E9341C">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9FE8EE6" w14:textId="77777777" w:rsidR="00E9341C" w:rsidRPr="00E9341C" w:rsidRDefault="00E9341C" w:rsidP="00E9341C">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5BCCAC6"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6BBD0C4"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E44C9F0" w14:textId="77777777" w:rsidR="00E9341C" w:rsidRPr="00E9341C" w:rsidRDefault="00E9341C" w:rsidP="00E9341C">
            <w:pPr>
              <w:spacing w:before="0" w:after="0" w:line="240" w:lineRule="auto"/>
              <w:jc w:val="center"/>
              <w:rPr>
                <w:rFonts w:ascii="Times New Roman" w:hAnsi="Times New Roman"/>
                <w:sz w:val="20"/>
              </w:rPr>
            </w:pPr>
          </w:p>
        </w:tc>
      </w:tr>
      <w:tr w:rsidR="00E9341C" w:rsidRPr="00E9341C" w14:paraId="1846E642" w14:textId="77777777" w:rsidTr="00E9341C">
        <w:trPr>
          <w:trHeight w:val="225"/>
        </w:trPr>
        <w:tc>
          <w:tcPr>
            <w:tcW w:w="687" w:type="pct"/>
            <w:vMerge w:val="restart"/>
            <w:tcBorders>
              <w:top w:val="nil"/>
              <w:left w:val="nil"/>
              <w:bottom w:val="nil"/>
              <w:right w:val="nil"/>
            </w:tcBorders>
            <w:shd w:val="clear" w:color="auto" w:fill="auto"/>
            <w:hideMark/>
          </w:tcPr>
          <w:p w14:paraId="23C57C5A" w14:textId="77777777" w:rsidR="00E9341C" w:rsidRPr="00E9341C" w:rsidRDefault="00E9341C" w:rsidP="00E9341C">
            <w:pPr>
              <w:spacing w:before="0" w:after="0" w:line="240" w:lineRule="auto"/>
              <w:rPr>
                <w:rFonts w:ascii="Arial" w:hAnsi="Arial" w:cs="Arial"/>
                <w:color w:val="000000"/>
                <w:sz w:val="16"/>
                <w:szCs w:val="16"/>
              </w:rPr>
            </w:pPr>
            <w:r w:rsidRPr="00E9341C">
              <w:rPr>
                <w:rFonts w:ascii="Arial" w:hAnsi="Arial" w:cs="Arial"/>
                <w:color w:val="000000"/>
                <w:sz w:val="16"/>
                <w:szCs w:val="16"/>
              </w:rPr>
              <w:t>Outcome 4</w:t>
            </w:r>
          </w:p>
        </w:tc>
        <w:tc>
          <w:tcPr>
            <w:tcW w:w="445" w:type="pct"/>
            <w:tcBorders>
              <w:top w:val="nil"/>
              <w:left w:val="nil"/>
              <w:bottom w:val="nil"/>
              <w:right w:val="nil"/>
            </w:tcBorders>
            <w:shd w:val="clear" w:color="auto" w:fill="auto"/>
            <w:noWrap/>
            <w:hideMark/>
          </w:tcPr>
          <w:p w14:paraId="6A4042FD"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13,028</w:t>
            </w:r>
          </w:p>
        </w:tc>
        <w:tc>
          <w:tcPr>
            <w:tcW w:w="445" w:type="pct"/>
            <w:tcBorders>
              <w:top w:val="nil"/>
              <w:left w:val="nil"/>
              <w:bottom w:val="nil"/>
              <w:right w:val="nil"/>
            </w:tcBorders>
            <w:shd w:val="clear" w:color="auto" w:fill="auto"/>
            <w:noWrap/>
            <w:hideMark/>
          </w:tcPr>
          <w:p w14:paraId="3E56C9E3" w14:textId="103331D0"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28BEB79" w14:textId="1159B795"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CD54AE9" w14:textId="0E1D09DD"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DA7B133" w14:textId="047C7A8C"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545C260"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147,358</w:t>
            </w:r>
          </w:p>
        </w:tc>
        <w:tc>
          <w:tcPr>
            <w:tcW w:w="345" w:type="pct"/>
            <w:tcBorders>
              <w:top w:val="nil"/>
              <w:left w:val="nil"/>
              <w:bottom w:val="nil"/>
              <w:right w:val="nil"/>
            </w:tcBorders>
            <w:shd w:val="clear" w:color="auto" w:fill="auto"/>
            <w:noWrap/>
            <w:hideMark/>
          </w:tcPr>
          <w:p w14:paraId="503EB657" w14:textId="6A30DB4E"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0E5FCCD" w14:textId="72A6756D"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2200C1A" w14:textId="006AEBEB"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27D342A"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160,386</w:t>
            </w:r>
          </w:p>
        </w:tc>
      </w:tr>
      <w:tr w:rsidR="00E9341C" w:rsidRPr="00E9341C" w14:paraId="02B07ACE" w14:textId="77777777" w:rsidTr="00E9341C">
        <w:trPr>
          <w:trHeight w:val="225"/>
        </w:trPr>
        <w:tc>
          <w:tcPr>
            <w:tcW w:w="687" w:type="pct"/>
            <w:vMerge/>
            <w:tcBorders>
              <w:top w:val="nil"/>
              <w:left w:val="nil"/>
              <w:bottom w:val="nil"/>
              <w:right w:val="nil"/>
            </w:tcBorders>
            <w:vAlign w:val="center"/>
            <w:hideMark/>
          </w:tcPr>
          <w:p w14:paraId="72FC31E4" w14:textId="77777777" w:rsidR="00E9341C" w:rsidRPr="00E9341C" w:rsidRDefault="00E9341C" w:rsidP="00E9341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012E659"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12,172</w:t>
            </w:r>
          </w:p>
        </w:tc>
        <w:tc>
          <w:tcPr>
            <w:tcW w:w="445" w:type="pct"/>
            <w:tcBorders>
              <w:top w:val="nil"/>
              <w:left w:val="nil"/>
              <w:bottom w:val="nil"/>
              <w:right w:val="nil"/>
            </w:tcBorders>
            <w:shd w:val="clear" w:color="auto" w:fill="auto"/>
            <w:noWrap/>
            <w:hideMark/>
          </w:tcPr>
          <w:p w14:paraId="001BBB2E" w14:textId="2FBA6768"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2E874D4" w14:textId="18949E56"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AD6CDCB" w14:textId="2790BAA2"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DA1D8BC" w14:textId="280C2C6C"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5048507"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98,448</w:t>
            </w:r>
          </w:p>
        </w:tc>
        <w:tc>
          <w:tcPr>
            <w:tcW w:w="345" w:type="pct"/>
            <w:tcBorders>
              <w:top w:val="nil"/>
              <w:left w:val="nil"/>
              <w:bottom w:val="nil"/>
              <w:right w:val="nil"/>
            </w:tcBorders>
            <w:shd w:val="clear" w:color="auto" w:fill="auto"/>
            <w:noWrap/>
            <w:hideMark/>
          </w:tcPr>
          <w:p w14:paraId="29704A7E" w14:textId="02DD5F88"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3E67B4B" w14:textId="6E43149A"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C14DCF0" w14:textId="55273281"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6CC438"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110,620</w:t>
            </w:r>
          </w:p>
        </w:tc>
      </w:tr>
      <w:tr w:rsidR="00E9341C" w:rsidRPr="00E9341C" w14:paraId="65249E24" w14:textId="77777777" w:rsidTr="00E9341C">
        <w:trPr>
          <w:trHeight w:val="225"/>
        </w:trPr>
        <w:tc>
          <w:tcPr>
            <w:tcW w:w="687" w:type="pct"/>
            <w:tcBorders>
              <w:top w:val="nil"/>
              <w:left w:val="nil"/>
              <w:bottom w:val="nil"/>
              <w:right w:val="nil"/>
            </w:tcBorders>
            <w:shd w:val="clear" w:color="auto" w:fill="auto"/>
            <w:noWrap/>
            <w:hideMark/>
          </w:tcPr>
          <w:p w14:paraId="4763D7E0" w14:textId="77777777" w:rsidR="00E9341C" w:rsidRPr="00E9341C" w:rsidRDefault="00E9341C" w:rsidP="00E9341C">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C5D7834"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D94CD8" w14:textId="77777777" w:rsidR="00E9341C" w:rsidRPr="00E9341C" w:rsidRDefault="00E9341C" w:rsidP="00E9341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365A7CE"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DE33931"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115DED9"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F1300B3" w14:textId="77777777" w:rsidR="00E9341C" w:rsidRPr="00E9341C" w:rsidRDefault="00E9341C" w:rsidP="00E9341C">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70EB303" w14:textId="77777777" w:rsidR="00E9341C" w:rsidRPr="00E9341C" w:rsidRDefault="00E9341C" w:rsidP="00E9341C">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9F647B6"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82A1836"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1EFBCA4" w14:textId="77777777" w:rsidR="00E9341C" w:rsidRPr="00E9341C" w:rsidRDefault="00E9341C" w:rsidP="00E9341C">
            <w:pPr>
              <w:spacing w:before="0" w:after="0" w:line="240" w:lineRule="auto"/>
              <w:jc w:val="center"/>
              <w:rPr>
                <w:rFonts w:ascii="Times New Roman" w:hAnsi="Times New Roman"/>
                <w:sz w:val="20"/>
              </w:rPr>
            </w:pPr>
          </w:p>
        </w:tc>
      </w:tr>
      <w:tr w:rsidR="00E9341C" w:rsidRPr="00E9341C" w14:paraId="47C77AEA" w14:textId="77777777" w:rsidTr="00E9341C">
        <w:trPr>
          <w:trHeight w:val="225"/>
        </w:trPr>
        <w:tc>
          <w:tcPr>
            <w:tcW w:w="687" w:type="pct"/>
            <w:vMerge w:val="restart"/>
            <w:tcBorders>
              <w:top w:val="nil"/>
              <w:left w:val="nil"/>
              <w:bottom w:val="nil"/>
              <w:right w:val="nil"/>
            </w:tcBorders>
            <w:shd w:val="clear" w:color="auto" w:fill="auto"/>
            <w:hideMark/>
          </w:tcPr>
          <w:p w14:paraId="48D3BE9F" w14:textId="77777777" w:rsidR="00E9341C" w:rsidRPr="00E9341C" w:rsidRDefault="00E9341C" w:rsidP="00E9341C">
            <w:pPr>
              <w:spacing w:before="0" w:after="0" w:line="240" w:lineRule="auto"/>
              <w:rPr>
                <w:rFonts w:ascii="Arial" w:hAnsi="Arial" w:cs="Arial"/>
                <w:color w:val="000000"/>
                <w:sz w:val="16"/>
                <w:szCs w:val="16"/>
              </w:rPr>
            </w:pPr>
            <w:r w:rsidRPr="00E9341C">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7E44A7AF" w14:textId="59340258"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AE1E12E"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322,855</w:t>
            </w:r>
          </w:p>
        </w:tc>
        <w:tc>
          <w:tcPr>
            <w:tcW w:w="412" w:type="pct"/>
            <w:tcBorders>
              <w:top w:val="nil"/>
              <w:left w:val="nil"/>
              <w:bottom w:val="nil"/>
              <w:right w:val="nil"/>
            </w:tcBorders>
            <w:shd w:val="clear" w:color="auto" w:fill="auto"/>
            <w:noWrap/>
            <w:hideMark/>
          </w:tcPr>
          <w:p w14:paraId="36887E40" w14:textId="3D2FDA6B"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601D3D" w14:textId="3F4F62FA"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B4E8BA5" w14:textId="6054C596"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F5014A7" w14:textId="6A5AE90C"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E353118" w14:textId="1425A18B"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9A94B40" w14:textId="2C9E2A6B"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EB88E86" w14:textId="5F8BD800"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9406DF7"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322,855</w:t>
            </w:r>
          </w:p>
        </w:tc>
      </w:tr>
      <w:tr w:rsidR="00E9341C" w:rsidRPr="00E9341C" w14:paraId="3A662344" w14:textId="77777777" w:rsidTr="00E9341C">
        <w:trPr>
          <w:trHeight w:val="225"/>
        </w:trPr>
        <w:tc>
          <w:tcPr>
            <w:tcW w:w="687" w:type="pct"/>
            <w:vMerge/>
            <w:tcBorders>
              <w:top w:val="nil"/>
              <w:left w:val="nil"/>
              <w:bottom w:val="nil"/>
              <w:right w:val="nil"/>
            </w:tcBorders>
            <w:vAlign w:val="center"/>
            <w:hideMark/>
          </w:tcPr>
          <w:p w14:paraId="4AC34936" w14:textId="77777777" w:rsidR="00E9341C" w:rsidRPr="00E9341C" w:rsidRDefault="00E9341C" w:rsidP="00E9341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0DC6D2A" w14:textId="4471BE56"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354C836"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236,501</w:t>
            </w:r>
          </w:p>
        </w:tc>
        <w:tc>
          <w:tcPr>
            <w:tcW w:w="412" w:type="pct"/>
            <w:tcBorders>
              <w:top w:val="nil"/>
              <w:left w:val="nil"/>
              <w:bottom w:val="nil"/>
              <w:right w:val="nil"/>
            </w:tcBorders>
            <w:shd w:val="clear" w:color="auto" w:fill="auto"/>
            <w:noWrap/>
            <w:hideMark/>
          </w:tcPr>
          <w:p w14:paraId="4691A54B" w14:textId="3C3D031F"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7F1ABE" w14:textId="1F05025E"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31C577" w14:textId="7B7CE781"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77122EB" w14:textId="48E2E882"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A559685" w14:textId="1B608C65"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07C3D9D" w14:textId="518DDCBD"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9548CF2" w14:textId="7EC96864"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B002BE"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236,501</w:t>
            </w:r>
          </w:p>
        </w:tc>
      </w:tr>
      <w:tr w:rsidR="00E9341C" w:rsidRPr="00E9341C" w14:paraId="065D3933" w14:textId="77777777" w:rsidTr="00E9341C">
        <w:trPr>
          <w:trHeight w:val="225"/>
        </w:trPr>
        <w:tc>
          <w:tcPr>
            <w:tcW w:w="687" w:type="pct"/>
            <w:tcBorders>
              <w:top w:val="nil"/>
              <w:left w:val="nil"/>
              <w:bottom w:val="nil"/>
              <w:right w:val="nil"/>
            </w:tcBorders>
            <w:shd w:val="clear" w:color="auto" w:fill="auto"/>
            <w:noWrap/>
            <w:hideMark/>
          </w:tcPr>
          <w:p w14:paraId="7B63C549" w14:textId="77777777" w:rsidR="00E9341C" w:rsidRPr="00E9341C" w:rsidRDefault="00E9341C" w:rsidP="00E9341C">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D947CB4" w14:textId="77777777" w:rsidR="00E9341C" w:rsidRPr="00E9341C" w:rsidRDefault="00E9341C" w:rsidP="00E9341C">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480D08C" w14:textId="77777777" w:rsidR="00E9341C" w:rsidRPr="00E9341C" w:rsidRDefault="00E9341C" w:rsidP="00E9341C">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CCD4574"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9EE4EA1"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64B4802"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116668B" w14:textId="77777777" w:rsidR="00E9341C" w:rsidRPr="00E9341C" w:rsidRDefault="00E9341C" w:rsidP="00E9341C">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368B8F6" w14:textId="77777777" w:rsidR="00E9341C" w:rsidRPr="00E9341C" w:rsidRDefault="00E9341C" w:rsidP="00E9341C">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38CA6BD" w14:textId="77777777" w:rsidR="00E9341C" w:rsidRPr="00E9341C" w:rsidRDefault="00E9341C" w:rsidP="00E9341C">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5E54D65" w14:textId="77777777" w:rsidR="00E9341C" w:rsidRPr="00E9341C" w:rsidRDefault="00E9341C" w:rsidP="00E9341C">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8D6E007" w14:textId="77777777" w:rsidR="00E9341C" w:rsidRPr="00E9341C" w:rsidRDefault="00E9341C" w:rsidP="00E9341C">
            <w:pPr>
              <w:spacing w:before="0" w:after="0" w:line="240" w:lineRule="auto"/>
              <w:jc w:val="center"/>
              <w:rPr>
                <w:rFonts w:ascii="Times New Roman" w:hAnsi="Times New Roman"/>
                <w:sz w:val="20"/>
              </w:rPr>
            </w:pPr>
          </w:p>
        </w:tc>
      </w:tr>
      <w:tr w:rsidR="00E9341C" w:rsidRPr="00E9341C" w14:paraId="5955BD93" w14:textId="77777777" w:rsidTr="00E9341C">
        <w:trPr>
          <w:trHeight w:val="225"/>
        </w:trPr>
        <w:tc>
          <w:tcPr>
            <w:tcW w:w="687" w:type="pct"/>
            <w:vMerge w:val="restart"/>
            <w:tcBorders>
              <w:top w:val="nil"/>
              <w:left w:val="nil"/>
              <w:bottom w:val="nil"/>
              <w:right w:val="nil"/>
            </w:tcBorders>
            <w:shd w:val="clear" w:color="auto" w:fill="auto"/>
            <w:hideMark/>
          </w:tcPr>
          <w:p w14:paraId="41680609" w14:textId="77777777" w:rsidR="00E9341C" w:rsidRPr="00E9341C" w:rsidRDefault="00E9341C" w:rsidP="00E9341C">
            <w:pPr>
              <w:spacing w:before="0" w:after="0" w:line="240" w:lineRule="auto"/>
              <w:rPr>
                <w:rFonts w:ascii="Arial" w:hAnsi="Arial" w:cs="Arial"/>
                <w:color w:val="000000"/>
                <w:sz w:val="16"/>
                <w:szCs w:val="16"/>
              </w:rPr>
            </w:pPr>
            <w:r w:rsidRPr="00E9341C">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4EBC5D10" w14:textId="70F1EEE9"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4B07D4" w14:textId="72C4F021"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87821C2" w14:textId="2989C3D4"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3B41633" w14:textId="63CAFFD9"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EC46CC9" w14:textId="33293367"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08E0EB8" w14:textId="49EE48C0"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4D78F6C" w14:textId="595C5806"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CA5EF56"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65,676</w:t>
            </w:r>
          </w:p>
        </w:tc>
        <w:tc>
          <w:tcPr>
            <w:tcW w:w="454" w:type="pct"/>
            <w:tcBorders>
              <w:top w:val="nil"/>
              <w:left w:val="nil"/>
              <w:bottom w:val="nil"/>
              <w:right w:val="nil"/>
            </w:tcBorders>
            <w:shd w:val="clear" w:color="auto" w:fill="auto"/>
            <w:noWrap/>
            <w:hideMark/>
          </w:tcPr>
          <w:p w14:paraId="74DB8C8F" w14:textId="7713F459"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5AC2D62"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65,676</w:t>
            </w:r>
          </w:p>
        </w:tc>
      </w:tr>
      <w:tr w:rsidR="00E9341C" w:rsidRPr="00E9341C" w14:paraId="63F613FB" w14:textId="77777777" w:rsidTr="00E9341C">
        <w:trPr>
          <w:trHeight w:val="225"/>
        </w:trPr>
        <w:tc>
          <w:tcPr>
            <w:tcW w:w="687" w:type="pct"/>
            <w:vMerge/>
            <w:tcBorders>
              <w:top w:val="nil"/>
              <w:left w:val="nil"/>
              <w:bottom w:val="nil"/>
              <w:right w:val="nil"/>
            </w:tcBorders>
            <w:vAlign w:val="center"/>
            <w:hideMark/>
          </w:tcPr>
          <w:p w14:paraId="49569A5A" w14:textId="77777777" w:rsidR="00E9341C" w:rsidRPr="00E9341C" w:rsidRDefault="00E9341C" w:rsidP="00E9341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A6C4265" w14:textId="22566ABE"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3BCC0C" w14:textId="70BD7361"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F0FBA67" w14:textId="3AA1EACB"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6EFDA7" w14:textId="10B9A31F"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05A970" w14:textId="519240D4"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E420940" w14:textId="60A03592"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669B4BF" w14:textId="52240C70"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047A45C"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43,887</w:t>
            </w:r>
          </w:p>
        </w:tc>
        <w:tc>
          <w:tcPr>
            <w:tcW w:w="454" w:type="pct"/>
            <w:tcBorders>
              <w:top w:val="nil"/>
              <w:left w:val="nil"/>
              <w:bottom w:val="nil"/>
              <w:right w:val="nil"/>
            </w:tcBorders>
            <w:shd w:val="clear" w:color="auto" w:fill="auto"/>
            <w:noWrap/>
            <w:hideMark/>
          </w:tcPr>
          <w:p w14:paraId="77790DE6" w14:textId="6CCC33AD"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A171E65"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43,887</w:t>
            </w:r>
          </w:p>
        </w:tc>
      </w:tr>
      <w:tr w:rsidR="00E9341C" w:rsidRPr="00E9341C" w14:paraId="1A6E5A50" w14:textId="77777777" w:rsidTr="00E9341C">
        <w:trPr>
          <w:trHeight w:val="225"/>
        </w:trPr>
        <w:tc>
          <w:tcPr>
            <w:tcW w:w="687" w:type="pct"/>
            <w:vMerge w:val="restart"/>
            <w:tcBorders>
              <w:top w:val="nil"/>
              <w:left w:val="nil"/>
              <w:bottom w:val="nil"/>
              <w:right w:val="nil"/>
            </w:tcBorders>
            <w:shd w:val="clear" w:color="auto" w:fill="auto"/>
            <w:hideMark/>
          </w:tcPr>
          <w:p w14:paraId="726977CC" w14:textId="77777777" w:rsidR="00E9341C" w:rsidRPr="00E9341C" w:rsidRDefault="00E9341C" w:rsidP="00E9341C">
            <w:pPr>
              <w:spacing w:before="0" w:after="0" w:line="240" w:lineRule="auto"/>
              <w:rPr>
                <w:rFonts w:ascii="Arial" w:hAnsi="Arial" w:cs="Arial"/>
                <w:color w:val="000000"/>
                <w:sz w:val="16"/>
                <w:szCs w:val="16"/>
              </w:rPr>
            </w:pPr>
            <w:r w:rsidRPr="00E9341C">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325B15D"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1,501,162</w:t>
            </w:r>
          </w:p>
        </w:tc>
        <w:tc>
          <w:tcPr>
            <w:tcW w:w="445" w:type="pct"/>
            <w:tcBorders>
              <w:top w:val="single" w:sz="4" w:space="0" w:color="293F5B"/>
              <w:left w:val="nil"/>
              <w:bottom w:val="nil"/>
              <w:right w:val="nil"/>
            </w:tcBorders>
            <w:shd w:val="clear" w:color="auto" w:fill="auto"/>
            <w:noWrap/>
            <w:hideMark/>
          </w:tcPr>
          <w:p w14:paraId="6812181F"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322,855</w:t>
            </w:r>
          </w:p>
        </w:tc>
        <w:tc>
          <w:tcPr>
            <w:tcW w:w="412" w:type="pct"/>
            <w:tcBorders>
              <w:top w:val="single" w:sz="4" w:space="0" w:color="293F5B"/>
              <w:left w:val="nil"/>
              <w:bottom w:val="nil"/>
              <w:right w:val="nil"/>
            </w:tcBorders>
            <w:shd w:val="clear" w:color="auto" w:fill="auto"/>
            <w:noWrap/>
            <w:hideMark/>
          </w:tcPr>
          <w:p w14:paraId="19344737"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39,597</w:t>
            </w:r>
          </w:p>
        </w:tc>
        <w:tc>
          <w:tcPr>
            <w:tcW w:w="445" w:type="pct"/>
            <w:tcBorders>
              <w:top w:val="single" w:sz="4" w:space="0" w:color="293F5B"/>
              <w:left w:val="nil"/>
              <w:bottom w:val="nil"/>
              <w:right w:val="nil"/>
            </w:tcBorders>
            <w:shd w:val="clear" w:color="auto" w:fill="auto"/>
            <w:noWrap/>
            <w:hideMark/>
          </w:tcPr>
          <w:p w14:paraId="059CB651" w14:textId="75CCDCF9"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80AF0C7"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227,438</w:t>
            </w:r>
          </w:p>
        </w:tc>
        <w:tc>
          <w:tcPr>
            <w:tcW w:w="454" w:type="pct"/>
            <w:tcBorders>
              <w:top w:val="single" w:sz="4" w:space="0" w:color="293F5B"/>
              <w:left w:val="nil"/>
              <w:bottom w:val="nil"/>
              <w:right w:val="nil"/>
            </w:tcBorders>
            <w:shd w:val="clear" w:color="auto" w:fill="auto"/>
            <w:noWrap/>
            <w:hideMark/>
          </w:tcPr>
          <w:p w14:paraId="06C3FAB5"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15,244,162</w:t>
            </w:r>
          </w:p>
        </w:tc>
        <w:tc>
          <w:tcPr>
            <w:tcW w:w="345" w:type="pct"/>
            <w:tcBorders>
              <w:top w:val="single" w:sz="4" w:space="0" w:color="293F5B"/>
              <w:left w:val="nil"/>
              <w:bottom w:val="nil"/>
              <w:right w:val="nil"/>
            </w:tcBorders>
            <w:shd w:val="clear" w:color="auto" w:fill="auto"/>
            <w:noWrap/>
            <w:hideMark/>
          </w:tcPr>
          <w:p w14:paraId="2775A143" w14:textId="5355BF5E" w:rsidR="00E9341C" w:rsidRPr="00E9341C" w:rsidRDefault="003579ED" w:rsidP="00E9341C">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6B840F5"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65,676</w:t>
            </w:r>
          </w:p>
        </w:tc>
        <w:tc>
          <w:tcPr>
            <w:tcW w:w="454" w:type="pct"/>
            <w:tcBorders>
              <w:top w:val="single" w:sz="4" w:space="0" w:color="293F5B"/>
              <w:left w:val="nil"/>
              <w:bottom w:val="nil"/>
              <w:right w:val="nil"/>
            </w:tcBorders>
            <w:shd w:val="clear" w:color="auto" w:fill="auto"/>
            <w:noWrap/>
            <w:hideMark/>
          </w:tcPr>
          <w:p w14:paraId="45A0EAFE"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41,694,088</w:t>
            </w:r>
          </w:p>
        </w:tc>
        <w:tc>
          <w:tcPr>
            <w:tcW w:w="445" w:type="pct"/>
            <w:tcBorders>
              <w:top w:val="single" w:sz="4" w:space="0" w:color="293F5B"/>
              <w:left w:val="nil"/>
              <w:bottom w:val="nil"/>
              <w:right w:val="nil"/>
            </w:tcBorders>
            <w:shd w:val="clear" w:color="auto" w:fill="auto"/>
            <w:noWrap/>
            <w:hideMark/>
          </w:tcPr>
          <w:p w14:paraId="4963F301" w14:textId="77777777" w:rsidR="00E9341C" w:rsidRPr="00E9341C" w:rsidRDefault="00E9341C" w:rsidP="00E9341C">
            <w:pPr>
              <w:spacing w:before="0" w:after="0" w:line="240" w:lineRule="auto"/>
              <w:jc w:val="right"/>
              <w:rPr>
                <w:rFonts w:ascii="Arial" w:hAnsi="Arial" w:cs="Arial"/>
                <w:color w:val="000000"/>
                <w:sz w:val="16"/>
                <w:szCs w:val="16"/>
              </w:rPr>
            </w:pPr>
            <w:r w:rsidRPr="00E9341C">
              <w:rPr>
                <w:rFonts w:ascii="Arial" w:hAnsi="Arial" w:cs="Arial"/>
                <w:color w:val="000000"/>
                <w:sz w:val="16"/>
                <w:szCs w:val="16"/>
              </w:rPr>
              <w:t>59,094,978</w:t>
            </w:r>
          </w:p>
        </w:tc>
      </w:tr>
      <w:tr w:rsidR="00E9341C" w:rsidRPr="00E9341C" w14:paraId="4C2B530A" w14:textId="77777777" w:rsidTr="00E9341C">
        <w:trPr>
          <w:trHeight w:val="225"/>
        </w:trPr>
        <w:tc>
          <w:tcPr>
            <w:tcW w:w="687" w:type="pct"/>
            <w:vMerge/>
            <w:tcBorders>
              <w:top w:val="nil"/>
              <w:left w:val="nil"/>
              <w:bottom w:val="nil"/>
              <w:right w:val="nil"/>
            </w:tcBorders>
            <w:vAlign w:val="center"/>
            <w:hideMark/>
          </w:tcPr>
          <w:p w14:paraId="168B6696" w14:textId="77777777" w:rsidR="00E9341C" w:rsidRPr="00E9341C" w:rsidRDefault="00E9341C" w:rsidP="00E9341C">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CEB52D1"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1,355,296</w:t>
            </w:r>
          </w:p>
        </w:tc>
        <w:tc>
          <w:tcPr>
            <w:tcW w:w="445" w:type="pct"/>
            <w:tcBorders>
              <w:top w:val="nil"/>
              <w:left w:val="nil"/>
              <w:bottom w:val="nil"/>
              <w:right w:val="nil"/>
            </w:tcBorders>
            <w:shd w:val="clear" w:color="auto" w:fill="auto"/>
            <w:noWrap/>
            <w:hideMark/>
          </w:tcPr>
          <w:p w14:paraId="6AD52352"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236,501</w:t>
            </w:r>
          </w:p>
        </w:tc>
        <w:tc>
          <w:tcPr>
            <w:tcW w:w="412" w:type="pct"/>
            <w:tcBorders>
              <w:top w:val="nil"/>
              <w:left w:val="nil"/>
              <w:bottom w:val="nil"/>
              <w:right w:val="nil"/>
            </w:tcBorders>
            <w:shd w:val="clear" w:color="auto" w:fill="auto"/>
            <w:noWrap/>
            <w:hideMark/>
          </w:tcPr>
          <w:p w14:paraId="0DB8E353"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28,012</w:t>
            </w:r>
          </w:p>
        </w:tc>
        <w:tc>
          <w:tcPr>
            <w:tcW w:w="445" w:type="pct"/>
            <w:tcBorders>
              <w:top w:val="nil"/>
              <w:left w:val="nil"/>
              <w:bottom w:val="nil"/>
              <w:right w:val="nil"/>
            </w:tcBorders>
            <w:shd w:val="clear" w:color="auto" w:fill="auto"/>
            <w:noWrap/>
            <w:hideMark/>
          </w:tcPr>
          <w:p w14:paraId="08F5953D" w14:textId="30B7667D"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6AED79"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220,414</w:t>
            </w:r>
          </w:p>
        </w:tc>
        <w:tc>
          <w:tcPr>
            <w:tcW w:w="454" w:type="pct"/>
            <w:tcBorders>
              <w:top w:val="nil"/>
              <w:left w:val="nil"/>
              <w:bottom w:val="nil"/>
              <w:right w:val="nil"/>
            </w:tcBorders>
            <w:shd w:val="clear" w:color="auto" w:fill="auto"/>
            <w:noWrap/>
            <w:hideMark/>
          </w:tcPr>
          <w:p w14:paraId="31250A28"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16,879,451</w:t>
            </w:r>
          </w:p>
        </w:tc>
        <w:tc>
          <w:tcPr>
            <w:tcW w:w="345" w:type="pct"/>
            <w:tcBorders>
              <w:top w:val="nil"/>
              <w:left w:val="nil"/>
              <w:bottom w:val="nil"/>
              <w:right w:val="nil"/>
            </w:tcBorders>
            <w:shd w:val="clear" w:color="auto" w:fill="auto"/>
            <w:noWrap/>
            <w:hideMark/>
          </w:tcPr>
          <w:p w14:paraId="75037A24" w14:textId="647C511F" w:rsidR="00E9341C" w:rsidRPr="00E9341C" w:rsidRDefault="003579ED" w:rsidP="00E9341C">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171C093"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43,887</w:t>
            </w:r>
          </w:p>
        </w:tc>
        <w:tc>
          <w:tcPr>
            <w:tcW w:w="454" w:type="pct"/>
            <w:tcBorders>
              <w:top w:val="nil"/>
              <w:left w:val="nil"/>
              <w:bottom w:val="nil"/>
              <w:right w:val="nil"/>
            </w:tcBorders>
            <w:shd w:val="clear" w:color="auto" w:fill="auto"/>
            <w:noWrap/>
            <w:hideMark/>
          </w:tcPr>
          <w:p w14:paraId="23F586DE"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38,031,822</w:t>
            </w:r>
          </w:p>
        </w:tc>
        <w:tc>
          <w:tcPr>
            <w:tcW w:w="445" w:type="pct"/>
            <w:tcBorders>
              <w:top w:val="nil"/>
              <w:left w:val="nil"/>
              <w:bottom w:val="nil"/>
              <w:right w:val="nil"/>
            </w:tcBorders>
            <w:shd w:val="clear" w:color="auto" w:fill="auto"/>
            <w:noWrap/>
            <w:hideMark/>
          </w:tcPr>
          <w:p w14:paraId="1D43C6B8" w14:textId="77777777" w:rsidR="00E9341C" w:rsidRPr="00E9341C" w:rsidRDefault="00E9341C" w:rsidP="00E9341C">
            <w:pPr>
              <w:spacing w:before="0" w:after="0" w:line="240" w:lineRule="auto"/>
              <w:jc w:val="right"/>
              <w:rPr>
                <w:rFonts w:ascii="Arial" w:hAnsi="Arial" w:cs="Arial"/>
                <w:i/>
                <w:iCs/>
                <w:color w:val="000000"/>
                <w:sz w:val="16"/>
                <w:szCs w:val="16"/>
              </w:rPr>
            </w:pPr>
            <w:r w:rsidRPr="00E9341C">
              <w:rPr>
                <w:rFonts w:ascii="Arial" w:hAnsi="Arial" w:cs="Arial"/>
                <w:i/>
                <w:iCs/>
                <w:color w:val="000000"/>
                <w:sz w:val="16"/>
                <w:szCs w:val="16"/>
              </w:rPr>
              <w:t>56,795,383</w:t>
            </w:r>
          </w:p>
        </w:tc>
      </w:tr>
    </w:tbl>
    <w:p w14:paraId="3051086F" w14:textId="037BED2F" w:rsidR="00580E7A" w:rsidRDefault="00E9341C" w:rsidP="00DC0997">
      <w:pPr>
        <w:pStyle w:val="SingleParagraph"/>
        <w:rPr>
          <w:rFonts w:asciiTheme="minorHAnsi" w:eastAsiaTheme="minorHAnsi" w:hAnsiTheme="minorHAnsi" w:cstheme="minorBidi"/>
          <w:sz w:val="22"/>
          <w:szCs w:val="22"/>
          <w:lang w:eastAsia="en-US"/>
        </w:rPr>
      </w:pPr>
      <w:r>
        <w:fldChar w:fldCharType="end"/>
      </w:r>
      <w:r>
        <w:br w:type="page"/>
      </w:r>
      <w:r w:rsidR="00580E7A">
        <w:fldChar w:fldCharType="begin" w:fldLock="1"/>
      </w:r>
      <w:r w:rsidR="00580E7A">
        <w:instrText xml:space="preserve"> LINK Excel.Sheet.12 "\\\\mercury.network\\dfs\\Groups\\FMG\\FRACM\\Reporting and Resourcing\\Special Appropriations\\Budget Paper 4\\2024-25\\05. BP4 Sections\\05_ART\\05_ART_20240504_1305_Formatted.xlsx" "ART - Output!R1300C1:R1320C11" \a \f 4 \h </w:instrText>
      </w:r>
      <w:r w:rsidR="008775CA">
        <w:instrText xml:space="preserve"> \* MERGEFORMAT </w:instrText>
      </w:r>
      <w:r w:rsidR="00580E7A">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80E7A" w:rsidRPr="00580E7A" w14:paraId="65E6AEDF" w14:textId="77777777" w:rsidTr="00580E7A">
        <w:trPr>
          <w:trHeight w:val="300"/>
        </w:trPr>
        <w:tc>
          <w:tcPr>
            <w:tcW w:w="5000" w:type="pct"/>
            <w:gridSpan w:val="11"/>
            <w:tcBorders>
              <w:top w:val="nil"/>
              <w:left w:val="nil"/>
              <w:bottom w:val="nil"/>
              <w:right w:val="nil"/>
            </w:tcBorders>
            <w:shd w:val="clear" w:color="auto" w:fill="auto"/>
            <w:noWrap/>
            <w:vAlign w:val="center"/>
            <w:hideMark/>
          </w:tcPr>
          <w:p w14:paraId="14218B38" w14:textId="35DE6838" w:rsidR="00580E7A" w:rsidRPr="00580E7A" w:rsidRDefault="00580E7A" w:rsidP="00580E7A">
            <w:pPr>
              <w:spacing w:before="0" w:after="0" w:line="240" w:lineRule="auto"/>
              <w:jc w:val="center"/>
              <w:rPr>
                <w:rFonts w:ascii="Arial" w:hAnsi="Arial" w:cs="Arial"/>
                <w:b/>
                <w:bCs/>
                <w:color w:val="000000"/>
                <w:sz w:val="22"/>
                <w:szCs w:val="22"/>
              </w:rPr>
            </w:pPr>
            <w:r w:rsidRPr="00580E7A">
              <w:rPr>
                <w:rFonts w:ascii="Arial" w:hAnsi="Arial" w:cs="Arial"/>
                <w:b/>
                <w:bCs/>
                <w:color w:val="000000"/>
                <w:sz w:val="22"/>
                <w:szCs w:val="22"/>
              </w:rPr>
              <w:lastRenderedPageBreak/>
              <w:t>HEALTH AND AGED CARE</w:t>
            </w:r>
          </w:p>
        </w:tc>
      </w:tr>
      <w:tr w:rsidR="00580E7A" w:rsidRPr="00580E7A" w14:paraId="7C32C8A8" w14:textId="77777777" w:rsidTr="00580E7A">
        <w:trPr>
          <w:trHeight w:val="225"/>
        </w:trPr>
        <w:tc>
          <w:tcPr>
            <w:tcW w:w="5000" w:type="pct"/>
            <w:gridSpan w:val="11"/>
            <w:tcBorders>
              <w:top w:val="nil"/>
              <w:left w:val="nil"/>
              <w:bottom w:val="nil"/>
              <w:right w:val="nil"/>
            </w:tcBorders>
            <w:shd w:val="clear" w:color="auto" w:fill="auto"/>
            <w:noWrap/>
            <w:vAlign w:val="center"/>
            <w:hideMark/>
          </w:tcPr>
          <w:p w14:paraId="5DCF7E72" w14:textId="2743C0E2" w:rsidR="00580E7A" w:rsidRPr="00580E7A" w:rsidRDefault="00580E7A" w:rsidP="00580E7A">
            <w:pPr>
              <w:spacing w:before="0" w:after="0" w:line="240" w:lineRule="auto"/>
              <w:jc w:val="center"/>
              <w:rPr>
                <w:rFonts w:ascii="Arial" w:hAnsi="Arial" w:cs="Arial"/>
                <w:color w:val="000000"/>
                <w:sz w:val="16"/>
                <w:szCs w:val="16"/>
              </w:rPr>
            </w:pPr>
            <w:r w:rsidRPr="00580E7A">
              <w:rPr>
                <w:rFonts w:ascii="Arial" w:hAnsi="Arial" w:cs="Arial"/>
                <w:color w:val="000000"/>
                <w:sz w:val="16"/>
                <w:szCs w:val="16"/>
              </w:rPr>
              <w:t>Agency Resourcing</w:t>
            </w:r>
            <w:r w:rsidR="0089566F">
              <w:rPr>
                <w:rFonts w:ascii="Arial" w:hAnsi="Arial" w:cs="Arial"/>
                <w:color w:val="000000"/>
                <w:sz w:val="16"/>
                <w:szCs w:val="16"/>
              </w:rPr>
              <w:t xml:space="preserve"> – </w:t>
            </w:r>
            <w:r w:rsidRPr="00580E7A">
              <w:rPr>
                <w:rFonts w:ascii="Arial" w:hAnsi="Arial" w:cs="Arial"/>
                <w:color w:val="000000"/>
                <w:sz w:val="16"/>
                <w:szCs w:val="16"/>
              </w:rPr>
              <w:t>2024</w:t>
            </w:r>
            <w:r w:rsidR="003579ED">
              <w:rPr>
                <w:rFonts w:ascii="Arial" w:hAnsi="Arial" w:cs="Arial"/>
                <w:color w:val="000000"/>
                <w:sz w:val="16"/>
                <w:szCs w:val="16"/>
              </w:rPr>
              <w:noBreakHyphen/>
            </w:r>
            <w:r w:rsidRPr="00580E7A">
              <w:rPr>
                <w:rFonts w:ascii="Arial" w:hAnsi="Arial" w:cs="Arial"/>
                <w:color w:val="000000"/>
                <w:sz w:val="16"/>
                <w:szCs w:val="16"/>
              </w:rPr>
              <w:t>2025</w:t>
            </w:r>
          </w:p>
        </w:tc>
      </w:tr>
      <w:tr w:rsidR="00580E7A" w:rsidRPr="00580E7A" w14:paraId="5B31FBAA" w14:textId="77777777" w:rsidTr="00580E7A">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348CECA" w14:textId="025C54B4" w:rsidR="00580E7A" w:rsidRPr="00580E7A" w:rsidRDefault="00580E7A" w:rsidP="00580E7A">
            <w:pPr>
              <w:spacing w:before="0" w:after="0" w:line="240" w:lineRule="auto"/>
              <w:jc w:val="center"/>
              <w:rPr>
                <w:rFonts w:ascii="Arial" w:hAnsi="Arial" w:cs="Arial"/>
                <w:i/>
                <w:iCs/>
                <w:color w:val="000000"/>
                <w:sz w:val="16"/>
                <w:szCs w:val="16"/>
              </w:rPr>
            </w:pPr>
            <w:r w:rsidRPr="00580E7A">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80E7A">
              <w:rPr>
                <w:rFonts w:ascii="Arial" w:hAnsi="Arial" w:cs="Arial"/>
                <w:i/>
                <w:iCs/>
                <w:color w:val="000000"/>
                <w:sz w:val="16"/>
                <w:szCs w:val="16"/>
              </w:rPr>
              <w:t>2023</w:t>
            </w:r>
            <w:r w:rsidR="003579ED">
              <w:rPr>
                <w:rFonts w:ascii="Arial" w:hAnsi="Arial" w:cs="Arial"/>
                <w:i/>
                <w:iCs/>
                <w:color w:val="000000"/>
                <w:sz w:val="16"/>
                <w:szCs w:val="16"/>
              </w:rPr>
              <w:noBreakHyphen/>
            </w:r>
            <w:r w:rsidRPr="00580E7A">
              <w:rPr>
                <w:rFonts w:ascii="Arial" w:hAnsi="Arial" w:cs="Arial"/>
                <w:i/>
                <w:iCs/>
                <w:color w:val="000000"/>
                <w:sz w:val="16"/>
                <w:szCs w:val="16"/>
              </w:rPr>
              <w:t>2024</w:t>
            </w:r>
          </w:p>
        </w:tc>
      </w:tr>
      <w:tr w:rsidR="00580E7A" w:rsidRPr="00580E7A" w14:paraId="3314ABE1" w14:textId="77777777" w:rsidTr="00580E7A">
        <w:trPr>
          <w:trHeight w:val="225"/>
        </w:trPr>
        <w:tc>
          <w:tcPr>
            <w:tcW w:w="687" w:type="pct"/>
            <w:tcBorders>
              <w:top w:val="nil"/>
              <w:left w:val="nil"/>
              <w:bottom w:val="nil"/>
              <w:right w:val="nil"/>
            </w:tcBorders>
            <w:shd w:val="clear" w:color="auto" w:fill="auto"/>
            <w:noWrap/>
            <w:hideMark/>
          </w:tcPr>
          <w:p w14:paraId="27909242" w14:textId="77777777" w:rsidR="00580E7A" w:rsidRPr="00580E7A" w:rsidRDefault="00580E7A" w:rsidP="00580E7A">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047BE39" w14:textId="77777777" w:rsidR="00580E7A" w:rsidRPr="00580E7A" w:rsidRDefault="00580E7A" w:rsidP="00580E7A">
            <w:pPr>
              <w:spacing w:before="0" w:after="0" w:line="240" w:lineRule="auto"/>
              <w:jc w:val="center"/>
              <w:rPr>
                <w:rFonts w:ascii="Arial" w:hAnsi="Arial" w:cs="Arial"/>
                <w:color w:val="000000"/>
                <w:sz w:val="16"/>
                <w:szCs w:val="16"/>
              </w:rPr>
            </w:pPr>
            <w:r w:rsidRPr="00580E7A">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B597F28" w14:textId="77777777" w:rsidR="00580E7A" w:rsidRPr="00580E7A" w:rsidRDefault="00580E7A" w:rsidP="00580E7A">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36FCB1F" w14:textId="77777777" w:rsidR="00580E7A" w:rsidRPr="00580E7A" w:rsidRDefault="00580E7A" w:rsidP="00580E7A">
            <w:pPr>
              <w:spacing w:before="0" w:after="0" w:line="240" w:lineRule="auto"/>
              <w:jc w:val="center"/>
              <w:rPr>
                <w:rFonts w:ascii="Arial" w:hAnsi="Arial" w:cs="Arial"/>
                <w:color w:val="000000"/>
                <w:sz w:val="16"/>
                <w:szCs w:val="16"/>
              </w:rPr>
            </w:pPr>
            <w:r w:rsidRPr="00580E7A">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72D01077" w14:textId="77777777" w:rsidR="00580E7A" w:rsidRPr="00580E7A" w:rsidRDefault="00580E7A" w:rsidP="00580E7A">
            <w:pPr>
              <w:spacing w:before="0" w:after="0" w:line="240" w:lineRule="auto"/>
              <w:jc w:val="center"/>
              <w:rPr>
                <w:rFonts w:ascii="Arial" w:hAnsi="Arial" w:cs="Arial"/>
                <w:color w:val="000000"/>
                <w:sz w:val="16"/>
                <w:szCs w:val="16"/>
              </w:rPr>
            </w:pPr>
          </w:p>
        </w:tc>
      </w:tr>
      <w:tr w:rsidR="00580E7A" w:rsidRPr="00580E7A" w14:paraId="3D8383F7" w14:textId="77777777" w:rsidTr="00580E7A">
        <w:trPr>
          <w:trHeight w:val="225"/>
        </w:trPr>
        <w:tc>
          <w:tcPr>
            <w:tcW w:w="687" w:type="pct"/>
            <w:tcBorders>
              <w:top w:val="nil"/>
              <w:left w:val="nil"/>
              <w:bottom w:val="nil"/>
              <w:right w:val="nil"/>
            </w:tcBorders>
            <w:shd w:val="clear" w:color="auto" w:fill="auto"/>
            <w:vAlign w:val="bottom"/>
            <w:hideMark/>
          </w:tcPr>
          <w:p w14:paraId="3B1299F3"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3A8D67E"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F398A1A" w14:textId="77777777" w:rsidR="00580E7A" w:rsidRPr="00580E7A" w:rsidRDefault="00580E7A" w:rsidP="00580E7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2D73B142" w14:textId="77777777" w:rsidR="00580E7A" w:rsidRPr="00580E7A" w:rsidRDefault="00580E7A" w:rsidP="00580E7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A63F217" w14:textId="77777777" w:rsidR="00580E7A" w:rsidRPr="00580E7A" w:rsidRDefault="00580E7A" w:rsidP="00580E7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74B3046" w14:textId="77777777" w:rsidR="00580E7A" w:rsidRPr="00580E7A" w:rsidRDefault="00580E7A" w:rsidP="00580E7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1A87D80E" w14:textId="77777777" w:rsidR="00580E7A" w:rsidRPr="00580E7A" w:rsidRDefault="00580E7A" w:rsidP="00580E7A">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87856D8" w14:textId="77777777" w:rsidR="00580E7A" w:rsidRPr="00580E7A" w:rsidRDefault="00580E7A" w:rsidP="00580E7A">
            <w:pPr>
              <w:spacing w:before="0" w:after="0" w:line="240" w:lineRule="auto"/>
              <w:jc w:val="center"/>
              <w:rPr>
                <w:rFonts w:ascii="Arial" w:hAnsi="Arial" w:cs="Arial"/>
                <w:color w:val="000000"/>
                <w:sz w:val="16"/>
                <w:szCs w:val="16"/>
              </w:rPr>
            </w:pPr>
            <w:r w:rsidRPr="00580E7A">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BA87A6D" w14:textId="77777777" w:rsidR="00580E7A" w:rsidRPr="00580E7A" w:rsidRDefault="00580E7A" w:rsidP="00580E7A">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96D9F42" w14:textId="77777777" w:rsidR="00580E7A" w:rsidRPr="00580E7A" w:rsidRDefault="00580E7A" w:rsidP="00580E7A">
            <w:pPr>
              <w:spacing w:before="0" w:after="0" w:line="240" w:lineRule="auto"/>
              <w:jc w:val="center"/>
              <w:rPr>
                <w:rFonts w:ascii="Times New Roman" w:hAnsi="Times New Roman"/>
                <w:sz w:val="20"/>
              </w:rPr>
            </w:pPr>
          </w:p>
        </w:tc>
      </w:tr>
      <w:tr w:rsidR="00580E7A" w:rsidRPr="00580E7A" w14:paraId="045A4E9D" w14:textId="77777777" w:rsidTr="00580E7A">
        <w:trPr>
          <w:trHeight w:val="397"/>
        </w:trPr>
        <w:tc>
          <w:tcPr>
            <w:tcW w:w="687" w:type="pct"/>
            <w:tcBorders>
              <w:top w:val="nil"/>
              <w:left w:val="nil"/>
              <w:bottom w:val="single" w:sz="4" w:space="0" w:color="293F5B"/>
              <w:right w:val="nil"/>
            </w:tcBorders>
            <w:shd w:val="clear" w:color="auto" w:fill="auto"/>
            <w:vAlign w:val="bottom"/>
            <w:hideMark/>
          </w:tcPr>
          <w:p w14:paraId="796A5E2A" w14:textId="0ADB5AC2" w:rsidR="00580E7A" w:rsidRPr="00580E7A" w:rsidRDefault="00580E7A" w:rsidP="00580E7A">
            <w:pPr>
              <w:spacing w:before="0" w:after="0" w:line="240" w:lineRule="auto"/>
              <w:rPr>
                <w:rFonts w:ascii="Arial" w:hAnsi="Arial" w:cs="Arial"/>
                <w:color w:val="000000"/>
                <w:sz w:val="16"/>
                <w:szCs w:val="16"/>
              </w:rPr>
            </w:pPr>
            <w:r w:rsidRPr="00580E7A">
              <w:rPr>
                <w:rFonts w:ascii="Arial" w:hAnsi="Arial" w:cs="Arial"/>
                <w:color w:val="000000"/>
                <w:sz w:val="16"/>
                <w:szCs w:val="16"/>
              </w:rPr>
              <w:t>Entity/Outcome/</w:t>
            </w:r>
            <w:r w:rsidRPr="00580E7A">
              <w:rPr>
                <w:rFonts w:ascii="Arial" w:hAnsi="Arial" w:cs="Arial"/>
                <w:color w:val="000000"/>
                <w:sz w:val="16"/>
                <w:szCs w:val="16"/>
              </w:rPr>
              <w:br/>
              <w:t>Non</w:t>
            </w:r>
            <w:r w:rsidR="003579ED">
              <w:rPr>
                <w:rFonts w:ascii="Arial" w:hAnsi="Arial" w:cs="Arial"/>
                <w:color w:val="000000"/>
                <w:sz w:val="16"/>
                <w:szCs w:val="16"/>
              </w:rPr>
              <w:noBreakHyphen/>
            </w:r>
            <w:r w:rsidRPr="00580E7A">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0AB5D62"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Appropriation</w:t>
            </w:r>
            <w:r w:rsidRPr="00580E7A">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92A3046"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Appropriation</w:t>
            </w:r>
            <w:r w:rsidRPr="00580E7A">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28AC5B2"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0CF21EB"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Special</w:t>
            </w:r>
            <w:r w:rsidRPr="00580E7A">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5550FB6"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Special</w:t>
            </w:r>
            <w:r w:rsidRPr="00580E7A">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B487CB4"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Appropriation</w:t>
            </w:r>
            <w:r w:rsidRPr="00580E7A">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46E4D916"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468F6B6"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9CD762A"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Special</w:t>
            </w:r>
            <w:r w:rsidRPr="00580E7A">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A3AFF20"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br/>
              <w:t>Total</w:t>
            </w:r>
          </w:p>
        </w:tc>
      </w:tr>
      <w:tr w:rsidR="00580E7A" w:rsidRPr="00580E7A" w14:paraId="05A1B8B9" w14:textId="77777777" w:rsidTr="00580E7A">
        <w:trPr>
          <w:trHeight w:val="225"/>
        </w:trPr>
        <w:tc>
          <w:tcPr>
            <w:tcW w:w="687" w:type="pct"/>
            <w:tcBorders>
              <w:top w:val="nil"/>
              <w:left w:val="nil"/>
              <w:bottom w:val="nil"/>
              <w:right w:val="nil"/>
            </w:tcBorders>
            <w:shd w:val="clear" w:color="auto" w:fill="auto"/>
            <w:noWrap/>
            <w:hideMark/>
          </w:tcPr>
          <w:p w14:paraId="1786844D" w14:textId="77777777" w:rsidR="00580E7A" w:rsidRPr="00580E7A" w:rsidRDefault="00580E7A" w:rsidP="00580E7A">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E8E3858" w14:textId="3F7C4B03"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1144E8D" w14:textId="76D61710"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316551C" w14:textId="3FF63B8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ACBDD80" w14:textId="64003E70"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9FD5888" w14:textId="529F09E8"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73A3BDC" w14:textId="0ED3113A"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0175AB0" w14:textId="45D37038"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AFEDDC3" w14:textId="172801F0"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E8E7B25" w14:textId="2B5854E1"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B173D91" w14:textId="4D3CB418"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w:t>
            </w:r>
            <w:r w:rsidR="003579ED">
              <w:rPr>
                <w:rFonts w:ascii="Arial" w:hAnsi="Arial" w:cs="Arial"/>
                <w:color w:val="000000"/>
                <w:sz w:val="16"/>
                <w:szCs w:val="16"/>
              </w:rPr>
              <w:t>’</w:t>
            </w:r>
            <w:r w:rsidRPr="00580E7A">
              <w:rPr>
                <w:rFonts w:ascii="Arial" w:hAnsi="Arial" w:cs="Arial"/>
                <w:color w:val="000000"/>
                <w:sz w:val="16"/>
                <w:szCs w:val="16"/>
              </w:rPr>
              <w:t>000</w:t>
            </w:r>
          </w:p>
        </w:tc>
      </w:tr>
      <w:tr w:rsidR="00580E7A" w:rsidRPr="00580E7A" w14:paraId="7A9C9988" w14:textId="77777777" w:rsidTr="00580E7A">
        <w:trPr>
          <w:trHeight w:val="397"/>
        </w:trPr>
        <w:tc>
          <w:tcPr>
            <w:tcW w:w="687" w:type="pct"/>
            <w:tcBorders>
              <w:top w:val="nil"/>
              <w:left w:val="nil"/>
              <w:bottom w:val="nil"/>
              <w:right w:val="nil"/>
            </w:tcBorders>
            <w:shd w:val="clear" w:color="auto" w:fill="auto"/>
            <w:vAlign w:val="bottom"/>
            <w:hideMark/>
          </w:tcPr>
          <w:p w14:paraId="28384AE7" w14:textId="77777777" w:rsidR="00580E7A" w:rsidRPr="00580E7A" w:rsidRDefault="00580E7A" w:rsidP="00580E7A">
            <w:pPr>
              <w:spacing w:before="0" w:after="0" w:line="240" w:lineRule="auto"/>
              <w:rPr>
                <w:rFonts w:ascii="Arial" w:hAnsi="Arial" w:cs="Arial"/>
                <w:b/>
                <w:bCs/>
                <w:color w:val="000000"/>
                <w:sz w:val="16"/>
                <w:szCs w:val="16"/>
              </w:rPr>
            </w:pPr>
            <w:r w:rsidRPr="00580E7A">
              <w:rPr>
                <w:rFonts w:ascii="Arial" w:hAnsi="Arial" w:cs="Arial"/>
                <w:b/>
                <w:bCs/>
                <w:color w:val="000000"/>
                <w:sz w:val="16"/>
                <w:szCs w:val="16"/>
              </w:rPr>
              <w:t>Australian Commission on Safety and Quality in Health Care*</w:t>
            </w:r>
          </w:p>
        </w:tc>
        <w:tc>
          <w:tcPr>
            <w:tcW w:w="445" w:type="pct"/>
            <w:tcBorders>
              <w:top w:val="nil"/>
              <w:left w:val="nil"/>
              <w:bottom w:val="nil"/>
              <w:right w:val="nil"/>
            </w:tcBorders>
            <w:shd w:val="clear" w:color="auto" w:fill="auto"/>
            <w:noWrap/>
            <w:hideMark/>
          </w:tcPr>
          <w:p w14:paraId="129E5484" w14:textId="77777777" w:rsidR="00580E7A" w:rsidRPr="00580E7A" w:rsidRDefault="00580E7A" w:rsidP="00580E7A">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F1D0233" w14:textId="77777777" w:rsidR="00580E7A" w:rsidRPr="00580E7A" w:rsidRDefault="00580E7A" w:rsidP="00580E7A">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6EA4BD8"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56C9E33"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FDC068" w14:textId="77777777" w:rsidR="00580E7A" w:rsidRPr="00580E7A" w:rsidRDefault="00580E7A" w:rsidP="00580E7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BCAF9E5" w14:textId="77777777" w:rsidR="00580E7A" w:rsidRPr="00580E7A" w:rsidRDefault="00580E7A" w:rsidP="00580E7A">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4E1B52A" w14:textId="77777777" w:rsidR="00580E7A" w:rsidRPr="00580E7A" w:rsidRDefault="00580E7A" w:rsidP="00580E7A">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1EFD71D" w14:textId="77777777" w:rsidR="00580E7A" w:rsidRPr="00580E7A" w:rsidRDefault="00580E7A" w:rsidP="00580E7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91C389E"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B4F15F" w14:textId="77777777" w:rsidR="00580E7A" w:rsidRPr="00580E7A" w:rsidRDefault="00580E7A" w:rsidP="00580E7A">
            <w:pPr>
              <w:spacing w:before="0" w:after="0" w:line="240" w:lineRule="auto"/>
              <w:rPr>
                <w:rFonts w:ascii="Times New Roman" w:hAnsi="Times New Roman"/>
                <w:sz w:val="20"/>
              </w:rPr>
            </w:pPr>
          </w:p>
        </w:tc>
      </w:tr>
      <w:tr w:rsidR="00580E7A" w:rsidRPr="00580E7A" w14:paraId="20DFFF04" w14:textId="77777777" w:rsidTr="00580E7A">
        <w:trPr>
          <w:trHeight w:val="225"/>
        </w:trPr>
        <w:tc>
          <w:tcPr>
            <w:tcW w:w="687" w:type="pct"/>
            <w:vMerge w:val="restart"/>
            <w:tcBorders>
              <w:top w:val="nil"/>
              <w:left w:val="nil"/>
              <w:bottom w:val="nil"/>
              <w:right w:val="nil"/>
            </w:tcBorders>
            <w:shd w:val="clear" w:color="auto" w:fill="auto"/>
            <w:hideMark/>
          </w:tcPr>
          <w:p w14:paraId="64BAF64F" w14:textId="77777777" w:rsidR="00580E7A" w:rsidRPr="00580E7A" w:rsidRDefault="00580E7A" w:rsidP="00580E7A">
            <w:pPr>
              <w:spacing w:before="0" w:after="0" w:line="240" w:lineRule="auto"/>
              <w:rPr>
                <w:rFonts w:ascii="Arial" w:hAnsi="Arial" w:cs="Arial"/>
                <w:color w:val="000000"/>
                <w:sz w:val="16"/>
                <w:szCs w:val="16"/>
              </w:rPr>
            </w:pPr>
            <w:r w:rsidRPr="00580E7A">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38810EF" w14:textId="4D809832"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5FE91AB" w14:textId="29991D90"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22715E0"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32,698</w:t>
            </w:r>
          </w:p>
        </w:tc>
        <w:tc>
          <w:tcPr>
            <w:tcW w:w="445" w:type="pct"/>
            <w:tcBorders>
              <w:top w:val="nil"/>
              <w:left w:val="nil"/>
              <w:bottom w:val="nil"/>
              <w:right w:val="nil"/>
            </w:tcBorders>
            <w:shd w:val="clear" w:color="auto" w:fill="auto"/>
            <w:noWrap/>
            <w:hideMark/>
          </w:tcPr>
          <w:p w14:paraId="407F1A87" w14:textId="6570340B"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72972F3" w14:textId="5EED0D39"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C2BC02D" w14:textId="5CA55376"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5784766" w14:textId="38113294"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2581815" w14:textId="30434E1E"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8A09334" w14:textId="4AC09CA9"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33C06DC"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32,698</w:t>
            </w:r>
          </w:p>
        </w:tc>
      </w:tr>
      <w:tr w:rsidR="00580E7A" w:rsidRPr="00580E7A" w14:paraId="110BC6FE" w14:textId="77777777" w:rsidTr="00580E7A">
        <w:trPr>
          <w:trHeight w:val="225"/>
        </w:trPr>
        <w:tc>
          <w:tcPr>
            <w:tcW w:w="687" w:type="pct"/>
            <w:vMerge/>
            <w:tcBorders>
              <w:top w:val="nil"/>
              <w:left w:val="nil"/>
              <w:bottom w:val="nil"/>
              <w:right w:val="nil"/>
            </w:tcBorders>
            <w:vAlign w:val="center"/>
            <w:hideMark/>
          </w:tcPr>
          <w:p w14:paraId="4C46EECE" w14:textId="77777777" w:rsidR="00580E7A" w:rsidRPr="00580E7A" w:rsidRDefault="00580E7A" w:rsidP="00580E7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8443112" w14:textId="6A95A9A4"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1B7061" w14:textId="4BCDD1A9"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6B32834"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45,292</w:t>
            </w:r>
          </w:p>
        </w:tc>
        <w:tc>
          <w:tcPr>
            <w:tcW w:w="445" w:type="pct"/>
            <w:tcBorders>
              <w:top w:val="nil"/>
              <w:left w:val="nil"/>
              <w:bottom w:val="nil"/>
              <w:right w:val="nil"/>
            </w:tcBorders>
            <w:shd w:val="clear" w:color="auto" w:fill="auto"/>
            <w:noWrap/>
            <w:hideMark/>
          </w:tcPr>
          <w:p w14:paraId="521A5377" w14:textId="0B48AD4C"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00F0BE" w14:textId="1E567E68"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A20942B" w14:textId="57EE13F5"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EE12C16" w14:textId="5162F813"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F650224" w14:textId="4288FE8B"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10FD0C2" w14:textId="582B6554"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C8665D"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45,292</w:t>
            </w:r>
          </w:p>
        </w:tc>
      </w:tr>
      <w:tr w:rsidR="00580E7A" w:rsidRPr="00580E7A" w14:paraId="603A4C4B" w14:textId="77777777" w:rsidTr="00580E7A">
        <w:trPr>
          <w:trHeight w:val="225"/>
        </w:trPr>
        <w:tc>
          <w:tcPr>
            <w:tcW w:w="687" w:type="pct"/>
            <w:vMerge w:val="restart"/>
            <w:tcBorders>
              <w:top w:val="nil"/>
              <w:left w:val="nil"/>
              <w:bottom w:val="nil"/>
              <w:right w:val="nil"/>
            </w:tcBorders>
            <w:shd w:val="clear" w:color="auto" w:fill="auto"/>
            <w:hideMark/>
          </w:tcPr>
          <w:p w14:paraId="0BDDC383" w14:textId="77777777" w:rsidR="00580E7A" w:rsidRPr="00580E7A" w:rsidRDefault="00580E7A" w:rsidP="00580E7A">
            <w:pPr>
              <w:spacing w:before="0" w:after="0" w:line="240" w:lineRule="auto"/>
              <w:rPr>
                <w:rFonts w:ascii="Arial" w:hAnsi="Arial" w:cs="Arial"/>
                <w:color w:val="000000"/>
                <w:sz w:val="16"/>
                <w:szCs w:val="16"/>
              </w:rPr>
            </w:pPr>
            <w:r w:rsidRPr="00580E7A">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5A225C5" w14:textId="5A561DD0"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88FE4B6" w14:textId="296D399B"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345F468"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32,698</w:t>
            </w:r>
          </w:p>
        </w:tc>
        <w:tc>
          <w:tcPr>
            <w:tcW w:w="445" w:type="pct"/>
            <w:tcBorders>
              <w:top w:val="single" w:sz="4" w:space="0" w:color="293F5B"/>
              <w:left w:val="nil"/>
              <w:bottom w:val="nil"/>
              <w:right w:val="nil"/>
            </w:tcBorders>
            <w:shd w:val="clear" w:color="auto" w:fill="auto"/>
            <w:noWrap/>
            <w:hideMark/>
          </w:tcPr>
          <w:p w14:paraId="3DBE0EE6" w14:textId="0016E9D9"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F4E7495" w14:textId="02230509"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FDB489A" w14:textId="465987C1"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A7D18EE" w14:textId="3CA0B298"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C324C43" w14:textId="4DF7BF0D"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0A46C1A" w14:textId="413E8566"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ED3D90B"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32,698</w:t>
            </w:r>
          </w:p>
        </w:tc>
      </w:tr>
      <w:tr w:rsidR="00580E7A" w:rsidRPr="00580E7A" w14:paraId="3BB95C88" w14:textId="77777777" w:rsidTr="00580E7A">
        <w:trPr>
          <w:trHeight w:val="225"/>
        </w:trPr>
        <w:tc>
          <w:tcPr>
            <w:tcW w:w="687" w:type="pct"/>
            <w:vMerge/>
            <w:tcBorders>
              <w:top w:val="nil"/>
              <w:left w:val="nil"/>
              <w:bottom w:val="nil"/>
              <w:right w:val="nil"/>
            </w:tcBorders>
            <w:vAlign w:val="center"/>
            <w:hideMark/>
          </w:tcPr>
          <w:p w14:paraId="378DC19F" w14:textId="77777777" w:rsidR="00580E7A" w:rsidRPr="00580E7A" w:rsidRDefault="00580E7A" w:rsidP="00580E7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449CB93" w14:textId="407595F3"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13A5F0" w14:textId="5F31A64C"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2D1B25E"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45,292</w:t>
            </w:r>
          </w:p>
        </w:tc>
        <w:tc>
          <w:tcPr>
            <w:tcW w:w="445" w:type="pct"/>
            <w:tcBorders>
              <w:top w:val="nil"/>
              <w:left w:val="nil"/>
              <w:bottom w:val="nil"/>
              <w:right w:val="nil"/>
            </w:tcBorders>
            <w:shd w:val="clear" w:color="auto" w:fill="auto"/>
            <w:noWrap/>
            <w:hideMark/>
          </w:tcPr>
          <w:p w14:paraId="01B4933F" w14:textId="4E636B57"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819C3A" w14:textId="151400C2"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253035D" w14:textId="7E136A84"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5B4CA4A" w14:textId="3A5A073B"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3C1365C" w14:textId="28A3976D"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4F55D4" w14:textId="1ED27C90"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9C857A"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45,292</w:t>
            </w:r>
          </w:p>
        </w:tc>
      </w:tr>
      <w:tr w:rsidR="00580E7A" w:rsidRPr="00580E7A" w14:paraId="56C88D17" w14:textId="77777777" w:rsidTr="00580E7A">
        <w:trPr>
          <w:trHeight w:val="225"/>
        </w:trPr>
        <w:tc>
          <w:tcPr>
            <w:tcW w:w="687" w:type="pct"/>
            <w:tcBorders>
              <w:top w:val="nil"/>
              <w:left w:val="nil"/>
              <w:bottom w:val="nil"/>
              <w:right w:val="nil"/>
            </w:tcBorders>
            <w:shd w:val="clear" w:color="auto" w:fill="auto"/>
            <w:noWrap/>
            <w:hideMark/>
          </w:tcPr>
          <w:p w14:paraId="511FA49F" w14:textId="77777777" w:rsidR="00580E7A" w:rsidRPr="00580E7A" w:rsidRDefault="00580E7A" w:rsidP="00580E7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5FB5216"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588E62A" w14:textId="77777777" w:rsidR="00580E7A" w:rsidRPr="00580E7A" w:rsidRDefault="00580E7A" w:rsidP="00580E7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FF2C0BB" w14:textId="77777777" w:rsidR="00580E7A" w:rsidRPr="00580E7A" w:rsidRDefault="00580E7A" w:rsidP="00580E7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ED8C038" w14:textId="77777777" w:rsidR="00580E7A" w:rsidRPr="00580E7A" w:rsidRDefault="00580E7A" w:rsidP="00580E7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C52E89A" w14:textId="77777777" w:rsidR="00580E7A" w:rsidRPr="00580E7A" w:rsidRDefault="00580E7A" w:rsidP="00580E7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3B247FF" w14:textId="77777777" w:rsidR="00580E7A" w:rsidRPr="00580E7A" w:rsidRDefault="00580E7A" w:rsidP="00580E7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980B26A" w14:textId="77777777" w:rsidR="00580E7A" w:rsidRPr="00580E7A" w:rsidRDefault="00580E7A" w:rsidP="00580E7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9496FDE" w14:textId="77777777" w:rsidR="00580E7A" w:rsidRPr="00580E7A" w:rsidRDefault="00580E7A" w:rsidP="00580E7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1554595" w14:textId="77777777" w:rsidR="00580E7A" w:rsidRPr="00580E7A" w:rsidRDefault="00580E7A" w:rsidP="00580E7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F5B25DE" w14:textId="77777777" w:rsidR="00580E7A" w:rsidRPr="00580E7A" w:rsidRDefault="00580E7A" w:rsidP="00580E7A">
            <w:pPr>
              <w:spacing w:before="0" w:after="0" w:line="240" w:lineRule="auto"/>
              <w:jc w:val="center"/>
              <w:rPr>
                <w:rFonts w:ascii="Times New Roman" w:hAnsi="Times New Roman"/>
                <w:sz w:val="20"/>
              </w:rPr>
            </w:pPr>
          </w:p>
        </w:tc>
      </w:tr>
      <w:tr w:rsidR="00580E7A" w:rsidRPr="00580E7A" w14:paraId="060DF561" w14:textId="77777777" w:rsidTr="00580E7A">
        <w:trPr>
          <w:trHeight w:val="397"/>
        </w:trPr>
        <w:tc>
          <w:tcPr>
            <w:tcW w:w="687" w:type="pct"/>
            <w:tcBorders>
              <w:top w:val="nil"/>
              <w:left w:val="nil"/>
              <w:bottom w:val="nil"/>
              <w:right w:val="nil"/>
            </w:tcBorders>
            <w:shd w:val="clear" w:color="auto" w:fill="auto"/>
            <w:vAlign w:val="bottom"/>
            <w:hideMark/>
          </w:tcPr>
          <w:p w14:paraId="66D98438" w14:textId="77777777" w:rsidR="00580E7A" w:rsidRPr="00580E7A" w:rsidRDefault="00580E7A" w:rsidP="00580E7A">
            <w:pPr>
              <w:spacing w:before="0" w:after="0" w:line="240" w:lineRule="auto"/>
              <w:rPr>
                <w:rFonts w:ascii="Arial" w:hAnsi="Arial" w:cs="Arial"/>
                <w:b/>
                <w:bCs/>
                <w:color w:val="000000"/>
                <w:sz w:val="16"/>
                <w:szCs w:val="16"/>
              </w:rPr>
            </w:pPr>
            <w:r w:rsidRPr="00580E7A">
              <w:rPr>
                <w:rFonts w:ascii="Arial" w:hAnsi="Arial" w:cs="Arial"/>
                <w:b/>
                <w:bCs/>
                <w:color w:val="000000"/>
                <w:sz w:val="16"/>
                <w:szCs w:val="16"/>
              </w:rPr>
              <w:t>Australian Digital Health Agency*</w:t>
            </w:r>
          </w:p>
        </w:tc>
        <w:tc>
          <w:tcPr>
            <w:tcW w:w="445" w:type="pct"/>
            <w:tcBorders>
              <w:top w:val="nil"/>
              <w:left w:val="nil"/>
              <w:bottom w:val="nil"/>
              <w:right w:val="nil"/>
            </w:tcBorders>
            <w:shd w:val="clear" w:color="auto" w:fill="auto"/>
            <w:noWrap/>
            <w:hideMark/>
          </w:tcPr>
          <w:p w14:paraId="41B24284" w14:textId="77777777" w:rsidR="00580E7A" w:rsidRPr="00580E7A" w:rsidRDefault="00580E7A" w:rsidP="00580E7A">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EAEAA8D" w14:textId="77777777" w:rsidR="00580E7A" w:rsidRPr="00580E7A" w:rsidRDefault="00580E7A" w:rsidP="00580E7A">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DD1D2F1"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5963ACC"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5A7661" w14:textId="77777777" w:rsidR="00580E7A" w:rsidRPr="00580E7A" w:rsidRDefault="00580E7A" w:rsidP="00580E7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C7C5203" w14:textId="77777777" w:rsidR="00580E7A" w:rsidRPr="00580E7A" w:rsidRDefault="00580E7A" w:rsidP="00580E7A">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86310B6" w14:textId="77777777" w:rsidR="00580E7A" w:rsidRPr="00580E7A" w:rsidRDefault="00580E7A" w:rsidP="00580E7A">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B84E4DE" w14:textId="77777777" w:rsidR="00580E7A" w:rsidRPr="00580E7A" w:rsidRDefault="00580E7A" w:rsidP="00580E7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44CEED1"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6729D6B" w14:textId="77777777" w:rsidR="00580E7A" w:rsidRPr="00580E7A" w:rsidRDefault="00580E7A" w:rsidP="00580E7A">
            <w:pPr>
              <w:spacing w:before="0" w:after="0" w:line="240" w:lineRule="auto"/>
              <w:rPr>
                <w:rFonts w:ascii="Times New Roman" w:hAnsi="Times New Roman"/>
                <w:sz w:val="20"/>
              </w:rPr>
            </w:pPr>
          </w:p>
        </w:tc>
      </w:tr>
      <w:tr w:rsidR="00580E7A" w:rsidRPr="00580E7A" w14:paraId="09817756" w14:textId="77777777" w:rsidTr="00580E7A">
        <w:trPr>
          <w:trHeight w:val="225"/>
        </w:trPr>
        <w:tc>
          <w:tcPr>
            <w:tcW w:w="687" w:type="pct"/>
            <w:vMerge w:val="restart"/>
            <w:tcBorders>
              <w:top w:val="nil"/>
              <w:left w:val="nil"/>
              <w:bottom w:val="nil"/>
              <w:right w:val="nil"/>
            </w:tcBorders>
            <w:shd w:val="clear" w:color="auto" w:fill="auto"/>
            <w:hideMark/>
          </w:tcPr>
          <w:p w14:paraId="608B461B" w14:textId="77777777" w:rsidR="00580E7A" w:rsidRPr="00580E7A" w:rsidRDefault="00580E7A" w:rsidP="00580E7A">
            <w:pPr>
              <w:spacing w:before="0" w:after="0" w:line="240" w:lineRule="auto"/>
              <w:rPr>
                <w:rFonts w:ascii="Arial" w:hAnsi="Arial" w:cs="Arial"/>
                <w:color w:val="000000"/>
                <w:sz w:val="16"/>
                <w:szCs w:val="16"/>
              </w:rPr>
            </w:pPr>
            <w:r w:rsidRPr="00580E7A">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A0D58AB"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285,789</w:t>
            </w:r>
          </w:p>
        </w:tc>
        <w:tc>
          <w:tcPr>
            <w:tcW w:w="445" w:type="pct"/>
            <w:tcBorders>
              <w:top w:val="nil"/>
              <w:left w:val="nil"/>
              <w:bottom w:val="nil"/>
              <w:right w:val="nil"/>
            </w:tcBorders>
            <w:shd w:val="clear" w:color="auto" w:fill="auto"/>
            <w:noWrap/>
            <w:hideMark/>
          </w:tcPr>
          <w:p w14:paraId="4D0F7050" w14:textId="2E33ED4D"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4547EE2"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32,250</w:t>
            </w:r>
          </w:p>
        </w:tc>
        <w:tc>
          <w:tcPr>
            <w:tcW w:w="445" w:type="pct"/>
            <w:tcBorders>
              <w:top w:val="nil"/>
              <w:left w:val="nil"/>
              <w:bottom w:val="nil"/>
              <w:right w:val="nil"/>
            </w:tcBorders>
            <w:shd w:val="clear" w:color="auto" w:fill="auto"/>
            <w:noWrap/>
            <w:hideMark/>
          </w:tcPr>
          <w:p w14:paraId="18948B6E" w14:textId="7E89CAFC"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5B5C0F2" w14:textId="500366BD"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B7D06A" w14:textId="07FD0AFD"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EC35DCE" w14:textId="0E624D8B"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7F285DE" w14:textId="40664E28"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E069447" w14:textId="06D0057B"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D734095"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318,039</w:t>
            </w:r>
          </w:p>
        </w:tc>
      </w:tr>
      <w:tr w:rsidR="00580E7A" w:rsidRPr="00580E7A" w14:paraId="479F1684" w14:textId="77777777" w:rsidTr="00580E7A">
        <w:trPr>
          <w:trHeight w:val="225"/>
        </w:trPr>
        <w:tc>
          <w:tcPr>
            <w:tcW w:w="687" w:type="pct"/>
            <w:vMerge/>
            <w:tcBorders>
              <w:top w:val="nil"/>
              <w:left w:val="nil"/>
              <w:bottom w:val="nil"/>
              <w:right w:val="nil"/>
            </w:tcBorders>
            <w:vAlign w:val="center"/>
            <w:hideMark/>
          </w:tcPr>
          <w:p w14:paraId="46CBE49A" w14:textId="77777777" w:rsidR="00580E7A" w:rsidRPr="00580E7A" w:rsidRDefault="00580E7A" w:rsidP="00580E7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70DB0EE"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269,304</w:t>
            </w:r>
          </w:p>
        </w:tc>
        <w:tc>
          <w:tcPr>
            <w:tcW w:w="445" w:type="pct"/>
            <w:tcBorders>
              <w:top w:val="nil"/>
              <w:left w:val="nil"/>
              <w:bottom w:val="nil"/>
              <w:right w:val="nil"/>
            </w:tcBorders>
            <w:shd w:val="clear" w:color="auto" w:fill="auto"/>
            <w:noWrap/>
            <w:hideMark/>
          </w:tcPr>
          <w:p w14:paraId="03494ACB" w14:textId="3CCF396E"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DC7074B"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32,250</w:t>
            </w:r>
          </w:p>
        </w:tc>
        <w:tc>
          <w:tcPr>
            <w:tcW w:w="445" w:type="pct"/>
            <w:tcBorders>
              <w:top w:val="nil"/>
              <w:left w:val="nil"/>
              <w:bottom w:val="nil"/>
              <w:right w:val="nil"/>
            </w:tcBorders>
            <w:shd w:val="clear" w:color="auto" w:fill="auto"/>
            <w:noWrap/>
            <w:hideMark/>
          </w:tcPr>
          <w:p w14:paraId="476F8EE8" w14:textId="0FAAC9A2"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CA2FC7" w14:textId="51E9EB1D"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097A26F" w14:textId="57EE8A87"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43F5E8F" w14:textId="7A93D690"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E1B4C86" w14:textId="276E500B"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853697A" w14:textId="2C0F00E4"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023B05"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301,554</w:t>
            </w:r>
          </w:p>
        </w:tc>
      </w:tr>
      <w:tr w:rsidR="00580E7A" w:rsidRPr="00580E7A" w14:paraId="707BD424" w14:textId="77777777" w:rsidTr="00580E7A">
        <w:trPr>
          <w:trHeight w:val="225"/>
        </w:trPr>
        <w:tc>
          <w:tcPr>
            <w:tcW w:w="687" w:type="pct"/>
            <w:tcBorders>
              <w:top w:val="nil"/>
              <w:left w:val="nil"/>
              <w:bottom w:val="nil"/>
              <w:right w:val="nil"/>
            </w:tcBorders>
            <w:shd w:val="clear" w:color="auto" w:fill="auto"/>
            <w:noWrap/>
            <w:hideMark/>
          </w:tcPr>
          <w:p w14:paraId="3D2FAEC7" w14:textId="77777777" w:rsidR="00580E7A" w:rsidRPr="00580E7A" w:rsidRDefault="00580E7A" w:rsidP="00580E7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950E68D" w14:textId="77777777" w:rsidR="00580E7A" w:rsidRPr="00580E7A" w:rsidRDefault="00580E7A" w:rsidP="00580E7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A99C64" w14:textId="77777777" w:rsidR="00580E7A" w:rsidRPr="00580E7A" w:rsidRDefault="00580E7A" w:rsidP="00580E7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8E19B1F" w14:textId="77777777" w:rsidR="00580E7A" w:rsidRPr="00580E7A" w:rsidRDefault="00580E7A" w:rsidP="00580E7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208B23A" w14:textId="77777777" w:rsidR="00580E7A" w:rsidRPr="00580E7A" w:rsidRDefault="00580E7A" w:rsidP="00580E7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2AA3D3A" w14:textId="77777777" w:rsidR="00580E7A" w:rsidRPr="00580E7A" w:rsidRDefault="00580E7A" w:rsidP="00580E7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7FBB1F6" w14:textId="77777777" w:rsidR="00580E7A" w:rsidRPr="00580E7A" w:rsidRDefault="00580E7A" w:rsidP="00580E7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DE706AE" w14:textId="77777777" w:rsidR="00580E7A" w:rsidRPr="00580E7A" w:rsidRDefault="00580E7A" w:rsidP="00580E7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2F812A8" w14:textId="77777777" w:rsidR="00580E7A" w:rsidRPr="00580E7A" w:rsidRDefault="00580E7A" w:rsidP="00580E7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1F0A1E1" w14:textId="77777777" w:rsidR="00580E7A" w:rsidRPr="00580E7A" w:rsidRDefault="00580E7A" w:rsidP="00580E7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77F0F54" w14:textId="77777777" w:rsidR="00580E7A" w:rsidRPr="00580E7A" w:rsidRDefault="00580E7A" w:rsidP="00580E7A">
            <w:pPr>
              <w:spacing w:before="0" w:after="0" w:line="240" w:lineRule="auto"/>
              <w:jc w:val="center"/>
              <w:rPr>
                <w:rFonts w:ascii="Times New Roman" w:hAnsi="Times New Roman"/>
                <w:sz w:val="20"/>
              </w:rPr>
            </w:pPr>
          </w:p>
        </w:tc>
      </w:tr>
      <w:tr w:rsidR="00580E7A" w:rsidRPr="00580E7A" w14:paraId="185241CE" w14:textId="77777777" w:rsidTr="00580E7A">
        <w:trPr>
          <w:trHeight w:val="225"/>
        </w:trPr>
        <w:tc>
          <w:tcPr>
            <w:tcW w:w="687" w:type="pct"/>
            <w:vMerge w:val="restart"/>
            <w:tcBorders>
              <w:top w:val="nil"/>
              <w:left w:val="nil"/>
              <w:bottom w:val="nil"/>
              <w:right w:val="nil"/>
            </w:tcBorders>
            <w:shd w:val="clear" w:color="auto" w:fill="auto"/>
            <w:hideMark/>
          </w:tcPr>
          <w:p w14:paraId="598665FB" w14:textId="77777777" w:rsidR="00580E7A" w:rsidRPr="00580E7A" w:rsidRDefault="00580E7A" w:rsidP="00580E7A">
            <w:pPr>
              <w:spacing w:before="0" w:after="0" w:line="240" w:lineRule="auto"/>
              <w:rPr>
                <w:rFonts w:ascii="Arial" w:hAnsi="Arial" w:cs="Arial"/>
                <w:color w:val="000000"/>
                <w:sz w:val="16"/>
                <w:szCs w:val="16"/>
              </w:rPr>
            </w:pPr>
            <w:r w:rsidRPr="00580E7A">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4034699" w14:textId="1ED0DA5C"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CB80B16"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45,773</w:t>
            </w:r>
          </w:p>
        </w:tc>
        <w:tc>
          <w:tcPr>
            <w:tcW w:w="412" w:type="pct"/>
            <w:tcBorders>
              <w:top w:val="nil"/>
              <w:left w:val="nil"/>
              <w:bottom w:val="nil"/>
              <w:right w:val="nil"/>
            </w:tcBorders>
            <w:shd w:val="clear" w:color="auto" w:fill="auto"/>
            <w:noWrap/>
            <w:hideMark/>
          </w:tcPr>
          <w:p w14:paraId="1B8E2AFA" w14:textId="6B881AB3"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8138672" w14:textId="2C7E4D31"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019A425" w14:textId="0E6EEDAA"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2BB0C63" w14:textId="2F152495"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CD70FD9" w14:textId="1E3C3F9F"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187E887" w14:textId="2020AAB3"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5F03DB7" w14:textId="06644D90"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C7C5194"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45,773</w:t>
            </w:r>
          </w:p>
        </w:tc>
      </w:tr>
      <w:tr w:rsidR="00580E7A" w:rsidRPr="00580E7A" w14:paraId="5BD81606" w14:textId="77777777" w:rsidTr="00580E7A">
        <w:trPr>
          <w:trHeight w:val="225"/>
        </w:trPr>
        <w:tc>
          <w:tcPr>
            <w:tcW w:w="687" w:type="pct"/>
            <w:vMerge/>
            <w:tcBorders>
              <w:top w:val="nil"/>
              <w:left w:val="nil"/>
              <w:bottom w:val="nil"/>
              <w:right w:val="nil"/>
            </w:tcBorders>
            <w:vAlign w:val="center"/>
            <w:hideMark/>
          </w:tcPr>
          <w:p w14:paraId="26B347AA" w14:textId="77777777" w:rsidR="00580E7A" w:rsidRPr="00580E7A" w:rsidRDefault="00580E7A" w:rsidP="00580E7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6D117B4" w14:textId="0F6F51D4"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E873126"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33,321</w:t>
            </w:r>
          </w:p>
        </w:tc>
        <w:tc>
          <w:tcPr>
            <w:tcW w:w="412" w:type="pct"/>
            <w:tcBorders>
              <w:top w:val="nil"/>
              <w:left w:val="nil"/>
              <w:bottom w:val="nil"/>
              <w:right w:val="nil"/>
            </w:tcBorders>
            <w:shd w:val="clear" w:color="auto" w:fill="auto"/>
            <w:noWrap/>
            <w:hideMark/>
          </w:tcPr>
          <w:p w14:paraId="03757A11" w14:textId="51957592"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D889EF" w14:textId="52C82E61"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3072A9" w14:textId="2049E0C4"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FAB9942" w14:textId="4075E11A"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52346FB" w14:textId="6EF850C6"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566C209" w14:textId="73EA6D0B"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22E853F" w14:textId="0290D05A"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DBAA1A5"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33,321</w:t>
            </w:r>
          </w:p>
        </w:tc>
      </w:tr>
      <w:tr w:rsidR="00580E7A" w:rsidRPr="00580E7A" w14:paraId="4DA0E6C8" w14:textId="77777777" w:rsidTr="00580E7A">
        <w:trPr>
          <w:trHeight w:val="225"/>
        </w:trPr>
        <w:tc>
          <w:tcPr>
            <w:tcW w:w="687" w:type="pct"/>
            <w:vMerge w:val="restart"/>
            <w:tcBorders>
              <w:top w:val="nil"/>
              <w:left w:val="nil"/>
              <w:bottom w:val="nil"/>
              <w:right w:val="nil"/>
            </w:tcBorders>
            <w:shd w:val="clear" w:color="auto" w:fill="auto"/>
            <w:hideMark/>
          </w:tcPr>
          <w:p w14:paraId="0BD1D147" w14:textId="77777777" w:rsidR="00580E7A" w:rsidRPr="00580E7A" w:rsidRDefault="00580E7A" w:rsidP="00580E7A">
            <w:pPr>
              <w:spacing w:before="0" w:after="0" w:line="240" w:lineRule="auto"/>
              <w:rPr>
                <w:rFonts w:ascii="Arial" w:hAnsi="Arial" w:cs="Arial"/>
                <w:color w:val="000000"/>
                <w:sz w:val="16"/>
                <w:szCs w:val="16"/>
              </w:rPr>
            </w:pPr>
            <w:r w:rsidRPr="00580E7A">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B565641"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285,789</w:t>
            </w:r>
          </w:p>
        </w:tc>
        <w:tc>
          <w:tcPr>
            <w:tcW w:w="445" w:type="pct"/>
            <w:tcBorders>
              <w:top w:val="single" w:sz="4" w:space="0" w:color="293F5B"/>
              <w:left w:val="nil"/>
              <w:bottom w:val="nil"/>
              <w:right w:val="nil"/>
            </w:tcBorders>
            <w:shd w:val="clear" w:color="auto" w:fill="auto"/>
            <w:noWrap/>
            <w:hideMark/>
          </w:tcPr>
          <w:p w14:paraId="0A37BDB4"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45,773</w:t>
            </w:r>
          </w:p>
        </w:tc>
        <w:tc>
          <w:tcPr>
            <w:tcW w:w="412" w:type="pct"/>
            <w:tcBorders>
              <w:top w:val="single" w:sz="4" w:space="0" w:color="293F5B"/>
              <w:left w:val="nil"/>
              <w:bottom w:val="nil"/>
              <w:right w:val="nil"/>
            </w:tcBorders>
            <w:shd w:val="clear" w:color="auto" w:fill="auto"/>
            <w:noWrap/>
            <w:hideMark/>
          </w:tcPr>
          <w:p w14:paraId="17755DD0"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32,250</w:t>
            </w:r>
          </w:p>
        </w:tc>
        <w:tc>
          <w:tcPr>
            <w:tcW w:w="445" w:type="pct"/>
            <w:tcBorders>
              <w:top w:val="single" w:sz="4" w:space="0" w:color="293F5B"/>
              <w:left w:val="nil"/>
              <w:bottom w:val="nil"/>
              <w:right w:val="nil"/>
            </w:tcBorders>
            <w:shd w:val="clear" w:color="auto" w:fill="auto"/>
            <w:noWrap/>
            <w:hideMark/>
          </w:tcPr>
          <w:p w14:paraId="0C9CA99D" w14:textId="75393B4D"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123B696" w14:textId="65093F53"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2208E6F" w14:textId="6064D6C2"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604E834" w14:textId="000C7A01"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54CEF5A" w14:textId="1BE054CF"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3874616" w14:textId="266CF447" w:rsidR="00580E7A" w:rsidRPr="00580E7A" w:rsidRDefault="003579ED" w:rsidP="00580E7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7986D2C" w14:textId="77777777" w:rsidR="00580E7A" w:rsidRPr="00580E7A" w:rsidRDefault="00580E7A" w:rsidP="00580E7A">
            <w:pPr>
              <w:spacing w:before="0" w:after="0" w:line="240" w:lineRule="auto"/>
              <w:jc w:val="right"/>
              <w:rPr>
                <w:rFonts w:ascii="Arial" w:hAnsi="Arial" w:cs="Arial"/>
                <w:color w:val="000000"/>
                <w:sz w:val="16"/>
                <w:szCs w:val="16"/>
              </w:rPr>
            </w:pPr>
            <w:r w:rsidRPr="00580E7A">
              <w:rPr>
                <w:rFonts w:ascii="Arial" w:hAnsi="Arial" w:cs="Arial"/>
                <w:color w:val="000000"/>
                <w:sz w:val="16"/>
                <w:szCs w:val="16"/>
              </w:rPr>
              <w:t>363,812</w:t>
            </w:r>
          </w:p>
        </w:tc>
      </w:tr>
      <w:tr w:rsidR="00580E7A" w:rsidRPr="00580E7A" w14:paraId="2639BC9A" w14:textId="77777777" w:rsidTr="00580E7A">
        <w:trPr>
          <w:trHeight w:val="225"/>
        </w:trPr>
        <w:tc>
          <w:tcPr>
            <w:tcW w:w="687" w:type="pct"/>
            <w:vMerge/>
            <w:tcBorders>
              <w:top w:val="nil"/>
              <w:left w:val="nil"/>
              <w:bottom w:val="nil"/>
              <w:right w:val="nil"/>
            </w:tcBorders>
            <w:vAlign w:val="center"/>
            <w:hideMark/>
          </w:tcPr>
          <w:p w14:paraId="30C27088" w14:textId="77777777" w:rsidR="00580E7A" w:rsidRPr="00580E7A" w:rsidRDefault="00580E7A" w:rsidP="00580E7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E63DE22"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269,304</w:t>
            </w:r>
          </w:p>
        </w:tc>
        <w:tc>
          <w:tcPr>
            <w:tcW w:w="445" w:type="pct"/>
            <w:tcBorders>
              <w:top w:val="nil"/>
              <w:left w:val="nil"/>
              <w:bottom w:val="nil"/>
              <w:right w:val="nil"/>
            </w:tcBorders>
            <w:shd w:val="clear" w:color="auto" w:fill="auto"/>
            <w:noWrap/>
            <w:hideMark/>
          </w:tcPr>
          <w:p w14:paraId="484D9831"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33,321</w:t>
            </w:r>
          </w:p>
        </w:tc>
        <w:tc>
          <w:tcPr>
            <w:tcW w:w="412" w:type="pct"/>
            <w:tcBorders>
              <w:top w:val="nil"/>
              <w:left w:val="nil"/>
              <w:bottom w:val="nil"/>
              <w:right w:val="nil"/>
            </w:tcBorders>
            <w:shd w:val="clear" w:color="auto" w:fill="auto"/>
            <w:noWrap/>
            <w:hideMark/>
          </w:tcPr>
          <w:p w14:paraId="63D46179"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32,250</w:t>
            </w:r>
          </w:p>
        </w:tc>
        <w:tc>
          <w:tcPr>
            <w:tcW w:w="445" w:type="pct"/>
            <w:tcBorders>
              <w:top w:val="nil"/>
              <w:left w:val="nil"/>
              <w:bottom w:val="nil"/>
              <w:right w:val="nil"/>
            </w:tcBorders>
            <w:shd w:val="clear" w:color="auto" w:fill="auto"/>
            <w:noWrap/>
            <w:hideMark/>
          </w:tcPr>
          <w:p w14:paraId="65AC3858" w14:textId="141C75DC"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AFA7C8F" w14:textId="58E82112"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8945B4" w14:textId="0F80B960"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B43D65F" w14:textId="34B90EEC"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483B507" w14:textId="164B41ED"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C4C86D" w14:textId="371CAC73" w:rsidR="00580E7A" w:rsidRPr="00580E7A" w:rsidRDefault="003579ED" w:rsidP="00580E7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749D33E" w14:textId="77777777" w:rsidR="00580E7A" w:rsidRPr="00580E7A" w:rsidRDefault="00580E7A" w:rsidP="00580E7A">
            <w:pPr>
              <w:spacing w:before="0" w:after="0" w:line="240" w:lineRule="auto"/>
              <w:jc w:val="right"/>
              <w:rPr>
                <w:rFonts w:ascii="Arial" w:hAnsi="Arial" w:cs="Arial"/>
                <w:i/>
                <w:iCs/>
                <w:color w:val="000000"/>
                <w:sz w:val="16"/>
                <w:szCs w:val="16"/>
              </w:rPr>
            </w:pPr>
            <w:r w:rsidRPr="00580E7A">
              <w:rPr>
                <w:rFonts w:ascii="Arial" w:hAnsi="Arial" w:cs="Arial"/>
                <w:i/>
                <w:iCs/>
                <w:color w:val="000000"/>
                <w:sz w:val="16"/>
                <w:szCs w:val="16"/>
              </w:rPr>
              <w:t>334,875</w:t>
            </w:r>
          </w:p>
        </w:tc>
      </w:tr>
    </w:tbl>
    <w:p w14:paraId="2F11352F" w14:textId="6936E404" w:rsidR="00432161" w:rsidRDefault="00580E7A" w:rsidP="00DC0997">
      <w:pPr>
        <w:pStyle w:val="SingleParagraph"/>
        <w:rPr>
          <w:rFonts w:asciiTheme="minorHAnsi" w:eastAsiaTheme="minorHAnsi" w:hAnsiTheme="minorHAnsi" w:cstheme="minorBidi"/>
          <w:sz w:val="22"/>
          <w:szCs w:val="22"/>
          <w:lang w:eastAsia="en-US"/>
        </w:rPr>
      </w:pPr>
      <w:r>
        <w:fldChar w:fldCharType="end"/>
      </w:r>
      <w:r>
        <w:br w:type="page"/>
      </w:r>
      <w:r w:rsidR="00432161">
        <w:fldChar w:fldCharType="begin" w:fldLock="1"/>
      </w:r>
      <w:r w:rsidR="00432161">
        <w:instrText xml:space="preserve"> LINK Excel.Sheet.12 "\\\\mercury.network\\dfs\\Groups\\FMG\\FRACM\\Reporting and Resourcing\\Special Appropriations\\Budget Paper 4\\2024-25\\05. BP4 Sections\\05_ART\\05_ART_20240504_1305_Formatted.xlsx" "ART - Output!R1324C1:R1344C11" \a \f 4 \h </w:instrText>
      </w:r>
      <w:r w:rsidR="008775CA">
        <w:instrText xml:space="preserve"> \* MERGEFORMAT </w:instrText>
      </w:r>
      <w:r w:rsidR="00432161">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432161" w:rsidRPr="00432161" w14:paraId="44CEF9CC" w14:textId="77777777" w:rsidTr="00432161">
        <w:trPr>
          <w:trHeight w:val="300"/>
        </w:trPr>
        <w:tc>
          <w:tcPr>
            <w:tcW w:w="5000" w:type="pct"/>
            <w:gridSpan w:val="11"/>
            <w:tcBorders>
              <w:top w:val="nil"/>
              <w:left w:val="nil"/>
              <w:bottom w:val="nil"/>
              <w:right w:val="nil"/>
            </w:tcBorders>
            <w:shd w:val="clear" w:color="auto" w:fill="auto"/>
            <w:noWrap/>
            <w:vAlign w:val="center"/>
            <w:hideMark/>
          </w:tcPr>
          <w:p w14:paraId="3EA115D2" w14:textId="455027BC" w:rsidR="00432161" w:rsidRPr="00432161" w:rsidRDefault="00432161" w:rsidP="00432161">
            <w:pPr>
              <w:spacing w:before="0" w:after="0" w:line="240" w:lineRule="auto"/>
              <w:jc w:val="center"/>
              <w:rPr>
                <w:rFonts w:ascii="Arial" w:hAnsi="Arial" w:cs="Arial"/>
                <w:b/>
                <w:bCs/>
                <w:color w:val="000000"/>
                <w:sz w:val="22"/>
                <w:szCs w:val="22"/>
              </w:rPr>
            </w:pPr>
            <w:r w:rsidRPr="00432161">
              <w:rPr>
                <w:rFonts w:ascii="Arial" w:hAnsi="Arial" w:cs="Arial"/>
                <w:b/>
                <w:bCs/>
                <w:color w:val="000000"/>
                <w:sz w:val="22"/>
                <w:szCs w:val="22"/>
              </w:rPr>
              <w:lastRenderedPageBreak/>
              <w:t>HEALTH AND AGED CARE</w:t>
            </w:r>
          </w:p>
        </w:tc>
      </w:tr>
      <w:tr w:rsidR="00432161" w:rsidRPr="00432161" w14:paraId="06EA9F0F" w14:textId="77777777" w:rsidTr="00432161">
        <w:trPr>
          <w:trHeight w:val="225"/>
        </w:trPr>
        <w:tc>
          <w:tcPr>
            <w:tcW w:w="5000" w:type="pct"/>
            <w:gridSpan w:val="11"/>
            <w:tcBorders>
              <w:top w:val="nil"/>
              <w:left w:val="nil"/>
              <w:bottom w:val="nil"/>
              <w:right w:val="nil"/>
            </w:tcBorders>
            <w:shd w:val="clear" w:color="auto" w:fill="auto"/>
            <w:noWrap/>
            <w:vAlign w:val="center"/>
            <w:hideMark/>
          </w:tcPr>
          <w:p w14:paraId="5351DF26" w14:textId="2E5F06B6" w:rsidR="00432161" w:rsidRPr="00432161" w:rsidRDefault="00432161" w:rsidP="00432161">
            <w:pPr>
              <w:spacing w:before="0" w:after="0" w:line="240" w:lineRule="auto"/>
              <w:jc w:val="center"/>
              <w:rPr>
                <w:rFonts w:ascii="Arial" w:hAnsi="Arial" w:cs="Arial"/>
                <w:color w:val="000000"/>
                <w:sz w:val="16"/>
                <w:szCs w:val="16"/>
              </w:rPr>
            </w:pPr>
            <w:r w:rsidRPr="00432161">
              <w:rPr>
                <w:rFonts w:ascii="Arial" w:hAnsi="Arial" w:cs="Arial"/>
                <w:color w:val="000000"/>
                <w:sz w:val="16"/>
                <w:szCs w:val="16"/>
              </w:rPr>
              <w:t>Agency Resourcing</w:t>
            </w:r>
            <w:r w:rsidR="0089566F">
              <w:rPr>
                <w:rFonts w:ascii="Arial" w:hAnsi="Arial" w:cs="Arial"/>
                <w:color w:val="000000"/>
                <w:sz w:val="16"/>
                <w:szCs w:val="16"/>
              </w:rPr>
              <w:t xml:space="preserve"> – </w:t>
            </w:r>
            <w:r w:rsidRPr="00432161">
              <w:rPr>
                <w:rFonts w:ascii="Arial" w:hAnsi="Arial" w:cs="Arial"/>
                <w:color w:val="000000"/>
                <w:sz w:val="16"/>
                <w:szCs w:val="16"/>
              </w:rPr>
              <w:t>2024</w:t>
            </w:r>
            <w:r w:rsidR="003579ED">
              <w:rPr>
                <w:rFonts w:ascii="Arial" w:hAnsi="Arial" w:cs="Arial"/>
                <w:color w:val="000000"/>
                <w:sz w:val="16"/>
                <w:szCs w:val="16"/>
              </w:rPr>
              <w:noBreakHyphen/>
            </w:r>
            <w:r w:rsidRPr="00432161">
              <w:rPr>
                <w:rFonts w:ascii="Arial" w:hAnsi="Arial" w:cs="Arial"/>
                <w:color w:val="000000"/>
                <w:sz w:val="16"/>
                <w:szCs w:val="16"/>
              </w:rPr>
              <w:t>2025</w:t>
            </w:r>
          </w:p>
        </w:tc>
      </w:tr>
      <w:tr w:rsidR="00432161" w:rsidRPr="00432161" w14:paraId="6BA5F37A" w14:textId="77777777" w:rsidTr="00432161">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1E4A54A" w14:textId="7814F9EA" w:rsidR="00432161" w:rsidRPr="00432161" w:rsidRDefault="00432161" w:rsidP="00432161">
            <w:pPr>
              <w:spacing w:before="0" w:after="0" w:line="240" w:lineRule="auto"/>
              <w:jc w:val="center"/>
              <w:rPr>
                <w:rFonts w:ascii="Arial" w:hAnsi="Arial" w:cs="Arial"/>
                <w:i/>
                <w:iCs/>
                <w:color w:val="000000"/>
                <w:sz w:val="16"/>
                <w:szCs w:val="16"/>
              </w:rPr>
            </w:pPr>
            <w:r w:rsidRPr="00432161">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432161">
              <w:rPr>
                <w:rFonts w:ascii="Arial" w:hAnsi="Arial" w:cs="Arial"/>
                <w:i/>
                <w:iCs/>
                <w:color w:val="000000"/>
                <w:sz w:val="16"/>
                <w:szCs w:val="16"/>
              </w:rPr>
              <w:t>2023</w:t>
            </w:r>
            <w:r w:rsidR="003579ED">
              <w:rPr>
                <w:rFonts w:ascii="Arial" w:hAnsi="Arial" w:cs="Arial"/>
                <w:i/>
                <w:iCs/>
                <w:color w:val="000000"/>
                <w:sz w:val="16"/>
                <w:szCs w:val="16"/>
              </w:rPr>
              <w:noBreakHyphen/>
            </w:r>
            <w:r w:rsidRPr="00432161">
              <w:rPr>
                <w:rFonts w:ascii="Arial" w:hAnsi="Arial" w:cs="Arial"/>
                <w:i/>
                <w:iCs/>
                <w:color w:val="000000"/>
                <w:sz w:val="16"/>
                <w:szCs w:val="16"/>
              </w:rPr>
              <w:t>2024</w:t>
            </w:r>
          </w:p>
        </w:tc>
      </w:tr>
      <w:tr w:rsidR="00432161" w:rsidRPr="00432161" w14:paraId="7CECF311" w14:textId="77777777" w:rsidTr="00432161">
        <w:trPr>
          <w:trHeight w:val="225"/>
        </w:trPr>
        <w:tc>
          <w:tcPr>
            <w:tcW w:w="687" w:type="pct"/>
            <w:tcBorders>
              <w:top w:val="nil"/>
              <w:left w:val="nil"/>
              <w:bottom w:val="nil"/>
              <w:right w:val="nil"/>
            </w:tcBorders>
            <w:shd w:val="clear" w:color="auto" w:fill="auto"/>
            <w:noWrap/>
            <w:hideMark/>
          </w:tcPr>
          <w:p w14:paraId="587A893A" w14:textId="77777777" w:rsidR="00432161" w:rsidRPr="00432161" w:rsidRDefault="00432161" w:rsidP="00432161">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FEF644A" w14:textId="77777777" w:rsidR="00432161" w:rsidRPr="00432161" w:rsidRDefault="00432161" w:rsidP="00432161">
            <w:pPr>
              <w:spacing w:before="0" w:after="0" w:line="240" w:lineRule="auto"/>
              <w:jc w:val="center"/>
              <w:rPr>
                <w:rFonts w:ascii="Arial" w:hAnsi="Arial" w:cs="Arial"/>
                <w:color w:val="000000"/>
                <w:sz w:val="16"/>
                <w:szCs w:val="16"/>
              </w:rPr>
            </w:pPr>
            <w:r w:rsidRPr="00432161">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DE74C24" w14:textId="77777777" w:rsidR="00432161" w:rsidRPr="00432161" w:rsidRDefault="00432161" w:rsidP="00432161">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D60D23A" w14:textId="77777777" w:rsidR="00432161" w:rsidRPr="00432161" w:rsidRDefault="00432161" w:rsidP="00432161">
            <w:pPr>
              <w:spacing w:before="0" w:after="0" w:line="240" w:lineRule="auto"/>
              <w:jc w:val="center"/>
              <w:rPr>
                <w:rFonts w:ascii="Arial" w:hAnsi="Arial" w:cs="Arial"/>
                <w:color w:val="000000"/>
                <w:sz w:val="16"/>
                <w:szCs w:val="16"/>
              </w:rPr>
            </w:pPr>
            <w:r w:rsidRPr="00432161">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466DCA0B" w14:textId="77777777" w:rsidR="00432161" w:rsidRPr="00432161" w:rsidRDefault="00432161" w:rsidP="00432161">
            <w:pPr>
              <w:spacing w:before="0" w:after="0" w:line="240" w:lineRule="auto"/>
              <w:jc w:val="center"/>
              <w:rPr>
                <w:rFonts w:ascii="Arial" w:hAnsi="Arial" w:cs="Arial"/>
                <w:color w:val="000000"/>
                <w:sz w:val="16"/>
                <w:szCs w:val="16"/>
              </w:rPr>
            </w:pPr>
          </w:p>
        </w:tc>
      </w:tr>
      <w:tr w:rsidR="00432161" w:rsidRPr="00432161" w14:paraId="094E4869" w14:textId="77777777" w:rsidTr="00432161">
        <w:trPr>
          <w:trHeight w:val="225"/>
        </w:trPr>
        <w:tc>
          <w:tcPr>
            <w:tcW w:w="687" w:type="pct"/>
            <w:tcBorders>
              <w:top w:val="nil"/>
              <w:left w:val="nil"/>
              <w:bottom w:val="nil"/>
              <w:right w:val="nil"/>
            </w:tcBorders>
            <w:shd w:val="clear" w:color="auto" w:fill="auto"/>
            <w:vAlign w:val="bottom"/>
            <w:hideMark/>
          </w:tcPr>
          <w:p w14:paraId="2935C2AC"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E79FEC1"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92EE36A" w14:textId="77777777" w:rsidR="00432161" w:rsidRPr="00432161" w:rsidRDefault="00432161" w:rsidP="0043216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6D74748" w14:textId="77777777" w:rsidR="00432161" w:rsidRPr="00432161" w:rsidRDefault="00432161" w:rsidP="0043216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BD64CAD" w14:textId="77777777" w:rsidR="00432161" w:rsidRPr="00432161" w:rsidRDefault="00432161" w:rsidP="0043216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748798A" w14:textId="77777777" w:rsidR="00432161" w:rsidRPr="00432161" w:rsidRDefault="00432161" w:rsidP="0043216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26B842A" w14:textId="77777777" w:rsidR="00432161" w:rsidRPr="00432161" w:rsidRDefault="00432161" w:rsidP="00432161">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1BA21B7" w14:textId="77777777" w:rsidR="00432161" w:rsidRPr="00432161" w:rsidRDefault="00432161" w:rsidP="00432161">
            <w:pPr>
              <w:spacing w:before="0" w:after="0" w:line="240" w:lineRule="auto"/>
              <w:jc w:val="center"/>
              <w:rPr>
                <w:rFonts w:ascii="Arial" w:hAnsi="Arial" w:cs="Arial"/>
                <w:color w:val="000000"/>
                <w:sz w:val="16"/>
                <w:szCs w:val="16"/>
              </w:rPr>
            </w:pPr>
            <w:r w:rsidRPr="00432161">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CAC36E2" w14:textId="77777777" w:rsidR="00432161" w:rsidRPr="00432161" w:rsidRDefault="00432161" w:rsidP="00432161">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5C247EF" w14:textId="77777777" w:rsidR="00432161" w:rsidRPr="00432161" w:rsidRDefault="00432161" w:rsidP="00432161">
            <w:pPr>
              <w:spacing w:before="0" w:after="0" w:line="240" w:lineRule="auto"/>
              <w:jc w:val="center"/>
              <w:rPr>
                <w:rFonts w:ascii="Times New Roman" w:hAnsi="Times New Roman"/>
                <w:sz w:val="20"/>
              </w:rPr>
            </w:pPr>
          </w:p>
        </w:tc>
      </w:tr>
      <w:tr w:rsidR="00432161" w:rsidRPr="00432161" w14:paraId="70A168BC" w14:textId="77777777" w:rsidTr="00432161">
        <w:trPr>
          <w:trHeight w:val="397"/>
        </w:trPr>
        <w:tc>
          <w:tcPr>
            <w:tcW w:w="687" w:type="pct"/>
            <w:tcBorders>
              <w:top w:val="nil"/>
              <w:left w:val="nil"/>
              <w:bottom w:val="single" w:sz="4" w:space="0" w:color="293F5B"/>
              <w:right w:val="nil"/>
            </w:tcBorders>
            <w:shd w:val="clear" w:color="auto" w:fill="auto"/>
            <w:vAlign w:val="bottom"/>
            <w:hideMark/>
          </w:tcPr>
          <w:p w14:paraId="1B3C9A8C" w14:textId="26BCF5A1" w:rsidR="00432161" w:rsidRPr="00432161" w:rsidRDefault="00432161" w:rsidP="00432161">
            <w:pPr>
              <w:spacing w:before="0" w:after="0" w:line="240" w:lineRule="auto"/>
              <w:rPr>
                <w:rFonts w:ascii="Arial" w:hAnsi="Arial" w:cs="Arial"/>
                <w:color w:val="000000"/>
                <w:sz w:val="16"/>
                <w:szCs w:val="16"/>
              </w:rPr>
            </w:pPr>
            <w:r w:rsidRPr="00432161">
              <w:rPr>
                <w:rFonts w:ascii="Arial" w:hAnsi="Arial" w:cs="Arial"/>
                <w:color w:val="000000"/>
                <w:sz w:val="16"/>
                <w:szCs w:val="16"/>
              </w:rPr>
              <w:t>Entity/Outcome/</w:t>
            </w:r>
            <w:r w:rsidRPr="00432161">
              <w:rPr>
                <w:rFonts w:ascii="Arial" w:hAnsi="Arial" w:cs="Arial"/>
                <w:color w:val="000000"/>
                <w:sz w:val="16"/>
                <w:szCs w:val="16"/>
              </w:rPr>
              <w:br/>
              <w:t>Non</w:t>
            </w:r>
            <w:r w:rsidR="003579ED">
              <w:rPr>
                <w:rFonts w:ascii="Arial" w:hAnsi="Arial" w:cs="Arial"/>
                <w:color w:val="000000"/>
                <w:sz w:val="16"/>
                <w:szCs w:val="16"/>
              </w:rPr>
              <w:noBreakHyphen/>
            </w:r>
            <w:r w:rsidRPr="00432161">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7F019B63"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Appropriation</w:t>
            </w:r>
            <w:r w:rsidRPr="00432161">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BB31D72"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Appropriation</w:t>
            </w:r>
            <w:r w:rsidRPr="00432161">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17DA19E"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BADDFF8"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Special</w:t>
            </w:r>
            <w:r w:rsidRPr="0043216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876286E"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Special</w:t>
            </w:r>
            <w:r w:rsidRPr="00432161">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7F9B6D7"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Appropriation</w:t>
            </w:r>
            <w:r w:rsidRPr="00432161">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1E81666"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3FAFF4B0"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C4ACF2B"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Special</w:t>
            </w:r>
            <w:r w:rsidRPr="0043216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CFA7D30"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br/>
              <w:t>Total</w:t>
            </w:r>
          </w:p>
        </w:tc>
      </w:tr>
      <w:tr w:rsidR="00432161" w:rsidRPr="00432161" w14:paraId="31A58930" w14:textId="77777777" w:rsidTr="00432161">
        <w:trPr>
          <w:trHeight w:val="225"/>
        </w:trPr>
        <w:tc>
          <w:tcPr>
            <w:tcW w:w="687" w:type="pct"/>
            <w:tcBorders>
              <w:top w:val="nil"/>
              <w:left w:val="nil"/>
              <w:bottom w:val="nil"/>
              <w:right w:val="nil"/>
            </w:tcBorders>
            <w:shd w:val="clear" w:color="auto" w:fill="auto"/>
            <w:noWrap/>
            <w:hideMark/>
          </w:tcPr>
          <w:p w14:paraId="7B3BED61" w14:textId="77777777" w:rsidR="00432161" w:rsidRPr="00432161" w:rsidRDefault="00432161" w:rsidP="00432161">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0E9075" w14:textId="246C686A"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AC8B9D6" w14:textId="6EBA85A5"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618E1EB5" w14:textId="6E99781F"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43CE909" w14:textId="37821991"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FC4CB98" w14:textId="604EA99E"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BC37171" w14:textId="2B9C09F2"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3E3D31F" w14:textId="6A389D28"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76270248" w14:textId="185066C6"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18F82EF" w14:textId="50F795B8"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99EF18E" w14:textId="7FAD9F75"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w:t>
            </w:r>
            <w:r w:rsidR="003579ED">
              <w:rPr>
                <w:rFonts w:ascii="Arial" w:hAnsi="Arial" w:cs="Arial"/>
                <w:color w:val="000000"/>
                <w:sz w:val="16"/>
                <w:szCs w:val="16"/>
              </w:rPr>
              <w:t>’</w:t>
            </w:r>
            <w:r w:rsidRPr="00432161">
              <w:rPr>
                <w:rFonts w:ascii="Arial" w:hAnsi="Arial" w:cs="Arial"/>
                <w:color w:val="000000"/>
                <w:sz w:val="16"/>
                <w:szCs w:val="16"/>
              </w:rPr>
              <w:t>000</w:t>
            </w:r>
          </w:p>
        </w:tc>
      </w:tr>
      <w:tr w:rsidR="00432161" w:rsidRPr="00432161" w14:paraId="6822E397" w14:textId="77777777" w:rsidTr="00432161">
        <w:trPr>
          <w:trHeight w:val="397"/>
        </w:trPr>
        <w:tc>
          <w:tcPr>
            <w:tcW w:w="687" w:type="pct"/>
            <w:tcBorders>
              <w:top w:val="nil"/>
              <w:left w:val="nil"/>
              <w:bottom w:val="nil"/>
              <w:right w:val="nil"/>
            </w:tcBorders>
            <w:shd w:val="clear" w:color="auto" w:fill="auto"/>
            <w:vAlign w:val="bottom"/>
            <w:hideMark/>
          </w:tcPr>
          <w:p w14:paraId="368CBD8C" w14:textId="77777777" w:rsidR="00432161" w:rsidRPr="00432161" w:rsidRDefault="00432161" w:rsidP="00432161">
            <w:pPr>
              <w:spacing w:before="0" w:after="0" w:line="240" w:lineRule="auto"/>
              <w:rPr>
                <w:rFonts w:ascii="Arial" w:hAnsi="Arial" w:cs="Arial"/>
                <w:b/>
                <w:bCs/>
                <w:color w:val="000000"/>
                <w:sz w:val="16"/>
                <w:szCs w:val="16"/>
              </w:rPr>
            </w:pPr>
            <w:r w:rsidRPr="00432161">
              <w:rPr>
                <w:rFonts w:ascii="Arial" w:hAnsi="Arial" w:cs="Arial"/>
                <w:b/>
                <w:bCs/>
                <w:color w:val="000000"/>
                <w:sz w:val="16"/>
                <w:szCs w:val="16"/>
              </w:rPr>
              <w:t>Australian Institute of Health and Welfare*</w:t>
            </w:r>
          </w:p>
        </w:tc>
        <w:tc>
          <w:tcPr>
            <w:tcW w:w="445" w:type="pct"/>
            <w:tcBorders>
              <w:top w:val="nil"/>
              <w:left w:val="nil"/>
              <w:bottom w:val="nil"/>
              <w:right w:val="nil"/>
            </w:tcBorders>
            <w:shd w:val="clear" w:color="auto" w:fill="auto"/>
            <w:noWrap/>
            <w:hideMark/>
          </w:tcPr>
          <w:p w14:paraId="505065CC" w14:textId="77777777" w:rsidR="00432161" w:rsidRPr="00432161" w:rsidRDefault="00432161" w:rsidP="0043216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75E16F4" w14:textId="77777777" w:rsidR="00432161" w:rsidRPr="00432161" w:rsidRDefault="00432161" w:rsidP="0043216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FA3724C"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64976A"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119420" w14:textId="77777777" w:rsidR="00432161" w:rsidRPr="00432161" w:rsidRDefault="00432161" w:rsidP="0043216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F6C6890" w14:textId="77777777" w:rsidR="00432161" w:rsidRPr="00432161" w:rsidRDefault="00432161" w:rsidP="0043216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CF44D73" w14:textId="77777777" w:rsidR="00432161" w:rsidRPr="00432161" w:rsidRDefault="00432161" w:rsidP="0043216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34C3FC5" w14:textId="77777777" w:rsidR="00432161" w:rsidRPr="00432161" w:rsidRDefault="00432161" w:rsidP="0043216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F37404E"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5AAE512" w14:textId="77777777" w:rsidR="00432161" w:rsidRPr="00432161" w:rsidRDefault="00432161" w:rsidP="00432161">
            <w:pPr>
              <w:spacing w:before="0" w:after="0" w:line="240" w:lineRule="auto"/>
              <w:rPr>
                <w:rFonts w:ascii="Times New Roman" w:hAnsi="Times New Roman"/>
                <w:sz w:val="20"/>
              </w:rPr>
            </w:pPr>
          </w:p>
        </w:tc>
      </w:tr>
      <w:tr w:rsidR="00432161" w:rsidRPr="00432161" w14:paraId="07EDB4AB" w14:textId="77777777" w:rsidTr="00432161">
        <w:trPr>
          <w:trHeight w:val="225"/>
        </w:trPr>
        <w:tc>
          <w:tcPr>
            <w:tcW w:w="687" w:type="pct"/>
            <w:vMerge w:val="restart"/>
            <w:tcBorders>
              <w:top w:val="nil"/>
              <w:left w:val="nil"/>
              <w:bottom w:val="nil"/>
              <w:right w:val="nil"/>
            </w:tcBorders>
            <w:shd w:val="clear" w:color="auto" w:fill="auto"/>
            <w:hideMark/>
          </w:tcPr>
          <w:p w14:paraId="1D8201F5" w14:textId="77777777" w:rsidR="00432161" w:rsidRPr="00432161" w:rsidRDefault="00432161" w:rsidP="00432161">
            <w:pPr>
              <w:spacing w:before="0" w:after="0" w:line="240" w:lineRule="auto"/>
              <w:rPr>
                <w:rFonts w:ascii="Arial" w:hAnsi="Arial" w:cs="Arial"/>
                <w:color w:val="000000"/>
                <w:sz w:val="16"/>
                <w:szCs w:val="16"/>
              </w:rPr>
            </w:pPr>
            <w:r w:rsidRPr="0043216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F91CF46"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36,489</w:t>
            </w:r>
          </w:p>
        </w:tc>
        <w:tc>
          <w:tcPr>
            <w:tcW w:w="445" w:type="pct"/>
            <w:tcBorders>
              <w:top w:val="nil"/>
              <w:left w:val="nil"/>
              <w:bottom w:val="nil"/>
              <w:right w:val="nil"/>
            </w:tcBorders>
            <w:shd w:val="clear" w:color="auto" w:fill="auto"/>
            <w:noWrap/>
            <w:hideMark/>
          </w:tcPr>
          <w:p w14:paraId="37C97DE8" w14:textId="26E5251A"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7F00014"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77,030</w:t>
            </w:r>
          </w:p>
        </w:tc>
        <w:tc>
          <w:tcPr>
            <w:tcW w:w="445" w:type="pct"/>
            <w:tcBorders>
              <w:top w:val="nil"/>
              <w:left w:val="nil"/>
              <w:bottom w:val="nil"/>
              <w:right w:val="nil"/>
            </w:tcBorders>
            <w:shd w:val="clear" w:color="auto" w:fill="auto"/>
            <w:noWrap/>
            <w:hideMark/>
          </w:tcPr>
          <w:p w14:paraId="5D3FCE17" w14:textId="38B78C42"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D2257D" w14:textId="523A89FC"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FF52425" w14:textId="7D0CCB76"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A788378" w14:textId="19F9B033"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C587F3D" w14:textId="070B2B88"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A162F89" w14:textId="3CD69DF1"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02A7595"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113,519</w:t>
            </w:r>
          </w:p>
        </w:tc>
      </w:tr>
      <w:tr w:rsidR="00432161" w:rsidRPr="00432161" w14:paraId="43623114" w14:textId="77777777" w:rsidTr="00432161">
        <w:trPr>
          <w:trHeight w:val="225"/>
        </w:trPr>
        <w:tc>
          <w:tcPr>
            <w:tcW w:w="687" w:type="pct"/>
            <w:vMerge/>
            <w:tcBorders>
              <w:top w:val="nil"/>
              <w:left w:val="nil"/>
              <w:bottom w:val="nil"/>
              <w:right w:val="nil"/>
            </w:tcBorders>
            <w:vAlign w:val="center"/>
            <w:hideMark/>
          </w:tcPr>
          <w:p w14:paraId="4538A7F0" w14:textId="77777777" w:rsidR="00432161" w:rsidRPr="00432161" w:rsidRDefault="00432161" w:rsidP="0043216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98F7549"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35,544</w:t>
            </w:r>
          </w:p>
        </w:tc>
        <w:tc>
          <w:tcPr>
            <w:tcW w:w="445" w:type="pct"/>
            <w:tcBorders>
              <w:top w:val="nil"/>
              <w:left w:val="nil"/>
              <w:bottom w:val="nil"/>
              <w:right w:val="nil"/>
            </w:tcBorders>
            <w:shd w:val="clear" w:color="auto" w:fill="auto"/>
            <w:noWrap/>
            <w:hideMark/>
          </w:tcPr>
          <w:p w14:paraId="7F9335DA" w14:textId="1C1075F3"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D85DF36"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77,630</w:t>
            </w:r>
          </w:p>
        </w:tc>
        <w:tc>
          <w:tcPr>
            <w:tcW w:w="445" w:type="pct"/>
            <w:tcBorders>
              <w:top w:val="nil"/>
              <w:left w:val="nil"/>
              <w:bottom w:val="nil"/>
              <w:right w:val="nil"/>
            </w:tcBorders>
            <w:shd w:val="clear" w:color="auto" w:fill="auto"/>
            <w:noWrap/>
            <w:hideMark/>
          </w:tcPr>
          <w:p w14:paraId="23D0ED91" w14:textId="40A7A345"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1368A13" w14:textId="05285E2F"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45BCFCC" w14:textId="5D20B54E"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13F973C" w14:textId="68FC35AB"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998F45" w14:textId="5FA64338"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11A25EE" w14:textId="72AFD353"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32DE975"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113,174</w:t>
            </w:r>
          </w:p>
        </w:tc>
      </w:tr>
      <w:tr w:rsidR="00432161" w:rsidRPr="00432161" w14:paraId="7120CBE8" w14:textId="77777777" w:rsidTr="00432161">
        <w:trPr>
          <w:trHeight w:val="225"/>
        </w:trPr>
        <w:tc>
          <w:tcPr>
            <w:tcW w:w="687" w:type="pct"/>
            <w:vMerge w:val="restart"/>
            <w:tcBorders>
              <w:top w:val="nil"/>
              <w:left w:val="nil"/>
              <w:bottom w:val="nil"/>
              <w:right w:val="nil"/>
            </w:tcBorders>
            <w:shd w:val="clear" w:color="auto" w:fill="auto"/>
            <w:hideMark/>
          </w:tcPr>
          <w:p w14:paraId="2901A49C" w14:textId="77777777" w:rsidR="00432161" w:rsidRPr="00432161" w:rsidRDefault="00432161" w:rsidP="00432161">
            <w:pPr>
              <w:spacing w:before="0" w:after="0" w:line="240" w:lineRule="auto"/>
              <w:rPr>
                <w:rFonts w:ascii="Arial" w:hAnsi="Arial" w:cs="Arial"/>
                <w:color w:val="000000"/>
                <w:sz w:val="16"/>
                <w:szCs w:val="16"/>
              </w:rPr>
            </w:pPr>
            <w:r w:rsidRPr="0043216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F14AE11"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36,489</w:t>
            </w:r>
          </w:p>
        </w:tc>
        <w:tc>
          <w:tcPr>
            <w:tcW w:w="445" w:type="pct"/>
            <w:tcBorders>
              <w:top w:val="single" w:sz="4" w:space="0" w:color="293F5B"/>
              <w:left w:val="nil"/>
              <w:bottom w:val="nil"/>
              <w:right w:val="nil"/>
            </w:tcBorders>
            <w:shd w:val="clear" w:color="auto" w:fill="auto"/>
            <w:noWrap/>
            <w:hideMark/>
          </w:tcPr>
          <w:p w14:paraId="1766A143" w14:textId="0061A01B"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7454E12"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77,030</w:t>
            </w:r>
          </w:p>
        </w:tc>
        <w:tc>
          <w:tcPr>
            <w:tcW w:w="445" w:type="pct"/>
            <w:tcBorders>
              <w:top w:val="single" w:sz="4" w:space="0" w:color="293F5B"/>
              <w:left w:val="nil"/>
              <w:bottom w:val="nil"/>
              <w:right w:val="nil"/>
            </w:tcBorders>
            <w:shd w:val="clear" w:color="auto" w:fill="auto"/>
            <w:noWrap/>
            <w:hideMark/>
          </w:tcPr>
          <w:p w14:paraId="18D0F45D" w14:textId="2A9BB8B9"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33B55E0" w14:textId="2F553894"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65A2DCB" w14:textId="0567F7A6"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C9BA029" w14:textId="55B313E9"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95C0F73" w14:textId="42152470"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BC97E5B" w14:textId="32E22474"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C0118CA"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113,519</w:t>
            </w:r>
          </w:p>
        </w:tc>
      </w:tr>
      <w:tr w:rsidR="00432161" w:rsidRPr="00432161" w14:paraId="5428715D" w14:textId="77777777" w:rsidTr="00432161">
        <w:trPr>
          <w:trHeight w:val="225"/>
        </w:trPr>
        <w:tc>
          <w:tcPr>
            <w:tcW w:w="687" w:type="pct"/>
            <w:vMerge/>
            <w:tcBorders>
              <w:top w:val="nil"/>
              <w:left w:val="nil"/>
              <w:bottom w:val="nil"/>
              <w:right w:val="nil"/>
            </w:tcBorders>
            <w:vAlign w:val="center"/>
            <w:hideMark/>
          </w:tcPr>
          <w:p w14:paraId="123B6AE9" w14:textId="77777777" w:rsidR="00432161" w:rsidRPr="00432161" w:rsidRDefault="00432161" w:rsidP="0043216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C812837"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35,544</w:t>
            </w:r>
          </w:p>
        </w:tc>
        <w:tc>
          <w:tcPr>
            <w:tcW w:w="445" w:type="pct"/>
            <w:tcBorders>
              <w:top w:val="nil"/>
              <w:left w:val="nil"/>
              <w:bottom w:val="nil"/>
              <w:right w:val="nil"/>
            </w:tcBorders>
            <w:shd w:val="clear" w:color="auto" w:fill="auto"/>
            <w:noWrap/>
            <w:hideMark/>
          </w:tcPr>
          <w:p w14:paraId="51F088F7" w14:textId="326BEBE3"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3C35469"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77,630</w:t>
            </w:r>
          </w:p>
        </w:tc>
        <w:tc>
          <w:tcPr>
            <w:tcW w:w="445" w:type="pct"/>
            <w:tcBorders>
              <w:top w:val="nil"/>
              <w:left w:val="nil"/>
              <w:bottom w:val="nil"/>
              <w:right w:val="nil"/>
            </w:tcBorders>
            <w:shd w:val="clear" w:color="auto" w:fill="auto"/>
            <w:noWrap/>
            <w:hideMark/>
          </w:tcPr>
          <w:p w14:paraId="4789EA1B" w14:textId="07BB119B"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E6DCDC" w14:textId="2B8543A8"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B3AF9A" w14:textId="236BFA31"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F646BF5" w14:textId="7BD016A1"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A8E54A4" w14:textId="3A7392E7"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521215" w14:textId="294127B0"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8CAF27"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113,174</w:t>
            </w:r>
          </w:p>
        </w:tc>
      </w:tr>
      <w:tr w:rsidR="00432161" w:rsidRPr="00432161" w14:paraId="6FE4A7E0" w14:textId="77777777" w:rsidTr="00432161">
        <w:trPr>
          <w:trHeight w:val="225"/>
        </w:trPr>
        <w:tc>
          <w:tcPr>
            <w:tcW w:w="687" w:type="pct"/>
            <w:tcBorders>
              <w:top w:val="nil"/>
              <w:left w:val="nil"/>
              <w:bottom w:val="nil"/>
              <w:right w:val="nil"/>
            </w:tcBorders>
            <w:shd w:val="clear" w:color="auto" w:fill="auto"/>
            <w:noWrap/>
            <w:hideMark/>
          </w:tcPr>
          <w:p w14:paraId="2E91E2EA" w14:textId="77777777" w:rsidR="00432161" w:rsidRPr="00432161" w:rsidRDefault="00432161" w:rsidP="0043216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DBAF497"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8460691" w14:textId="77777777" w:rsidR="00432161" w:rsidRPr="00432161" w:rsidRDefault="00432161" w:rsidP="0043216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176CDFB" w14:textId="77777777" w:rsidR="00432161" w:rsidRPr="00432161" w:rsidRDefault="00432161" w:rsidP="0043216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5C8DFD7" w14:textId="77777777" w:rsidR="00432161" w:rsidRPr="00432161" w:rsidRDefault="00432161" w:rsidP="0043216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64003C8" w14:textId="77777777" w:rsidR="00432161" w:rsidRPr="00432161" w:rsidRDefault="00432161" w:rsidP="0043216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0DE1734" w14:textId="77777777" w:rsidR="00432161" w:rsidRPr="00432161" w:rsidRDefault="00432161" w:rsidP="0043216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32CEFFF" w14:textId="77777777" w:rsidR="00432161" w:rsidRPr="00432161" w:rsidRDefault="00432161" w:rsidP="0043216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DFFD5C3" w14:textId="77777777" w:rsidR="00432161" w:rsidRPr="00432161" w:rsidRDefault="00432161" w:rsidP="0043216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AB888A9" w14:textId="77777777" w:rsidR="00432161" w:rsidRPr="00432161" w:rsidRDefault="00432161" w:rsidP="0043216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5F87AC" w14:textId="77777777" w:rsidR="00432161" w:rsidRPr="00432161" w:rsidRDefault="00432161" w:rsidP="00432161">
            <w:pPr>
              <w:spacing w:before="0" w:after="0" w:line="240" w:lineRule="auto"/>
              <w:jc w:val="center"/>
              <w:rPr>
                <w:rFonts w:ascii="Times New Roman" w:hAnsi="Times New Roman"/>
                <w:sz w:val="20"/>
              </w:rPr>
            </w:pPr>
          </w:p>
        </w:tc>
      </w:tr>
      <w:tr w:rsidR="00432161" w:rsidRPr="00432161" w14:paraId="476383CE" w14:textId="77777777" w:rsidTr="00432161">
        <w:trPr>
          <w:trHeight w:val="397"/>
        </w:trPr>
        <w:tc>
          <w:tcPr>
            <w:tcW w:w="687" w:type="pct"/>
            <w:tcBorders>
              <w:top w:val="nil"/>
              <w:left w:val="nil"/>
              <w:bottom w:val="nil"/>
              <w:right w:val="nil"/>
            </w:tcBorders>
            <w:shd w:val="clear" w:color="auto" w:fill="auto"/>
            <w:vAlign w:val="bottom"/>
            <w:hideMark/>
          </w:tcPr>
          <w:p w14:paraId="320926C6" w14:textId="77777777" w:rsidR="00432161" w:rsidRPr="00432161" w:rsidRDefault="00432161" w:rsidP="00432161">
            <w:pPr>
              <w:spacing w:before="0" w:after="0" w:line="240" w:lineRule="auto"/>
              <w:rPr>
                <w:rFonts w:ascii="Arial" w:hAnsi="Arial" w:cs="Arial"/>
                <w:b/>
                <w:bCs/>
                <w:color w:val="000000"/>
                <w:sz w:val="16"/>
                <w:szCs w:val="16"/>
              </w:rPr>
            </w:pPr>
            <w:r w:rsidRPr="00432161">
              <w:rPr>
                <w:rFonts w:ascii="Arial" w:hAnsi="Arial" w:cs="Arial"/>
                <w:b/>
                <w:bCs/>
                <w:color w:val="000000"/>
                <w:sz w:val="16"/>
                <w:szCs w:val="16"/>
              </w:rPr>
              <w:t>Australian Sports Commission*</w:t>
            </w:r>
          </w:p>
        </w:tc>
        <w:tc>
          <w:tcPr>
            <w:tcW w:w="445" w:type="pct"/>
            <w:tcBorders>
              <w:top w:val="nil"/>
              <w:left w:val="nil"/>
              <w:bottom w:val="nil"/>
              <w:right w:val="nil"/>
            </w:tcBorders>
            <w:shd w:val="clear" w:color="auto" w:fill="auto"/>
            <w:noWrap/>
            <w:hideMark/>
          </w:tcPr>
          <w:p w14:paraId="24215113" w14:textId="77777777" w:rsidR="00432161" w:rsidRPr="00432161" w:rsidRDefault="00432161" w:rsidP="0043216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D3002E5" w14:textId="77777777" w:rsidR="00432161" w:rsidRPr="00432161" w:rsidRDefault="00432161" w:rsidP="0043216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5EBDF7D"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E97F25"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CBFAC3E" w14:textId="77777777" w:rsidR="00432161" w:rsidRPr="00432161" w:rsidRDefault="00432161" w:rsidP="0043216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03FC5C1" w14:textId="77777777" w:rsidR="00432161" w:rsidRPr="00432161" w:rsidRDefault="00432161" w:rsidP="0043216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9924112" w14:textId="77777777" w:rsidR="00432161" w:rsidRPr="00432161" w:rsidRDefault="00432161" w:rsidP="0043216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AD74613" w14:textId="77777777" w:rsidR="00432161" w:rsidRPr="00432161" w:rsidRDefault="00432161" w:rsidP="0043216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FA82E88"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20DD2F9" w14:textId="77777777" w:rsidR="00432161" w:rsidRPr="00432161" w:rsidRDefault="00432161" w:rsidP="00432161">
            <w:pPr>
              <w:spacing w:before="0" w:after="0" w:line="240" w:lineRule="auto"/>
              <w:rPr>
                <w:rFonts w:ascii="Times New Roman" w:hAnsi="Times New Roman"/>
                <w:sz w:val="20"/>
              </w:rPr>
            </w:pPr>
          </w:p>
        </w:tc>
      </w:tr>
      <w:tr w:rsidR="00432161" w:rsidRPr="00432161" w14:paraId="25E2319C" w14:textId="77777777" w:rsidTr="00432161">
        <w:trPr>
          <w:trHeight w:val="225"/>
        </w:trPr>
        <w:tc>
          <w:tcPr>
            <w:tcW w:w="687" w:type="pct"/>
            <w:vMerge w:val="restart"/>
            <w:tcBorders>
              <w:top w:val="nil"/>
              <w:left w:val="nil"/>
              <w:bottom w:val="nil"/>
              <w:right w:val="nil"/>
            </w:tcBorders>
            <w:shd w:val="clear" w:color="auto" w:fill="auto"/>
            <w:hideMark/>
          </w:tcPr>
          <w:p w14:paraId="4FC45E83" w14:textId="77777777" w:rsidR="00432161" w:rsidRPr="00432161" w:rsidRDefault="00432161" w:rsidP="00432161">
            <w:pPr>
              <w:spacing w:before="0" w:after="0" w:line="240" w:lineRule="auto"/>
              <w:rPr>
                <w:rFonts w:ascii="Arial" w:hAnsi="Arial" w:cs="Arial"/>
                <w:color w:val="000000"/>
                <w:sz w:val="16"/>
                <w:szCs w:val="16"/>
              </w:rPr>
            </w:pPr>
            <w:r w:rsidRPr="0043216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B6A97EA"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308,602</w:t>
            </w:r>
          </w:p>
        </w:tc>
        <w:tc>
          <w:tcPr>
            <w:tcW w:w="445" w:type="pct"/>
            <w:tcBorders>
              <w:top w:val="nil"/>
              <w:left w:val="nil"/>
              <w:bottom w:val="nil"/>
              <w:right w:val="nil"/>
            </w:tcBorders>
            <w:shd w:val="clear" w:color="auto" w:fill="auto"/>
            <w:noWrap/>
            <w:hideMark/>
          </w:tcPr>
          <w:p w14:paraId="0352BB10" w14:textId="61D2F7F7"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7DEFA21"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18,576</w:t>
            </w:r>
          </w:p>
        </w:tc>
        <w:tc>
          <w:tcPr>
            <w:tcW w:w="445" w:type="pct"/>
            <w:tcBorders>
              <w:top w:val="nil"/>
              <w:left w:val="nil"/>
              <w:bottom w:val="nil"/>
              <w:right w:val="nil"/>
            </w:tcBorders>
            <w:shd w:val="clear" w:color="auto" w:fill="auto"/>
            <w:noWrap/>
            <w:hideMark/>
          </w:tcPr>
          <w:p w14:paraId="602E88FF" w14:textId="3AFBAB7D"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44A9AA4" w14:textId="5569653C"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D1B7704" w14:textId="6B5DDABA"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1B1D4F4" w14:textId="461EB1EB"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E438243" w14:textId="64E82300"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EE91436" w14:textId="14A905EC"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EB94D94"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327,178</w:t>
            </w:r>
          </w:p>
        </w:tc>
      </w:tr>
      <w:tr w:rsidR="00432161" w:rsidRPr="00432161" w14:paraId="64656247" w14:textId="77777777" w:rsidTr="00432161">
        <w:trPr>
          <w:trHeight w:val="225"/>
        </w:trPr>
        <w:tc>
          <w:tcPr>
            <w:tcW w:w="687" w:type="pct"/>
            <w:vMerge/>
            <w:tcBorders>
              <w:top w:val="nil"/>
              <w:left w:val="nil"/>
              <w:bottom w:val="nil"/>
              <w:right w:val="nil"/>
            </w:tcBorders>
            <w:vAlign w:val="center"/>
            <w:hideMark/>
          </w:tcPr>
          <w:p w14:paraId="7195F779" w14:textId="77777777" w:rsidR="00432161" w:rsidRPr="00432161" w:rsidRDefault="00432161" w:rsidP="0043216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143D9F1"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351,081</w:t>
            </w:r>
          </w:p>
        </w:tc>
        <w:tc>
          <w:tcPr>
            <w:tcW w:w="445" w:type="pct"/>
            <w:tcBorders>
              <w:top w:val="nil"/>
              <w:left w:val="nil"/>
              <w:bottom w:val="nil"/>
              <w:right w:val="nil"/>
            </w:tcBorders>
            <w:shd w:val="clear" w:color="auto" w:fill="auto"/>
            <w:noWrap/>
            <w:hideMark/>
          </w:tcPr>
          <w:p w14:paraId="430CA521" w14:textId="59F5A91C"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727ADC4"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21,111</w:t>
            </w:r>
          </w:p>
        </w:tc>
        <w:tc>
          <w:tcPr>
            <w:tcW w:w="445" w:type="pct"/>
            <w:tcBorders>
              <w:top w:val="nil"/>
              <w:left w:val="nil"/>
              <w:bottom w:val="nil"/>
              <w:right w:val="nil"/>
            </w:tcBorders>
            <w:shd w:val="clear" w:color="auto" w:fill="auto"/>
            <w:noWrap/>
            <w:hideMark/>
          </w:tcPr>
          <w:p w14:paraId="28421CAF" w14:textId="0DA7BD89"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B532F4F" w14:textId="75CB4634"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14A92FD" w14:textId="50F6E03E"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4F5AA9B" w14:textId="2FA2A1BF"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F9EED14" w14:textId="3306B628"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EF9D9FA" w14:textId="07EEF6FF"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22C3120"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372,192</w:t>
            </w:r>
          </w:p>
        </w:tc>
      </w:tr>
      <w:tr w:rsidR="00432161" w:rsidRPr="00432161" w14:paraId="0F5304D5" w14:textId="77777777" w:rsidTr="00432161">
        <w:trPr>
          <w:trHeight w:val="225"/>
        </w:trPr>
        <w:tc>
          <w:tcPr>
            <w:tcW w:w="687" w:type="pct"/>
            <w:tcBorders>
              <w:top w:val="nil"/>
              <w:left w:val="nil"/>
              <w:bottom w:val="nil"/>
              <w:right w:val="nil"/>
            </w:tcBorders>
            <w:shd w:val="clear" w:color="auto" w:fill="auto"/>
            <w:noWrap/>
            <w:hideMark/>
          </w:tcPr>
          <w:p w14:paraId="20782CD7" w14:textId="77777777" w:rsidR="00432161" w:rsidRPr="00432161" w:rsidRDefault="00432161" w:rsidP="0043216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D5CEEED" w14:textId="77777777" w:rsidR="00432161" w:rsidRPr="00432161" w:rsidRDefault="00432161" w:rsidP="0043216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146C421" w14:textId="77777777" w:rsidR="00432161" w:rsidRPr="00432161" w:rsidRDefault="00432161" w:rsidP="0043216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2DEEB27" w14:textId="77777777" w:rsidR="00432161" w:rsidRPr="00432161" w:rsidRDefault="00432161" w:rsidP="0043216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CEFDD62" w14:textId="77777777" w:rsidR="00432161" w:rsidRPr="00432161" w:rsidRDefault="00432161" w:rsidP="0043216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90CC481" w14:textId="77777777" w:rsidR="00432161" w:rsidRPr="00432161" w:rsidRDefault="00432161" w:rsidP="0043216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9DB79C7" w14:textId="77777777" w:rsidR="00432161" w:rsidRPr="00432161" w:rsidRDefault="00432161" w:rsidP="0043216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3DBBD3B" w14:textId="77777777" w:rsidR="00432161" w:rsidRPr="00432161" w:rsidRDefault="00432161" w:rsidP="0043216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FF75687" w14:textId="77777777" w:rsidR="00432161" w:rsidRPr="00432161" w:rsidRDefault="00432161" w:rsidP="0043216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EBF4791" w14:textId="77777777" w:rsidR="00432161" w:rsidRPr="00432161" w:rsidRDefault="00432161" w:rsidP="0043216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296D4D" w14:textId="77777777" w:rsidR="00432161" w:rsidRPr="00432161" w:rsidRDefault="00432161" w:rsidP="00432161">
            <w:pPr>
              <w:spacing w:before="0" w:after="0" w:line="240" w:lineRule="auto"/>
              <w:jc w:val="center"/>
              <w:rPr>
                <w:rFonts w:ascii="Times New Roman" w:hAnsi="Times New Roman"/>
                <w:sz w:val="20"/>
              </w:rPr>
            </w:pPr>
          </w:p>
        </w:tc>
      </w:tr>
      <w:tr w:rsidR="00432161" w:rsidRPr="00432161" w14:paraId="6E072E04" w14:textId="77777777" w:rsidTr="00432161">
        <w:trPr>
          <w:trHeight w:val="225"/>
        </w:trPr>
        <w:tc>
          <w:tcPr>
            <w:tcW w:w="687" w:type="pct"/>
            <w:vMerge w:val="restart"/>
            <w:tcBorders>
              <w:top w:val="nil"/>
              <w:left w:val="nil"/>
              <w:bottom w:val="nil"/>
              <w:right w:val="nil"/>
            </w:tcBorders>
            <w:shd w:val="clear" w:color="auto" w:fill="auto"/>
            <w:hideMark/>
          </w:tcPr>
          <w:p w14:paraId="7EED1B65" w14:textId="77777777" w:rsidR="00432161" w:rsidRPr="00432161" w:rsidRDefault="00432161" w:rsidP="00432161">
            <w:pPr>
              <w:spacing w:before="0" w:after="0" w:line="240" w:lineRule="auto"/>
              <w:rPr>
                <w:rFonts w:ascii="Arial" w:hAnsi="Arial" w:cs="Arial"/>
                <w:color w:val="000000"/>
                <w:sz w:val="16"/>
                <w:szCs w:val="16"/>
              </w:rPr>
            </w:pPr>
            <w:r w:rsidRPr="00432161">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6940DE7C" w14:textId="38EB9057"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8A4315B"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355</w:t>
            </w:r>
          </w:p>
        </w:tc>
        <w:tc>
          <w:tcPr>
            <w:tcW w:w="412" w:type="pct"/>
            <w:tcBorders>
              <w:top w:val="nil"/>
              <w:left w:val="nil"/>
              <w:bottom w:val="nil"/>
              <w:right w:val="nil"/>
            </w:tcBorders>
            <w:shd w:val="clear" w:color="auto" w:fill="auto"/>
            <w:noWrap/>
            <w:hideMark/>
          </w:tcPr>
          <w:p w14:paraId="4E0668FE" w14:textId="55982CCB"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6F6B8B4" w14:textId="46916EDB"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218C8D4" w14:textId="18D6EA9C"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BDD3506" w14:textId="178254FE"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047F002" w14:textId="5F182018"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2CF6BD8" w14:textId="3AE94600"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A69259F" w14:textId="0AC71613"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ED50AAC"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355</w:t>
            </w:r>
          </w:p>
        </w:tc>
      </w:tr>
      <w:tr w:rsidR="00432161" w:rsidRPr="00432161" w14:paraId="1AE87A6B" w14:textId="77777777" w:rsidTr="00432161">
        <w:trPr>
          <w:trHeight w:val="225"/>
        </w:trPr>
        <w:tc>
          <w:tcPr>
            <w:tcW w:w="687" w:type="pct"/>
            <w:vMerge/>
            <w:tcBorders>
              <w:top w:val="nil"/>
              <w:left w:val="nil"/>
              <w:bottom w:val="nil"/>
              <w:right w:val="nil"/>
            </w:tcBorders>
            <w:vAlign w:val="center"/>
            <w:hideMark/>
          </w:tcPr>
          <w:p w14:paraId="247D3EE0" w14:textId="77777777" w:rsidR="00432161" w:rsidRPr="00432161" w:rsidRDefault="00432161" w:rsidP="0043216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3E1CEBF" w14:textId="1A7378C6"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C55825"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2,882</w:t>
            </w:r>
          </w:p>
        </w:tc>
        <w:tc>
          <w:tcPr>
            <w:tcW w:w="412" w:type="pct"/>
            <w:tcBorders>
              <w:top w:val="nil"/>
              <w:left w:val="nil"/>
              <w:bottom w:val="nil"/>
              <w:right w:val="nil"/>
            </w:tcBorders>
            <w:shd w:val="clear" w:color="auto" w:fill="auto"/>
            <w:noWrap/>
            <w:hideMark/>
          </w:tcPr>
          <w:p w14:paraId="05D34682" w14:textId="5306BDFB"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5448C25" w14:textId="2ADFA9D0"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1C133A6" w14:textId="61C313E7"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E7105D" w14:textId="7AFE0D40"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A6BAE4F" w14:textId="1E50209A"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00AD41B" w14:textId="1B4C2A9E"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A77ED9F" w14:textId="5CF5D9BD"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E3B01F"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2,882</w:t>
            </w:r>
          </w:p>
        </w:tc>
      </w:tr>
      <w:tr w:rsidR="00432161" w:rsidRPr="00432161" w14:paraId="498BC182" w14:textId="77777777" w:rsidTr="00432161">
        <w:trPr>
          <w:trHeight w:val="225"/>
        </w:trPr>
        <w:tc>
          <w:tcPr>
            <w:tcW w:w="687" w:type="pct"/>
            <w:vMerge w:val="restart"/>
            <w:tcBorders>
              <w:top w:val="nil"/>
              <w:left w:val="nil"/>
              <w:bottom w:val="nil"/>
              <w:right w:val="nil"/>
            </w:tcBorders>
            <w:shd w:val="clear" w:color="auto" w:fill="auto"/>
            <w:hideMark/>
          </w:tcPr>
          <w:p w14:paraId="63AD1696" w14:textId="77777777" w:rsidR="00432161" w:rsidRPr="00432161" w:rsidRDefault="00432161" w:rsidP="00432161">
            <w:pPr>
              <w:spacing w:before="0" w:after="0" w:line="240" w:lineRule="auto"/>
              <w:rPr>
                <w:rFonts w:ascii="Arial" w:hAnsi="Arial" w:cs="Arial"/>
                <w:color w:val="000000"/>
                <w:sz w:val="16"/>
                <w:szCs w:val="16"/>
              </w:rPr>
            </w:pPr>
            <w:r w:rsidRPr="0043216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2486FC8"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308,602</w:t>
            </w:r>
          </w:p>
        </w:tc>
        <w:tc>
          <w:tcPr>
            <w:tcW w:w="445" w:type="pct"/>
            <w:tcBorders>
              <w:top w:val="single" w:sz="4" w:space="0" w:color="293F5B"/>
              <w:left w:val="nil"/>
              <w:bottom w:val="nil"/>
              <w:right w:val="nil"/>
            </w:tcBorders>
            <w:shd w:val="clear" w:color="auto" w:fill="auto"/>
            <w:noWrap/>
            <w:hideMark/>
          </w:tcPr>
          <w:p w14:paraId="2FF505BA"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355</w:t>
            </w:r>
          </w:p>
        </w:tc>
        <w:tc>
          <w:tcPr>
            <w:tcW w:w="412" w:type="pct"/>
            <w:tcBorders>
              <w:top w:val="single" w:sz="4" w:space="0" w:color="293F5B"/>
              <w:left w:val="nil"/>
              <w:bottom w:val="nil"/>
              <w:right w:val="nil"/>
            </w:tcBorders>
            <w:shd w:val="clear" w:color="auto" w:fill="auto"/>
            <w:noWrap/>
            <w:hideMark/>
          </w:tcPr>
          <w:p w14:paraId="65E981A5"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18,576</w:t>
            </w:r>
          </w:p>
        </w:tc>
        <w:tc>
          <w:tcPr>
            <w:tcW w:w="445" w:type="pct"/>
            <w:tcBorders>
              <w:top w:val="single" w:sz="4" w:space="0" w:color="293F5B"/>
              <w:left w:val="nil"/>
              <w:bottom w:val="nil"/>
              <w:right w:val="nil"/>
            </w:tcBorders>
            <w:shd w:val="clear" w:color="auto" w:fill="auto"/>
            <w:noWrap/>
            <w:hideMark/>
          </w:tcPr>
          <w:p w14:paraId="4A1F75F3" w14:textId="7D999D7C"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3FCD168" w14:textId="4D4D04ED"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4FA4C5D" w14:textId="35E5345D"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1504D80" w14:textId="4303F9CE"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0B9E670" w14:textId="4A7A40F6"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6CA46B6" w14:textId="5790692D" w:rsidR="00432161" w:rsidRPr="00432161" w:rsidRDefault="003579ED" w:rsidP="0043216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9075670" w14:textId="77777777" w:rsidR="00432161" w:rsidRPr="00432161" w:rsidRDefault="00432161" w:rsidP="00432161">
            <w:pPr>
              <w:spacing w:before="0" w:after="0" w:line="240" w:lineRule="auto"/>
              <w:jc w:val="right"/>
              <w:rPr>
                <w:rFonts w:ascii="Arial" w:hAnsi="Arial" w:cs="Arial"/>
                <w:color w:val="000000"/>
                <w:sz w:val="16"/>
                <w:szCs w:val="16"/>
              </w:rPr>
            </w:pPr>
            <w:r w:rsidRPr="00432161">
              <w:rPr>
                <w:rFonts w:ascii="Arial" w:hAnsi="Arial" w:cs="Arial"/>
                <w:color w:val="000000"/>
                <w:sz w:val="16"/>
                <w:szCs w:val="16"/>
              </w:rPr>
              <w:t>327,533</w:t>
            </w:r>
          </w:p>
        </w:tc>
      </w:tr>
      <w:tr w:rsidR="00432161" w:rsidRPr="00432161" w14:paraId="7E91FFC4" w14:textId="77777777" w:rsidTr="00432161">
        <w:trPr>
          <w:trHeight w:val="225"/>
        </w:trPr>
        <w:tc>
          <w:tcPr>
            <w:tcW w:w="687" w:type="pct"/>
            <w:vMerge/>
            <w:tcBorders>
              <w:top w:val="nil"/>
              <w:left w:val="nil"/>
              <w:bottom w:val="nil"/>
              <w:right w:val="nil"/>
            </w:tcBorders>
            <w:vAlign w:val="center"/>
            <w:hideMark/>
          </w:tcPr>
          <w:p w14:paraId="118B6242" w14:textId="77777777" w:rsidR="00432161" w:rsidRPr="00432161" w:rsidRDefault="00432161" w:rsidP="0043216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B454323"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351,081</w:t>
            </w:r>
          </w:p>
        </w:tc>
        <w:tc>
          <w:tcPr>
            <w:tcW w:w="445" w:type="pct"/>
            <w:tcBorders>
              <w:top w:val="nil"/>
              <w:left w:val="nil"/>
              <w:bottom w:val="nil"/>
              <w:right w:val="nil"/>
            </w:tcBorders>
            <w:shd w:val="clear" w:color="auto" w:fill="auto"/>
            <w:noWrap/>
            <w:hideMark/>
          </w:tcPr>
          <w:p w14:paraId="1B2D624B"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2,882</w:t>
            </w:r>
          </w:p>
        </w:tc>
        <w:tc>
          <w:tcPr>
            <w:tcW w:w="412" w:type="pct"/>
            <w:tcBorders>
              <w:top w:val="nil"/>
              <w:left w:val="nil"/>
              <w:bottom w:val="nil"/>
              <w:right w:val="nil"/>
            </w:tcBorders>
            <w:shd w:val="clear" w:color="auto" w:fill="auto"/>
            <w:noWrap/>
            <w:hideMark/>
          </w:tcPr>
          <w:p w14:paraId="3720A326"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21,111</w:t>
            </w:r>
          </w:p>
        </w:tc>
        <w:tc>
          <w:tcPr>
            <w:tcW w:w="445" w:type="pct"/>
            <w:tcBorders>
              <w:top w:val="nil"/>
              <w:left w:val="nil"/>
              <w:bottom w:val="nil"/>
              <w:right w:val="nil"/>
            </w:tcBorders>
            <w:shd w:val="clear" w:color="auto" w:fill="auto"/>
            <w:noWrap/>
            <w:hideMark/>
          </w:tcPr>
          <w:p w14:paraId="7A1FC2B7" w14:textId="109535FF"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7DE57C" w14:textId="47230036"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BD99B65" w14:textId="3E9C0B72"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62B20E6" w14:textId="75650431"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F99DBAA" w14:textId="30D3CA8F"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8CE6DE" w14:textId="7535A052" w:rsidR="00432161" w:rsidRPr="00432161" w:rsidRDefault="003579ED" w:rsidP="0043216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81B1E3" w14:textId="77777777" w:rsidR="00432161" w:rsidRPr="00432161" w:rsidRDefault="00432161" w:rsidP="00432161">
            <w:pPr>
              <w:spacing w:before="0" w:after="0" w:line="240" w:lineRule="auto"/>
              <w:jc w:val="right"/>
              <w:rPr>
                <w:rFonts w:ascii="Arial" w:hAnsi="Arial" w:cs="Arial"/>
                <w:i/>
                <w:iCs/>
                <w:color w:val="000000"/>
                <w:sz w:val="16"/>
                <w:szCs w:val="16"/>
              </w:rPr>
            </w:pPr>
            <w:r w:rsidRPr="00432161">
              <w:rPr>
                <w:rFonts w:ascii="Arial" w:hAnsi="Arial" w:cs="Arial"/>
                <w:i/>
                <w:iCs/>
                <w:color w:val="000000"/>
                <w:sz w:val="16"/>
                <w:szCs w:val="16"/>
              </w:rPr>
              <w:t>375,074</w:t>
            </w:r>
          </w:p>
        </w:tc>
      </w:tr>
    </w:tbl>
    <w:p w14:paraId="7536B73B" w14:textId="7E48942F" w:rsidR="00223020" w:rsidRDefault="00432161" w:rsidP="002E3D5E">
      <w:pPr>
        <w:pStyle w:val="SingleParagraph"/>
        <w:rPr>
          <w:rFonts w:asciiTheme="minorHAnsi" w:eastAsiaTheme="minorHAnsi" w:hAnsiTheme="minorHAnsi" w:cstheme="minorBidi"/>
          <w:sz w:val="22"/>
          <w:szCs w:val="22"/>
          <w:lang w:eastAsia="en-US"/>
        </w:rPr>
      </w:pPr>
      <w:r>
        <w:fldChar w:fldCharType="end"/>
      </w:r>
      <w:r>
        <w:br w:type="page"/>
      </w:r>
      <w:r w:rsidR="00223020">
        <w:fldChar w:fldCharType="begin" w:fldLock="1"/>
      </w:r>
      <w:r w:rsidR="00223020">
        <w:instrText xml:space="preserve"> LINK Excel.Sheet.12 "\\\\mercury.network\\dfs\\Groups\\FMG\\FRACM\\Reporting and Resourcing\\Special Appropriations\\Budget Paper 4\\2024-25\\05. BP4 Sections\\05_ART\\05_ART_20240504_1305_Formatted.xlsx" "ART - Output!R1349C1:R1372C11" \a \f 4 \h </w:instrText>
      </w:r>
      <w:r w:rsidR="008775CA">
        <w:instrText xml:space="preserve"> \* MERGEFORMAT </w:instrText>
      </w:r>
      <w:r w:rsidR="00223020">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223020" w:rsidRPr="00223020" w14:paraId="019C3A66" w14:textId="77777777" w:rsidTr="00223020">
        <w:trPr>
          <w:trHeight w:val="300"/>
        </w:trPr>
        <w:tc>
          <w:tcPr>
            <w:tcW w:w="5000" w:type="pct"/>
            <w:gridSpan w:val="11"/>
            <w:tcBorders>
              <w:top w:val="nil"/>
              <w:left w:val="nil"/>
              <w:bottom w:val="nil"/>
              <w:right w:val="nil"/>
            </w:tcBorders>
            <w:shd w:val="clear" w:color="auto" w:fill="auto"/>
            <w:noWrap/>
            <w:vAlign w:val="center"/>
            <w:hideMark/>
          </w:tcPr>
          <w:p w14:paraId="1D813A09" w14:textId="3C17B991" w:rsidR="00223020" w:rsidRPr="00223020" w:rsidRDefault="00223020" w:rsidP="00223020">
            <w:pPr>
              <w:spacing w:before="0" w:after="0" w:line="240" w:lineRule="auto"/>
              <w:jc w:val="center"/>
              <w:rPr>
                <w:rFonts w:ascii="Arial" w:hAnsi="Arial" w:cs="Arial"/>
                <w:b/>
                <w:bCs/>
                <w:color w:val="000000"/>
                <w:sz w:val="22"/>
                <w:szCs w:val="22"/>
              </w:rPr>
            </w:pPr>
            <w:r w:rsidRPr="00223020">
              <w:rPr>
                <w:rFonts w:ascii="Arial" w:hAnsi="Arial" w:cs="Arial"/>
                <w:b/>
                <w:bCs/>
                <w:color w:val="000000"/>
                <w:sz w:val="22"/>
                <w:szCs w:val="22"/>
              </w:rPr>
              <w:lastRenderedPageBreak/>
              <w:t>HEALTH AND AGED CARE</w:t>
            </w:r>
          </w:p>
        </w:tc>
      </w:tr>
      <w:tr w:rsidR="00223020" w:rsidRPr="00223020" w14:paraId="7B1B557E" w14:textId="77777777" w:rsidTr="00223020">
        <w:trPr>
          <w:trHeight w:val="225"/>
        </w:trPr>
        <w:tc>
          <w:tcPr>
            <w:tcW w:w="5000" w:type="pct"/>
            <w:gridSpan w:val="11"/>
            <w:tcBorders>
              <w:top w:val="nil"/>
              <w:left w:val="nil"/>
              <w:bottom w:val="nil"/>
              <w:right w:val="nil"/>
            </w:tcBorders>
            <w:shd w:val="clear" w:color="auto" w:fill="auto"/>
            <w:noWrap/>
            <w:vAlign w:val="center"/>
            <w:hideMark/>
          </w:tcPr>
          <w:p w14:paraId="61790756" w14:textId="2FC405DB" w:rsidR="00223020" w:rsidRPr="00223020" w:rsidRDefault="00223020" w:rsidP="00223020">
            <w:pPr>
              <w:spacing w:before="0" w:after="0" w:line="240" w:lineRule="auto"/>
              <w:jc w:val="center"/>
              <w:rPr>
                <w:rFonts w:ascii="Arial" w:hAnsi="Arial" w:cs="Arial"/>
                <w:color w:val="000000"/>
                <w:sz w:val="16"/>
                <w:szCs w:val="16"/>
              </w:rPr>
            </w:pPr>
            <w:r w:rsidRPr="00223020">
              <w:rPr>
                <w:rFonts w:ascii="Arial" w:hAnsi="Arial" w:cs="Arial"/>
                <w:color w:val="000000"/>
                <w:sz w:val="16"/>
                <w:szCs w:val="16"/>
              </w:rPr>
              <w:t>Agency Resourcing</w:t>
            </w:r>
            <w:r w:rsidR="0089566F">
              <w:rPr>
                <w:rFonts w:ascii="Arial" w:hAnsi="Arial" w:cs="Arial"/>
                <w:color w:val="000000"/>
                <w:sz w:val="16"/>
                <w:szCs w:val="16"/>
              </w:rPr>
              <w:t xml:space="preserve"> – </w:t>
            </w:r>
            <w:r w:rsidRPr="00223020">
              <w:rPr>
                <w:rFonts w:ascii="Arial" w:hAnsi="Arial" w:cs="Arial"/>
                <w:color w:val="000000"/>
                <w:sz w:val="16"/>
                <w:szCs w:val="16"/>
              </w:rPr>
              <w:t>2024</w:t>
            </w:r>
            <w:r w:rsidR="003579ED">
              <w:rPr>
                <w:rFonts w:ascii="Arial" w:hAnsi="Arial" w:cs="Arial"/>
                <w:color w:val="000000"/>
                <w:sz w:val="16"/>
                <w:szCs w:val="16"/>
              </w:rPr>
              <w:noBreakHyphen/>
            </w:r>
            <w:r w:rsidRPr="00223020">
              <w:rPr>
                <w:rFonts w:ascii="Arial" w:hAnsi="Arial" w:cs="Arial"/>
                <w:color w:val="000000"/>
                <w:sz w:val="16"/>
                <w:szCs w:val="16"/>
              </w:rPr>
              <w:t>2025</w:t>
            </w:r>
          </w:p>
        </w:tc>
      </w:tr>
      <w:tr w:rsidR="00223020" w:rsidRPr="00223020" w14:paraId="70167D27" w14:textId="77777777" w:rsidTr="00223020">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2ABB39D" w14:textId="33BCDD1A" w:rsidR="00223020" w:rsidRPr="00223020" w:rsidRDefault="00223020" w:rsidP="00223020">
            <w:pPr>
              <w:spacing w:before="0" w:after="0" w:line="240" w:lineRule="auto"/>
              <w:jc w:val="center"/>
              <w:rPr>
                <w:rFonts w:ascii="Arial" w:hAnsi="Arial" w:cs="Arial"/>
                <w:i/>
                <w:iCs/>
                <w:color w:val="000000"/>
                <w:sz w:val="16"/>
                <w:szCs w:val="16"/>
              </w:rPr>
            </w:pPr>
            <w:r w:rsidRPr="00223020">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223020">
              <w:rPr>
                <w:rFonts w:ascii="Arial" w:hAnsi="Arial" w:cs="Arial"/>
                <w:i/>
                <w:iCs/>
                <w:color w:val="000000"/>
                <w:sz w:val="16"/>
                <w:szCs w:val="16"/>
              </w:rPr>
              <w:t>2023</w:t>
            </w:r>
            <w:r w:rsidR="003579ED">
              <w:rPr>
                <w:rFonts w:ascii="Arial" w:hAnsi="Arial" w:cs="Arial"/>
                <w:i/>
                <w:iCs/>
                <w:color w:val="000000"/>
                <w:sz w:val="16"/>
                <w:szCs w:val="16"/>
              </w:rPr>
              <w:noBreakHyphen/>
            </w:r>
            <w:r w:rsidRPr="00223020">
              <w:rPr>
                <w:rFonts w:ascii="Arial" w:hAnsi="Arial" w:cs="Arial"/>
                <w:i/>
                <w:iCs/>
                <w:color w:val="000000"/>
                <w:sz w:val="16"/>
                <w:szCs w:val="16"/>
              </w:rPr>
              <w:t>2024</w:t>
            </w:r>
          </w:p>
        </w:tc>
      </w:tr>
      <w:tr w:rsidR="00223020" w:rsidRPr="00223020" w14:paraId="621007B9" w14:textId="77777777" w:rsidTr="00223020">
        <w:trPr>
          <w:trHeight w:val="225"/>
        </w:trPr>
        <w:tc>
          <w:tcPr>
            <w:tcW w:w="687" w:type="pct"/>
            <w:tcBorders>
              <w:top w:val="nil"/>
              <w:left w:val="nil"/>
              <w:bottom w:val="nil"/>
              <w:right w:val="nil"/>
            </w:tcBorders>
            <w:shd w:val="clear" w:color="auto" w:fill="auto"/>
            <w:noWrap/>
            <w:hideMark/>
          </w:tcPr>
          <w:p w14:paraId="29CC2952" w14:textId="77777777" w:rsidR="00223020" w:rsidRPr="00223020" w:rsidRDefault="00223020" w:rsidP="00223020">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859F4DA" w14:textId="77777777" w:rsidR="00223020" w:rsidRPr="00223020" w:rsidRDefault="00223020" w:rsidP="00223020">
            <w:pPr>
              <w:spacing w:before="0" w:after="0" w:line="240" w:lineRule="auto"/>
              <w:jc w:val="center"/>
              <w:rPr>
                <w:rFonts w:ascii="Arial" w:hAnsi="Arial" w:cs="Arial"/>
                <w:color w:val="000000"/>
                <w:sz w:val="16"/>
                <w:szCs w:val="16"/>
              </w:rPr>
            </w:pPr>
            <w:r w:rsidRPr="00223020">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E12FC4D" w14:textId="77777777" w:rsidR="00223020" w:rsidRPr="00223020" w:rsidRDefault="00223020" w:rsidP="00223020">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965FD26" w14:textId="77777777" w:rsidR="00223020" w:rsidRPr="00223020" w:rsidRDefault="00223020" w:rsidP="00223020">
            <w:pPr>
              <w:spacing w:before="0" w:after="0" w:line="240" w:lineRule="auto"/>
              <w:jc w:val="center"/>
              <w:rPr>
                <w:rFonts w:ascii="Arial" w:hAnsi="Arial" w:cs="Arial"/>
                <w:color w:val="000000"/>
                <w:sz w:val="16"/>
                <w:szCs w:val="16"/>
              </w:rPr>
            </w:pPr>
            <w:r w:rsidRPr="00223020">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8AD7936" w14:textId="77777777" w:rsidR="00223020" w:rsidRPr="00223020" w:rsidRDefault="00223020" w:rsidP="00223020">
            <w:pPr>
              <w:spacing w:before="0" w:after="0" w:line="240" w:lineRule="auto"/>
              <w:jc w:val="center"/>
              <w:rPr>
                <w:rFonts w:ascii="Arial" w:hAnsi="Arial" w:cs="Arial"/>
                <w:color w:val="000000"/>
                <w:sz w:val="16"/>
                <w:szCs w:val="16"/>
              </w:rPr>
            </w:pPr>
          </w:p>
        </w:tc>
      </w:tr>
      <w:tr w:rsidR="00223020" w:rsidRPr="00223020" w14:paraId="3562F42B" w14:textId="77777777" w:rsidTr="00223020">
        <w:trPr>
          <w:trHeight w:val="225"/>
        </w:trPr>
        <w:tc>
          <w:tcPr>
            <w:tcW w:w="687" w:type="pct"/>
            <w:tcBorders>
              <w:top w:val="nil"/>
              <w:left w:val="nil"/>
              <w:bottom w:val="nil"/>
              <w:right w:val="nil"/>
            </w:tcBorders>
            <w:shd w:val="clear" w:color="auto" w:fill="auto"/>
            <w:vAlign w:val="bottom"/>
            <w:hideMark/>
          </w:tcPr>
          <w:p w14:paraId="1C052EC2"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DDF8732"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3523DEA" w14:textId="77777777" w:rsidR="00223020" w:rsidRPr="00223020" w:rsidRDefault="00223020" w:rsidP="0022302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51E0F0E" w14:textId="77777777" w:rsidR="00223020" w:rsidRPr="00223020" w:rsidRDefault="00223020" w:rsidP="0022302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D3445C8" w14:textId="77777777" w:rsidR="00223020" w:rsidRPr="00223020" w:rsidRDefault="00223020" w:rsidP="0022302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965DE41" w14:textId="77777777" w:rsidR="00223020" w:rsidRPr="00223020" w:rsidRDefault="00223020" w:rsidP="0022302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40C19DC" w14:textId="77777777" w:rsidR="00223020" w:rsidRPr="00223020" w:rsidRDefault="00223020" w:rsidP="00223020">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0F48FA3F" w14:textId="77777777" w:rsidR="00223020" w:rsidRPr="00223020" w:rsidRDefault="00223020" w:rsidP="00223020">
            <w:pPr>
              <w:spacing w:before="0" w:after="0" w:line="240" w:lineRule="auto"/>
              <w:jc w:val="center"/>
              <w:rPr>
                <w:rFonts w:ascii="Arial" w:hAnsi="Arial" w:cs="Arial"/>
                <w:color w:val="000000"/>
                <w:sz w:val="16"/>
                <w:szCs w:val="16"/>
              </w:rPr>
            </w:pPr>
            <w:r w:rsidRPr="00223020">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7DB4F6F5" w14:textId="77777777" w:rsidR="00223020" w:rsidRPr="00223020" w:rsidRDefault="00223020" w:rsidP="00223020">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2731E6D" w14:textId="77777777" w:rsidR="00223020" w:rsidRPr="00223020" w:rsidRDefault="00223020" w:rsidP="00223020">
            <w:pPr>
              <w:spacing w:before="0" w:after="0" w:line="240" w:lineRule="auto"/>
              <w:jc w:val="center"/>
              <w:rPr>
                <w:rFonts w:ascii="Times New Roman" w:hAnsi="Times New Roman"/>
                <w:sz w:val="20"/>
              </w:rPr>
            </w:pPr>
          </w:p>
        </w:tc>
      </w:tr>
      <w:tr w:rsidR="00223020" w:rsidRPr="00223020" w14:paraId="0646CEFF" w14:textId="77777777" w:rsidTr="00223020">
        <w:trPr>
          <w:trHeight w:val="397"/>
        </w:trPr>
        <w:tc>
          <w:tcPr>
            <w:tcW w:w="687" w:type="pct"/>
            <w:tcBorders>
              <w:top w:val="nil"/>
              <w:left w:val="nil"/>
              <w:bottom w:val="single" w:sz="4" w:space="0" w:color="293F5B"/>
              <w:right w:val="nil"/>
            </w:tcBorders>
            <w:shd w:val="clear" w:color="auto" w:fill="auto"/>
            <w:vAlign w:val="bottom"/>
            <w:hideMark/>
          </w:tcPr>
          <w:p w14:paraId="303DF4C8" w14:textId="5B842683" w:rsidR="00223020" w:rsidRPr="00223020" w:rsidRDefault="00223020" w:rsidP="00223020">
            <w:pPr>
              <w:spacing w:before="0" w:after="0" w:line="240" w:lineRule="auto"/>
              <w:rPr>
                <w:rFonts w:ascii="Arial" w:hAnsi="Arial" w:cs="Arial"/>
                <w:color w:val="000000"/>
                <w:sz w:val="16"/>
                <w:szCs w:val="16"/>
              </w:rPr>
            </w:pPr>
            <w:r w:rsidRPr="00223020">
              <w:rPr>
                <w:rFonts w:ascii="Arial" w:hAnsi="Arial" w:cs="Arial"/>
                <w:color w:val="000000"/>
                <w:sz w:val="16"/>
                <w:szCs w:val="16"/>
              </w:rPr>
              <w:t>Entity/Outcome/</w:t>
            </w:r>
            <w:r w:rsidRPr="00223020">
              <w:rPr>
                <w:rFonts w:ascii="Arial" w:hAnsi="Arial" w:cs="Arial"/>
                <w:color w:val="000000"/>
                <w:sz w:val="16"/>
                <w:szCs w:val="16"/>
              </w:rPr>
              <w:br/>
              <w:t>Non</w:t>
            </w:r>
            <w:r w:rsidR="003579ED">
              <w:rPr>
                <w:rFonts w:ascii="Arial" w:hAnsi="Arial" w:cs="Arial"/>
                <w:color w:val="000000"/>
                <w:sz w:val="16"/>
                <w:szCs w:val="16"/>
              </w:rPr>
              <w:noBreakHyphen/>
            </w:r>
            <w:r w:rsidRPr="00223020">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3E46A5B"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Appropriation</w:t>
            </w:r>
            <w:r w:rsidRPr="00223020">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CD10CC2"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Appropriation</w:t>
            </w:r>
            <w:r w:rsidRPr="00223020">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AE3574C"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E99034E"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Special</w:t>
            </w:r>
            <w:r w:rsidRPr="0022302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F20BB8D"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Special</w:t>
            </w:r>
            <w:r w:rsidRPr="00223020">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5C7DF93"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Appropriation</w:t>
            </w:r>
            <w:r w:rsidRPr="00223020">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4FD8CB97"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B073ABE"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F657186"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Special</w:t>
            </w:r>
            <w:r w:rsidRPr="0022302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1C10E1A"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br/>
              <w:t>Total</w:t>
            </w:r>
          </w:p>
        </w:tc>
      </w:tr>
      <w:tr w:rsidR="00223020" w:rsidRPr="00223020" w14:paraId="42432B30" w14:textId="77777777" w:rsidTr="00223020">
        <w:trPr>
          <w:trHeight w:val="225"/>
        </w:trPr>
        <w:tc>
          <w:tcPr>
            <w:tcW w:w="687" w:type="pct"/>
            <w:tcBorders>
              <w:top w:val="nil"/>
              <w:left w:val="nil"/>
              <w:bottom w:val="nil"/>
              <w:right w:val="nil"/>
            </w:tcBorders>
            <w:shd w:val="clear" w:color="auto" w:fill="auto"/>
            <w:noWrap/>
            <w:hideMark/>
          </w:tcPr>
          <w:p w14:paraId="657FAE0E" w14:textId="77777777" w:rsidR="00223020" w:rsidRPr="00223020" w:rsidRDefault="00223020" w:rsidP="00223020">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E45295F" w14:textId="0C384FAC"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E511CFE" w14:textId="4D1D2356"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8D2234D" w14:textId="713D7AA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0A11185" w14:textId="6C1458F8"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E29FF45" w14:textId="732BE138"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C32DFE4" w14:textId="4EA37CF3"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6C42856" w14:textId="430848C6"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E4C4468" w14:textId="4150A13D"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EE92977" w14:textId="2131DFF9"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1E89259" w14:textId="2B81D188"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w:t>
            </w:r>
            <w:r w:rsidR="003579ED">
              <w:rPr>
                <w:rFonts w:ascii="Arial" w:hAnsi="Arial" w:cs="Arial"/>
                <w:color w:val="000000"/>
                <w:sz w:val="16"/>
                <w:szCs w:val="16"/>
              </w:rPr>
              <w:t>’</w:t>
            </w:r>
            <w:r w:rsidRPr="00223020">
              <w:rPr>
                <w:rFonts w:ascii="Arial" w:hAnsi="Arial" w:cs="Arial"/>
                <w:color w:val="000000"/>
                <w:sz w:val="16"/>
                <w:szCs w:val="16"/>
              </w:rPr>
              <w:t>000</w:t>
            </w:r>
          </w:p>
        </w:tc>
      </w:tr>
      <w:tr w:rsidR="00223020" w:rsidRPr="00223020" w14:paraId="41FE07BB" w14:textId="77777777" w:rsidTr="00223020">
        <w:trPr>
          <w:trHeight w:val="397"/>
        </w:trPr>
        <w:tc>
          <w:tcPr>
            <w:tcW w:w="687" w:type="pct"/>
            <w:tcBorders>
              <w:top w:val="nil"/>
              <w:left w:val="nil"/>
              <w:bottom w:val="nil"/>
              <w:right w:val="nil"/>
            </w:tcBorders>
            <w:shd w:val="clear" w:color="auto" w:fill="auto"/>
            <w:vAlign w:val="bottom"/>
            <w:hideMark/>
          </w:tcPr>
          <w:p w14:paraId="25DC9586" w14:textId="77777777" w:rsidR="00223020" w:rsidRPr="00223020" w:rsidRDefault="00223020" w:rsidP="00223020">
            <w:pPr>
              <w:spacing w:before="0" w:after="0" w:line="240" w:lineRule="auto"/>
              <w:rPr>
                <w:rFonts w:ascii="Arial" w:hAnsi="Arial" w:cs="Arial"/>
                <w:b/>
                <w:bCs/>
                <w:color w:val="000000"/>
                <w:sz w:val="16"/>
                <w:szCs w:val="16"/>
              </w:rPr>
            </w:pPr>
            <w:r w:rsidRPr="00223020">
              <w:rPr>
                <w:rFonts w:ascii="Arial" w:hAnsi="Arial" w:cs="Arial"/>
                <w:b/>
                <w:bCs/>
                <w:color w:val="000000"/>
                <w:sz w:val="16"/>
                <w:szCs w:val="16"/>
              </w:rPr>
              <w:t>Australian Sports Foundation Limited#</w:t>
            </w:r>
          </w:p>
        </w:tc>
        <w:tc>
          <w:tcPr>
            <w:tcW w:w="445" w:type="pct"/>
            <w:tcBorders>
              <w:top w:val="nil"/>
              <w:left w:val="nil"/>
              <w:bottom w:val="nil"/>
              <w:right w:val="nil"/>
            </w:tcBorders>
            <w:shd w:val="clear" w:color="auto" w:fill="auto"/>
            <w:noWrap/>
            <w:hideMark/>
          </w:tcPr>
          <w:p w14:paraId="1A60FB4A" w14:textId="77777777" w:rsidR="00223020" w:rsidRPr="00223020" w:rsidRDefault="00223020" w:rsidP="0022302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59515E9" w14:textId="77777777" w:rsidR="00223020" w:rsidRPr="00223020" w:rsidRDefault="00223020" w:rsidP="0022302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3763ED3"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A54DA74"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4D57A6" w14:textId="77777777" w:rsidR="00223020" w:rsidRPr="00223020" w:rsidRDefault="00223020" w:rsidP="0022302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6286E66" w14:textId="77777777" w:rsidR="00223020" w:rsidRPr="00223020" w:rsidRDefault="00223020" w:rsidP="0022302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81FF287" w14:textId="77777777" w:rsidR="00223020" w:rsidRPr="00223020" w:rsidRDefault="00223020" w:rsidP="0022302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CA81D14" w14:textId="77777777" w:rsidR="00223020" w:rsidRPr="00223020" w:rsidRDefault="00223020" w:rsidP="0022302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87061A8"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5F3842" w14:textId="77777777" w:rsidR="00223020" w:rsidRPr="00223020" w:rsidRDefault="00223020" w:rsidP="00223020">
            <w:pPr>
              <w:spacing w:before="0" w:after="0" w:line="240" w:lineRule="auto"/>
              <w:rPr>
                <w:rFonts w:ascii="Times New Roman" w:hAnsi="Times New Roman"/>
                <w:sz w:val="20"/>
              </w:rPr>
            </w:pPr>
          </w:p>
        </w:tc>
      </w:tr>
      <w:tr w:rsidR="00223020" w:rsidRPr="00223020" w14:paraId="612F3D45" w14:textId="77777777" w:rsidTr="00223020">
        <w:trPr>
          <w:trHeight w:val="225"/>
        </w:trPr>
        <w:tc>
          <w:tcPr>
            <w:tcW w:w="687" w:type="pct"/>
            <w:vMerge w:val="restart"/>
            <w:tcBorders>
              <w:top w:val="nil"/>
              <w:left w:val="nil"/>
              <w:bottom w:val="nil"/>
              <w:right w:val="nil"/>
            </w:tcBorders>
            <w:shd w:val="clear" w:color="auto" w:fill="auto"/>
            <w:hideMark/>
          </w:tcPr>
          <w:p w14:paraId="497B5CE9" w14:textId="77777777" w:rsidR="00223020" w:rsidRPr="00223020" w:rsidRDefault="00223020" w:rsidP="00223020">
            <w:pPr>
              <w:spacing w:before="0" w:after="0" w:line="240" w:lineRule="auto"/>
              <w:rPr>
                <w:rFonts w:ascii="Arial" w:hAnsi="Arial" w:cs="Arial"/>
                <w:color w:val="000000"/>
                <w:sz w:val="16"/>
                <w:szCs w:val="16"/>
              </w:rPr>
            </w:pPr>
            <w:r w:rsidRPr="0022302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CA83787" w14:textId="0FF2B07E"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C670A8F" w14:textId="2ACD1006"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80D0BF5"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48,200</w:t>
            </w:r>
          </w:p>
        </w:tc>
        <w:tc>
          <w:tcPr>
            <w:tcW w:w="445" w:type="pct"/>
            <w:tcBorders>
              <w:top w:val="nil"/>
              <w:left w:val="nil"/>
              <w:bottom w:val="nil"/>
              <w:right w:val="nil"/>
            </w:tcBorders>
            <w:shd w:val="clear" w:color="auto" w:fill="auto"/>
            <w:noWrap/>
            <w:hideMark/>
          </w:tcPr>
          <w:p w14:paraId="47908128" w14:textId="64B21749"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B7BC7E" w14:textId="326C9F59"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CC6E2E5" w14:textId="3F5A3C8E"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4FB6313" w14:textId="26D088CF"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B14C1B8" w14:textId="5DEE5958"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658864F" w14:textId="73C98F16"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D257611"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48,200</w:t>
            </w:r>
          </w:p>
        </w:tc>
      </w:tr>
      <w:tr w:rsidR="00223020" w:rsidRPr="00223020" w14:paraId="47C40EBE" w14:textId="77777777" w:rsidTr="00223020">
        <w:trPr>
          <w:trHeight w:val="225"/>
        </w:trPr>
        <w:tc>
          <w:tcPr>
            <w:tcW w:w="687" w:type="pct"/>
            <w:vMerge/>
            <w:tcBorders>
              <w:top w:val="nil"/>
              <w:left w:val="nil"/>
              <w:bottom w:val="nil"/>
              <w:right w:val="nil"/>
            </w:tcBorders>
            <w:vAlign w:val="center"/>
            <w:hideMark/>
          </w:tcPr>
          <w:p w14:paraId="6C4E6AC3" w14:textId="77777777" w:rsidR="00223020" w:rsidRPr="00223020" w:rsidRDefault="00223020" w:rsidP="0022302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762ADDC" w14:textId="43E2B57F"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B47D81" w14:textId="6AA2AD69"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A3F9AA1"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48,200</w:t>
            </w:r>
          </w:p>
        </w:tc>
        <w:tc>
          <w:tcPr>
            <w:tcW w:w="445" w:type="pct"/>
            <w:tcBorders>
              <w:top w:val="nil"/>
              <w:left w:val="nil"/>
              <w:bottom w:val="nil"/>
              <w:right w:val="nil"/>
            </w:tcBorders>
            <w:shd w:val="clear" w:color="auto" w:fill="auto"/>
            <w:noWrap/>
            <w:hideMark/>
          </w:tcPr>
          <w:p w14:paraId="451BC105" w14:textId="1BE8AB68"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4C8AEF0" w14:textId="6F5C5866"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1EC0A06" w14:textId="6BF70F5C"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749640B" w14:textId="462EA10D"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58FC7FF" w14:textId="49BC87AE"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F85ED9" w14:textId="0CEC7E14"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5B832C"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48,200</w:t>
            </w:r>
          </w:p>
        </w:tc>
      </w:tr>
      <w:tr w:rsidR="00223020" w:rsidRPr="00223020" w14:paraId="47E2314A" w14:textId="77777777" w:rsidTr="00223020">
        <w:trPr>
          <w:trHeight w:val="225"/>
        </w:trPr>
        <w:tc>
          <w:tcPr>
            <w:tcW w:w="687" w:type="pct"/>
            <w:vMerge w:val="restart"/>
            <w:tcBorders>
              <w:top w:val="nil"/>
              <w:left w:val="nil"/>
              <w:bottom w:val="nil"/>
              <w:right w:val="nil"/>
            </w:tcBorders>
            <w:shd w:val="clear" w:color="auto" w:fill="auto"/>
            <w:hideMark/>
          </w:tcPr>
          <w:p w14:paraId="47766E42" w14:textId="77777777" w:rsidR="00223020" w:rsidRPr="00223020" w:rsidRDefault="00223020" w:rsidP="00223020">
            <w:pPr>
              <w:spacing w:before="0" w:after="0" w:line="240" w:lineRule="auto"/>
              <w:rPr>
                <w:rFonts w:ascii="Arial" w:hAnsi="Arial" w:cs="Arial"/>
                <w:color w:val="000000"/>
                <w:sz w:val="16"/>
                <w:szCs w:val="16"/>
              </w:rPr>
            </w:pPr>
            <w:r w:rsidRPr="0022302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570AEA6" w14:textId="07342939"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E8D385" w14:textId="5938BF41"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5077E83"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48,200</w:t>
            </w:r>
          </w:p>
        </w:tc>
        <w:tc>
          <w:tcPr>
            <w:tcW w:w="445" w:type="pct"/>
            <w:tcBorders>
              <w:top w:val="single" w:sz="4" w:space="0" w:color="293F5B"/>
              <w:left w:val="nil"/>
              <w:bottom w:val="nil"/>
              <w:right w:val="nil"/>
            </w:tcBorders>
            <w:shd w:val="clear" w:color="auto" w:fill="auto"/>
            <w:noWrap/>
            <w:hideMark/>
          </w:tcPr>
          <w:p w14:paraId="3B8D68B1" w14:textId="4378A158"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AF626F1" w14:textId="76CA190B"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040C0D3" w14:textId="3AB7B616"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F3206E4" w14:textId="5BEA6B20"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D3F210F" w14:textId="236294C1"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9E41A2F" w14:textId="243E35BE"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ECD5FD5"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48,200</w:t>
            </w:r>
          </w:p>
        </w:tc>
      </w:tr>
      <w:tr w:rsidR="00223020" w:rsidRPr="00223020" w14:paraId="73252033" w14:textId="77777777" w:rsidTr="00223020">
        <w:trPr>
          <w:trHeight w:val="225"/>
        </w:trPr>
        <w:tc>
          <w:tcPr>
            <w:tcW w:w="687" w:type="pct"/>
            <w:vMerge/>
            <w:tcBorders>
              <w:top w:val="nil"/>
              <w:left w:val="nil"/>
              <w:bottom w:val="nil"/>
              <w:right w:val="nil"/>
            </w:tcBorders>
            <w:vAlign w:val="center"/>
            <w:hideMark/>
          </w:tcPr>
          <w:p w14:paraId="4B89C597" w14:textId="77777777" w:rsidR="00223020" w:rsidRPr="00223020" w:rsidRDefault="00223020" w:rsidP="0022302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6E064C" w14:textId="05C31494"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F486A6" w14:textId="19B813FC"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1DE5DA7"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48,200</w:t>
            </w:r>
          </w:p>
        </w:tc>
        <w:tc>
          <w:tcPr>
            <w:tcW w:w="445" w:type="pct"/>
            <w:tcBorders>
              <w:top w:val="nil"/>
              <w:left w:val="nil"/>
              <w:bottom w:val="nil"/>
              <w:right w:val="nil"/>
            </w:tcBorders>
            <w:shd w:val="clear" w:color="auto" w:fill="auto"/>
            <w:noWrap/>
            <w:hideMark/>
          </w:tcPr>
          <w:p w14:paraId="5ABBB738" w14:textId="3DAAD8A7"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70BA3B" w14:textId="48A208B9"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5A54FEF" w14:textId="1C45BDFA"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1F8703E" w14:textId="2130F846"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2F6F46F" w14:textId="260F725F"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0C0E1B" w14:textId="4F495C55"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85FC1A"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48,200</w:t>
            </w:r>
          </w:p>
        </w:tc>
      </w:tr>
      <w:tr w:rsidR="00223020" w:rsidRPr="00223020" w14:paraId="2D4E5E42" w14:textId="77777777" w:rsidTr="00223020">
        <w:trPr>
          <w:trHeight w:val="225"/>
        </w:trPr>
        <w:tc>
          <w:tcPr>
            <w:tcW w:w="687" w:type="pct"/>
            <w:tcBorders>
              <w:top w:val="nil"/>
              <w:left w:val="nil"/>
              <w:bottom w:val="nil"/>
              <w:right w:val="nil"/>
            </w:tcBorders>
            <w:shd w:val="clear" w:color="auto" w:fill="auto"/>
            <w:noWrap/>
            <w:hideMark/>
          </w:tcPr>
          <w:p w14:paraId="72512B8D" w14:textId="77777777" w:rsidR="00223020" w:rsidRPr="00223020" w:rsidRDefault="00223020" w:rsidP="0022302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F00B723"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97E7761" w14:textId="77777777" w:rsidR="00223020" w:rsidRPr="00223020" w:rsidRDefault="00223020" w:rsidP="0022302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3B6B0E3" w14:textId="77777777" w:rsidR="00223020" w:rsidRPr="00223020" w:rsidRDefault="00223020" w:rsidP="0022302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2ACB67A" w14:textId="77777777" w:rsidR="00223020" w:rsidRPr="00223020" w:rsidRDefault="00223020" w:rsidP="0022302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6E14123" w14:textId="77777777" w:rsidR="00223020" w:rsidRPr="00223020" w:rsidRDefault="00223020" w:rsidP="0022302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A8C94E2" w14:textId="77777777" w:rsidR="00223020" w:rsidRPr="00223020" w:rsidRDefault="00223020" w:rsidP="0022302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E3892A4" w14:textId="77777777" w:rsidR="00223020" w:rsidRPr="00223020" w:rsidRDefault="00223020" w:rsidP="0022302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B5E970A" w14:textId="77777777" w:rsidR="00223020" w:rsidRPr="00223020" w:rsidRDefault="00223020" w:rsidP="0022302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6D51EF8" w14:textId="77777777" w:rsidR="00223020" w:rsidRPr="00223020" w:rsidRDefault="00223020" w:rsidP="0022302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911DCBF" w14:textId="77777777" w:rsidR="00223020" w:rsidRPr="00223020" w:rsidRDefault="00223020" w:rsidP="00223020">
            <w:pPr>
              <w:spacing w:before="0" w:after="0" w:line="240" w:lineRule="auto"/>
              <w:jc w:val="center"/>
              <w:rPr>
                <w:rFonts w:ascii="Times New Roman" w:hAnsi="Times New Roman"/>
                <w:sz w:val="20"/>
              </w:rPr>
            </w:pPr>
          </w:p>
        </w:tc>
      </w:tr>
      <w:tr w:rsidR="00223020" w:rsidRPr="00223020" w14:paraId="7CDAA66C" w14:textId="77777777" w:rsidTr="00223020">
        <w:trPr>
          <w:trHeight w:val="397"/>
        </w:trPr>
        <w:tc>
          <w:tcPr>
            <w:tcW w:w="687" w:type="pct"/>
            <w:tcBorders>
              <w:top w:val="nil"/>
              <w:left w:val="nil"/>
              <w:bottom w:val="nil"/>
              <w:right w:val="nil"/>
            </w:tcBorders>
            <w:shd w:val="clear" w:color="auto" w:fill="auto"/>
            <w:vAlign w:val="bottom"/>
            <w:hideMark/>
          </w:tcPr>
          <w:p w14:paraId="3282DFC5" w14:textId="77777777" w:rsidR="00223020" w:rsidRPr="00223020" w:rsidRDefault="00223020" w:rsidP="00223020">
            <w:pPr>
              <w:spacing w:before="0" w:after="0" w:line="240" w:lineRule="auto"/>
              <w:rPr>
                <w:rFonts w:ascii="Arial" w:hAnsi="Arial" w:cs="Arial"/>
                <w:b/>
                <w:bCs/>
                <w:color w:val="000000"/>
                <w:sz w:val="16"/>
                <w:szCs w:val="16"/>
              </w:rPr>
            </w:pPr>
            <w:r w:rsidRPr="00223020">
              <w:rPr>
                <w:rFonts w:ascii="Arial" w:hAnsi="Arial" w:cs="Arial"/>
                <w:b/>
                <w:bCs/>
                <w:color w:val="000000"/>
                <w:sz w:val="16"/>
                <w:szCs w:val="16"/>
              </w:rPr>
              <w:t>Food Standards Australia New Zealand*</w:t>
            </w:r>
          </w:p>
        </w:tc>
        <w:tc>
          <w:tcPr>
            <w:tcW w:w="445" w:type="pct"/>
            <w:tcBorders>
              <w:top w:val="nil"/>
              <w:left w:val="nil"/>
              <w:bottom w:val="nil"/>
              <w:right w:val="nil"/>
            </w:tcBorders>
            <w:shd w:val="clear" w:color="auto" w:fill="auto"/>
            <w:noWrap/>
            <w:hideMark/>
          </w:tcPr>
          <w:p w14:paraId="61CF6194" w14:textId="77777777" w:rsidR="00223020" w:rsidRPr="00223020" w:rsidRDefault="00223020" w:rsidP="0022302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BDF62E0" w14:textId="77777777" w:rsidR="00223020" w:rsidRPr="00223020" w:rsidRDefault="00223020" w:rsidP="0022302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3E10BBB"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B8BF58E"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57FC5C" w14:textId="77777777" w:rsidR="00223020" w:rsidRPr="00223020" w:rsidRDefault="00223020" w:rsidP="0022302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17942F8" w14:textId="77777777" w:rsidR="00223020" w:rsidRPr="00223020" w:rsidRDefault="00223020" w:rsidP="0022302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40AECFF" w14:textId="77777777" w:rsidR="00223020" w:rsidRPr="00223020" w:rsidRDefault="00223020" w:rsidP="0022302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232E8BA" w14:textId="77777777" w:rsidR="00223020" w:rsidRPr="00223020" w:rsidRDefault="00223020" w:rsidP="0022302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616E53C"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7651B71" w14:textId="77777777" w:rsidR="00223020" w:rsidRPr="00223020" w:rsidRDefault="00223020" w:rsidP="00223020">
            <w:pPr>
              <w:spacing w:before="0" w:after="0" w:line="240" w:lineRule="auto"/>
              <w:rPr>
                <w:rFonts w:ascii="Times New Roman" w:hAnsi="Times New Roman"/>
                <w:sz w:val="20"/>
              </w:rPr>
            </w:pPr>
          </w:p>
        </w:tc>
      </w:tr>
      <w:tr w:rsidR="00223020" w:rsidRPr="00223020" w14:paraId="53A9E259" w14:textId="77777777" w:rsidTr="00223020">
        <w:trPr>
          <w:trHeight w:val="225"/>
        </w:trPr>
        <w:tc>
          <w:tcPr>
            <w:tcW w:w="687" w:type="pct"/>
            <w:vMerge w:val="restart"/>
            <w:tcBorders>
              <w:top w:val="nil"/>
              <w:left w:val="nil"/>
              <w:bottom w:val="nil"/>
              <w:right w:val="nil"/>
            </w:tcBorders>
            <w:shd w:val="clear" w:color="auto" w:fill="auto"/>
            <w:hideMark/>
          </w:tcPr>
          <w:p w14:paraId="6B2F7E7C" w14:textId="77777777" w:rsidR="00223020" w:rsidRPr="00223020" w:rsidRDefault="00223020" w:rsidP="00223020">
            <w:pPr>
              <w:spacing w:before="0" w:after="0" w:line="240" w:lineRule="auto"/>
              <w:rPr>
                <w:rFonts w:ascii="Arial" w:hAnsi="Arial" w:cs="Arial"/>
                <w:color w:val="000000"/>
                <w:sz w:val="16"/>
                <w:szCs w:val="16"/>
              </w:rPr>
            </w:pPr>
            <w:r w:rsidRPr="0022302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81441A0"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17,855</w:t>
            </w:r>
          </w:p>
        </w:tc>
        <w:tc>
          <w:tcPr>
            <w:tcW w:w="445" w:type="pct"/>
            <w:tcBorders>
              <w:top w:val="nil"/>
              <w:left w:val="nil"/>
              <w:bottom w:val="nil"/>
              <w:right w:val="nil"/>
            </w:tcBorders>
            <w:shd w:val="clear" w:color="auto" w:fill="auto"/>
            <w:noWrap/>
            <w:hideMark/>
          </w:tcPr>
          <w:p w14:paraId="5C26643A" w14:textId="50A13775"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7DFDB63"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4,758</w:t>
            </w:r>
          </w:p>
        </w:tc>
        <w:tc>
          <w:tcPr>
            <w:tcW w:w="445" w:type="pct"/>
            <w:tcBorders>
              <w:top w:val="nil"/>
              <w:left w:val="nil"/>
              <w:bottom w:val="nil"/>
              <w:right w:val="nil"/>
            </w:tcBorders>
            <w:shd w:val="clear" w:color="auto" w:fill="auto"/>
            <w:noWrap/>
            <w:hideMark/>
          </w:tcPr>
          <w:p w14:paraId="71F04864" w14:textId="5803A66E"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A1625F5" w14:textId="75588717"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EBAE4C6" w14:textId="17CD2D5B"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2E73F51" w14:textId="19FE89FD"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C74F9E5" w14:textId="0A7DA522"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EA37624" w14:textId="2E990A0F"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F84CDF"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22,613</w:t>
            </w:r>
          </w:p>
        </w:tc>
      </w:tr>
      <w:tr w:rsidR="00223020" w:rsidRPr="00223020" w14:paraId="7B91C7D8" w14:textId="77777777" w:rsidTr="00223020">
        <w:trPr>
          <w:trHeight w:val="225"/>
        </w:trPr>
        <w:tc>
          <w:tcPr>
            <w:tcW w:w="687" w:type="pct"/>
            <w:vMerge/>
            <w:tcBorders>
              <w:top w:val="nil"/>
              <w:left w:val="nil"/>
              <w:bottom w:val="nil"/>
              <w:right w:val="nil"/>
            </w:tcBorders>
            <w:vAlign w:val="center"/>
            <w:hideMark/>
          </w:tcPr>
          <w:p w14:paraId="375D5A48" w14:textId="77777777" w:rsidR="00223020" w:rsidRPr="00223020" w:rsidRDefault="00223020" w:rsidP="0022302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35D4FDB"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17,458</w:t>
            </w:r>
          </w:p>
        </w:tc>
        <w:tc>
          <w:tcPr>
            <w:tcW w:w="445" w:type="pct"/>
            <w:tcBorders>
              <w:top w:val="nil"/>
              <w:left w:val="nil"/>
              <w:bottom w:val="nil"/>
              <w:right w:val="nil"/>
            </w:tcBorders>
            <w:shd w:val="clear" w:color="auto" w:fill="auto"/>
            <w:noWrap/>
            <w:hideMark/>
          </w:tcPr>
          <w:p w14:paraId="7DCD33E9" w14:textId="3678B02F"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44D6A0E"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5,068</w:t>
            </w:r>
          </w:p>
        </w:tc>
        <w:tc>
          <w:tcPr>
            <w:tcW w:w="445" w:type="pct"/>
            <w:tcBorders>
              <w:top w:val="nil"/>
              <w:left w:val="nil"/>
              <w:bottom w:val="nil"/>
              <w:right w:val="nil"/>
            </w:tcBorders>
            <w:shd w:val="clear" w:color="auto" w:fill="auto"/>
            <w:noWrap/>
            <w:hideMark/>
          </w:tcPr>
          <w:p w14:paraId="68EA7107" w14:textId="132D8F9B"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FF0080" w14:textId="310B962E"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5C2D1A4" w14:textId="5927E118"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DF161AF" w14:textId="30633EE9"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03D6000" w14:textId="12A01E22"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D98A948" w14:textId="4EAB2C47"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A2FB5D"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22,526</w:t>
            </w:r>
          </w:p>
        </w:tc>
      </w:tr>
      <w:tr w:rsidR="00223020" w:rsidRPr="00223020" w14:paraId="5D5C109E" w14:textId="77777777" w:rsidTr="00223020">
        <w:trPr>
          <w:trHeight w:val="225"/>
        </w:trPr>
        <w:tc>
          <w:tcPr>
            <w:tcW w:w="687" w:type="pct"/>
            <w:vMerge w:val="restart"/>
            <w:tcBorders>
              <w:top w:val="nil"/>
              <w:left w:val="nil"/>
              <w:bottom w:val="nil"/>
              <w:right w:val="nil"/>
            </w:tcBorders>
            <w:shd w:val="clear" w:color="auto" w:fill="auto"/>
            <w:hideMark/>
          </w:tcPr>
          <w:p w14:paraId="22AC97FD" w14:textId="77777777" w:rsidR="00223020" w:rsidRPr="00223020" w:rsidRDefault="00223020" w:rsidP="00223020">
            <w:pPr>
              <w:spacing w:before="0" w:after="0" w:line="240" w:lineRule="auto"/>
              <w:rPr>
                <w:rFonts w:ascii="Arial" w:hAnsi="Arial" w:cs="Arial"/>
                <w:color w:val="000000"/>
                <w:sz w:val="16"/>
                <w:szCs w:val="16"/>
              </w:rPr>
            </w:pPr>
            <w:r w:rsidRPr="0022302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24F9BC0"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17,855</w:t>
            </w:r>
          </w:p>
        </w:tc>
        <w:tc>
          <w:tcPr>
            <w:tcW w:w="445" w:type="pct"/>
            <w:tcBorders>
              <w:top w:val="single" w:sz="4" w:space="0" w:color="293F5B"/>
              <w:left w:val="nil"/>
              <w:bottom w:val="nil"/>
              <w:right w:val="nil"/>
            </w:tcBorders>
            <w:shd w:val="clear" w:color="auto" w:fill="auto"/>
            <w:noWrap/>
            <w:hideMark/>
          </w:tcPr>
          <w:p w14:paraId="53170298" w14:textId="6A3F0970"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4CB6600"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4,758</w:t>
            </w:r>
          </w:p>
        </w:tc>
        <w:tc>
          <w:tcPr>
            <w:tcW w:w="445" w:type="pct"/>
            <w:tcBorders>
              <w:top w:val="single" w:sz="4" w:space="0" w:color="293F5B"/>
              <w:left w:val="nil"/>
              <w:bottom w:val="nil"/>
              <w:right w:val="nil"/>
            </w:tcBorders>
            <w:shd w:val="clear" w:color="auto" w:fill="auto"/>
            <w:noWrap/>
            <w:hideMark/>
          </w:tcPr>
          <w:p w14:paraId="7A14CD3C" w14:textId="0CED9457"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B1282B1" w14:textId="3E6472E1"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02C7892" w14:textId="167E9B3E"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51A62B1" w14:textId="0029C16C"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048D820" w14:textId="2FDCAD49"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5980378" w14:textId="0C228455"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3C9BCC8"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22,613</w:t>
            </w:r>
          </w:p>
        </w:tc>
      </w:tr>
      <w:tr w:rsidR="00223020" w:rsidRPr="00223020" w14:paraId="7CA164DE" w14:textId="77777777" w:rsidTr="00223020">
        <w:trPr>
          <w:trHeight w:val="225"/>
        </w:trPr>
        <w:tc>
          <w:tcPr>
            <w:tcW w:w="687" w:type="pct"/>
            <w:vMerge/>
            <w:tcBorders>
              <w:top w:val="nil"/>
              <w:left w:val="nil"/>
              <w:bottom w:val="nil"/>
              <w:right w:val="nil"/>
            </w:tcBorders>
            <w:vAlign w:val="center"/>
            <w:hideMark/>
          </w:tcPr>
          <w:p w14:paraId="2FF66DC1" w14:textId="77777777" w:rsidR="00223020" w:rsidRPr="00223020" w:rsidRDefault="00223020" w:rsidP="0022302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BDD59EF"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17,458</w:t>
            </w:r>
          </w:p>
        </w:tc>
        <w:tc>
          <w:tcPr>
            <w:tcW w:w="445" w:type="pct"/>
            <w:tcBorders>
              <w:top w:val="nil"/>
              <w:left w:val="nil"/>
              <w:bottom w:val="nil"/>
              <w:right w:val="nil"/>
            </w:tcBorders>
            <w:shd w:val="clear" w:color="auto" w:fill="auto"/>
            <w:noWrap/>
            <w:hideMark/>
          </w:tcPr>
          <w:p w14:paraId="15CFF0FB" w14:textId="394C1FCF"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55C87C7"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5,068</w:t>
            </w:r>
          </w:p>
        </w:tc>
        <w:tc>
          <w:tcPr>
            <w:tcW w:w="445" w:type="pct"/>
            <w:tcBorders>
              <w:top w:val="nil"/>
              <w:left w:val="nil"/>
              <w:bottom w:val="nil"/>
              <w:right w:val="nil"/>
            </w:tcBorders>
            <w:shd w:val="clear" w:color="auto" w:fill="auto"/>
            <w:noWrap/>
            <w:hideMark/>
          </w:tcPr>
          <w:p w14:paraId="29D1B8C8" w14:textId="4B4FE75E"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AAA22D" w14:textId="6D74B9CB"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1C8A2A" w14:textId="0D8119B8"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FED43CD" w14:textId="03A84DB3"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C4EE171" w14:textId="677D3F21"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92BA150" w14:textId="53F42F42"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D85E2A"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22,526</w:t>
            </w:r>
          </w:p>
        </w:tc>
      </w:tr>
      <w:tr w:rsidR="00223020" w:rsidRPr="00223020" w14:paraId="412B15E1" w14:textId="77777777" w:rsidTr="00223020">
        <w:trPr>
          <w:trHeight w:val="225"/>
        </w:trPr>
        <w:tc>
          <w:tcPr>
            <w:tcW w:w="687" w:type="pct"/>
            <w:tcBorders>
              <w:top w:val="nil"/>
              <w:left w:val="nil"/>
              <w:bottom w:val="nil"/>
              <w:right w:val="nil"/>
            </w:tcBorders>
            <w:shd w:val="clear" w:color="auto" w:fill="auto"/>
            <w:noWrap/>
            <w:hideMark/>
          </w:tcPr>
          <w:p w14:paraId="56A7A357" w14:textId="77777777" w:rsidR="00223020" w:rsidRPr="00223020" w:rsidRDefault="00223020" w:rsidP="0022302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83222D5"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6F4A9A" w14:textId="77777777" w:rsidR="00223020" w:rsidRPr="00223020" w:rsidRDefault="00223020" w:rsidP="0022302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68DCE49" w14:textId="77777777" w:rsidR="00223020" w:rsidRPr="00223020" w:rsidRDefault="00223020" w:rsidP="0022302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92FA647" w14:textId="77777777" w:rsidR="00223020" w:rsidRPr="00223020" w:rsidRDefault="00223020" w:rsidP="0022302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40AD0E0" w14:textId="77777777" w:rsidR="00223020" w:rsidRPr="00223020" w:rsidRDefault="00223020" w:rsidP="0022302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DFC0E79" w14:textId="77777777" w:rsidR="00223020" w:rsidRPr="00223020" w:rsidRDefault="00223020" w:rsidP="0022302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9C3FD6B" w14:textId="77777777" w:rsidR="00223020" w:rsidRPr="00223020" w:rsidRDefault="00223020" w:rsidP="0022302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EDDB3F6" w14:textId="77777777" w:rsidR="00223020" w:rsidRPr="00223020" w:rsidRDefault="00223020" w:rsidP="0022302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A4D9FC8" w14:textId="77777777" w:rsidR="00223020" w:rsidRPr="00223020" w:rsidRDefault="00223020" w:rsidP="0022302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EF7BD6F" w14:textId="77777777" w:rsidR="00223020" w:rsidRPr="00223020" w:rsidRDefault="00223020" w:rsidP="00223020">
            <w:pPr>
              <w:spacing w:before="0" w:after="0" w:line="240" w:lineRule="auto"/>
              <w:jc w:val="center"/>
              <w:rPr>
                <w:rFonts w:ascii="Times New Roman" w:hAnsi="Times New Roman"/>
                <w:sz w:val="20"/>
              </w:rPr>
            </w:pPr>
          </w:p>
        </w:tc>
      </w:tr>
      <w:tr w:rsidR="00223020" w:rsidRPr="00223020" w14:paraId="30A3638C" w14:textId="77777777" w:rsidTr="00223020">
        <w:trPr>
          <w:trHeight w:val="397"/>
        </w:trPr>
        <w:tc>
          <w:tcPr>
            <w:tcW w:w="687" w:type="pct"/>
            <w:tcBorders>
              <w:top w:val="nil"/>
              <w:left w:val="nil"/>
              <w:bottom w:val="nil"/>
              <w:right w:val="nil"/>
            </w:tcBorders>
            <w:shd w:val="clear" w:color="auto" w:fill="auto"/>
            <w:vAlign w:val="bottom"/>
            <w:hideMark/>
          </w:tcPr>
          <w:p w14:paraId="2CF32850" w14:textId="77777777" w:rsidR="00223020" w:rsidRPr="00223020" w:rsidRDefault="00223020" w:rsidP="00223020">
            <w:pPr>
              <w:spacing w:before="0" w:after="0" w:line="240" w:lineRule="auto"/>
              <w:rPr>
                <w:rFonts w:ascii="Arial" w:hAnsi="Arial" w:cs="Arial"/>
                <w:b/>
                <w:bCs/>
                <w:color w:val="000000"/>
                <w:sz w:val="16"/>
                <w:szCs w:val="16"/>
              </w:rPr>
            </w:pPr>
            <w:r w:rsidRPr="00223020">
              <w:rPr>
                <w:rFonts w:ascii="Arial" w:hAnsi="Arial" w:cs="Arial"/>
                <w:b/>
                <w:bCs/>
                <w:color w:val="000000"/>
                <w:sz w:val="16"/>
                <w:szCs w:val="16"/>
              </w:rPr>
              <w:t>Independent Health and Aged Care Pricing Authority*</w:t>
            </w:r>
          </w:p>
        </w:tc>
        <w:tc>
          <w:tcPr>
            <w:tcW w:w="445" w:type="pct"/>
            <w:tcBorders>
              <w:top w:val="nil"/>
              <w:left w:val="nil"/>
              <w:bottom w:val="nil"/>
              <w:right w:val="nil"/>
            </w:tcBorders>
            <w:shd w:val="clear" w:color="auto" w:fill="auto"/>
            <w:noWrap/>
            <w:hideMark/>
          </w:tcPr>
          <w:p w14:paraId="075E5B29" w14:textId="77777777" w:rsidR="00223020" w:rsidRPr="00223020" w:rsidRDefault="00223020" w:rsidP="0022302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9DBDC0E" w14:textId="77777777" w:rsidR="00223020" w:rsidRPr="00223020" w:rsidRDefault="00223020" w:rsidP="0022302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295ECB7"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CA6E3FA"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984A9D6" w14:textId="77777777" w:rsidR="00223020" w:rsidRPr="00223020" w:rsidRDefault="00223020" w:rsidP="0022302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174638B" w14:textId="77777777" w:rsidR="00223020" w:rsidRPr="00223020" w:rsidRDefault="00223020" w:rsidP="0022302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91B7514" w14:textId="77777777" w:rsidR="00223020" w:rsidRPr="00223020" w:rsidRDefault="00223020" w:rsidP="0022302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D677933" w14:textId="77777777" w:rsidR="00223020" w:rsidRPr="00223020" w:rsidRDefault="00223020" w:rsidP="0022302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5A18546" w14:textId="77777777" w:rsidR="00223020" w:rsidRPr="00223020" w:rsidRDefault="00223020" w:rsidP="0022302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082AFEA" w14:textId="77777777" w:rsidR="00223020" w:rsidRPr="00223020" w:rsidRDefault="00223020" w:rsidP="00223020">
            <w:pPr>
              <w:spacing w:before="0" w:after="0" w:line="240" w:lineRule="auto"/>
              <w:rPr>
                <w:rFonts w:ascii="Times New Roman" w:hAnsi="Times New Roman"/>
                <w:sz w:val="20"/>
              </w:rPr>
            </w:pPr>
          </w:p>
        </w:tc>
      </w:tr>
      <w:tr w:rsidR="00223020" w:rsidRPr="00223020" w14:paraId="73B27A47" w14:textId="77777777" w:rsidTr="00223020">
        <w:trPr>
          <w:trHeight w:val="225"/>
        </w:trPr>
        <w:tc>
          <w:tcPr>
            <w:tcW w:w="687" w:type="pct"/>
            <w:vMerge w:val="restart"/>
            <w:tcBorders>
              <w:top w:val="nil"/>
              <w:left w:val="nil"/>
              <w:bottom w:val="nil"/>
              <w:right w:val="nil"/>
            </w:tcBorders>
            <w:shd w:val="clear" w:color="auto" w:fill="auto"/>
            <w:hideMark/>
          </w:tcPr>
          <w:p w14:paraId="072ECCE7" w14:textId="77777777" w:rsidR="00223020" w:rsidRPr="00223020" w:rsidRDefault="00223020" w:rsidP="00223020">
            <w:pPr>
              <w:spacing w:before="0" w:after="0" w:line="240" w:lineRule="auto"/>
              <w:rPr>
                <w:rFonts w:ascii="Arial" w:hAnsi="Arial" w:cs="Arial"/>
                <w:color w:val="000000"/>
                <w:sz w:val="16"/>
                <w:szCs w:val="16"/>
              </w:rPr>
            </w:pPr>
            <w:r w:rsidRPr="0022302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9776D22" w14:textId="14B2160F"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5A27DD0" w14:textId="4BC6A3D4"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5C18F8F"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46,549</w:t>
            </w:r>
          </w:p>
        </w:tc>
        <w:tc>
          <w:tcPr>
            <w:tcW w:w="445" w:type="pct"/>
            <w:tcBorders>
              <w:top w:val="nil"/>
              <w:left w:val="nil"/>
              <w:bottom w:val="nil"/>
              <w:right w:val="nil"/>
            </w:tcBorders>
            <w:shd w:val="clear" w:color="auto" w:fill="auto"/>
            <w:noWrap/>
            <w:hideMark/>
          </w:tcPr>
          <w:p w14:paraId="0DAD2DD4" w14:textId="5E4ECB45"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7C3DF6E" w14:textId="11F0F804"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05F4864" w14:textId="6D1C35B1"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268FE78" w14:textId="5D64ABAE"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0F708C7" w14:textId="7A59A403"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0188334" w14:textId="088299FF"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6E0B41"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46,549</w:t>
            </w:r>
          </w:p>
        </w:tc>
      </w:tr>
      <w:tr w:rsidR="00223020" w:rsidRPr="00223020" w14:paraId="36DE9726" w14:textId="77777777" w:rsidTr="00223020">
        <w:trPr>
          <w:trHeight w:val="225"/>
        </w:trPr>
        <w:tc>
          <w:tcPr>
            <w:tcW w:w="687" w:type="pct"/>
            <w:vMerge/>
            <w:tcBorders>
              <w:top w:val="nil"/>
              <w:left w:val="nil"/>
              <w:bottom w:val="nil"/>
              <w:right w:val="nil"/>
            </w:tcBorders>
            <w:vAlign w:val="center"/>
            <w:hideMark/>
          </w:tcPr>
          <w:p w14:paraId="2109E271" w14:textId="77777777" w:rsidR="00223020" w:rsidRPr="00223020" w:rsidRDefault="00223020" w:rsidP="0022302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340CB37" w14:textId="4CC561F5"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7C0BF5E" w14:textId="3416A0CF"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87A5070"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45,268</w:t>
            </w:r>
          </w:p>
        </w:tc>
        <w:tc>
          <w:tcPr>
            <w:tcW w:w="445" w:type="pct"/>
            <w:tcBorders>
              <w:top w:val="nil"/>
              <w:left w:val="nil"/>
              <w:bottom w:val="nil"/>
              <w:right w:val="nil"/>
            </w:tcBorders>
            <w:shd w:val="clear" w:color="auto" w:fill="auto"/>
            <w:noWrap/>
            <w:hideMark/>
          </w:tcPr>
          <w:p w14:paraId="076CC9FC" w14:textId="74F3ABB6"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38D6E3C" w14:textId="3D6A5218"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3CADBA7" w14:textId="47791B32"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8593FDA" w14:textId="2482EC25"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2F37226" w14:textId="12A63A83"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6F017C" w14:textId="67F80F5E"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98B82F"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45,268</w:t>
            </w:r>
          </w:p>
        </w:tc>
      </w:tr>
      <w:tr w:rsidR="00223020" w:rsidRPr="00223020" w14:paraId="2DF2EA88" w14:textId="77777777" w:rsidTr="00223020">
        <w:trPr>
          <w:trHeight w:val="225"/>
        </w:trPr>
        <w:tc>
          <w:tcPr>
            <w:tcW w:w="687" w:type="pct"/>
            <w:vMerge w:val="restart"/>
            <w:tcBorders>
              <w:top w:val="nil"/>
              <w:left w:val="nil"/>
              <w:bottom w:val="nil"/>
              <w:right w:val="nil"/>
            </w:tcBorders>
            <w:shd w:val="clear" w:color="auto" w:fill="auto"/>
            <w:hideMark/>
          </w:tcPr>
          <w:p w14:paraId="14596FDD" w14:textId="77777777" w:rsidR="00223020" w:rsidRPr="00223020" w:rsidRDefault="00223020" w:rsidP="00223020">
            <w:pPr>
              <w:spacing w:before="0" w:after="0" w:line="240" w:lineRule="auto"/>
              <w:rPr>
                <w:rFonts w:ascii="Arial" w:hAnsi="Arial" w:cs="Arial"/>
                <w:color w:val="000000"/>
                <w:sz w:val="16"/>
                <w:szCs w:val="16"/>
              </w:rPr>
            </w:pPr>
            <w:r w:rsidRPr="0022302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62529B5" w14:textId="6E0C3EE0"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ABDD5FB" w14:textId="155E5851"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FC6ADC2"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46,549</w:t>
            </w:r>
          </w:p>
        </w:tc>
        <w:tc>
          <w:tcPr>
            <w:tcW w:w="445" w:type="pct"/>
            <w:tcBorders>
              <w:top w:val="single" w:sz="4" w:space="0" w:color="293F5B"/>
              <w:left w:val="nil"/>
              <w:bottom w:val="nil"/>
              <w:right w:val="nil"/>
            </w:tcBorders>
            <w:shd w:val="clear" w:color="auto" w:fill="auto"/>
            <w:noWrap/>
            <w:hideMark/>
          </w:tcPr>
          <w:p w14:paraId="0404F8CC" w14:textId="37E1F2A7"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DC94D66" w14:textId="544519A2"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EAB3119" w14:textId="4E8F9F2E"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8876D44" w14:textId="38834611"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E7793BC" w14:textId="3B8C7A82"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C6B5875" w14:textId="3C93EDD6" w:rsidR="00223020" w:rsidRPr="00223020" w:rsidRDefault="003579ED" w:rsidP="0022302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D2D4D14" w14:textId="77777777" w:rsidR="00223020" w:rsidRPr="00223020" w:rsidRDefault="00223020" w:rsidP="00223020">
            <w:pPr>
              <w:spacing w:before="0" w:after="0" w:line="240" w:lineRule="auto"/>
              <w:jc w:val="right"/>
              <w:rPr>
                <w:rFonts w:ascii="Arial" w:hAnsi="Arial" w:cs="Arial"/>
                <w:color w:val="000000"/>
                <w:sz w:val="16"/>
                <w:szCs w:val="16"/>
              </w:rPr>
            </w:pPr>
            <w:r w:rsidRPr="00223020">
              <w:rPr>
                <w:rFonts w:ascii="Arial" w:hAnsi="Arial" w:cs="Arial"/>
                <w:color w:val="000000"/>
                <w:sz w:val="16"/>
                <w:szCs w:val="16"/>
              </w:rPr>
              <w:t>46,549</w:t>
            </w:r>
          </w:p>
        </w:tc>
      </w:tr>
      <w:tr w:rsidR="00223020" w:rsidRPr="00223020" w14:paraId="0BF2FBC7" w14:textId="77777777" w:rsidTr="00223020">
        <w:trPr>
          <w:trHeight w:val="225"/>
        </w:trPr>
        <w:tc>
          <w:tcPr>
            <w:tcW w:w="687" w:type="pct"/>
            <w:vMerge/>
            <w:tcBorders>
              <w:top w:val="nil"/>
              <w:left w:val="nil"/>
              <w:bottom w:val="nil"/>
              <w:right w:val="nil"/>
            </w:tcBorders>
            <w:vAlign w:val="center"/>
            <w:hideMark/>
          </w:tcPr>
          <w:p w14:paraId="5B1C3D52" w14:textId="77777777" w:rsidR="00223020" w:rsidRPr="00223020" w:rsidRDefault="00223020" w:rsidP="0022302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5694B6D" w14:textId="3CCB2CF1"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7F903B" w14:textId="4EEA5C80"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FCCF609"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45,268</w:t>
            </w:r>
          </w:p>
        </w:tc>
        <w:tc>
          <w:tcPr>
            <w:tcW w:w="445" w:type="pct"/>
            <w:tcBorders>
              <w:top w:val="nil"/>
              <w:left w:val="nil"/>
              <w:bottom w:val="nil"/>
              <w:right w:val="nil"/>
            </w:tcBorders>
            <w:shd w:val="clear" w:color="auto" w:fill="auto"/>
            <w:noWrap/>
            <w:hideMark/>
          </w:tcPr>
          <w:p w14:paraId="15077F81" w14:textId="581CF0CB"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B32F3C" w14:textId="01C29003"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27F38E" w14:textId="5AA5D312"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BB75180" w14:textId="45F5B13A"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2BE56D9" w14:textId="05D46EA8"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1670EA" w14:textId="10F2589C" w:rsidR="00223020" w:rsidRPr="00223020" w:rsidRDefault="003579ED" w:rsidP="0022302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6F68FAF" w14:textId="77777777" w:rsidR="00223020" w:rsidRPr="00223020" w:rsidRDefault="00223020" w:rsidP="00223020">
            <w:pPr>
              <w:spacing w:before="0" w:after="0" w:line="240" w:lineRule="auto"/>
              <w:jc w:val="right"/>
              <w:rPr>
                <w:rFonts w:ascii="Arial" w:hAnsi="Arial" w:cs="Arial"/>
                <w:i/>
                <w:iCs/>
                <w:color w:val="000000"/>
                <w:sz w:val="16"/>
                <w:szCs w:val="16"/>
              </w:rPr>
            </w:pPr>
            <w:r w:rsidRPr="00223020">
              <w:rPr>
                <w:rFonts w:ascii="Arial" w:hAnsi="Arial" w:cs="Arial"/>
                <w:i/>
                <w:iCs/>
                <w:color w:val="000000"/>
                <w:sz w:val="16"/>
                <w:szCs w:val="16"/>
              </w:rPr>
              <w:t>45,268</w:t>
            </w:r>
          </w:p>
        </w:tc>
      </w:tr>
    </w:tbl>
    <w:p w14:paraId="6D57A78F" w14:textId="5231FF5C" w:rsidR="00362825" w:rsidRDefault="00223020" w:rsidP="002E3D5E">
      <w:pPr>
        <w:pStyle w:val="SingleParagraph"/>
        <w:rPr>
          <w:rFonts w:asciiTheme="minorHAnsi" w:eastAsiaTheme="minorHAnsi" w:hAnsiTheme="minorHAnsi" w:cstheme="minorBidi"/>
          <w:sz w:val="22"/>
          <w:szCs w:val="22"/>
          <w:lang w:eastAsia="en-US"/>
        </w:rPr>
      </w:pPr>
      <w:r>
        <w:fldChar w:fldCharType="end"/>
      </w:r>
      <w:r>
        <w:br w:type="page"/>
      </w:r>
      <w:r w:rsidR="00362825">
        <w:fldChar w:fldCharType="begin" w:fldLock="1"/>
      </w:r>
      <w:r w:rsidR="00362825">
        <w:instrText xml:space="preserve"> LINK Excel.Sheet.12 "\\\\mercury.network\\dfs\\Groups\\FMG\\FRACM\\Reporting and Resourcing\\Special Appropriations\\Budget Paper 4\\2024-25\\05. BP4 Sections\\05_ART\\05_ART_20240504_1305_Formatted.xlsx" "ART - Output!R1376C1:R1394C11" \a \f 4 \h </w:instrText>
      </w:r>
      <w:r w:rsidR="008775CA">
        <w:instrText xml:space="preserve"> \* MERGEFORMAT </w:instrText>
      </w:r>
      <w:r w:rsidR="00362825">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362825" w:rsidRPr="00362825" w14:paraId="20A66C37" w14:textId="77777777" w:rsidTr="00362825">
        <w:trPr>
          <w:trHeight w:val="300"/>
        </w:trPr>
        <w:tc>
          <w:tcPr>
            <w:tcW w:w="5000" w:type="pct"/>
            <w:gridSpan w:val="11"/>
            <w:tcBorders>
              <w:top w:val="nil"/>
              <w:left w:val="nil"/>
              <w:bottom w:val="nil"/>
              <w:right w:val="nil"/>
            </w:tcBorders>
            <w:shd w:val="clear" w:color="auto" w:fill="auto"/>
            <w:noWrap/>
            <w:vAlign w:val="center"/>
            <w:hideMark/>
          </w:tcPr>
          <w:p w14:paraId="57E25367" w14:textId="41802D53" w:rsidR="00362825" w:rsidRPr="00362825" w:rsidRDefault="00362825" w:rsidP="00362825">
            <w:pPr>
              <w:spacing w:before="0" w:after="0" w:line="240" w:lineRule="auto"/>
              <w:jc w:val="center"/>
              <w:rPr>
                <w:rFonts w:ascii="Arial" w:hAnsi="Arial" w:cs="Arial"/>
                <w:b/>
                <w:bCs/>
                <w:color w:val="000000"/>
                <w:sz w:val="22"/>
                <w:szCs w:val="22"/>
              </w:rPr>
            </w:pPr>
            <w:r w:rsidRPr="00362825">
              <w:rPr>
                <w:rFonts w:ascii="Arial" w:hAnsi="Arial" w:cs="Arial"/>
                <w:b/>
                <w:bCs/>
                <w:color w:val="000000"/>
                <w:sz w:val="22"/>
                <w:szCs w:val="22"/>
              </w:rPr>
              <w:lastRenderedPageBreak/>
              <w:t>HEALTH AND AGED CARE</w:t>
            </w:r>
          </w:p>
        </w:tc>
      </w:tr>
      <w:tr w:rsidR="00362825" w:rsidRPr="00362825" w14:paraId="21C7149A" w14:textId="77777777" w:rsidTr="00362825">
        <w:trPr>
          <w:trHeight w:val="225"/>
        </w:trPr>
        <w:tc>
          <w:tcPr>
            <w:tcW w:w="5000" w:type="pct"/>
            <w:gridSpan w:val="11"/>
            <w:tcBorders>
              <w:top w:val="nil"/>
              <w:left w:val="nil"/>
              <w:bottom w:val="nil"/>
              <w:right w:val="nil"/>
            </w:tcBorders>
            <w:shd w:val="clear" w:color="auto" w:fill="auto"/>
            <w:noWrap/>
            <w:vAlign w:val="center"/>
            <w:hideMark/>
          </w:tcPr>
          <w:p w14:paraId="2B922CA2" w14:textId="358CC6A6" w:rsidR="00362825" w:rsidRPr="00362825" w:rsidRDefault="00362825" w:rsidP="00362825">
            <w:pPr>
              <w:spacing w:before="0" w:after="0" w:line="240" w:lineRule="auto"/>
              <w:jc w:val="center"/>
              <w:rPr>
                <w:rFonts w:ascii="Arial" w:hAnsi="Arial" w:cs="Arial"/>
                <w:color w:val="000000"/>
                <w:sz w:val="16"/>
                <w:szCs w:val="16"/>
              </w:rPr>
            </w:pPr>
            <w:r w:rsidRPr="00362825">
              <w:rPr>
                <w:rFonts w:ascii="Arial" w:hAnsi="Arial" w:cs="Arial"/>
                <w:color w:val="000000"/>
                <w:sz w:val="16"/>
                <w:szCs w:val="16"/>
              </w:rPr>
              <w:t>Agency Resourcing</w:t>
            </w:r>
            <w:r w:rsidR="0089566F">
              <w:rPr>
                <w:rFonts w:ascii="Arial" w:hAnsi="Arial" w:cs="Arial"/>
                <w:color w:val="000000"/>
                <w:sz w:val="16"/>
                <w:szCs w:val="16"/>
              </w:rPr>
              <w:t xml:space="preserve"> – </w:t>
            </w:r>
            <w:r w:rsidRPr="00362825">
              <w:rPr>
                <w:rFonts w:ascii="Arial" w:hAnsi="Arial" w:cs="Arial"/>
                <w:color w:val="000000"/>
                <w:sz w:val="16"/>
                <w:szCs w:val="16"/>
              </w:rPr>
              <w:t>2024</w:t>
            </w:r>
            <w:r w:rsidR="003579ED">
              <w:rPr>
                <w:rFonts w:ascii="Arial" w:hAnsi="Arial" w:cs="Arial"/>
                <w:color w:val="000000"/>
                <w:sz w:val="16"/>
                <w:szCs w:val="16"/>
              </w:rPr>
              <w:noBreakHyphen/>
            </w:r>
            <w:r w:rsidRPr="00362825">
              <w:rPr>
                <w:rFonts w:ascii="Arial" w:hAnsi="Arial" w:cs="Arial"/>
                <w:color w:val="000000"/>
                <w:sz w:val="16"/>
                <w:szCs w:val="16"/>
              </w:rPr>
              <w:t>2025</w:t>
            </w:r>
          </w:p>
        </w:tc>
      </w:tr>
      <w:tr w:rsidR="00362825" w:rsidRPr="00362825" w14:paraId="32B314A8" w14:textId="77777777" w:rsidTr="00362825">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D6E11F0" w14:textId="416F4F46" w:rsidR="00362825" w:rsidRPr="00362825" w:rsidRDefault="00362825" w:rsidP="00362825">
            <w:pPr>
              <w:spacing w:before="0" w:after="0" w:line="240" w:lineRule="auto"/>
              <w:jc w:val="center"/>
              <w:rPr>
                <w:rFonts w:ascii="Arial" w:hAnsi="Arial" w:cs="Arial"/>
                <w:i/>
                <w:iCs/>
                <w:color w:val="000000"/>
                <w:sz w:val="16"/>
                <w:szCs w:val="16"/>
              </w:rPr>
            </w:pPr>
            <w:r w:rsidRPr="00362825">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362825">
              <w:rPr>
                <w:rFonts w:ascii="Arial" w:hAnsi="Arial" w:cs="Arial"/>
                <w:i/>
                <w:iCs/>
                <w:color w:val="000000"/>
                <w:sz w:val="16"/>
                <w:szCs w:val="16"/>
              </w:rPr>
              <w:t>2023</w:t>
            </w:r>
            <w:r w:rsidR="003579ED">
              <w:rPr>
                <w:rFonts w:ascii="Arial" w:hAnsi="Arial" w:cs="Arial"/>
                <w:i/>
                <w:iCs/>
                <w:color w:val="000000"/>
                <w:sz w:val="16"/>
                <w:szCs w:val="16"/>
              </w:rPr>
              <w:noBreakHyphen/>
            </w:r>
            <w:r w:rsidRPr="00362825">
              <w:rPr>
                <w:rFonts w:ascii="Arial" w:hAnsi="Arial" w:cs="Arial"/>
                <w:i/>
                <w:iCs/>
                <w:color w:val="000000"/>
                <w:sz w:val="16"/>
                <w:szCs w:val="16"/>
              </w:rPr>
              <w:t>2024</w:t>
            </w:r>
          </w:p>
        </w:tc>
      </w:tr>
      <w:tr w:rsidR="00362825" w:rsidRPr="00362825" w14:paraId="1637787C" w14:textId="77777777" w:rsidTr="00362825">
        <w:trPr>
          <w:trHeight w:val="225"/>
        </w:trPr>
        <w:tc>
          <w:tcPr>
            <w:tcW w:w="687" w:type="pct"/>
            <w:tcBorders>
              <w:top w:val="nil"/>
              <w:left w:val="nil"/>
              <w:bottom w:val="nil"/>
              <w:right w:val="nil"/>
            </w:tcBorders>
            <w:shd w:val="clear" w:color="auto" w:fill="auto"/>
            <w:noWrap/>
            <w:hideMark/>
          </w:tcPr>
          <w:p w14:paraId="1B2C3D3C" w14:textId="77777777" w:rsidR="00362825" w:rsidRPr="00362825" w:rsidRDefault="00362825" w:rsidP="00362825">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B35F639" w14:textId="77777777" w:rsidR="00362825" w:rsidRPr="00362825" w:rsidRDefault="00362825" w:rsidP="00362825">
            <w:pPr>
              <w:spacing w:before="0" w:after="0" w:line="240" w:lineRule="auto"/>
              <w:jc w:val="center"/>
              <w:rPr>
                <w:rFonts w:ascii="Arial" w:hAnsi="Arial" w:cs="Arial"/>
                <w:color w:val="000000"/>
                <w:sz w:val="16"/>
                <w:szCs w:val="16"/>
              </w:rPr>
            </w:pPr>
            <w:r w:rsidRPr="00362825">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033B0DD" w14:textId="77777777" w:rsidR="00362825" w:rsidRPr="00362825" w:rsidRDefault="00362825" w:rsidP="00362825">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A14E50D" w14:textId="77777777" w:rsidR="00362825" w:rsidRPr="00362825" w:rsidRDefault="00362825" w:rsidP="00362825">
            <w:pPr>
              <w:spacing w:before="0" w:after="0" w:line="240" w:lineRule="auto"/>
              <w:jc w:val="center"/>
              <w:rPr>
                <w:rFonts w:ascii="Arial" w:hAnsi="Arial" w:cs="Arial"/>
                <w:color w:val="000000"/>
                <w:sz w:val="16"/>
                <w:szCs w:val="16"/>
              </w:rPr>
            </w:pPr>
            <w:r w:rsidRPr="00362825">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EA40A9A" w14:textId="77777777" w:rsidR="00362825" w:rsidRPr="00362825" w:rsidRDefault="00362825" w:rsidP="00362825">
            <w:pPr>
              <w:spacing w:before="0" w:after="0" w:line="240" w:lineRule="auto"/>
              <w:jc w:val="center"/>
              <w:rPr>
                <w:rFonts w:ascii="Arial" w:hAnsi="Arial" w:cs="Arial"/>
                <w:color w:val="000000"/>
                <w:sz w:val="16"/>
                <w:szCs w:val="16"/>
              </w:rPr>
            </w:pPr>
          </w:p>
        </w:tc>
      </w:tr>
      <w:tr w:rsidR="00362825" w:rsidRPr="00362825" w14:paraId="1AC883BD" w14:textId="77777777" w:rsidTr="00362825">
        <w:trPr>
          <w:trHeight w:val="225"/>
        </w:trPr>
        <w:tc>
          <w:tcPr>
            <w:tcW w:w="687" w:type="pct"/>
            <w:tcBorders>
              <w:top w:val="nil"/>
              <w:left w:val="nil"/>
              <w:bottom w:val="nil"/>
              <w:right w:val="nil"/>
            </w:tcBorders>
            <w:shd w:val="clear" w:color="auto" w:fill="auto"/>
            <w:vAlign w:val="bottom"/>
            <w:hideMark/>
          </w:tcPr>
          <w:p w14:paraId="6915EBE9"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90832B3"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A8DA378" w14:textId="77777777" w:rsidR="00362825" w:rsidRPr="00362825" w:rsidRDefault="00362825" w:rsidP="0036282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6C4ED0A" w14:textId="77777777" w:rsidR="00362825" w:rsidRPr="00362825" w:rsidRDefault="00362825" w:rsidP="0036282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BC66630" w14:textId="77777777" w:rsidR="00362825" w:rsidRPr="00362825" w:rsidRDefault="00362825" w:rsidP="0036282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54AF2D6" w14:textId="77777777" w:rsidR="00362825" w:rsidRPr="00362825" w:rsidRDefault="00362825" w:rsidP="0036282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752ECCF" w14:textId="77777777" w:rsidR="00362825" w:rsidRPr="00362825" w:rsidRDefault="00362825" w:rsidP="00362825">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03539EB7" w14:textId="77777777" w:rsidR="00362825" w:rsidRPr="00362825" w:rsidRDefault="00362825" w:rsidP="00362825">
            <w:pPr>
              <w:spacing w:before="0" w:after="0" w:line="240" w:lineRule="auto"/>
              <w:jc w:val="center"/>
              <w:rPr>
                <w:rFonts w:ascii="Arial" w:hAnsi="Arial" w:cs="Arial"/>
                <w:color w:val="000000"/>
                <w:sz w:val="16"/>
                <w:szCs w:val="16"/>
              </w:rPr>
            </w:pPr>
            <w:r w:rsidRPr="00362825">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9FC79F8" w14:textId="77777777" w:rsidR="00362825" w:rsidRPr="00362825" w:rsidRDefault="00362825" w:rsidP="00362825">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5DFEE5F" w14:textId="77777777" w:rsidR="00362825" w:rsidRPr="00362825" w:rsidRDefault="00362825" w:rsidP="00362825">
            <w:pPr>
              <w:spacing w:before="0" w:after="0" w:line="240" w:lineRule="auto"/>
              <w:jc w:val="center"/>
              <w:rPr>
                <w:rFonts w:ascii="Times New Roman" w:hAnsi="Times New Roman"/>
                <w:sz w:val="20"/>
              </w:rPr>
            </w:pPr>
          </w:p>
        </w:tc>
      </w:tr>
      <w:tr w:rsidR="00362825" w:rsidRPr="00362825" w14:paraId="5C376DE9" w14:textId="77777777" w:rsidTr="00362825">
        <w:trPr>
          <w:trHeight w:val="397"/>
        </w:trPr>
        <w:tc>
          <w:tcPr>
            <w:tcW w:w="687" w:type="pct"/>
            <w:tcBorders>
              <w:top w:val="nil"/>
              <w:left w:val="nil"/>
              <w:bottom w:val="single" w:sz="4" w:space="0" w:color="293F5B"/>
              <w:right w:val="nil"/>
            </w:tcBorders>
            <w:shd w:val="clear" w:color="auto" w:fill="auto"/>
            <w:vAlign w:val="bottom"/>
            <w:hideMark/>
          </w:tcPr>
          <w:p w14:paraId="1972993E" w14:textId="683F4A38" w:rsidR="00362825" w:rsidRPr="00362825" w:rsidRDefault="00362825" w:rsidP="00362825">
            <w:pPr>
              <w:spacing w:before="0" w:after="0" w:line="240" w:lineRule="auto"/>
              <w:rPr>
                <w:rFonts w:ascii="Arial" w:hAnsi="Arial" w:cs="Arial"/>
                <w:color w:val="000000"/>
                <w:sz w:val="16"/>
                <w:szCs w:val="16"/>
              </w:rPr>
            </w:pPr>
            <w:r w:rsidRPr="00362825">
              <w:rPr>
                <w:rFonts w:ascii="Arial" w:hAnsi="Arial" w:cs="Arial"/>
                <w:color w:val="000000"/>
                <w:sz w:val="16"/>
                <w:szCs w:val="16"/>
              </w:rPr>
              <w:t>Entity/Outcome/</w:t>
            </w:r>
            <w:r w:rsidRPr="00362825">
              <w:rPr>
                <w:rFonts w:ascii="Arial" w:hAnsi="Arial" w:cs="Arial"/>
                <w:color w:val="000000"/>
                <w:sz w:val="16"/>
                <w:szCs w:val="16"/>
              </w:rPr>
              <w:br/>
              <w:t>Non</w:t>
            </w:r>
            <w:r w:rsidR="003579ED">
              <w:rPr>
                <w:rFonts w:ascii="Arial" w:hAnsi="Arial" w:cs="Arial"/>
                <w:color w:val="000000"/>
                <w:sz w:val="16"/>
                <w:szCs w:val="16"/>
              </w:rPr>
              <w:noBreakHyphen/>
            </w:r>
            <w:r w:rsidRPr="00362825">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C6DA01C"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Appropriation</w:t>
            </w:r>
            <w:r w:rsidRPr="00362825">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4A44209"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Appropriation</w:t>
            </w:r>
            <w:r w:rsidRPr="00362825">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C865ABD"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953EE16"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Special</w:t>
            </w:r>
            <w:r w:rsidRPr="0036282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3E18B46"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Special</w:t>
            </w:r>
            <w:r w:rsidRPr="00362825">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EA8C8A2"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Appropriation</w:t>
            </w:r>
            <w:r w:rsidRPr="00362825">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C25BE47"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F0171F4"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57D4E0B"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Special</w:t>
            </w:r>
            <w:r w:rsidRPr="0036282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327E2DF"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br/>
              <w:t>Total</w:t>
            </w:r>
          </w:p>
        </w:tc>
      </w:tr>
      <w:tr w:rsidR="00362825" w:rsidRPr="00362825" w14:paraId="67ECD23D" w14:textId="77777777" w:rsidTr="00362825">
        <w:trPr>
          <w:trHeight w:val="225"/>
        </w:trPr>
        <w:tc>
          <w:tcPr>
            <w:tcW w:w="687" w:type="pct"/>
            <w:tcBorders>
              <w:top w:val="nil"/>
              <w:left w:val="nil"/>
              <w:bottom w:val="nil"/>
              <w:right w:val="nil"/>
            </w:tcBorders>
            <w:shd w:val="clear" w:color="auto" w:fill="auto"/>
            <w:noWrap/>
            <w:hideMark/>
          </w:tcPr>
          <w:p w14:paraId="558068DF" w14:textId="77777777" w:rsidR="00362825" w:rsidRPr="00362825" w:rsidRDefault="00362825" w:rsidP="00362825">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A441C10" w14:textId="534494A5"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1F55E9D" w14:textId="7BDBCD03"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D3B8DD8" w14:textId="65C918B3"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0BD6506" w14:textId="28EEA5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CD94A94" w14:textId="6DC7CD98"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70F00D5" w14:textId="6A362B24"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59FC8E4" w14:textId="1E622580"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7DEAA0AD" w14:textId="1FD18CDC"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D23027D" w14:textId="6A28557C"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3232FC8" w14:textId="30A36C3A"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w:t>
            </w:r>
            <w:r w:rsidR="003579ED">
              <w:rPr>
                <w:rFonts w:ascii="Arial" w:hAnsi="Arial" w:cs="Arial"/>
                <w:color w:val="000000"/>
                <w:sz w:val="16"/>
                <w:szCs w:val="16"/>
              </w:rPr>
              <w:t>’</w:t>
            </w:r>
            <w:r w:rsidRPr="00362825">
              <w:rPr>
                <w:rFonts w:ascii="Arial" w:hAnsi="Arial" w:cs="Arial"/>
                <w:color w:val="000000"/>
                <w:sz w:val="16"/>
                <w:szCs w:val="16"/>
              </w:rPr>
              <w:t>000</w:t>
            </w:r>
          </w:p>
        </w:tc>
      </w:tr>
      <w:tr w:rsidR="00362825" w:rsidRPr="00362825" w14:paraId="3633766B" w14:textId="77777777" w:rsidTr="00362825">
        <w:trPr>
          <w:trHeight w:val="397"/>
        </w:trPr>
        <w:tc>
          <w:tcPr>
            <w:tcW w:w="687" w:type="pct"/>
            <w:tcBorders>
              <w:top w:val="nil"/>
              <w:left w:val="nil"/>
              <w:bottom w:val="nil"/>
              <w:right w:val="nil"/>
            </w:tcBorders>
            <w:shd w:val="clear" w:color="auto" w:fill="auto"/>
            <w:vAlign w:val="bottom"/>
            <w:hideMark/>
          </w:tcPr>
          <w:p w14:paraId="034A4C0D" w14:textId="77777777" w:rsidR="00362825" w:rsidRPr="00362825" w:rsidRDefault="00362825" w:rsidP="00362825">
            <w:pPr>
              <w:spacing w:before="0" w:after="0" w:line="240" w:lineRule="auto"/>
              <w:rPr>
                <w:rFonts w:ascii="Arial" w:hAnsi="Arial" w:cs="Arial"/>
                <w:b/>
                <w:bCs/>
                <w:color w:val="000000"/>
                <w:sz w:val="16"/>
                <w:szCs w:val="16"/>
              </w:rPr>
            </w:pPr>
            <w:r w:rsidRPr="00362825">
              <w:rPr>
                <w:rFonts w:ascii="Arial" w:hAnsi="Arial" w:cs="Arial"/>
                <w:b/>
                <w:bCs/>
                <w:color w:val="000000"/>
                <w:sz w:val="16"/>
                <w:szCs w:val="16"/>
              </w:rPr>
              <w:t>Aged Care Quality and Safety Commission</w:t>
            </w:r>
          </w:p>
        </w:tc>
        <w:tc>
          <w:tcPr>
            <w:tcW w:w="445" w:type="pct"/>
            <w:tcBorders>
              <w:top w:val="nil"/>
              <w:left w:val="nil"/>
              <w:bottom w:val="nil"/>
              <w:right w:val="nil"/>
            </w:tcBorders>
            <w:shd w:val="clear" w:color="auto" w:fill="auto"/>
            <w:noWrap/>
            <w:hideMark/>
          </w:tcPr>
          <w:p w14:paraId="545432B0" w14:textId="77777777" w:rsidR="00362825" w:rsidRPr="00362825" w:rsidRDefault="00362825" w:rsidP="00362825">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D296AF9" w14:textId="77777777" w:rsidR="00362825" w:rsidRPr="00362825" w:rsidRDefault="00362825" w:rsidP="00362825">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8F9A58D"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C50FCEC"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A03B662" w14:textId="77777777" w:rsidR="00362825" w:rsidRPr="00362825" w:rsidRDefault="00362825" w:rsidP="0036282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B78C6D6" w14:textId="77777777" w:rsidR="00362825" w:rsidRPr="00362825" w:rsidRDefault="00362825" w:rsidP="00362825">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370D589" w14:textId="77777777" w:rsidR="00362825" w:rsidRPr="00362825" w:rsidRDefault="00362825" w:rsidP="00362825">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ABCC1C9" w14:textId="77777777" w:rsidR="00362825" w:rsidRPr="00362825" w:rsidRDefault="00362825" w:rsidP="0036282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6630DC5"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113F890" w14:textId="77777777" w:rsidR="00362825" w:rsidRPr="00362825" w:rsidRDefault="00362825" w:rsidP="00362825">
            <w:pPr>
              <w:spacing w:before="0" w:after="0" w:line="240" w:lineRule="auto"/>
              <w:rPr>
                <w:rFonts w:ascii="Times New Roman" w:hAnsi="Times New Roman"/>
                <w:sz w:val="20"/>
              </w:rPr>
            </w:pPr>
          </w:p>
        </w:tc>
      </w:tr>
      <w:tr w:rsidR="00362825" w:rsidRPr="00362825" w14:paraId="0DCF0651" w14:textId="77777777" w:rsidTr="00362825">
        <w:trPr>
          <w:trHeight w:val="225"/>
        </w:trPr>
        <w:tc>
          <w:tcPr>
            <w:tcW w:w="687" w:type="pct"/>
            <w:vMerge w:val="restart"/>
            <w:tcBorders>
              <w:top w:val="nil"/>
              <w:left w:val="nil"/>
              <w:bottom w:val="nil"/>
              <w:right w:val="nil"/>
            </w:tcBorders>
            <w:shd w:val="clear" w:color="auto" w:fill="auto"/>
            <w:hideMark/>
          </w:tcPr>
          <w:p w14:paraId="6F52B2FF" w14:textId="77777777" w:rsidR="00362825" w:rsidRPr="00362825" w:rsidRDefault="00362825" w:rsidP="00362825">
            <w:pPr>
              <w:spacing w:before="0" w:after="0" w:line="240" w:lineRule="auto"/>
              <w:rPr>
                <w:rFonts w:ascii="Arial" w:hAnsi="Arial" w:cs="Arial"/>
                <w:color w:val="000000"/>
                <w:sz w:val="16"/>
                <w:szCs w:val="16"/>
              </w:rPr>
            </w:pPr>
            <w:r w:rsidRPr="00362825">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2A9CF74"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314,900</w:t>
            </w:r>
          </w:p>
        </w:tc>
        <w:tc>
          <w:tcPr>
            <w:tcW w:w="445" w:type="pct"/>
            <w:tcBorders>
              <w:top w:val="nil"/>
              <w:left w:val="nil"/>
              <w:bottom w:val="nil"/>
              <w:right w:val="nil"/>
            </w:tcBorders>
            <w:shd w:val="clear" w:color="auto" w:fill="auto"/>
            <w:noWrap/>
            <w:hideMark/>
          </w:tcPr>
          <w:p w14:paraId="578887DB" w14:textId="658897C2"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BD0B9EC"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17,351</w:t>
            </w:r>
          </w:p>
        </w:tc>
        <w:tc>
          <w:tcPr>
            <w:tcW w:w="445" w:type="pct"/>
            <w:tcBorders>
              <w:top w:val="nil"/>
              <w:left w:val="nil"/>
              <w:bottom w:val="nil"/>
              <w:right w:val="nil"/>
            </w:tcBorders>
            <w:shd w:val="clear" w:color="auto" w:fill="auto"/>
            <w:noWrap/>
            <w:hideMark/>
          </w:tcPr>
          <w:p w14:paraId="017952A7" w14:textId="6C9C2E82"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6481D3" w14:textId="2B3003D6"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D5351F" w14:textId="3965EC29"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663D7D1" w14:textId="26141AD6"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F5B3E39" w14:textId="42A2703D"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A6EED9E" w14:textId="05F1F0EA"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9EA93B"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332,251</w:t>
            </w:r>
          </w:p>
        </w:tc>
      </w:tr>
      <w:tr w:rsidR="00362825" w:rsidRPr="00362825" w14:paraId="34A89F9A" w14:textId="77777777" w:rsidTr="00362825">
        <w:trPr>
          <w:trHeight w:val="225"/>
        </w:trPr>
        <w:tc>
          <w:tcPr>
            <w:tcW w:w="687" w:type="pct"/>
            <w:vMerge/>
            <w:tcBorders>
              <w:top w:val="nil"/>
              <w:left w:val="nil"/>
              <w:bottom w:val="nil"/>
              <w:right w:val="nil"/>
            </w:tcBorders>
            <w:vAlign w:val="center"/>
            <w:hideMark/>
          </w:tcPr>
          <w:p w14:paraId="5A3208A6" w14:textId="77777777" w:rsidR="00362825" w:rsidRPr="00362825" w:rsidRDefault="00362825" w:rsidP="0036282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C829D20"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271,726</w:t>
            </w:r>
          </w:p>
        </w:tc>
        <w:tc>
          <w:tcPr>
            <w:tcW w:w="445" w:type="pct"/>
            <w:tcBorders>
              <w:top w:val="nil"/>
              <w:left w:val="nil"/>
              <w:bottom w:val="nil"/>
              <w:right w:val="nil"/>
            </w:tcBorders>
            <w:shd w:val="clear" w:color="auto" w:fill="auto"/>
            <w:noWrap/>
            <w:hideMark/>
          </w:tcPr>
          <w:p w14:paraId="49D29FC7" w14:textId="6C358507"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0487640"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18,271</w:t>
            </w:r>
          </w:p>
        </w:tc>
        <w:tc>
          <w:tcPr>
            <w:tcW w:w="445" w:type="pct"/>
            <w:tcBorders>
              <w:top w:val="nil"/>
              <w:left w:val="nil"/>
              <w:bottom w:val="nil"/>
              <w:right w:val="nil"/>
            </w:tcBorders>
            <w:shd w:val="clear" w:color="auto" w:fill="auto"/>
            <w:noWrap/>
            <w:hideMark/>
          </w:tcPr>
          <w:p w14:paraId="66ED50BC" w14:textId="3503AB05"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3F342F" w14:textId="5CA24593"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8C1BA87" w14:textId="29780F91"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B1DA383" w14:textId="77563A4B"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B16A398" w14:textId="2B075CFA"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E8ED13D" w14:textId="4EDE1E21"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FDF4E5"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289,997</w:t>
            </w:r>
          </w:p>
        </w:tc>
      </w:tr>
      <w:tr w:rsidR="00362825" w:rsidRPr="00362825" w14:paraId="4E0ABAB7" w14:textId="77777777" w:rsidTr="00362825">
        <w:trPr>
          <w:trHeight w:val="225"/>
        </w:trPr>
        <w:tc>
          <w:tcPr>
            <w:tcW w:w="687" w:type="pct"/>
            <w:tcBorders>
              <w:top w:val="nil"/>
              <w:left w:val="nil"/>
              <w:bottom w:val="nil"/>
              <w:right w:val="nil"/>
            </w:tcBorders>
            <w:shd w:val="clear" w:color="auto" w:fill="auto"/>
            <w:noWrap/>
            <w:hideMark/>
          </w:tcPr>
          <w:p w14:paraId="43FFA971" w14:textId="77777777" w:rsidR="00362825" w:rsidRPr="00362825" w:rsidRDefault="00362825" w:rsidP="0036282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2142D5E"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B1D3668" w14:textId="77777777" w:rsidR="00362825" w:rsidRPr="00362825" w:rsidRDefault="00362825" w:rsidP="0036282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ABD03A8" w14:textId="77777777" w:rsidR="00362825" w:rsidRPr="00362825" w:rsidRDefault="00362825" w:rsidP="0036282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0420FA2" w14:textId="77777777" w:rsidR="00362825" w:rsidRPr="00362825" w:rsidRDefault="00362825" w:rsidP="0036282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5E9E42" w14:textId="77777777" w:rsidR="00362825" w:rsidRPr="00362825" w:rsidRDefault="00362825" w:rsidP="0036282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5EA0CBC" w14:textId="77777777" w:rsidR="00362825" w:rsidRPr="00362825" w:rsidRDefault="00362825" w:rsidP="0036282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EF7826E" w14:textId="77777777" w:rsidR="00362825" w:rsidRPr="00362825" w:rsidRDefault="00362825" w:rsidP="0036282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85392CC" w14:textId="77777777" w:rsidR="00362825" w:rsidRPr="00362825" w:rsidRDefault="00362825" w:rsidP="0036282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93377F8" w14:textId="77777777" w:rsidR="00362825" w:rsidRPr="00362825" w:rsidRDefault="00362825" w:rsidP="0036282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68E5974" w14:textId="77777777" w:rsidR="00362825" w:rsidRPr="00362825" w:rsidRDefault="00362825" w:rsidP="00362825">
            <w:pPr>
              <w:spacing w:before="0" w:after="0" w:line="240" w:lineRule="auto"/>
              <w:jc w:val="center"/>
              <w:rPr>
                <w:rFonts w:ascii="Times New Roman" w:hAnsi="Times New Roman"/>
                <w:sz w:val="20"/>
              </w:rPr>
            </w:pPr>
          </w:p>
        </w:tc>
      </w:tr>
      <w:tr w:rsidR="00362825" w:rsidRPr="00362825" w14:paraId="2007CF3F" w14:textId="77777777" w:rsidTr="00362825">
        <w:trPr>
          <w:trHeight w:val="225"/>
        </w:trPr>
        <w:tc>
          <w:tcPr>
            <w:tcW w:w="687" w:type="pct"/>
            <w:vMerge w:val="restart"/>
            <w:tcBorders>
              <w:top w:val="nil"/>
              <w:left w:val="nil"/>
              <w:bottom w:val="nil"/>
              <w:right w:val="nil"/>
            </w:tcBorders>
            <w:shd w:val="clear" w:color="auto" w:fill="auto"/>
            <w:hideMark/>
          </w:tcPr>
          <w:p w14:paraId="0CA9D6D3" w14:textId="77777777" w:rsidR="00362825" w:rsidRPr="00362825" w:rsidRDefault="00362825" w:rsidP="00362825">
            <w:pPr>
              <w:spacing w:before="0" w:after="0" w:line="240" w:lineRule="auto"/>
              <w:rPr>
                <w:rFonts w:ascii="Arial" w:hAnsi="Arial" w:cs="Arial"/>
                <w:color w:val="000000"/>
                <w:sz w:val="16"/>
                <w:szCs w:val="16"/>
              </w:rPr>
            </w:pPr>
            <w:r w:rsidRPr="00362825">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6AA3160C" w14:textId="5E624E6C"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91A972"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150</w:t>
            </w:r>
          </w:p>
        </w:tc>
        <w:tc>
          <w:tcPr>
            <w:tcW w:w="412" w:type="pct"/>
            <w:tcBorders>
              <w:top w:val="nil"/>
              <w:left w:val="nil"/>
              <w:bottom w:val="nil"/>
              <w:right w:val="nil"/>
            </w:tcBorders>
            <w:shd w:val="clear" w:color="auto" w:fill="auto"/>
            <w:noWrap/>
            <w:hideMark/>
          </w:tcPr>
          <w:p w14:paraId="281E4126" w14:textId="242A53EA"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B61444" w14:textId="258974E9"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33436CB" w14:textId="0C846F63"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526C52B" w14:textId="73A800A3"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B66B7AC" w14:textId="5A1992A8"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EA12307" w14:textId="29782FEB"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6C9C77E" w14:textId="7740F2E2"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5F701AA"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150</w:t>
            </w:r>
          </w:p>
        </w:tc>
      </w:tr>
      <w:tr w:rsidR="00362825" w:rsidRPr="00362825" w14:paraId="17D43F7C" w14:textId="77777777" w:rsidTr="00362825">
        <w:trPr>
          <w:trHeight w:val="225"/>
        </w:trPr>
        <w:tc>
          <w:tcPr>
            <w:tcW w:w="687" w:type="pct"/>
            <w:vMerge/>
            <w:tcBorders>
              <w:top w:val="nil"/>
              <w:left w:val="nil"/>
              <w:bottom w:val="nil"/>
              <w:right w:val="nil"/>
            </w:tcBorders>
            <w:vAlign w:val="center"/>
            <w:hideMark/>
          </w:tcPr>
          <w:p w14:paraId="66A65A5C" w14:textId="77777777" w:rsidR="00362825" w:rsidRPr="00362825" w:rsidRDefault="00362825" w:rsidP="0036282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6E55749" w14:textId="1250E5E0"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525984"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850</w:t>
            </w:r>
          </w:p>
        </w:tc>
        <w:tc>
          <w:tcPr>
            <w:tcW w:w="412" w:type="pct"/>
            <w:tcBorders>
              <w:top w:val="nil"/>
              <w:left w:val="nil"/>
              <w:bottom w:val="nil"/>
              <w:right w:val="nil"/>
            </w:tcBorders>
            <w:shd w:val="clear" w:color="auto" w:fill="auto"/>
            <w:noWrap/>
            <w:hideMark/>
          </w:tcPr>
          <w:p w14:paraId="2D412087" w14:textId="4E21E3F2"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689B362" w14:textId="00B81F55"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B3965C" w14:textId="5A1DDF39"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39C2682" w14:textId="4FEB9B03"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87E0FF5" w14:textId="41C6A7F5"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73715D3" w14:textId="3D7F6E67"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4D281B" w14:textId="14882EE5"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084F3A"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850</w:t>
            </w:r>
          </w:p>
        </w:tc>
      </w:tr>
      <w:tr w:rsidR="00362825" w:rsidRPr="00362825" w14:paraId="17F30B41" w14:textId="77777777" w:rsidTr="00362825">
        <w:trPr>
          <w:trHeight w:val="225"/>
        </w:trPr>
        <w:tc>
          <w:tcPr>
            <w:tcW w:w="687" w:type="pct"/>
            <w:vMerge w:val="restart"/>
            <w:tcBorders>
              <w:top w:val="nil"/>
              <w:left w:val="nil"/>
              <w:bottom w:val="nil"/>
              <w:right w:val="nil"/>
            </w:tcBorders>
            <w:shd w:val="clear" w:color="auto" w:fill="auto"/>
            <w:hideMark/>
          </w:tcPr>
          <w:p w14:paraId="4494429A" w14:textId="77777777" w:rsidR="00362825" w:rsidRPr="00362825" w:rsidRDefault="00362825" w:rsidP="00362825">
            <w:pPr>
              <w:spacing w:before="0" w:after="0" w:line="240" w:lineRule="auto"/>
              <w:rPr>
                <w:rFonts w:ascii="Arial" w:hAnsi="Arial" w:cs="Arial"/>
                <w:color w:val="000000"/>
                <w:sz w:val="16"/>
                <w:szCs w:val="16"/>
              </w:rPr>
            </w:pPr>
            <w:r w:rsidRPr="00362825">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6CBDD86"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314,900</w:t>
            </w:r>
          </w:p>
        </w:tc>
        <w:tc>
          <w:tcPr>
            <w:tcW w:w="445" w:type="pct"/>
            <w:tcBorders>
              <w:top w:val="single" w:sz="4" w:space="0" w:color="293F5B"/>
              <w:left w:val="nil"/>
              <w:bottom w:val="nil"/>
              <w:right w:val="nil"/>
            </w:tcBorders>
            <w:shd w:val="clear" w:color="auto" w:fill="auto"/>
            <w:noWrap/>
            <w:hideMark/>
          </w:tcPr>
          <w:p w14:paraId="55FE0D68"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150</w:t>
            </w:r>
          </w:p>
        </w:tc>
        <w:tc>
          <w:tcPr>
            <w:tcW w:w="412" w:type="pct"/>
            <w:tcBorders>
              <w:top w:val="single" w:sz="4" w:space="0" w:color="293F5B"/>
              <w:left w:val="nil"/>
              <w:bottom w:val="nil"/>
              <w:right w:val="nil"/>
            </w:tcBorders>
            <w:shd w:val="clear" w:color="auto" w:fill="auto"/>
            <w:noWrap/>
            <w:hideMark/>
          </w:tcPr>
          <w:p w14:paraId="0E5543AC"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17,351</w:t>
            </w:r>
          </w:p>
        </w:tc>
        <w:tc>
          <w:tcPr>
            <w:tcW w:w="445" w:type="pct"/>
            <w:tcBorders>
              <w:top w:val="single" w:sz="4" w:space="0" w:color="293F5B"/>
              <w:left w:val="nil"/>
              <w:bottom w:val="nil"/>
              <w:right w:val="nil"/>
            </w:tcBorders>
            <w:shd w:val="clear" w:color="auto" w:fill="auto"/>
            <w:noWrap/>
            <w:hideMark/>
          </w:tcPr>
          <w:p w14:paraId="7811DEBE" w14:textId="73612503"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09B273E" w14:textId="55510946"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B3D580E" w14:textId="7092D6CE"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B67E575" w14:textId="70B12DC7"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BDA8136" w14:textId="2D108846"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89BC7F0" w14:textId="747D52AA"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B521B6C"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332,401</w:t>
            </w:r>
          </w:p>
        </w:tc>
      </w:tr>
      <w:tr w:rsidR="00362825" w:rsidRPr="00362825" w14:paraId="3795F342" w14:textId="77777777" w:rsidTr="00362825">
        <w:trPr>
          <w:trHeight w:val="225"/>
        </w:trPr>
        <w:tc>
          <w:tcPr>
            <w:tcW w:w="687" w:type="pct"/>
            <w:vMerge/>
            <w:tcBorders>
              <w:top w:val="nil"/>
              <w:left w:val="nil"/>
              <w:bottom w:val="nil"/>
              <w:right w:val="nil"/>
            </w:tcBorders>
            <w:vAlign w:val="center"/>
            <w:hideMark/>
          </w:tcPr>
          <w:p w14:paraId="62036A65" w14:textId="77777777" w:rsidR="00362825" w:rsidRPr="00362825" w:rsidRDefault="00362825" w:rsidP="0036282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8157DDB"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271,726</w:t>
            </w:r>
          </w:p>
        </w:tc>
        <w:tc>
          <w:tcPr>
            <w:tcW w:w="445" w:type="pct"/>
            <w:tcBorders>
              <w:top w:val="nil"/>
              <w:left w:val="nil"/>
              <w:bottom w:val="nil"/>
              <w:right w:val="nil"/>
            </w:tcBorders>
            <w:shd w:val="clear" w:color="auto" w:fill="auto"/>
            <w:noWrap/>
            <w:hideMark/>
          </w:tcPr>
          <w:p w14:paraId="2B8A1A3E"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850</w:t>
            </w:r>
          </w:p>
        </w:tc>
        <w:tc>
          <w:tcPr>
            <w:tcW w:w="412" w:type="pct"/>
            <w:tcBorders>
              <w:top w:val="nil"/>
              <w:left w:val="nil"/>
              <w:bottom w:val="nil"/>
              <w:right w:val="nil"/>
            </w:tcBorders>
            <w:shd w:val="clear" w:color="auto" w:fill="auto"/>
            <w:noWrap/>
            <w:hideMark/>
          </w:tcPr>
          <w:p w14:paraId="6C1D94A3"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18,271</w:t>
            </w:r>
          </w:p>
        </w:tc>
        <w:tc>
          <w:tcPr>
            <w:tcW w:w="445" w:type="pct"/>
            <w:tcBorders>
              <w:top w:val="nil"/>
              <w:left w:val="nil"/>
              <w:bottom w:val="nil"/>
              <w:right w:val="nil"/>
            </w:tcBorders>
            <w:shd w:val="clear" w:color="auto" w:fill="auto"/>
            <w:noWrap/>
            <w:hideMark/>
          </w:tcPr>
          <w:p w14:paraId="45DC226E" w14:textId="542E72DC"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921C17C" w14:textId="3A67C324"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F087EA0" w14:textId="1606F17D"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3EE8C07" w14:textId="5EA0B358"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17EC276" w14:textId="51EB1D19"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6F6DB24" w14:textId="71767922"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41EFB5" w14:textId="77777777" w:rsidR="00362825" w:rsidRPr="00362825" w:rsidRDefault="00362825" w:rsidP="00362825">
            <w:pPr>
              <w:spacing w:before="0" w:after="0" w:line="240" w:lineRule="auto"/>
              <w:jc w:val="right"/>
              <w:rPr>
                <w:rFonts w:ascii="Arial" w:hAnsi="Arial" w:cs="Arial"/>
                <w:i/>
                <w:iCs/>
                <w:color w:val="000000"/>
                <w:sz w:val="16"/>
                <w:szCs w:val="16"/>
              </w:rPr>
            </w:pPr>
            <w:r w:rsidRPr="00362825">
              <w:rPr>
                <w:rFonts w:ascii="Arial" w:hAnsi="Arial" w:cs="Arial"/>
                <w:i/>
                <w:iCs/>
                <w:color w:val="000000"/>
                <w:sz w:val="16"/>
                <w:szCs w:val="16"/>
              </w:rPr>
              <w:t>290,847</w:t>
            </w:r>
          </w:p>
        </w:tc>
      </w:tr>
      <w:tr w:rsidR="00362825" w:rsidRPr="00362825" w14:paraId="0C645A95" w14:textId="77777777" w:rsidTr="00362825">
        <w:trPr>
          <w:trHeight w:val="225"/>
        </w:trPr>
        <w:tc>
          <w:tcPr>
            <w:tcW w:w="687" w:type="pct"/>
            <w:tcBorders>
              <w:top w:val="nil"/>
              <w:left w:val="nil"/>
              <w:bottom w:val="nil"/>
              <w:right w:val="nil"/>
            </w:tcBorders>
            <w:shd w:val="clear" w:color="auto" w:fill="auto"/>
            <w:noWrap/>
            <w:hideMark/>
          </w:tcPr>
          <w:p w14:paraId="0EA1F23D" w14:textId="77777777" w:rsidR="00362825" w:rsidRPr="00362825" w:rsidRDefault="00362825" w:rsidP="0036282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5D6B7AB"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9510D16" w14:textId="77777777" w:rsidR="00362825" w:rsidRPr="00362825" w:rsidRDefault="00362825" w:rsidP="0036282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56FE979" w14:textId="77777777" w:rsidR="00362825" w:rsidRPr="00362825" w:rsidRDefault="00362825" w:rsidP="0036282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15C90AF" w14:textId="77777777" w:rsidR="00362825" w:rsidRPr="00362825" w:rsidRDefault="00362825" w:rsidP="0036282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277F97" w14:textId="77777777" w:rsidR="00362825" w:rsidRPr="00362825" w:rsidRDefault="00362825" w:rsidP="0036282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1567AA2" w14:textId="77777777" w:rsidR="00362825" w:rsidRPr="00362825" w:rsidRDefault="00362825" w:rsidP="0036282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DAB43DC" w14:textId="77777777" w:rsidR="00362825" w:rsidRPr="00362825" w:rsidRDefault="00362825" w:rsidP="0036282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E5732CC" w14:textId="77777777" w:rsidR="00362825" w:rsidRPr="00362825" w:rsidRDefault="00362825" w:rsidP="0036282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244C12F" w14:textId="77777777" w:rsidR="00362825" w:rsidRPr="00362825" w:rsidRDefault="00362825" w:rsidP="0036282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2B3F254" w14:textId="77777777" w:rsidR="00362825" w:rsidRPr="00362825" w:rsidRDefault="00362825" w:rsidP="00362825">
            <w:pPr>
              <w:spacing w:before="0" w:after="0" w:line="240" w:lineRule="auto"/>
              <w:jc w:val="center"/>
              <w:rPr>
                <w:rFonts w:ascii="Times New Roman" w:hAnsi="Times New Roman"/>
                <w:sz w:val="20"/>
              </w:rPr>
            </w:pPr>
          </w:p>
        </w:tc>
      </w:tr>
      <w:tr w:rsidR="00362825" w:rsidRPr="00362825" w14:paraId="3F83EA23" w14:textId="77777777" w:rsidTr="00362825">
        <w:trPr>
          <w:trHeight w:val="397"/>
        </w:trPr>
        <w:tc>
          <w:tcPr>
            <w:tcW w:w="687" w:type="pct"/>
            <w:tcBorders>
              <w:top w:val="nil"/>
              <w:left w:val="nil"/>
              <w:bottom w:val="nil"/>
              <w:right w:val="nil"/>
            </w:tcBorders>
            <w:shd w:val="clear" w:color="auto" w:fill="auto"/>
            <w:vAlign w:val="bottom"/>
            <w:hideMark/>
          </w:tcPr>
          <w:p w14:paraId="00F3C659" w14:textId="77777777" w:rsidR="00362825" w:rsidRPr="00362825" w:rsidRDefault="00362825" w:rsidP="00362825">
            <w:pPr>
              <w:spacing w:before="0" w:after="0" w:line="240" w:lineRule="auto"/>
              <w:rPr>
                <w:rFonts w:ascii="Arial" w:hAnsi="Arial" w:cs="Arial"/>
                <w:b/>
                <w:bCs/>
                <w:color w:val="000000"/>
                <w:sz w:val="16"/>
                <w:szCs w:val="16"/>
              </w:rPr>
            </w:pPr>
            <w:r w:rsidRPr="00362825">
              <w:rPr>
                <w:rFonts w:ascii="Arial" w:hAnsi="Arial" w:cs="Arial"/>
                <w:b/>
                <w:bCs/>
                <w:color w:val="000000"/>
                <w:sz w:val="16"/>
                <w:szCs w:val="16"/>
              </w:rPr>
              <w:t>Australian National Preventive Health Agency</w:t>
            </w:r>
          </w:p>
        </w:tc>
        <w:tc>
          <w:tcPr>
            <w:tcW w:w="445" w:type="pct"/>
            <w:tcBorders>
              <w:top w:val="nil"/>
              <w:left w:val="nil"/>
              <w:bottom w:val="nil"/>
              <w:right w:val="nil"/>
            </w:tcBorders>
            <w:shd w:val="clear" w:color="auto" w:fill="auto"/>
            <w:noWrap/>
            <w:hideMark/>
          </w:tcPr>
          <w:p w14:paraId="230CEAFF" w14:textId="77777777" w:rsidR="00362825" w:rsidRPr="00362825" w:rsidRDefault="00362825" w:rsidP="00362825">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1A007FD" w14:textId="77777777" w:rsidR="00362825" w:rsidRPr="00362825" w:rsidRDefault="00362825" w:rsidP="00362825">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35F419A"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8647414"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0C619E0" w14:textId="77777777" w:rsidR="00362825" w:rsidRPr="00362825" w:rsidRDefault="00362825" w:rsidP="0036282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ADB94D1" w14:textId="77777777" w:rsidR="00362825" w:rsidRPr="00362825" w:rsidRDefault="00362825" w:rsidP="00362825">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4E90C3D" w14:textId="77777777" w:rsidR="00362825" w:rsidRPr="00362825" w:rsidRDefault="00362825" w:rsidP="00362825">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B8752CF" w14:textId="77777777" w:rsidR="00362825" w:rsidRPr="00362825" w:rsidRDefault="00362825" w:rsidP="0036282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1809016" w14:textId="77777777" w:rsidR="00362825" w:rsidRPr="00362825" w:rsidRDefault="00362825" w:rsidP="0036282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C24815F" w14:textId="77777777" w:rsidR="00362825" w:rsidRPr="00362825" w:rsidRDefault="00362825" w:rsidP="00362825">
            <w:pPr>
              <w:spacing w:before="0" w:after="0" w:line="240" w:lineRule="auto"/>
              <w:rPr>
                <w:rFonts w:ascii="Times New Roman" w:hAnsi="Times New Roman"/>
                <w:sz w:val="20"/>
              </w:rPr>
            </w:pPr>
          </w:p>
        </w:tc>
      </w:tr>
      <w:tr w:rsidR="00362825" w:rsidRPr="00362825" w14:paraId="6FFC0391" w14:textId="77777777" w:rsidTr="00362825">
        <w:trPr>
          <w:trHeight w:val="225"/>
        </w:trPr>
        <w:tc>
          <w:tcPr>
            <w:tcW w:w="687" w:type="pct"/>
            <w:vMerge w:val="restart"/>
            <w:tcBorders>
              <w:top w:val="nil"/>
              <w:left w:val="nil"/>
              <w:bottom w:val="nil"/>
              <w:right w:val="nil"/>
            </w:tcBorders>
            <w:shd w:val="clear" w:color="auto" w:fill="auto"/>
            <w:hideMark/>
          </w:tcPr>
          <w:p w14:paraId="42BA0546" w14:textId="77777777" w:rsidR="00362825" w:rsidRPr="00362825" w:rsidRDefault="00362825" w:rsidP="00362825">
            <w:pPr>
              <w:spacing w:before="0" w:after="0" w:line="240" w:lineRule="auto"/>
              <w:rPr>
                <w:rFonts w:ascii="Arial" w:hAnsi="Arial" w:cs="Arial"/>
                <w:color w:val="000000"/>
                <w:sz w:val="16"/>
                <w:szCs w:val="16"/>
              </w:rPr>
            </w:pPr>
            <w:r w:rsidRPr="00362825">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5692FFC" w14:textId="7484F392"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F62C36B" w14:textId="1106717C"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AEFB6DC" w14:textId="07C0F1D5"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94711B5" w14:textId="6F7836CA"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67F02EE" w14:textId="75BE5EC9"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1A02473" w14:textId="7DE1885A"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7A32E44" w14:textId="2EE65D94"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A329C0E" w14:textId="73023562"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2998527" w14:textId="77777777" w:rsidR="00362825" w:rsidRPr="00362825" w:rsidRDefault="00362825" w:rsidP="00362825">
            <w:pPr>
              <w:spacing w:before="0" w:after="0" w:line="240" w:lineRule="auto"/>
              <w:jc w:val="right"/>
              <w:rPr>
                <w:rFonts w:ascii="Arial" w:hAnsi="Arial" w:cs="Arial"/>
                <w:color w:val="000000"/>
                <w:sz w:val="16"/>
                <w:szCs w:val="16"/>
              </w:rPr>
            </w:pPr>
            <w:r w:rsidRPr="00362825">
              <w:rPr>
                <w:rFonts w:ascii="Arial" w:hAnsi="Arial" w:cs="Arial"/>
                <w:color w:val="000000"/>
                <w:sz w:val="16"/>
                <w:szCs w:val="16"/>
              </w:rPr>
              <w:t> </w:t>
            </w:r>
          </w:p>
        </w:tc>
        <w:tc>
          <w:tcPr>
            <w:tcW w:w="445" w:type="pct"/>
            <w:tcBorders>
              <w:top w:val="single" w:sz="4" w:space="0" w:color="293F5B"/>
              <w:left w:val="nil"/>
              <w:bottom w:val="nil"/>
              <w:right w:val="nil"/>
            </w:tcBorders>
            <w:shd w:val="clear" w:color="auto" w:fill="auto"/>
            <w:noWrap/>
            <w:hideMark/>
          </w:tcPr>
          <w:p w14:paraId="7695E841" w14:textId="063F60F9" w:rsidR="00362825" w:rsidRPr="00362825" w:rsidRDefault="003579ED" w:rsidP="0036282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362825" w:rsidRPr="00362825" w14:paraId="42EF47A4" w14:textId="77777777" w:rsidTr="00362825">
        <w:trPr>
          <w:trHeight w:val="225"/>
        </w:trPr>
        <w:tc>
          <w:tcPr>
            <w:tcW w:w="687" w:type="pct"/>
            <w:vMerge/>
            <w:tcBorders>
              <w:top w:val="nil"/>
              <w:left w:val="nil"/>
              <w:bottom w:val="nil"/>
              <w:right w:val="nil"/>
            </w:tcBorders>
            <w:vAlign w:val="center"/>
            <w:hideMark/>
          </w:tcPr>
          <w:p w14:paraId="3221B88E" w14:textId="77777777" w:rsidR="00362825" w:rsidRPr="00362825" w:rsidRDefault="00362825" w:rsidP="0036282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2B1E232" w14:textId="3A283CBB"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3F845D" w14:textId="2A209233"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8C5A259" w14:textId="0932F49C"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F223DF" w14:textId="3514BDEF"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456FF4C" w14:textId="350CA77E"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88CE5EB" w14:textId="43765D65"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05D4402" w14:textId="5AC17344"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506E02F" w14:textId="3EE9119E"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D354A7" w14:textId="0735ADC1"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D633B85" w14:textId="01082992" w:rsidR="00362825" w:rsidRPr="00362825" w:rsidRDefault="003579ED" w:rsidP="0036282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r>
    </w:tbl>
    <w:p w14:paraId="71CA8838" w14:textId="456C7504" w:rsidR="00D94C56" w:rsidRDefault="00362825" w:rsidP="002E3D5E">
      <w:pPr>
        <w:pStyle w:val="SingleParagraph"/>
        <w:rPr>
          <w:rFonts w:asciiTheme="minorHAnsi" w:eastAsiaTheme="minorHAnsi" w:hAnsiTheme="minorHAnsi" w:cstheme="minorBidi"/>
          <w:sz w:val="22"/>
          <w:szCs w:val="22"/>
          <w:lang w:eastAsia="en-US"/>
        </w:rPr>
      </w:pPr>
      <w:r>
        <w:fldChar w:fldCharType="end"/>
      </w:r>
      <w:r>
        <w:br w:type="page"/>
      </w:r>
      <w:r w:rsidR="00D94C56">
        <w:fldChar w:fldCharType="begin" w:fldLock="1"/>
      </w:r>
      <w:r w:rsidR="00D94C56">
        <w:instrText xml:space="preserve"> LINK Excel.Sheet.12 "\\\\mercury.network\\dfs\\Groups\\FMG\\FRACM\\Reporting and Resourcing\\Special Appropriations\\Budget Paper 4\\2024-25\\05. BP4 Sections\\05_ART\\05_ART_20240504_1305_Formatted.xlsx" "ART - Output!R1399C1:R1419C11" \a \f 4 \h </w:instrText>
      </w:r>
      <w:r w:rsidR="008775CA">
        <w:instrText xml:space="preserve"> \* MERGEFORMAT </w:instrText>
      </w:r>
      <w:r w:rsidR="00D94C56">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D94C56" w:rsidRPr="00D94C56" w14:paraId="396677D3" w14:textId="77777777" w:rsidTr="00D94C56">
        <w:trPr>
          <w:trHeight w:val="300"/>
        </w:trPr>
        <w:tc>
          <w:tcPr>
            <w:tcW w:w="5000" w:type="pct"/>
            <w:gridSpan w:val="11"/>
            <w:tcBorders>
              <w:top w:val="nil"/>
              <w:left w:val="nil"/>
              <w:bottom w:val="nil"/>
              <w:right w:val="nil"/>
            </w:tcBorders>
            <w:shd w:val="clear" w:color="auto" w:fill="auto"/>
            <w:noWrap/>
            <w:vAlign w:val="center"/>
            <w:hideMark/>
          </w:tcPr>
          <w:p w14:paraId="65318FCC" w14:textId="10BB0564" w:rsidR="00D94C56" w:rsidRPr="00D94C56" w:rsidRDefault="00D94C56" w:rsidP="00D94C56">
            <w:pPr>
              <w:spacing w:before="0" w:after="0" w:line="240" w:lineRule="auto"/>
              <w:jc w:val="center"/>
              <w:rPr>
                <w:rFonts w:ascii="Arial" w:hAnsi="Arial" w:cs="Arial"/>
                <w:b/>
                <w:bCs/>
                <w:color w:val="000000"/>
                <w:sz w:val="22"/>
                <w:szCs w:val="22"/>
              </w:rPr>
            </w:pPr>
            <w:r w:rsidRPr="00D94C56">
              <w:rPr>
                <w:rFonts w:ascii="Arial" w:hAnsi="Arial" w:cs="Arial"/>
                <w:b/>
                <w:bCs/>
                <w:color w:val="000000"/>
                <w:sz w:val="22"/>
                <w:szCs w:val="22"/>
              </w:rPr>
              <w:lastRenderedPageBreak/>
              <w:t>HEALTH AND AGED CARE</w:t>
            </w:r>
          </w:p>
        </w:tc>
      </w:tr>
      <w:tr w:rsidR="00D94C56" w:rsidRPr="00D94C56" w14:paraId="14ECD45F" w14:textId="77777777" w:rsidTr="00D94C56">
        <w:trPr>
          <w:trHeight w:val="225"/>
        </w:trPr>
        <w:tc>
          <w:tcPr>
            <w:tcW w:w="5000" w:type="pct"/>
            <w:gridSpan w:val="11"/>
            <w:tcBorders>
              <w:top w:val="nil"/>
              <w:left w:val="nil"/>
              <w:bottom w:val="nil"/>
              <w:right w:val="nil"/>
            </w:tcBorders>
            <w:shd w:val="clear" w:color="auto" w:fill="auto"/>
            <w:noWrap/>
            <w:vAlign w:val="center"/>
            <w:hideMark/>
          </w:tcPr>
          <w:p w14:paraId="2B0FB704" w14:textId="04025DE4" w:rsidR="00D94C56" w:rsidRPr="00D94C56" w:rsidRDefault="00D94C56" w:rsidP="00D94C56">
            <w:pPr>
              <w:spacing w:before="0" w:after="0" w:line="240" w:lineRule="auto"/>
              <w:jc w:val="center"/>
              <w:rPr>
                <w:rFonts w:ascii="Arial" w:hAnsi="Arial" w:cs="Arial"/>
                <w:color w:val="000000"/>
                <w:sz w:val="16"/>
                <w:szCs w:val="16"/>
              </w:rPr>
            </w:pPr>
            <w:r w:rsidRPr="00D94C56">
              <w:rPr>
                <w:rFonts w:ascii="Arial" w:hAnsi="Arial" w:cs="Arial"/>
                <w:color w:val="000000"/>
                <w:sz w:val="16"/>
                <w:szCs w:val="16"/>
              </w:rPr>
              <w:t>Agency Resourcing</w:t>
            </w:r>
            <w:r w:rsidR="0089566F">
              <w:rPr>
                <w:rFonts w:ascii="Arial" w:hAnsi="Arial" w:cs="Arial"/>
                <w:color w:val="000000"/>
                <w:sz w:val="16"/>
                <w:szCs w:val="16"/>
              </w:rPr>
              <w:t xml:space="preserve"> – </w:t>
            </w:r>
            <w:r w:rsidRPr="00D94C56">
              <w:rPr>
                <w:rFonts w:ascii="Arial" w:hAnsi="Arial" w:cs="Arial"/>
                <w:color w:val="000000"/>
                <w:sz w:val="16"/>
                <w:szCs w:val="16"/>
              </w:rPr>
              <w:t>2024</w:t>
            </w:r>
            <w:r w:rsidR="003579ED">
              <w:rPr>
                <w:rFonts w:ascii="Arial" w:hAnsi="Arial" w:cs="Arial"/>
                <w:color w:val="000000"/>
                <w:sz w:val="16"/>
                <w:szCs w:val="16"/>
              </w:rPr>
              <w:noBreakHyphen/>
            </w:r>
            <w:r w:rsidRPr="00D94C56">
              <w:rPr>
                <w:rFonts w:ascii="Arial" w:hAnsi="Arial" w:cs="Arial"/>
                <w:color w:val="000000"/>
                <w:sz w:val="16"/>
                <w:szCs w:val="16"/>
              </w:rPr>
              <w:t>2025</w:t>
            </w:r>
          </w:p>
        </w:tc>
      </w:tr>
      <w:tr w:rsidR="00D94C56" w:rsidRPr="00D94C56" w14:paraId="6592E697" w14:textId="77777777" w:rsidTr="00D94C5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C9BF1AA" w14:textId="3761FF67" w:rsidR="00D94C56" w:rsidRPr="00D94C56" w:rsidRDefault="00D94C56" w:rsidP="00D94C56">
            <w:pPr>
              <w:spacing w:before="0" w:after="0" w:line="240" w:lineRule="auto"/>
              <w:jc w:val="center"/>
              <w:rPr>
                <w:rFonts w:ascii="Arial" w:hAnsi="Arial" w:cs="Arial"/>
                <w:i/>
                <w:iCs/>
                <w:color w:val="000000"/>
                <w:sz w:val="16"/>
                <w:szCs w:val="16"/>
              </w:rPr>
            </w:pPr>
            <w:r w:rsidRPr="00D94C5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D94C56">
              <w:rPr>
                <w:rFonts w:ascii="Arial" w:hAnsi="Arial" w:cs="Arial"/>
                <w:i/>
                <w:iCs/>
                <w:color w:val="000000"/>
                <w:sz w:val="16"/>
                <w:szCs w:val="16"/>
              </w:rPr>
              <w:t>2023</w:t>
            </w:r>
            <w:r w:rsidR="003579ED">
              <w:rPr>
                <w:rFonts w:ascii="Arial" w:hAnsi="Arial" w:cs="Arial"/>
                <w:i/>
                <w:iCs/>
                <w:color w:val="000000"/>
                <w:sz w:val="16"/>
                <w:szCs w:val="16"/>
              </w:rPr>
              <w:noBreakHyphen/>
            </w:r>
            <w:r w:rsidRPr="00D94C56">
              <w:rPr>
                <w:rFonts w:ascii="Arial" w:hAnsi="Arial" w:cs="Arial"/>
                <w:i/>
                <w:iCs/>
                <w:color w:val="000000"/>
                <w:sz w:val="16"/>
                <w:szCs w:val="16"/>
              </w:rPr>
              <w:t>2024</w:t>
            </w:r>
          </w:p>
        </w:tc>
      </w:tr>
      <w:tr w:rsidR="00D94C56" w:rsidRPr="00D94C56" w14:paraId="7FA053B1" w14:textId="77777777" w:rsidTr="00D94C56">
        <w:trPr>
          <w:trHeight w:val="225"/>
        </w:trPr>
        <w:tc>
          <w:tcPr>
            <w:tcW w:w="687" w:type="pct"/>
            <w:tcBorders>
              <w:top w:val="nil"/>
              <w:left w:val="nil"/>
              <w:bottom w:val="nil"/>
              <w:right w:val="nil"/>
            </w:tcBorders>
            <w:shd w:val="clear" w:color="auto" w:fill="auto"/>
            <w:noWrap/>
            <w:hideMark/>
          </w:tcPr>
          <w:p w14:paraId="4FA514E8" w14:textId="77777777" w:rsidR="00D94C56" w:rsidRPr="00D94C56" w:rsidRDefault="00D94C56" w:rsidP="00D94C5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B1FF142" w14:textId="77777777" w:rsidR="00D94C56" w:rsidRPr="00D94C56" w:rsidRDefault="00D94C56" w:rsidP="00D94C56">
            <w:pPr>
              <w:spacing w:before="0" w:after="0" w:line="240" w:lineRule="auto"/>
              <w:jc w:val="center"/>
              <w:rPr>
                <w:rFonts w:ascii="Arial" w:hAnsi="Arial" w:cs="Arial"/>
                <w:color w:val="000000"/>
                <w:sz w:val="16"/>
                <w:szCs w:val="16"/>
              </w:rPr>
            </w:pPr>
            <w:r w:rsidRPr="00D94C5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37736CF" w14:textId="77777777" w:rsidR="00D94C56" w:rsidRPr="00D94C56" w:rsidRDefault="00D94C56" w:rsidP="00D94C5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F7E8820" w14:textId="77777777" w:rsidR="00D94C56" w:rsidRPr="00D94C56" w:rsidRDefault="00D94C56" w:rsidP="00D94C56">
            <w:pPr>
              <w:spacing w:before="0" w:after="0" w:line="240" w:lineRule="auto"/>
              <w:jc w:val="center"/>
              <w:rPr>
                <w:rFonts w:ascii="Arial" w:hAnsi="Arial" w:cs="Arial"/>
                <w:color w:val="000000"/>
                <w:sz w:val="16"/>
                <w:szCs w:val="16"/>
              </w:rPr>
            </w:pPr>
            <w:r w:rsidRPr="00D94C5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439272A" w14:textId="77777777" w:rsidR="00D94C56" w:rsidRPr="00D94C56" w:rsidRDefault="00D94C56" w:rsidP="00D94C56">
            <w:pPr>
              <w:spacing w:before="0" w:after="0" w:line="240" w:lineRule="auto"/>
              <w:jc w:val="center"/>
              <w:rPr>
                <w:rFonts w:ascii="Arial" w:hAnsi="Arial" w:cs="Arial"/>
                <w:color w:val="000000"/>
                <w:sz w:val="16"/>
                <w:szCs w:val="16"/>
              </w:rPr>
            </w:pPr>
          </w:p>
        </w:tc>
      </w:tr>
      <w:tr w:rsidR="00D94C56" w:rsidRPr="00D94C56" w14:paraId="1981F409" w14:textId="77777777" w:rsidTr="00D94C56">
        <w:trPr>
          <w:trHeight w:val="225"/>
        </w:trPr>
        <w:tc>
          <w:tcPr>
            <w:tcW w:w="687" w:type="pct"/>
            <w:tcBorders>
              <w:top w:val="nil"/>
              <w:left w:val="nil"/>
              <w:bottom w:val="nil"/>
              <w:right w:val="nil"/>
            </w:tcBorders>
            <w:shd w:val="clear" w:color="auto" w:fill="auto"/>
            <w:vAlign w:val="bottom"/>
            <w:hideMark/>
          </w:tcPr>
          <w:p w14:paraId="44B79A8C"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2B0C067"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1D21D90" w14:textId="77777777" w:rsidR="00D94C56" w:rsidRPr="00D94C56" w:rsidRDefault="00D94C56" w:rsidP="00D94C5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4C4F79A" w14:textId="77777777" w:rsidR="00D94C56" w:rsidRPr="00D94C56" w:rsidRDefault="00D94C56" w:rsidP="00D94C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35BA411" w14:textId="77777777" w:rsidR="00D94C56" w:rsidRPr="00D94C56" w:rsidRDefault="00D94C56" w:rsidP="00D94C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DB1E0D8" w14:textId="77777777" w:rsidR="00D94C56" w:rsidRPr="00D94C56" w:rsidRDefault="00D94C56" w:rsidP="00D94C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C0B6893" w14:textId="77777777" w:rsidR="00D94C56" w:rsidRPr="00D94C56" w:rsidRDefault="00D94C56" w:rsidP="00D94C5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CB7D2C0" w14:textId="77777777" w:rsidR="00D94C56" w:rsidRPr="00D94C56" w:rsidRDefault="00D94C56" w:rsidP="00D94C56">
            <w:pPr>
              <w:spacing w:before="0" w:after="0" w:line="240" w:lineRule="auto"/>
              <w:jc w:val="center"/>
              <w:rPr>
                <w:rFonts w:ascii="Arial" w:hAnsi="Arial" w:cs="Arial"/>
                <w:color w:val="000000"/>
                <w:sz w:val="16"/>
                <w:szCs w:val="16"/>
              </w:rPr>
            </w:pPr>
            <w:r w:rsidRPr="00D94C5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31CF9A0" w14:textId="77777777" w:rsidR="00D94C56" w:rsidRPr="00D94C56" w:rsidRDefault="00D94C56" w:rsidP="00D94C5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9A13BDA" w14:textId="77777777" w:rsidR="00D94C56" w:rsidRPr="00D94C56" w:rsidRDefault="00D94C56" w:rsidP="00D94C56">
            <w:pPr>
              <w:spacing w:before="0" w:after="0" w:line="240" w:lineRule="auto"/>
              <w:jc w:val="center"/>
              <w:rPr>
                <w:rFonts w:ascii="Times New Roman" w:hAnsi="Times New Roman"/>
                <w:sz w:val="20"/>
              </w:rPr>
            </w:pPr>
          </w:p>
        </w:tc>
      </w:tr>
      <w:tr w:rsidR="00D94C56" w:rsidRPr="00D94C56" w14:paraId="6C170BBC" w14:textId="77777777" w:rsidTr="00D94C56">
        <w:trPr>
          <w:trHeight w:val="397"/>
        </w:trPr>
        <w:tc>
          <w:tcPr>
            <w:tcW w:w="687" w:type="pct"/>
            <w:tcBorders>
              <w:top w:val="nil"/>
              <w:left w:val="nil"/>
              <w:bottom w:val="single" w:sz="4" w:space="0" w:color="293F5B"/>
              <w:right w:val="nil"/>
            </w:tcBorders>
            <w:shd w:val="clear" w:color="auto" w:fill="auto"/>
            <w:vAlign w:val="bottom"/>
            <w:hideMark/>
          </w:tcPr>
          <w:p w14:paraId="297BCEF1" w14:textId="3A623470" w:rsidR="00D94C56" w:rsidRPr="00D94C56" w:rsidRDefault="00D94C56" w:rsidP="00D94C56">
            <w:pPr>
              <w:spacing w:before="0" w:after="0" w:line="240" w:lineRule="auto"/>
              <w:rPr>
                <w:rFonts w:ascii="Arial" w:hAnsi="Arial" w:cs="Arial"/>
                <w:color w:val="000000"/>
                <w:sz w:val="16"/>
                <w:szCs w:val="16"/>
              </w:rPr>
            </w:pPr>
            <w:r w:rsidRPr="00D94C56">
              <w:rPr>
                <w:rFonts w:ascii="Arial" w:hAnsi="Arial" w:cs="Arial"/>
                <w:color w:val="000000"/>
                <w:sz w:val="16"/>
                <w:szCs w:val="16"/>
              </w:rPr>
              <w:t>Entity/Outcome/</w:t>
            </w:r>
            <w:r w:rsidRPr="00D94C56">
              <w:rPr>
                <w:rFonts w:ascii="Arial" w:hAnsi="Arial" w:cs="Arial"/>
                <w:color w:val="000000"/>
                <w:sz w:val="16"/>
                <w:szCs w:val="16"/>
              </w:rPr>
              <w:br/>
              <w:t>Non</w:t>
            </w:r>
            <w:r w:rsidR="003579ED">
              <w:rPr>
                <w:rFonts w:ascii="Arial" w:hAnsi="Arial" w:cs="Arial"/>
                <w:color w:val="000000"/>
                <w:sz w:val="16"/>
                <w:szCs w:val="16"/>
              </w:rPr>
              <w:noBreakHyphen/>
            </w:r>
            <w:r w:rsidRPr="00D94C5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DBECCF2"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Appropriation</w:t>
            </w:r>
            <w:r w:rsidRPr="00D94C5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BC907C6"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Appropriation</w:t>
            </w:r>
            <w:r w:rsidRPr="00D94C5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1A3C290C"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0FF7D6A"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Special</w:t>
            </w:r>
            <w:r w:rsidRPr="00D94C5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47B0CFF"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Special</w:t>
            </w:r>
            <w:r w:rsidRPr="00D94C5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FAE6308"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Appropriation</w:t>
            </w:r>
            <w:r w:rsidRPr="00D94C5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01A264A"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63BAC70"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A53306F"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Special</w:t>
            </w:r>
            <w:r w:rsidRPr="00D94C5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475F3CE"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br/>
              <w:t>Total</w:t>
            </w:r>
          </w:p>
        </w:tc>
      </w:tr>
      <w:tr w:rsidR="00D94C56" w:rsidRPr="00D94C56" w14:paraId="0F220AF0" w14:textId="77777777" w:rsidTr="00D94C56">
        <w:trPr>
          <w:trHeight w:val="225"/>
        </w:trPr>
        <w:tc>
          <w:tcPr>
            <w:tcW w:w="687" w:type="pct"/>
            <w:tcBorders>
              <w:top w:val="nil"/>
              <w:left w:val="nil"/>
              <w:bottom w:val="nil"/>
              <w:right w:val="nil"/>
            </w:tcBorders>
            <w:shd w:val="clear" w:color="auto" w:fill="auto"/>
            <w:noWrap/>
            <w:hideMark/>
          </w:tcPr>
          <w:p w14:paraId="4B2A2CB3" w14:textId="77777777" w:rsidR="00D94C56" w:rsidRPr="00D94C56" w:rsidRDefault="00D94C56" w:rsidP="00D94C5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019D2E" w14:textId="0C0CB28A"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4F7B27F" w14:textId="1053B718"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D87823C" w14:textId="0528EED0"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29C184F" w14:textId="53F1324E"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95D4061" w14:textId="5FB2B4CB"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97B8D1F" w14:textId="47F00743"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3E1CDD4" w14:textId="42EB3D3A"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8A2299D" w14:textId="5D99CA8F"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0233F95" w14:textId="4B103BCC"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34AFEEA" w14:textId="5AD8FCF3"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w:t>
            </w:r>
            <w:r w:rsidR="003579ED">
              <w:rPr>
                <w:rFonts w:ascii="Arial" w:hAnsi="Arial" w:cs="Arial"/>
                <w:color w:val="000000"/>
                <w:sz w:val="16"/>
                <w:szCs w:val="16"/>
              </w:rPr>
              <w:t>’</w:t>
            </w:r>
            <w:r w:rsidRPr="00D94C56">
              <w:rPr>
                <w:rFonts w:ascii="Arial" w:hAnsi="Arial" w:cs="Arial"/>
                <w:color w:val="000000"/>
                <w:sz w:val="16"/>
                <w:szCs w:val="16"/>
              </w:rPr>
              <w:t>000</w:t>
            </w:r>
          </w:p>
        </w:tc>
      </w:tr>
      <w:tr w:rsidR="00D94C56" w:rsidRPr="00D94C56" w14:paraId="741A86C8" w14:textId="77777777" w:rsidTr="00D94C56">
        <w:trPr>
          <w:trHeight w:val="397"/>
        </w:trPr>
        <w:tc>
          <w:tcPr>
            <w:tcW w:w="687" w:type="pct"/>
            <w:tcBorders>
              <w:top w:val="nil"/>
              <w:left w:val="nil"/>
              <w:bottom w:val="nil"/>
              <w:right w:val="nil"/>
            </w:tcBorders>
            <w:shd w:val="clear" w:color="auto" w:fill="auto"/>
            <w:vAlign w:val="bottom"/>
            <w:hideMark/>
          </w:tcPr>
          <w:p w14:paraId="280A47F2" w14:textId="77777777" w:rsidR="00D94C56" w:rsidRPr="00D94C56" w:rsidRDefault="00D94C56" w:rsidP="00D94C56">
            <w:pPr>
              <w:spacing w:before="0" w:after="0" w:line="240" w:lineRule="auto"/>
              <w:rPr>
                <w:rFonts w:ascii="Arial" w:hAnsi="Arial" w:cs="Arial"/>
                <w:b/>
                <w:bCs/>
                <w:color w:val="000000"/>
                <w:sz w:val="16"/>
                <w:szCs w:val="16"/>
              </w:rPr>
            </w:pPr>
            <w:r w:rsidRPr="00D94C56">
              <w:rPr>
                <w:rFonts w:ascii="Arial" w:hAnsi="Arial" w:cs="Arial"/>
                <w:b/>
                <w:bCs/>
                <w:color w:val="000000"/>
                <w:sz w:val="16"/>
                <w:szCs w:val="16"/>
              </w:rPr>
              <w:t>Australian Organ and Tissue Donation and Transplantation Authority</w:t>
            </w:r>
          </w:p>
        </w:tc>
        <w:tc>
          <w:tcPr>
            <w:tcW w:w="445" w:type="pct"/>
            <w:tcBorders>
              <w:top w:val="nil"/>
              <w:left w:val="nil"/>
              <w:bottom w:val="nil"/>
              <w:right w:val="nil"/>
            </w:tcBorders>
            <w:shd w:val="clear" w:color="auto" w:fill="auto"/>
            <w:noWrap/>
            <w:hideMark/>
          </w:tcPr>
          <w:p w14:paraId="2D76CF94" w14:textId="77777777" w:rsidR="00D94C56" w:rsidRPr="00D94C56" w:rsidRDefault="00D94C56" w:rsidP="00D94C5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206313D" w14:textId="77777777" w:rsidR="00D94C56" w:rsidRPr="00D94C56" w:rsidRDefault="00D94C56" w:rsidP="00D94C5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29BCE26"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E404B3E"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3934F48" w14:textId="77777777" w:rsidR="00D94C56" w:rsidRPr="00D94C56" w:rsidRDefault="00D94C56" w:rsidP="00D94C5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555721E" w14:textId="77777777" w:rsidR="00D94C56" w:rsidRPr="00D94C56" w:rsidRDefault="00D94C56" w:rsidP="00D94C5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A07D791" w14:textId="77777777" w:rsidR="00D94C56" w:rsidRPr="00D94C56" w:rsidRDefault="00D94C56" w:rsidP="00D94C5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9E5BA74" w14:textId="77777777" w:rsidR="00D94C56" w:rsidRPr="00D94C56" w:rsidRDefault="00D94C56" w:rsidP="00D94C5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D2ED9BF"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964338D" w14:textId="77777777" w:rsidR="00D94C56" w:rsidRPr="00D94C56" w:rsidRDefault="00D94C56" w:rsidP="00D94C56">
            <w:pPr>
              <w:spacing w:before="0" w:after="0" w:line="240" w:lineRule="auto"/>
              <w:rPr>
                <w:rFonts w:ascii="Times New Roman" w:hAnsi="Times New Roman"/>
                <w:sz w:val="20"/>
              </w:rPr>
            </w:pPr>
          </w:p>
        </w:tc>
      </w:tr>
      <w:tr w:rsidR="00D94C56" w:rsidRPr="00D94C56" w14:paraId="23729755" w14:textId="77777777" w:rsidTr="00D94C56">
        <w:trPr>
          <w:trHeight w:val="225"/>
        </w:trPr>
        <w:tc>
          <w:tcPr>
            <w:tcW w:w="687" w:type="pct"/>
            <w:vMerge w:val="restart"/>
            <w:tcBorders>
              <w:top w:val="nil"/>
              <w:left w:val="nil"/>
              <w:bottom w:val="nil"/>
              <w:right w:val="nil"/>
            </w:tcBorders>
            <w:shd w:val="clear" w:color="auto" w:fill="auto"/>
            <w:hideMark/>
          </w:tcPr>
          <w:p w14:paraId="38B18956" w14:textId="77777777" w:rsidR="00D94C56" w:rsidRPr="00D94C56" w:rsidRDefault="00D94C56" w:rsidP="00D94C56">
            <w:pPr>
              <w:spacing w:before="0" w:after="0" w:line="240" w:lineRule="auto"/>
              <w:rPr>
                <w:rFonts w:ascii="Arial" w:hAnsi="Arial" w:cs="Arial"/>
                <w:color w:val="000000"/>
                <w:sz w:val="16"/>
                <w:szCs w:val="16"/>
              </w:rPr>
            </w:pPr>
            <w:r w:rsidRPr="00D94C5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DEE8AA0"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7,187</w:t>
            </w:r>
          </w:p>
        </w:tc>
        <w:tc>
          <w:tcPr>
            <w:tcW w:w="445" w:type="pct"/>
            <w:tcBorders>
              <w:top w:val="nil"/>
              <w:left w:val="nil"/>
              <w:bottom w:val="nil"/>
              <w:right w:val="nil"/>
            </w:tcBorders>
            <w:shd w:val="clear" w:color="auto" w:fill="auto"/>
            <w:noWrap/>
            <w:hideMark/>
          </w:tcPr>
          <w:p w14:paraId="1348E290" w14:textId="7DC62257"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E2857E5" w14:textId="3881D86D"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C0E521" w14:textId="28BB0C4A"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22DD0F" w14:textId="034DB3C2"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7875985"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51,906</w:t>
            </w:r>
          </w:p>
        </w:tc>
        <w:tc>
          <w:tcPr>
            <w:tcW w:w="345" w:type="pct"/>
            <w:tcBorders>
              <w:top w:val="nil"/>
              <w:left w:val="nil"/>
              <w:bottom w:val="nil"/>
              <w:right w:val="nil"/>
            </w:tcBorders>
            <w:shd w:val="clear" w:color="auto" w:fill="auto"/>
            <w:noWrap/>
            <w:hideMark/>
          </w:tcPr>
          <w:p w14:paraId="4E8231AF" w14:textId="30488CDB"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3B8F5C4" w14:textId="2EE5A00A"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9B94F53" w14:textId="45B75984"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524E503"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59,093</w:t>
            </w:r>
          </w:p>
        </w:tc>
      </w:tr>
      <w:tr w:rsidR="00D94C56" w:rsidRPr="00D94C56" w14:paraId="4467B920" w14:textId="77777777" w:rsidTr="00D94C56">
        <w:trPr>
          <w:trHeight w:val="225"/>
        </w:trPr>
        <w:tc>
          <w:tcPr>
            <w:tcW w:w="687" w:type="pct"/>
            <w:vMerge/>
            <w:tcBorders>
              <w:top w:val="nil"/>
              <w:left w:val="nil"/>
              <w:bottom w:val="nil"/>
              <w:right w:val="nil"/>
            </w:tcBorders>
            <w:vAlign w:val="center"/>
            <w:hideMark/>
          </w:tcPr>
          <w:p w14:paraId="7E245970" w14:textId="77777777" w:rsidR="00D94C56" w:rsidRPr="00D94C56" w:rsidRDefault="00D94C56" w:rsidP="00D94C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3881B6B"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7,037</w:t>
            </w:r>
          </w:p>
        </w:tc>
        <w:tc>
          <w:tcPr>
            <w:tcW w:w="445" w:type="pct"/>
            <w:tcBorders>
              <w:top w:val="nil"/>
              <w:left w:val="nil"/>
              <w:bottom w:val="nil"/>
              <w:right w:val="nil"/>
            </w:tcBorders>
            <w:shd w:val="clear" w:color="auto" w:fill="auto"/>
            <w:noWrap/>
            <w:hideMark/>
          </w:tcPr>
          <w:p w14:paraId="2790A9EB" w14:textId="4C3FB651"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3D3723C" w14:textId="5C057B63"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D26E25" w14:textId="257E2667"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D84F24" w14:textId="0DB5910E"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560FFC8"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51,066</w:t>
            </w:r>
          </w:p>
        </w:tc>
        <w:tc>
          <w:tcPr>
            <w:tcW w:w="345" w:type="pct"/>
            <w:tcBorders>
              <w:top w:val="nil"/>
              <w:left w:val="nil"/>
              <w:bottom w:val="nil"/>
              <w:right w:val="nil"/>
            </w:tcBorders>
            <w:shd w:val="clear" w:color="auto" w:fill="auto"/>
            <w:noWrap/>
            <w:hideMark/>
          </w:tcPr>
          <w:p w14:paraId="45415E1E" w14:textId="232F3AEA"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7C48328" w14:textId="5877CDB3"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8E882B4" w14:textId="36C5101E"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AEAFFE5"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58,103</w:t>
            </w:r>
          </w:p>
        </w:tc>
      </w:tr>
      <w:tr w:rsidR="00D94C56" w:rsidRPr="00D94C56" w14:paraId="55F5BCE3" w14:textId="77777777" w:rsidTr="00D94C56">
        <w:trPr>
          <w:trHeight w:val="225"/>
        </w:trPr>
        <w:tc>
          <w:tcPr>
            <w:tcW w:w="687" w:type="pct"/>
            <w:vMerge w:val="restart"/>
            <w:tcBorders>
              <w:top w:val="nil"/>
              <w:left w:val="nil"/>
              <w:bottom w:val="nil"/>
              <w:right w:val="nil"/>
            </w:tcBorders>
            <w:shd w:val="clear" w:color="auto" w:fill="auto"/>
            <w:hideMark/>
          </w:tcPr>
          <w:p w14:paraId="5A35DEA9" w14:textId="77777777" w:rsidR="00D94C56" w:rsidRPr="00D94C56" w:rsidRDefault="00D94C56" w:rsidP="00D94C56">
            <w:pPr>
              <w:spacing w:before="0" w:after="0" w:line="240" w:lineRule="auto"/>
              <w:rPr>
                <w:rFonts w:ascii="Arial" w:hAnsi="Arial" w:cs="Arial"/>
                <w:color w:val="000000"/>
                <w:sz w:val="16"/>
                <w:szCs w:val="16"/>
              </w:rPr>
            </w:pPr>
            <w:r w:rsidRPr="00D94C5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FABD1A9"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7,187</w:t>
            </w:r>
          </w:p>
        </w:tc>
        <w:tc>
          <w:tcPr>
            <w:tcW w:w="445" w:type="pct"/>
            <w:tcBorders>
              <w:top w:val="single" w:sz="4" w:space="0" w:color="293F5B"/>
              <w:left w:val="nil"/>
              <w:bottom w:val="nil"/>
              <w:right w:val="nil"/>
            </w:tcBorders>
            <w:shd w:val="clear" w:color="auto" w:fill="auto"/>
            <w:noWrap/>
            <w:hideMark/>
          </w:tcPr>
          <w:p w14:paraId="5D97192F" w14:textId="6CFF1B25"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8AE0348" w14:textId="410745F7"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6C0A784" w14:textId="4AF645BC"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7E73BEE" w14:textId="3A24291E"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CF31683"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51,906</w:t>
            </w:r>
          </w:p>
        </w:tc>
        <w:tc>
          <w:tcPr>
            <w:tcW w:w="345" w:type="pct"/>
            <w:tcBorders>
              <w:top w:val="single" w:sz="4" w:space="0" w:color="293F5B"/>
              <w:left w:val="nil"/>
              <w:bottom w:val="nil"/>
              <w:right w:val="nil"/>
            </w:tcBorders>
            <w:shd w:val="clear" w:color="auto" w:fill="auto"/>
            <w:noWrap/>
            <w:hideMark/>
          </w:tcPr>
          <w:p w14:paraId="14B3A5F0" w14:textId="706F0D04"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AF1B5E3" w14:textId="669A569D"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5DBAD2B" w14:textId="0908C0C6"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78F0D15"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59,093</w:t>
            </w:r>
          </w:p>
        </w:tc>
      </w:tr>
      <w:tr w:rsidR="00D94C56" w:rsidRPr="00D94C56" w14:paraId="286CEEE3" w14:textId="77777777" w:rsidTr="00D94C56">
        <w:trPr>
          <w:trHeight w:val="225"/>
        </w:trPr>
        <w:tc>
          <w:tcPr>
            <w:tcW w:w="687" w:type="pct"/>
            <w:vMerge/>
            <w:tcBorders>
              <w:top w:val="nil"/>
              <w:left w:val="nil"/>
              <w:bottom w:val="nil"/>
              <w:right w:val="nil"/>
            </w:tcBorders>
            <w:vAlign w:val="center"/>
            <w:hideMark/>
          </w:tcPr>
          <w:p w14:paraId="4F5C3DA2" w14:textId="77777777" w:rsidR="00D94C56" w:rsidRPr="00D94C56" w:rsidRDefault="00D94C56" w:rsidP="00D94C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0B562A5"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7,037</w:t>
            </w:r>
          </w:p>
        </w:tc>
        <w:tc>
          <w:tcPr>
            <w:tcW w:w="445" w:type="pct"/>
            <w:tcBorders>
              <w:top w:val="nil"/>
              <w:left w:val="nil"/>
              <w:bottom w:val="nil"/>
              <w:right w:val="nil"/>
            </w:tcBorders>
            <w:shd w:val="clear" w:color="auto" w:fill="auto"/>
            <w:noWrap/>
            <w:hideMark/>
          </w:tcPr>
          <w:p w14:paraId="699611E8" w14:textId="11E062F5"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D39D370" w14:textId="1FF14465"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714793" w14:textId="075C90DD"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D3D515" w14:textId="55E9067A"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BA231B6"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51,066</w:t>
            </w:r>
          </w:p>
        </w:tc>
        <w:tc>
          <w:tcPr>
            <w:tcW w:w="345" w:type="pct"/>
            <w:tcBorders>
              <w:top w:val="nil"/>
              <w:left w:val="nil"/>
              <w:bottom w:val="nil"/>
              <w:right w:val="nil"/>
            </w:tcBorders>
            <w:shd w:val="clear" w:color="auto" w:fill="auto"/>
            <w:noWrap/>
            <w:hideMark/>
          </w:tcPr>
          <w:p w14:paraId="1859FDF8" w14:textId="0C8FBE09"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70C778" w14:textId="429881C9"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A11F29" w14:textId="7821923F"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4353632"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58,103</w:t>
            </w:r>
          </w:p>
        </w:tc>
      </w:tr>
      <w:tr w:rsidR="00D94C56" w:rsidRPr="00D94C56" w14:paraId="290EB353" w14:textId="77777777" w:rsidTr="00D94C56">
        <w:trPr>
          <w:trHeight w:val="225"/>
        </w:trPr>
        <w:tc>
          <w:tcPr>
            <w:tcW w:w="687" w:type="pct"/>
            <w:tcBorders>
              <w:top w:val="nil"/>
              <w:left w:val="nil"/>
              <w:bottom w:val="nil"/>
              <w:right w:val="nil"/>
            </w:tcBorders>
            <w:shd w:val="clear" w:color="auto" w:fill="auto"/>
            <w:noWrap/>
            <w:hideMark/>
          </w:tcPr>
          <w:p w14:paraId="76154251" w14:textId="77777777" w:rsidR="00D94C56" w:rsidRPr="00D94C56" w:rsidRDefault="00D94C56" w:rsidP="00D94C5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89E250C"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6000E81" w14:textId="77777777" w:rsidR="00D94C56" w:rsidRPr="00D94C56" w:rsidRDefault="00D94C56" w:rsidP="00D94C5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B396033" w14:textId="77777777" w:rsidR="00D94C56" w:rsidRPr="00D94C56" w:rsidRDefault="00D94C56" w:rsidP="00D94C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2C6F9A" w14:textId="77777777" w:rsidR="00D94C56" w:rsidRPr="00D94C56" w:rsidRDefault="00D94C56" w:rsidP="00D94C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AC23014" w14:textId="77777777" w:rsidR="00D94C56" w:rsidRPr="00D94C56" w:rsidRDefault="00D94C56" w:rsidP="00D94C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6BB2D88" w14:textId="77777777" w:rsidR="00D94C56" w:rsidRPr="00D94C56" w:rsidRDefault="00D94C56" w:rsidP="00D94C5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5CE9212" w14:textId="77777777" w:rsidR="00D94C56" w:rsidRPr="00D94C56" w:rsidRDefault="00D94C56" w:rsidP="00D94C5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0C6AA50" w14:textId="77777777" w:rsidR="00D94C56" w:rsidRPr="00D94C56" w:rsidRDefault="00D94C56" w:rsidP="00D94C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0807696" w14:textId="77777777" w:rsidR="00D94C56" w:rsidRPr="00D94C56" w:rsidRDefault="00D94C56" w:rsidP="00D94C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5222D2" w14:textId="77777777" w:rsidR="00D94C56" w:rsidRPr="00D94C56" w:rsidRDefault="00D94C56" w:rsidP="00D94C56">
            <w:pPr>
              <w:spacing w:before="0" w:after="0" w:line="240" w:lineRule="auto"/>
              <w:jc w:val="center"/>
              <w:rPr>
                <w:rFonts w:ascii="Times New Roman" w:hAnsi="Times New Roman"/>
                <w:sz w:val="20"/>
              </w:rPr>
            </w:pPr>
          </w:p>
        </w:tc>
      </w:tr>
      <w:tr w:rsidR="00D94C56" w:rsidRPr="00D94C56" w14:paraId="0BC5271C" w14:textId="77777777" w:rsidTr="00D94C56">
        <w:trPr>
          <w:trHeight w:val="397"/>
        </w:trPr>
        <w:tc>
          <w:tcPr>
            <w:tcW w:w="687" w:type="pct"/>
            <w:tcBorders>
              <w:top w:val="nil"/>
              <w:left w:val="nil"/>
              <w:bottom w:val="nil"/>
              <w:right w:val="nil"/>
            </w:tcBorders>
            <w:shd w:val="clear" w:color="auto" w:fill="auto"/>
            <w:vAlign w:val="bottom"/>
            <w:hideMark/>
          </w:tcPr>
          <w:p w14:paraId="3402333F" w14:textId="77777777" w:rsidR="00D94C56" w:rsidRPr="00D94C56" w:rsidRDefault="00D94C56" w:rsidP="00D94C56">
            <w:pPr>
              <w:spacing w:before="0" w:after="0" w:line="240" w:lineRule="auto"/>
              <w:rPr>
                <w:rFonts w:ascii="Arial" w:hAnsi="Arial" w:cs="Arial"/>
                <w:b/>
                <w:bCs/>
                <w:color w:val="000000"/>
                <w:sz w:val="16"/>
                <w:szCs w:val="16"/>
              </w:rPr>
            </w:pPr>
            <w:r w:rsidRPr="00D94C56">
              <w:rPr>
                <w:rFonts w:ascii="Arial" w:hAnsi="Arial" w:cs="Arial"/>
                <w:b/>
                <w:bCs/>
                <w:color w:val="000000"/>
                <w:sz w:val="16"/>
                <w:szCs w:val="16"/>
              </w:rPr>
              <w:t>Australian Radiation Protection and Nuclear Safety Agency</w:t>
            </w:r>
          </w:p>
        </w:tc>
        <w:tc>
          <w:tcPr>
            <w:tcW w:w="445" w:type="pct"/>
            <w:tcBorders>
              <w:top w:val="nil"/>
              <w:left w:val="nil"/>
              <w:bottom w:val="nil"/>
              <w:right w:val="nil"/>
            </w:tcBorders>
            <w:shd w:val="clear" w:color="auto" w:fill="auto"/>
            <w:noWrap/>
            <w:hideMark/>
          </w:tcPr>
          <w:p w14:paraId="5374C549" w14:textId="77777777" w:rsidR="00D94C56" w:rsidRPr="00D94C56" w:rsidRDefault="00D94C56" w:rsidP="00D94C5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1C173B6" w14:textId="77777777" w:rsidR="00D94C56" w:rsidRPr="00D94C56" w:rsidRDefault="00D94C56" w:rsidP="00D94C5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580E010"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20A293"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B09B64B" w14:textId="77777777" w:rsidR="00D94C56" w:rsidRPr="00D94C56" w:rsidRDefault="00D94C56" w:rsidP="00D94C5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EA353BB" w14:textId="77777777" w:rsidR="00D94C56" w:rsidRPr="00D94C56" w:rsidRDefault="00D94C56" w:rsidP="00D94C5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AD009C6" w14:textId="77777777" w:rsidR="00D94C56" w:rsidRPr="00D94C56" w:rsidRDefault="00D94C56" w:rsidP="00D94C5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A13A66E" w14:textId="77777777" w:rsidR="00D94C56" w:rsidRPr="00D94C56" w:rsidRDefault="00D94C56" w:rsidP="00D94C5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EE497F7"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2A69594" w14:textId="77777777" w:rsidR="00D94C56" w:rsidRPr="00D94C56" w:rsidRDefault="00D94C56" w:rsidP="00D94C56">
            <w:pPr>
              <w:spacing w:before="0" w:after="0" w:line="240" w:lineRule="auto"/>
              <w:rPr>
                <w:rFonts w:ascii="Times New Roman" w:hAnsi="Times New Roman"/>
                <w:sz w:val="20"/>
              </w:rPr>
            </w:pPr>
          </w:p>
        </w:tc>
      </w:tr>
      <w:tr w:rsidR="00D94C56" w:rsidRPr="00D94C56" w14:paraId="22D073B5" w14:textId="77777777" w:rsidTr="00D94C56">
        <w:trPr>
          <w:trHeight w:val="225"/>
        </w:trPr>
        <w:tc>
          <w:tcPr>
            <w:tcW w:w="687" w:type="pct"/>
            <w:vMerge w:val="restart"/>
            <w:tcBorders>
              <w:top w:val="nil"/>
              <w:left w:val="nil"/>
              <w:bottom w:val="nil"/>
              <w:right w:val="nil"/>
            </w:tcBorders>
            <w:shd w:val="clear" w:color="auto" w:fill="auto"/>
            <w:hideMark/>
          </w:tcPr>
          <w:p w14:paraId="257A1692" w14:textId="77777777" w:rsidR="00D94C56" w:rsidRPr="00D94C56" w:rsidRDefault="00D94C56" w:rsidP="00D94C56">
            <w:pPr>
              <w:spacing w:before="0" w:after="0" w:line="240" w:lineRule="auto"/>
              <w:rPr>
                <w:rFonts w:ascii="Arial" w:hAnsi="Arial" w:cs="Arial"/>
                <w:color w:val="000000"/>
                <w:sz w:val="16"/>
                <w:szCs w:val="16"/>
              </w:rPr>
            </w:pPr>
            <w:r w:rsidRPr="00D94C5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7C097C2"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26,151</w:t>
            </w:r>
          </w:p>
        </w:tc>
        <w:tc>
          <w:tcPr>
            <w:tcW w:w="445" w:type="pct"/>
            <w:tcBorders>
              <w:top w:val="nil"/>
              <w:left w:val="nil"/>
              <w:bottom w:val="nil"/>
              <w:right w:val="nil"/>
            </w:tcBorders>
            <w:shd w:val="clear" w:color="auto" w:fill="auto"/>
            <w:noWrap/>
            <w:hideMark/>
          </w:tcPr>
          <w:p w14:paraId="128ADA93" w14:textId="514825E9"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3EFFEDC" w14:textId="43C0F99F"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11265F" w14:textId="5C184D1F"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1F9EC72"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14,993</w:t>
            </w:r>
          </w:p>
        </w:tc>
        <w:tc>
          <w:tcPr>
            <w:tcW w:w="454" w:type="pct"/>
            <w:tcBorders>
              <w:top w:val="nil"/>
              <w:left w:val="nil"/>
              <w:bottom w:val="nil"/>
              <w:right w:val="nil"/>
            </w:tcBorders>
            <w:shd w:val="clear" w:color="auto" w:fill="auto"/>
            <w:noWrap/>
            <w:hideMark/>
          </w:tcPr>
          <w:p w14:paraId="6BF09466" w14:textId="3FCE059B"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779F5BC" w14:textId="3CC17532"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CD4EE42" w14:textId="49BB220B"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FC54653" w14:textId="7F80E1DA"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E27AACF"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41,144</w:t>
            </w:r>
          </w:p>
        </w:tc>
      </w:tr>
      <w:tr w:rsidR="00D94C56" w:rsidRPr="00D94C56" w14:paraId="1000BE2B" w14:textId="77777777" w:rsidTr="00D94C56">
        <w:trPr>
          <w:trHeight w:val="225"/>
        </w:trPr>
        <w:tc>
          <w:tcPr>
            <w:tcW w:w="687" w:type="pct"/>
            <w:vMerge/>
            <w:tcBorders>
              <w:top w:val="nil"/>
              <w:left w:val="nil"/>
              <w:bottom w:val="nil"/>
              <w:right w:val="nil"/>
            </w:tcBorders>
            <w:vAlign w:val="center"/>
            <w:hideMark/>
          </w:tcPr>
          <w:p w14:paraId="31F3BC8C" w14:textId="77777777" w:rsidR="00D94C56" w:rsidRPr="00D94C56" w:rsidRDefault="00D94C56" w:rsidP="00D94C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E951FDF"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28,547</w:t>
            </w:r>
          </w:p>
        </w:tc>
        <w:tc>
          <w:tcPr>
            <w:tcW w:w="445" w:type="pct"/>
            <w:tcBorders>
              <w:top w:val="nil"/>
              <w:left w:val="nil"/>
              <w:bottom w:val="nil"/>
              <w:right w:val="nil"/>
            </w:tcBorders>
            <w:shd w:val="clear" w:color="auto" w:fill="auto"/>
            <w:noWrap/>
            <w:hideMark/>
          </w:tcPr>
          <w:p w14:paraId="69F4A61F" w14:textId="6268CDFA"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995D3B1" w14:textId="0CDAB3F5"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E724BD" w14:textId="6A7BC692"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5792EAB"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13,424</w:t>
            </w:r>
          </w:p>
        </w:tc>
        <w:tc>
          <w:tcPr>
            <w:tcW w:w="454" w:type="pct"/>
            <w:tcBorders>
              <w:top w:val="nil"/>
              <w:left w:val="nil"/>
              <w:bottom w:val="nil"/>
              <w:right w:val="nil"/>
            </w:tcBorders>
            <w:shd w:val="clear" w:color="auto" w:fill="auto"/>
            <w:noWrap/>
            <w:hideMark/>
          </w:tcPr>
          <w:p w14:paraId="55001EF3" w14:textId="5A257376"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0B03F66" w14:textId="3ACE611F"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47CEDD8" w14:textId="6FFBB97D"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7BD3D61" w14:textId="74310507"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E88345"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41,971</w:t>
            </w:r>
          </w:p>
        </w:tc>
      </w:tr>
      <w:tr w:rsidR="00D94C56" w:rsidRPr="00D94C56" w14:paraId="71AABE12" w14:textId="77777777" w:rsidTr="00D94C56">
        <w:trPr>
          <w:trHeight w:val="225"/>
        </w:trPr>
        <w:tc>
          <w:tcPr>
            <w:tcW w:w="687" w:type="pct"/>
            <w:tcBorders>
              <w:top w:val="nil"/>
              <w:left w:val="nil"/>
              <w:bottom w:val="nil"/>
              <w:right w:val="nil"/>
            </w:tcBorders>
            <w:shd w:val="clear" w:color="auto" w:fill="auto"/>
            <w:noWrap/>
            <w:hideMark/>
          </w:tcPr>
          <w:p w14:paraId="078C31C5" w14:textId="77777777" w:rsidR="00D94C56" w:rsidRPr="00D94C56" w:rsidRDefault="00D94C56" w:rsidP="00D94C5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85E043F" w14:textId="77777777" w:rsidR="00D94C56" w:rsidRPr="00D94C56" w:rsidRDefault="00D94C56" w:rsidP="00D94C5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9D5A8C6" w14:textId="77777777" w:rsidR="00D94C56" w:rsidRPr="00D94C56" w:rsidRDefault="00D94C56" w:rsidP="00D94C5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4B87D22" w14:textId="77777777" w:rsidR="00D94C56" w:rsidRPr="00D94C56" w:rsidRDefault="00D94C56" w:rsidP="00D94C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4A56CF3" w14:textId="77777777" w:rsidR="00D94C56" w:rsidRPr="00D94C56" w:rsidRDefault="00D94C56" w:rsidP="00D94C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95179D3" w14:textId="77777777" w:rsidR="00D94C56" w:rsidRPr="00D94C56" w:rsidRDefault="00D94C56" w:rsidP="00D94C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5BB5B6F" w14:textId="77777777" w:rsidR="00D94C56" w:rsidRPr="00D94C56" w:rsidRDefault="00D94C56" w:rsidP="00D94C5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FAF8B9C" w14:textId="77777777" w:rsidR="00D94C56" w:rsidRPr="00D94C56" w:rsidRDefault="00D94C56" w:rsidP="00D94C5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C8BDB27" w14:textId="77777777" w:rsidR="00D94C56" w:rsidRPr="00D94C56" w:rsidRDefault="00D94C56" w:rsidP="00D94C5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C634E32" w14:textId="77777777" w:rsidR="00D94C56" w:rsidRPr="00D94C56" w:rsidRDefault="00D94C56" w:rsidP="00D94C5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8BBA4B7" w14:textId="77777777" w:rsidR="00D94C56" w:rsidRPr="00D94C56" w:rsidRDefault="00D94C56" w:rsidP="00D94C56">
            <w:pPr>
              <w:spacing w:before="0" w:after="0" w:line="240" w:lineRule="auto"/>
              <w:jc w:val="center"/>
              <w:rPr>
                <w:rFonts w:ascii="Times New Roman" w:hAnsi="Times New Roman"/>
                <w:sz w:val="20"/>
              </w:rPr>
            </w:pPr>
          </w:p>
        </w:tc>
      </w:tr>
      <w:tr w:rsidR="00D94C56" w:rsidRPr="00D94C56" w14:paraId="0B829496" w14:textId="77777777" w:rsidTr="00D94C56">
        <w:trPr>
          <w:trHeight w:val="225"/>
        </w:trPr>
        <w:tc>
          <w:tcPr>
            <w:tcW w:w="687" w:type="pct"/>
            <w:vMerge w:val="restart"/>
            <w:tcBorders>
              <w:top w:val="nil"/>
              <w:left w:val="nil"/>
              <w:bottom w:val="nil"/>
              <w:right w:val="nil"/>
            </w:tcBorders>
            <w:shd w:val="clear" w:color="auto" w:fill="auto"/>
            <w:hideMark/>
          </w:tcPr>
          <w:p w14:paraId="3E4A9E38" w14:textId="77777777" w:rsidR="00D94C56" w:rsidRPr="00D94C56" w:rsidRDefault="00D94C56" w:rsidP="00D94C56">
            <w:pPr>
              <w:spacing w:before="0" w:after="0" w:line="240" w:lineRule="auto"/>
              <w:rPr>
                <w:rFonts w:ascii="Arial" w:hAnsi="Arial" w:cs="Arial"/>
                <w:color w:val="000000"/>
                <w:sz w:val="16"/>
                <w:szCs w:val="16"/>
              </w:rPr>
            </w:pPr>
            <w:r w:rsidRPr="00D94C5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FA4908D" w14:textId="286DFA6A"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74A52A0" w14:textId="293099A0"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950C96B" w14:textId="4B301DDD"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4C1378" w14:textId="7E7C9D87"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093B757" w14:textId="55CAEC28"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DED48CA" w14:textId="7D2876F7"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30E5275" w14:textId="1679C1F5"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77E53FC" w14:textId="5A0F696A"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468993B" w14:textId="283BAC0C"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BCB2622" w14:textId="1099A17A"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D94C56" w:rsidRPr="00D94C56" w14:paraId="30EB61EF" w14:textId="77777777" w:rsidTr="00D94C56">
        <w:trPr>
          <w:trHeight w:val="225"/>
        </w:trPr>
        <w:tc>
          <w:tcPr>
            <w:tcW w:w="687" w:type="pct"/>
            <w:vMerge/>
            <w:tcBorders>
              <w:top w:val="nil"/>
              <w:left w:val="nil"/>
              <w:bottom w:val="nil"/>
              <w:right w:val="nil"/>
            </w:tcBorders>
            <w:vAlign w:val="center"/>
            <w:hideMark/>
          </w:tcPr>
          <w:p w14:paraId="2B8AF4BE" w14:textId="77777777" w:rsidR="00D94C56" w:rsidRPr="00D94C56" w:rsidRDefault="00D94C56" w:rsidP="00D94C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CDBE3FC" w14:textId="21AF6158"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AC5EE8B"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10,468</w:t>
            </w:r>
          </w:p>
        </w:tc>
        <w:tc>
          <w:tcPr>
            <w:tcW w:w="412" w:type="pct"/>
            <w:tcBorders>
              <w:top w:val="nil"/>
              <w:left w:val="nil"/>
              <w:bottom w:val="nil"/>
              <w:right w:val="nil"/>
            </w:tcBorders>
            <w:shd w:val="clear" w:color="auto" w:fill="auto"/>
            <w:noWrap/>
            <w:hideMark/>
          </w:tcPr>
          <w:p w14:paraId="465D4CF2" w14:textId="1B085EBD"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5DC2E6" w14:textId="1B8CAD18"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0AA303" w14:textId="6B69415A"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F1C5911" w14:textId="68848494"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D91DD1B" w14:textId="10F61AF8"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FDC3F48" w14:textId="4A6951FF"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F748B43" w14:textId="2EA61631"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0F8EF0"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10,468</w:t>
            </w:r>
          </w:p>
        </w:tc>
      </w:tr>
      <w:tr w:rsidR="00D94C56" w:rsidRPr="00D94C56" w14:paraId="0050B888" w14:textId="77777777" w:rsidTr="00D94C56">
        <w:trPr>
          <w:trHeight w:val="225"/>
        </w:trPr>
        <w:tc>
          <w:tcPr>
            <w:tcW w:w="687" w:type="pct"/>
            <w:vMerge w:val="restart"/>
            <w:tcBorders>
              <w:top w:val="nil"/>
              <w:left w:val="nil"/>
              <w:bottom w:val="nil"/>
              <w:right w:val="nil"/>
            </w:tcBorders>
            <w:shd w:val="clear" w:color="auto" w:fill="auto"/>
            <w:hideMark/>
          </w:tcPr>
          <w:p w14:paraId="5118D202" w14:textId="77777777" w:rsidR="00D94C56" w:rsidRPr="00D94C56" w:rsidRDefault="00D94C56" w:rsidP="00D94C56">
            <w:pPr>
              <w:spacing w:before="0" w:after="0" w:line="240" w:lineRule="auto"/>
              <w:rPr>
                <w:rFonts w:ascii="Arial" w:hAnsi="Arial" w:cs="Arial"/>
                <w:color w:val="000000"/>
                <w:sz w:val="16"/>
                <w:szCs w:val="16"/>
              </w:rPr>
            </w:pPr>
            <w:r w:rsidRPr="00D94C5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03D7BCE"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26,151</w:t>
            </w:r>
          </w:p>
        </w:tc>
        <w:tc>
          <w:tcPr>
            <w:tcW w:w="445" w:type="pct"/>
            <w:tcBorders>
              <w:top w:val="single" w:sz="4" w:space="0" w:color="293F5B"/>
              <w:left w:val="nil"/>
              <w:bottom w:val="nil"/>
              <w:right w:val="nil"/>
            </w:tcBorders>
            <w:shd w:val="clear" w:color="auto" w:fill="auto"/>
            <w:noWrap/>
            <w:hideMark/>
          </w:tcPr>
          <w:p w14:paraId="11C368F4" w14:textId="15AF030F"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09E0753" w14:textId="234C96B1"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98BB4DA" w14:textId="76DCDDAB"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FA5BD6E"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14,993</w:t>
            </w:r>
          </w:p>
        </w:tc>
        <w:tc>
          <w:tcPr>
            <w:tcW w:w="454" w:type="pct"/>
            <w:tcBorders>
              <w:top w:val="single" w:sz="4" w:space="0" w:color="293F5B"/>
              <w:left w:val="nil"/>
              <w:bottom w:val="nil"/>
              <w:right w:val="nil"/>
            </w:tcBorders>
            <w:shd w:val="clear" w:color="auto" w:fill="auto"/>
            <w:noWrap/>
            <w:hideMark/>
          </w:tcPr>
          <w:p w14:paraId="3460DB36" w14:textId="78F56C96"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2C66D94" w14:textId="77FC4356"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1667AC5" w14:textId="3B03F60F"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3808D4B" w14:textId="77AB5E95" w:rsidR="00D94C56" w:rsidRPr="00D94C56" w:rsidRDefault="003579ED" w:rsidP="00D94C5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5B949CB" w14:textId="77777777" w:rsidR="00D94C56" w:rsidRPr="00D94C56" w:rsidRDefault="00D94C56" w:rsidP="00D94C56">
            <w:pPr>
              <w:spacing w:before="0" w:after="0" w:line="240" w:lineRule="auto"/>
              <w:jc w:val="right"/>
              <w:rPr>
                <w:rFonts w:ascii="Arial" w:hAnsi="Arial" w:cs="Arial"/>
                <w:color w:val="000000"/>
                <w:sz w:val="16"/>
                <w:szCs w:val="16"/>
              </w:rPr>
            </w:pPr>
            <w:r w:rsidRPr="00D94C56">
              <w:rPr>
                <w:rFonts w:ascii="Arial" w:hAnsi="Arial" w:cs="Arial"/>
                <w:color w:val="000000"/>
                <w:sz w:val="16"/>
                <w:szCs w:val="16"/>
              </w:rPr>
              <w:t>41,144</w:t>
            </w:r>
          </w:p>
        </w:tc>
      </w:tr>
      <w:tr w:rsidR="00D94C56" w:rsidRPr="00D94C56" w14:paraId="356AAF33" w14:textId="77777777" w:rsidTr="00D94C56">
        <w:trPr>
          <w:trHeight w:val="225"/>
        </w:trPr>
        <w:tc>
          <w:tcPr>
            <w:tcW w:w="687" w:type="pct"/>
            <w:vMerge/>
            <w:tcBorders>
              <w:top w:val="nil"/>
              <w:left w:val="nil"/>
              <w:bottom w:val="nil"/>
              <w:right w:val="nil"/>
            </w:tcBorders>
            <w:vAlign w:val="center"/>
            <w:hideMark/>
          </w:tcPr>
          <w:p w14:paraId="33C3ED55" w14:textId="77777777" w:rsidR="00D94C56" w:rsidRPr="00D94C56" w:rsidRDefault="00D94C56" w:rsidP="00D94C5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E74AAFF"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28,547</w:t>
            </w:r>
          </w:p>
        </w:tc>
        <w:tc>
          <w:tcPr>
            <w:tcW w:w="445" w:type="pct"/>
            <w:tcBorders>
              <w:top w:val="nil"/>
              <w:left w:val="nil"/>
              <w:bottom w:val="nil"/>
              <w:right w:val="nil"/>
            </w:tcBorders>
            <w:shd w:val="clear" w:color="auto" w:fill="auto"/>
            <w:noWrap/>
            <w:hideMark/>
          </w:tcPr>
          <w:p w14:paraId="5CD0EE0C"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10,468</w:t>
            </w:r>
          </w:p>
        </w:tc>
        <w:tc>
          <w:tcPr>
            <w:tcW w:w="412" w:type="pct"/>
            <w:tcBorders>
              <w:top w:val="nil"/>
              <w:left w:val="nil"/>
              <w:bottom w:val="nil"/>
              <w:right w:val="nil"/>
            </w:tcBorders>
            <w:shd w:val="clear" w:color="auto" w:fill="auto"/>
            <w:noWrap/>
            <w:hideMark/>
          </w:tcPr>
          <w:p w14:paraId="56493479" w14:textId="4E20E5AB"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6EF84C" w14:textId="28FB1D11"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9385C7E"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13,424</w:t>
            </w:r>
          </w:p>
        </w:tc>
        <w:tc>
          <w:tcPr>
            <w:tcW w:w="454" w:type="pct"/>
            <w:tcBorders>
              <w:top w:val="nil"/>
              <w:left w:val="nil"/>
              <w:bottom w:val="nil"/>
              <w:right w:val="nil"/>
            </w:tcBorders>
            <w:shd w:val="clear" w:color="auto" w:fill="auto"/>
            <w:noWrap/>
            <w:hideMark/>
          </w:tcPr>
          <w:p w14:paraId="7241224A" w14:textId="6D3C9F8C"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7CD6CE4" w14:textId="23DF949A"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ED731FC" w14:textId="6D7E1F84"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A54B25" w14:textId="07A94552" w:rsidR="00D94C56" w:rsidRPr="00D94C56" w:rsidRDefault="003579ED" w:rsidP="00D94C5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407F91" w14:textId="77777777" w:rsidR="00D94C56" w:rsidRPr="00D94C56" w:rsidRDefault="00D94C56" w:rsidP="00D94C56">
            <w:pPr>
              <w:spacing w:before="0" w:after="0" w:line="240" w:lineRule="auto"/>
              <w:jc w:val="right"/>
              <w:rPr>
                <w:rFonts w:ascii="Arial" w:hAnsi="Arial" w:cs="Arial"/>
                <w:i/>
                <w:iCs/>
                <w:color w:val="000000"/>
                <w:sz w:val="16"/>
                <w:szCs w:val="16"/>
              </w:rPr>
            </w:pPr>
            <w:r w:rsidRPr="00D94C56">
              <w:rPr>
                <w:rFonts w:ascii="Arial" w:hAnsi="Arial" w:cs="Arial"/>
                <w:i/>
                <w:iCs/>
                <w:color w:val="000000"/>
                <w:sz w:val="16"/>
                <w:szCs w:val="16"/>
              </w:rPr>
              <w:t>52,439</w:t>
            </w:r>
          </w:p>
        </w:tc>
      </w:tr>
    </w:tbl>
    <w:p w14:paraId="1B4558FC" w14:textId="432AFEDB" w:rsidR="008722A1" w:rsidRDefault="00D94C56" w:rsidP="002E3D5E">
      <w:pPr>
        <w:pStyle w:val="SingleParagraph"/>
        <w:rPr>
          <w:rFonts w:asciiTheme="minorHAnsi" w:eastAsiaTheme="minorHAnsi" w:hAnsiTheme="minorHAnsi" w:cstheme="minorBidi"/>
          <w:sz w:val="22"/>
          <w:szCs w:val="22"/>
          <w:lang w:eastAsia="en-US"/>
        </w:rPr>
      </w:pPr>
      <w:r>
        <w:fldChar w:fldCharType="end"/>
      </w:r>
      <w:r>
        <w:br w:type="page"/>
      </w:r>
      <w:r w:rsidR="008722A1">
        <w:fldChar w:fldCharType="begin" w:fldLock="1"/>
      </w:r>
      <w:r w:rsidR="008722A1">
        <w:instrText xml:space="preserve"> LINK Excel.Sheet.12 "\\\\mercury.network\\dfs\\Groups\\FMG\\FRACM\\Reporting and Resourcing\\Special Appropriations\\Budget Paper 4\\2024-25\\05. BP4 Sections\\05_ART\\05_ART_20240504_1305_Formatted.xlsx" "ART - Output!R1427C1:R1450C11" \a \f 4 \h </w:instrText>
      </w:r>
      <w:r w:rsidR="008775CA">
        <w:instrText xml:space="preserve"> \* MERGEFORMAT </w:instrText>
      </w:r>
      <w:r w:rsidR="008722A1">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8722A1" w:rsidRPr="008722A1" w14:paraId="72B312F8" w14:textId="77777777" w:rsidTr="008722A1">
        <w:trPr>
          <w:trHeight w:val="300"/>
        </w:trPr>
        <w:tc>
          <w:tcPr>
            <w:tcW w:w="5000" w:type="pct"/>
            <w:gridSpan w:val="11"/>
            <w:tcBorders>
              <w:top w:val="nil"/>
              <w:left w:val="nil"/>
              <w:bottom w:val="nil"/>
              <w:right w:val="nil"/>
            </w:tcBorders>
            <w:shd w:val="clear" w:color="auto" w:fill="auto"/>
            <w:noWrap/>
            <w:vAlign w:val="center"/>
            <w:hideMark/>
          </w:tcPr>
          <w:p w14:paraId="50FF7186" w14:textId="3A9FB090" w:rsidR="008722A1" w:rsidRPr="008722A1" w:rsidRDefault="008722A1" w:rsidP="008722A1">
            <w:pPr>
              <w:spacing w:before="0" w:after="0" w:line="240" w:lineRule="auto"/>
              <w:jc w:val="center"/>
              <w:rPr>
                <w:rFonts w:ascii="Arial" w:hAnsi="Arial" w:cs="Arial"/>
                <w:b/>
                <w:bCs/>
                <w:color w:val="000000"/>
                <w:sz w:val="22"/>
                <w:szCs w:val="22"/>
              </w:rPr>
            </w:pPr>
            <w:r w:rsidRPr="008722A1">
              <w:rPr>
                <w:rFonts w:ascii="Arial" w:hAnsi="Arial" w:cs="Arial"/>
                <w:b/>
                <w:bCs/>
                <w:color w:val="000000"/>
                <w:sz w:val="22"/>
                <w:szCs w:val="22"/>
              </w:rPr>
              <w:lastRenderedPageBreak/>
              <w:t>HEALTH AND AGED CARE</w:t>
            </w:r>
          </w:p>
        </w:tc>
      </w:tr>
      <w:tr w:rsidR="008722A1" w:rsidRPr="008722A1" w14:paraId="1D5FB128" w14:textId="77777777" w:rsidTr="008722A1">
        <w:trPr>
          <w:trHeight w:val="225"/>
        </w:trPr>
        <w:tc>
          <w:tcPr>
            <w:tcW w:w="5000" w:type="pct"/>
            <w:gridSpan w:val="11"/>
            <w:tcBorders>
              <w:top w:val="nil"/>
              <w:left w:val="nil"/>
              <w:bottom w:val="nil"/>
              <w:right w:val="nil"/>
            </w:tcBorders>
            <w:shd w:val="clear" w:color="auto" w:fill="auto"/>
            <w:noWrap/>
            <w:vAlign w:val="center"/>
            <w:hideMark/>
          </w:tcPr>
          <w:p w14:paraId="5AEBA682" w14:textId="219F20B6" w:rsidR="008722A1" w:rsidRPr="008722A1" w:rsidRDefault="008722A1" w:rsidP="008722A1">
            <w:pPr>
              <w:spacing w:before="0" w:after="0" w:line="240" w:lineRule="auto"/>
              <w:jc w:val="center"/>
              <w:rPr>
                <w:rFonts w:ascii="Arial" w:hAnsi="Arial" w:cs="Arial"/>
                <w:color w:val="000000"/>
                <w:sz w:val="16"/>
                <w:szCs w:val="16"/>
              </w:rPr>
            </w:pPr>
            <w:r w:rsidRPr="008722A1">
              <w:rPr>
                <w:rFonts w:ascii="Arial" w:hAnsi="Arial" w:cs="Arial"/>
                <w:color w:val="000000"/>
                <w:sz w:val="16"/>
                <w:szCs w:val="16"/>
              </w:rPr>
              <w:t>Agency Resourcing</w:t>
            </w:r>
            <w:r w:rsidR="0089566F">
              <w:rPr>
                <w:rFonts w:ascii="Arial" w:hAnsi="Arial" w:cs="Arial"/>
                <w:color w:val="000000"/>
                <w:sz w:val="16"/>
                <w:szCs w:val="16"/>
              </w:rPr>
              <w:t xml:space="preserve"> – </w:t>
            </w:r>
            <w:r w:rsidRPr="008722A1">
              <w:rPr>
                <w:rFonts w:ascii="Arial" w:hAnsi="Arial" w:cs="Arial"/>
                <w:color w:val="000000"/>
                <w:sz w:val="16"/>
                <w:szCs w:val="16"/>
              </w:rPr>
              <w:t>2024</w:t>
            </w:r>
            <w:r w:rsidR="003579ED">
              <w:rPr>
                <w:rFonts w:ascii="Arial" w:hAnsi="Arial" w:cs="Arial"/>
                <w:color w:val="000000"/>
                <w:sz w:val="16"/>
                <w:szCs w:val="16"/>
              </w:rPr>
              <w:noBreakHyphen/>
            </w:r>
            <w:r w:rsidRPr="008722A1">
              <w:rPr>
                <w:rFonts w:ascii="Arial" w:hAnsi="Arial" w:cs="Arial"/>
                <w:color w:val="000000"/>
                <w:sz w:val="16"/>
                <w:szCs w:val="16"/>
              </w:rPr>
              <w:t>2025</w:t>
            </w:r>
          </w:p>
        </w:tc>
      </w:tr>
      <w:tr w:rsidR="008722A1" w:rsidRPr="008722A1" w14:paraId="7BB3E5AA" w14:textId="77777777" w:rsidTr="008722A1">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B1BFC88" w14:textId="2A14F809" w:rsidR="008722A1" w:rsidRPr="008722A1" w:rsidRDefault="008722A1" w:rsidP="008722A1">
            <w:pPr>
              <w:spacing w:before="0" w:after="0" w:line="240" w:lineRule="auto"/>
              <w:jc w:val="center"/>
              <w:rPr>
                <w:rFonts w:ascii="Arial" w:hAnsi="Arial" w:cs="Arial"/>
                <w:i/>
                <w:iCs/>
                <w:color w:val="000000"/>
                <w:sz w:val="16"/>
                <w:szCs w:val="16"/>
              </w:rPr>
            </w:pPr>
            <w:r w:rsidRPr="008722A1">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8722A1">
              <w:rPr>
                <w:rFonts w:ascii="Arial" w:hAnsi="Arial" w:cs="Arial"/>
                <w:i/>
                <w:iCs/>
                <w:color w:val="000000"/>
                <w:sz w:val="16"/>
                <w:szCs w:val="16"/>
              </w:rPr>
              <w:t>2023</w:t>
            </w:r>
            <w:r w:rsidR="003579ED">
              <w:rPr>
                <w:rFonts w:ascii="Arial" w:hAnsi="Arial" w:cs="Arial"/>
                <w:i/>
                <w:iCs/>
                <w:color w:val="000000"/>
                <w:sz w:val="16"/>
                <w:szCs w:val="16"/>
              </w:rPr>
              <w:noBreakHyphen/>
            </w:r>
            <w:r w:rsidRPr="008722A1">
              <w:rPr>
                <w:rFonts w:ascii="Arial" w:hAnsi="Arial" w:cs="Arial"/>
                <w:i/>
                <w:iCs/>
                <w:color w:val="000000"/>
                <w:sz w:val="16"/>
                <w:szCs w:val="16"/>
              </w:rPr>
              <w:t>2024</w:t>
            </w:r>
          </w:p>
        </w:tc>
      </w:tr>
      <w:tr w:rsidR="008722A1" w:rsidRPr="008722A1" w14:paraId="0BEF8663" w14:textId="77777777" w:rsidTr="008722A1">
        <w:trPr>
          <w:trHeight w:val="225"/>
        </w:trPr>
        <w:tc>
          <w:tcPr>
            <w:tcW w:w="687" w:type="pct"/>
            <w:tcBorders>
              <w:top w:val="nil"/>
              <w:left w:val="nil"/>
              <w:bottom w:val="nil"/>
              <w:right w:val="nil"/>
            </w:tcBorders>
            <w:shd w:val="clear" w:color="auto" w:fill="auto"/>
            <w:noWrap/>
            <w:hideMark/>
          </w:tcPr>
          <w:p w14:paraId="3F7E9921" w14:textId="77777777" w:rsidR="008722A1" w:rsidRPr="008722A1" w:rsidRDefault="008722A1" w:rsidP="008722A1">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6C54FE4" w14:textId="77777777" w:rsidR="008722A1" w:rsidRPr="008722A1" w:rsidRDefault="008722A1" w:rsidP="008722A1">
            <w:pPr>
              <w:spacing w:before="0" w:after="0" w:line="240" w:lineRule="auto"/>
              <w:jc w:val="center"/>
              <w:rPr>
                <w:rFonts w:ascii="Arial" w:hAnsi="Arial" w:cs="Arial"/>
                <w:color w:val="000000"/>
                <w:sz w:val="16"/>
                <w:szCs w:val="16"/>
              </w:rPr>
            </w:pPr>
            <w:r w:rsidRPr="008722A1">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A96D3EB" w14:textId="77777777" w:rsidR="008722A1" w:rsidRPr="008722A1" w:rsidRDefault="008722A1" w:rsidP="008722A1">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74C9C09" w14:textId="77777777" w:rsidR="008722A1" w:rsidRPr="008722A1" w:rsidRDefault="008722A1" w:rsidP="008722A1">
            <w:pPr>
              <w:spacing w:before="0" w:after="0" w:line="240" w:lineRule="auto"/>
              <w:jc w:val="center"/>
              <w:rPr>
                <w:rFonts w:ascii="Arial" w:hAnsi="Arial" w:cs="Arial"/>
                <w:color w:val="000000"/>
                <w:sz w:val="16"/>
                <w:szCs w:val="16"/>
              </w:rPr>
            </w:pPr>
            <w:r w:rsidRPr="008722A1">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10AF1EB" w14:textId="77777777" w:rsidR="008722A1" w:rsidRPr="008722A1" w:rsidRDefault="008722A1" w:rsidP="008722A1">
            <w:pPr>
              <w:spacing w:before="0" w:after="0" w:line="240" w:lineRule="auto"/>
              <w:jc w:val="center"/>
              <w:rPr>
                <w:rFonts w:ascii="Arial" w:hAnsi="Arial" w:cs="Arial"/>
                <w:color w:val="000000"/>
                <w:sz w:val="16"/>
                <w:szCs w:val="16"/>
              </w:rPr>
            </w:pPr>
          </w:p>
        </w:tc>
      </w:tr>
      <w:tr w:rsidR="008722A1" w:rsidRPr="008722A1" w14:paraId="130BF8F9" w14:textId="77777777" w:rsidTr="008722A1">
        <w:trPr>
          <w:trHeight w:val="225"/>
        </w:trPr>
        <w:tc>
          <w:tcPr>
            <w:tcW w:w="687" w:type="pct"/>
            <w:tcBorders>
              <w:top w:val="nil"/>
              <w:left w:val="nil"/>
              <w:bottom w:val="nil"/>
              <w:right w:val="nil"/>
            </w:tcBorders>
            <w:shd w:val="clear" w:color="auto" w:fill="auto"/>
            <w:vAlign w:val="bottom"/>
            <w:hideMark/>
          </w:tcPr>
          <w:p w14:paraId="7F033869"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9981A0B"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B2BE241" w14:textId="77777777" w:rsidR="008722A1" w:rsidRPr="008722A1" w:rsidRDefault="008722A1" w:rsidP="008722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D938B4F" w14:textId="77777777" w:rsidR="008722A1" w:rsidRPr="008722A1" w:rsidRDefault="008722A1" w:rsidP="008722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05462A4" w14:textId="77777777" w:rsidR="008722A1" w:rsidRPr="008722A1" w:rsidRDefault="008722A1" w:rsidP="008722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058FAAD" w14:textId="77777777" w:rsidR="008722A1" w:rsidRPr="008722A1" w:rsidRDefault="008722A1" w:rsidP="008722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095BB87" w14:textId="77777777" w:rsidR="008722A1" w:rsidRPr="008722A1" w:rsidRDefault="008722A1" w:rsidP="008722A1">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B480D7A" w14:textId="77777777" w:rsidR="008722A1" w:rsidRPr="008722A1" w:rsidRDefault="008722A1" w:rsidP="008722A1">
            <w:pPr>
              <w:spacing w:before="0" w:after="0" w:line="240" w:lineRule="auto"/>
              <w:jc w:val="center"/>
              <w:rPr>
                <w:rFonts w:ascii="Arial" w:hAnsi="Arial" w:cs="Arial"/>
                <w:color w:val="000000"/>
                <w:sz w:val="16"/>
                <w:szCs w:val="16"/>
              </w:rPr>
            </w:pPr>
            <w:r w:rsidRPr="008722A1">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639B638" w14:textId="77777777" w:rsidR="008722A1" w:rsidRPr="008722A1" w:rsidRDefault="008722A1" w:rsidP="008722A1">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F106553" w14:textId="77777777" w:rsidR="008722A1" w:rsidRPr="008722A1" w:rsidRDefault="008722A1" w:rsidP="008722A1">
            <w:pPr>
              <w:spacing w:before="0" w:after="0" w:line="240" w:lineRule="auto"/>
              <w:jc w:val="center"/>
              <w:rPr>
                <w:rFonts w:ascii="Times New Roman" w:hAnsi="Times New Roman"/>
                <w:sz w:val="20"/>
              </w:rPr>
            </w:pPr>
          </w:p>
        </w:tc>
      </w:tr>
      <w:tr w:rsidR="008722A1" w:rsidRPr="008722A1" w14:paraId="1C4E5B04" w14:textId="77777777" w:rsidTr="008722A1">
        <w:trPr>
          <w:trHeight w:val="397"/>
        </w:trPr>
        <w:tc>
          <w:tcPr>
            <w:tcW w:w="687" w:type="pct"/>
            <w:tcBorders>
              <w:top w:val="nil"/>
              <w:left w:val="nil"/>
              <w:bottom w:val="single" w:sz="4" w:space="0" w:color="293F5B"/>
              <w:right w:val="nil"/>
            </w:tcBorders>
            <w:shd w:val="clear" w:color="auto" w:fill="auto"/>
            <w:vAlign w:val="bottom"/>
            <w:hideMark/>
          </w:tcPr>
          <w:p w14:paraId="4D5B1770" w14:textId="1768CDB6" w:rsidR="008722A1" w:rsidRPr="008722A1" w:rsidRDefault="008722A1" w:rsidP="008722A1">
            <w:pPr>
              <w:spacing w:before="0" w:after="0" w:line="240" w:lineRule="auto"/>
              <w:rPr>
                <w:rFonts w:ascii="Arial" w:hAnsi="Arial" w:cs="Arial"/>
                <w:color w:val="000000"/>
                <w:sz w:val="16"/>
                <w:szCs w:val="16"/>
              </w:rPr>
            </w:pPr>
            <w:r w:rsidRPr="008722A1">
              <w:rPr>
                <w:rFonts w:ascii="Arial" w:hAnsi="Arial" w:cs="Arial"/>
                <w:color w:val="000000"/>
                <w:sz w:val="16"/>
                <w:szCs w:val="16"/>
              </w:rPr>
              <w:t>Entity/Outcome/</w:t>
            </w:r>
            <w:r w:rsidRPr="008722A1">
              <w:rPr>
                <w:rFonts w:ascii="Arial" w:hAnsi="Arial" w:cs="Arial"/>
                <w:color w:val="000000"/>
                <w:sz w:val="16"/>
                <w:szCs w:val="16"/>
              </w:rPr>
              <w:br/>
              <w:t>Non</w:t>
            </w:r>
            <w:r w:rsidR="003579ED">
              <w:rPr>
                <w:rFonts w:ascii="Arial" w:hAnsi="Arial" w:cs="Arial"/>
                <w:color w:val="000000"/>
                <w:sz w:val="16"/>
                <w:szCs w:val="16"/>
              </w:rPr>
              <w:noBreakHyphen/>
            </w:r>
            <w:r w:rsidRPr="008722A1">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A9EF942"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Appropriation</w:t>
            </w:r>
            <w:r w:rsidRPr="008722A1">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FCD1D15"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Appropriation</w:t>
            </w:r>
            <w:r w:rsidRPr="008722A1">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AE1B319"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FA0CBAE"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Special</w:t>
            </w:r>
            <w:r w:rsidRPr="008722A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6B2A6F5"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Special</w:t>
            </w:r>
            <w:r w:rsidRPr="008722A1">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EBBC930"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Appropriation</w:t>
            </w:r>
            <w:r w:rsidRPr="008722A1">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5221B84"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8867210"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8D2CB39"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Special</w:t>
            </w:r>
            <w:r w:rsidRPr="008722A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9CB0368"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br/>
              <w:t>Total</w:t>
            </w:r>
          </w:p>
        </w:tc>
      </w:tr>
      <w:tr w:rsidR="008722A1" w:rsidRPr="008722A1" w14:paraId="77FBE7A3" w14:textId="77777777" w:rsidTr="008722A1">
        <w:trPr>
          <w:trHeight w:val="225"/>
        </w:trPr>
        <w:tc>
          <w:tcPr>
            <w:tcW w:w="687" w:type="pct"/>
            <w:tcBorders>
              <w:top w:val="nil"/>
              <w:left w:val="nil"/>
              <w:bottom w:val="nil"/>
              <w:right w:val="nil"/>
            </w:tcBorders>
            <w:shd w:val="clear" w:color="auto" w:fill="auto"/>
            <w:noWrap/>
            <w:hideMark/>
          </w:tcPr>
          <w:p w14:paraId="05065EB5" w14:textId="77777777" w:rsidR="008722A1" w:rsidRPr="008722A1" w:rsidRDefault="008722A1" w:rsidP="008722A1">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06BE659" w14:textId="590E02D3"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670BEB3" w14:textId="572ECAD2"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E508EC0" w14:textId="4632C542"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3813EA9" w14:textId="692BDE2E"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04D83E2" w14:textId="791578AA"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8C92835" w14:textId="2291D0BC"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8182816" w14:textId="0948C125"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1C69BA0" w14:textId="232014E2"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B4D1579" w14:textId="18F3C1FA"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73DC6AE" w14:textId="7B05596C"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w:t>
            </w:r>
            <w:r w:rsidR="003579ED">
              <w:rPr>
                <w:rFonts w:ascii="Arial" w:hAnsi="Arial" w:cs="Arial"/>
                <w:color w:val="000000"/>
                <w:sz w:val="16"/>
                <w:szCs w:val="16"/>
              </w:rPr>
              <w:t>’</w:t>
            </w:r>
            <w:r w:rsidRPr="008722A1">
              <w:rPr>
                <w:rFonts w:ascii="Arial" w:hAnsi="Arial" w:cs="Arial"/>
                <w:color w:val="000000"/>
                <w:sz w:val="16"/>
                <w:szCs w:val="16"/>
              </w:rPr>
              <w:t>000</w:t>
            </w:r>
          </w:p>
        </w:tc>
      </w:tr>
      <w:tr w:rsidR="008722A1" w:rsidRPr="008722A1" w14:paraId="60E015E3" w14:textId="77777777" w:rsidTr="008722A1">
        <w:trPr>
          <w:trHeight w:val="225"/>
        </w:trPr>
        <w:tc>
          <w:tcPr>
            <w:tcW w:w="687" w:type="pct"/>
            <w:tcBorders>
              <w:top w:val="nil"/>
              <w:left w:val="nil"/>
              <w:bottom w:val="nil"/>
              <w:right w:val="nil"/>
            </w:tcBorders>
            <w:shd w:val="clear" w:color="auto" w:fill="auto"/>
            <w:vAlign w:val="bottom"/>
            <w:hideMark/>
          </w:tcPr>
          <w:p w14:paraId="15F23DAC" w14:textId="77777777" w:rsidR="008722A1" w:rsidRPr="008722A1" w:rsidRDefault="008722A1" w:rsidP="008722A1">
            <w:pPr>
              <w:spacing w:before="0" w:after="0" w:line="240" w:lineRule="auto"/>
              <w:rPr>
                <w:rFonts w:ascii="Arial" w:hAnsi="Arial" w:cs="Arial"/>
                <w:b/>
                <w:bCs/>
                <w:color w:val="000000"/>
                <w:sz w:val="16"/>
                <w:szCs w:val="16"/>
              </w:rPr>
            </w:pPr>
            <w:r w:rsidRPr="008722A1">
              <w:rPr>
                <w:rFonts w:ascii="Arial" w:hAnsi="Arial" w:cs="Arial"/>
                <w:b/>
                <w:bCs/>
                <w:color w:val="000000"/>
                <w:sz w:val="16"/>
                <w:szCs w:val="16"/>
              </w:rPr>
              <w:t>Cancer Australia</w:t>
            </w:r>
          </w:p>
        </w:tc>
        <w:tc>
          <w:tcPr>
            <w:tcW w:w="445" w:type="pct"/>
            <w:tcBorders>
              <w:top w:val="nil"/>
              <w:left w:val="nil"/>
              <w:bottom w:val="nil"/>
              <w:right w:val="nil"/>
            </w:tcBorders>
            <w:shd w:val="clear" w:color="auto" w:fill="auto"/>
            <w:noWrap/>
            <w:hideMark/>
          </w:tcPr>
          <w:p w14:paraId="0934A0DE" w14:textId="77777777" w:rsidR="008722A1" w:rsidRPr="008722A1" w:rsidRDefault="008722A1" w:rsidP="008722A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30C0CA9" w14:textId="77777777" w:rsidR="008722A1" w:rsidRPr="008722A1" w:rsidRDefault="008722A1" w:rsidP="008722A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04E8916"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FEDD4BB"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06C535" w14:textId="77777777" w:rsidR="008722A1" w:rsidRPr="008722A1" w:rsidRDefault="008722A1" w:rsidP="008722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8C8295E" w14:textId="77777777" w:rsidR="008722A1" w:rsidRPr="008722A1" w:rsidRDefault="008722A1" w:rsidP="008722A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1E7CDF3" w14:textId="77777777" w:rsidR="008722A1" w:rsidRPr="008722A1" w:rsidRDefault="008722A1" w:rsidP="008722A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4D4A2BF" w14:textId="77777777" w:rsidR="008722A1" w:rsidRPr="008722A1" w:rsidRDefault="008722A1" w:rsidP="008722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C742717"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F0C95EA" w14:textId="77777777" w:rsidR="008722A1" w:rsidRPr="008722A1" w:rsidRDefault="008722A1" w:rsidP="008722A1">
            <w:pPr>
              <w:spacing w:before="0" w:after="0" w:line="240" w:lineRule="auto"/>
              <w:rPr>
                <w:rFonts w:ascii="Times New Roman" w:hAnsi="Times New Roman"/>
                <w:sz w:val="20"/>
              </w:rPr>
            </w:pPr>
          </w:p>
        </w:tc>
      </w:tr>
      <w:tr w:rsidR="008722A1" w:rsidRPr="008722A1" w14:paraId="599CB62B" w14:textId="77777777" w:rsidTr="008722A1">
        <w:trPr>
          <w:trHeight w:val="225"/>
        </w:trPr>
        <w:tc>
          <w:tcPr>
            <w:tcW w:w="687" w:type="pct"/>
            <w:vMerge w:val="restart"/>
            <w:tcBorders>
              <w:top w:val="nil"/>
              <w:left w:val="nil"/>
              <w:bottom w:val="nil"/>
              <w:right w:val="nil"/>
            </w:tcBorders>
            <w:shd w:val="clear" w:color="auto" w:fill="auto"/>
            <w:hideMark/>
          </w:tcPr>
          <w:p w14:paraId="0FB4842D" w14:textId="77777777" w:rsidR="008722A1" w:rsidRPr="008722A1" w:rsidRDefault="008722A1" w:rsidP="008722A1">
            <w:pPr>
              <w:spacing w:before="0" w:after="0" w:line="240" w:lineRule="auto"/>
              <w:rPr>
                <w:rFonts w:ascii="Arial" w:hAnsi="Arial" w:cs="Arial"/>
                <w:color w:val="000000"/>
                <w:sz w:val="16"/>
                <w:szCs w:val="16"/>
              </w:rPr>
            </w:pPr>
            <w:r w:rsidRPr="008722A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B3F7C9B"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14,194</w:t>
            </w:r>
          </w:p>
        </w:tc>
        <w:tc>
          <w:tcPr>
            <w:tcW w:w="445" w:type="pct"/>
            <w:tcBorders>
              <w:top w:val="nil"/>
              <w:left w:val="nil"/>
              <w:bottom w:val="nil"/>
              <w:right w:val="nil"/>
            </w:tcBorders>
            <w:shd w:val="clear" w:color="auto" w:fill="auto"/>
            <w:noWrap/>
            <w:hideMark/>
          </w:tcPr>
          <w:p w14:paraId="6D9BFA02" w14:textId="1B524D9E"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3D3054E"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421</w:t>
            </w:r>
          </w:p>
        </w:tc>
        <w:tc>
          <w:tcPr>
            <w:tcW w:w="445" w:type="pct"/>
            <w:tcBorders>
              <w:top w:val="nil"/>
              <w:left w:val="nil"/>
              <w:bottom w:val="nil"/>
              <w:right w:val="nil"/>
            </w:tcBorders>
            <w:shd w:val="clear" w:color="auto" w:fill="auto"/>
            <w:noWrap/>
            <w:hideMark/>
          </w:tcPr>
          <w:p w14:paraId="217F4E70" w14:textId="0B489801"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F0F502" w14:textId="369AF05E"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5F40ACB"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34,362</w:t>
            </w:r>
          </w:p>
        </w:tc>
        <w:tc>
          <w:tcPr>
            <w:tcW w:w="345" w:type="pct"/>
            <w:tcBorders>
              <w:top w:val="nil"/>
              <w:left w:val="nil"/>
              <w:bottom w:val="nil"/>
              <w:right w:val="nil"/>
            </w:tcBorders>
            <w:shd w:val="clear" w:color="auto" w:fill="auto"/>
            <w:noWrap/>
            <w:hideMark/>
          </w:tcPr>
          <w:p w14:paraId="0E4EE903" w14:textId="46CA78E4"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44DD4B6" w14:textId="0EEA0C35"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8E5FB92" w14:textId="78CD7E83"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9F0E561"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48,977</w:t>
            </w:r>
          </w:p>
        </w:tc>
      </w:tr>
      <w:tr w:rsidR="008722A1" w:rsidRPr="008722A1" w14:paraId="07C437FF" w14:textId="77777777" w:rsidTr="008722A1">
        <w:trPr>
          <w:trHeight w:val="225"/>
        </w:trPr>
        <w:tc>
          <w:tcPr>
            <w:tcW w:w="687" w:type="pct"/>
            <w:vMerge/>
            <w:tcBorders>
              <w:top w:val="nil"/>
              <w:left w:val="nil"/>
              <w:bottom w:val="nil"/>
              <w:right w:val="nil"/>
            </w:tcBorders>
            <w:vAlign w:val="center"/>
            <w:hideMark/>
          </w:tcPr>
          <w:p w14:paraId="6C057A18" w14:textId="77777777" w:rsidR="008722A1" w:rsidRPr="008722A1" w:rsidRDefault="008722A1" w:rsidP="008722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929C8D5"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13,407</w:t>
            </w:r>
          </w:p>
        </w:tc>
        <w:tc>
          <w:tcPr>
            <w:tcW w:w="445" w:type="pct"/>
            <w:tcBorders>
              <w:top w:val="nil"/>
              <w:left w:val="nil"/>
              <w:bottom w:val="nil"/>
              <w:right w:val="nil"/>
            </w:tcBorders>
            <w:shd w:val="clear" w:color="auto" w:fill="auto"/>
            <w:noWrap/>
            <w:hideMark/>
          </w:tcPr>
          <w:p w14:paraId="430A4C40" w14:textId="60241EAA"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D1C07EA"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1,763</w:t>
            </w:r>
          </w:p>
        </w:tc>
        <w:tc>
          <w:tcPr>
            <w:tcW w:w="445" w:type="pct"/>
            <w:tcBorders>
              <w:top w:val="nil"/>
              <w:left w:val="nil"/>
              <w:bottom w:val="nil"/>
              <w:right w:val="nil"/>
            </w:tcBorders>
            <w:shd w:val="clear" w:color="auto" w:fill="auto"/>
            <w:noWrap/>
            <w:hideMark/>
          </w:tcPr>
          <w:p w14:paraId="3768A5F4" w14:textId="30EEF3BD"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B3448D" w14:textId="35172467"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C59B6EE"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24,743</w:t>
            </w:r>
          </w:p>
        </w:tc>
        <w:tc>
          <w:tcPr>
            <w:tcW w:w="345" w:type="pct"/>
            <w:tcBorders>
              <w:top w:val="nil"/>
              <w:left w:val="nil"/>
              <w:bottom w:val="nil"/>
              <w:right w:val="nil"/>
            </w:tcBorders>
            <w:shd w:val="clear" w:color="auto" w:fill="auto"/>
            <w:noWrap/>
            <w:hideMark/>
          </w:tcPr>
          <w:p w14:paraId="08CB9CE9" w14:textId="43B9AF46"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64F3EF6" w14:textId="3FA6D1A6"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2F0C34" w14:textId="23847E49"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F40082"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39,913</w:t>
            </w:r>
          </w:p>
        </w:tc>
      </w:tr>
      <w:tr w:rsidR="008722A1" w:rsidRPr="008722A1" w14:paraId="70C968DB" w14:textId="77777777" w:rsidTr="008722A1">
        <w:trPr>
          <w:trHeight w:val="225"/>
        </w:trPr>
        <w:tc>
          <w:tcPr>
            <w:tcW w:w="687" w:type="pct"/>
            <w:vMerge w:val="restart"/>
            <w:tcBorders>
              <w:top w:val="nil"/>
              <w:left w:val="nil"/>
              <w:bottom w:val="nil"/>
              <w:right w:val="nil"/>
            </w:tcBorders>
            <w:shd w:val="clear" w:color="auto" w:fill="auto"/>
            <w:hideMark/>
          </w:tcPr>
          <w:p w14:paraId="0DA4F108" w14:textId="77777777" w:rsidR="008722A1" w:rsidRPr="008722A1" w:rsidRDefault="008722A1" w:rsidP="008722A1">
            <w:pPr>
              <w:spacing w:before="0" w:after="0" w:line="240" w:lineRule="auto"/>
              <w:rPr>
                <w:rFonts w:ascii="Arial" w:hAnsi="Arial" w:cs="Arial"/>
                <w:color w:val="000000"/>
                <w:sz w:val="16"/>
                <w:szCs w:val="16"/>
              </w:rPr>
            </w:pPr>
            <w:r w:rsidRPr="008722A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BBF66A6"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14,194</w:t>
            </w:r>
          </w:p>
        </w:tc>
        <w:tc>
          <w:tcPr>
            <w:tcW w:w="445" w:type="pct"/>
            <w:tcBorders>
              <w:top w:val="single" w:sz="4" w:space="0" w:color="293F5B"/>
              <w:left w:val="nil"/>
              <w:bottom w:val="nil"/>
              <w:right w:val="nil"/>
            </w:tcBorders>
            <w:shd w:val="clear" w:color="auto" w:fill="auto"/>
            <w:noWrap/>
            <w:hideMark/>
          </w:tcPr>
          <w:p w14:paraId="48D19E42" w14:textId="2FCAF67A"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CB12D68"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421</w:t>
            </w:r>
          </w:p>
        </w:tc>
        <w:tc>
          <w:tcPr>
            <w:tcW w:w="445" w:type="pct"/>
            <w:tcBorders>
              <w:top w:val="single" w:sz="4" w:space="0" w:color="293F5B"/>
              <w:left w:val="nil"/>
              <w:bottom w:val="nil"/>
              <w:right w:val="nil"/>
            </w:tcBorders>
            <w:shd w:val="clear" w:color="auto" w:fill="auto"/>
            <w:noWrap/>
            <w:hideMark/>
          </w:tcPr>
          <w:p w14:paraId="2427CA0C" w14:textId="79315B8D"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57EEAFA" w14:textId="02AF2A7D"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10950A4"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34,362</w:t>
            </w:r>
          </w:p>
        </w:tc>
        <w:tc>
          <w:tcPr>
            <w:tcW w:w="345" w:type="pct"/>
            <w:tcBorders>
              <w:top w:val="single" w:sz="4" w:space="0" w:color="293F5B"/>
              <w:left w:val="nil"/>
              <w:bottom w:val="nil"/>
              <w:right w:val="nil"/>
            </w:tcBorders>
            <w:shd w:val="clear" w:color="auto" w:fill="auto"/>
            <w:noWrap/>
            <w:hideMark/>
          </w:tcPr>
          <w:p w14:paraId="2D67528F" w14:textId="63DF417B"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FD70D84" w14:textId="5A99C7A1"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82E6B6E" w14:textId="1A4F020A"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7DC12C9"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48,977</w:t>
            </w:r>
          </w:p>
        </w:tc>
      </w:tr>
      <w:tr w:rsidR="008722A1" w:rsidRPr="008722A1" w14:paraId="6539EF0B" w14:textId="77777777" w:rsidTr="008722A1">
        <w:trPr>
          <w:trHeight w:val="225"/>
        </w:trPr>
        <w:tc>
          <w:tcPr>
            <w:tcW w:w="687" w:type="pct"/>
            <w:vMerge/>
            <w:tcBorders>
              <w:top w:val="nil"/>
              <w:left w:val="nil"/>
              <w:bottom w:val="nil"/>
              <w:right w:val="nil"/>
            </w:tcBorders>
            <w:vAlign w:val="center"/>
            <w:hideMark/>
          </w:tcPr>
          <w:p w14:paraId="79C89077" w14:textId="77777777" w:rsidR="008722A1" w:rsidRPr="008722A1" w:rsidRDefault="008722A1" w:rsidP="008722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E5B2FA0"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13,407</w:t>
            </w:r>
          </w:p>
        </w:tc>
        <w:tc>
          <w:tcPr>
            <w:tcW w:w="445" w:type="pct"/>
            <w:tcBorders>
              <w:top w:val="nil"/>
              <w:left w:val="nil"/>
              <w:bottom w:val="nil"/>
              <w:right w:val="nil"/>
            </w:tcBorders>
            <w:shd w:val="clear" w:color="auto" w:fill="auto"/>
            <w:noWrap/>
            <w:hideMark/>
          </w:tcPr>
          <w:p w14:paraId="2B3ED37C" w14:textId="09AC4A8A"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4440507"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1,763</w:t>
            </w:r>
          </w:p>
        </w:tc>
        <w:tc>
          <w:tcPr>
            <w:tcW w:w="445" w:type="pct"/>
            <w:tcBorders>
              <w:top w:val="nil"/>
              <w:left w:val="nil"/>
              <w:bottom w:val="nil"/>
              <w:right w:val="nil"/>
            </w:tcBorders>
            <w:shd w:val="clear" w:color="auto" w:fill="auto"/>
            <w:noWrap/>
            <w:hideMark/>
          </w:tcPr>
          <w:p w14:paraId="6081B43C" w14:textId="6CBA9C05"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AEC41B4" w14:textId="00CCB289"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A1836A"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24,743</w:t>
            </w:r>
          </w:p>
        </w:tc>
        <w:tc>
          <w:tcPr>
            <w:tcW w:w="345" w:type="pct"/>
            <w:tcBorders>
              <w:top w:val="nil"/>
              <w:left w:val="nil"/>
              <w:bottom w:val="nil"/>
              <w:right w:val="nil"/>
            </w:tcBorders>
            <w:shd w:val="clear" w:color="auto" w:fill="auto"/>
            <w:noWrap/>
            <w:hideMark/>
          </w:tcPr>
          <w:p w14:paraId="433B3813" w14:textId="741207CA"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1E2FE14" w14:textId="0D9D3C93"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C3A228E" w14:textId="2850759A"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4C5A88"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39,913</w:t>
            </w:r>
          </w:p>
        </w:tc>
      </w:tr>
      <w:tr w:rsidR="008722A1" w:rsidRPr="008722A1" w14:paraId="297A6D4B" w14:textId="77777777" w:rsidTr="008722A1">
        <w:trPr>
          <w:trHeight w:val="225"/>
        </w:trPr>
        <w:tc>
          <w:tcPr>
            <w:tcW w:w="687" w:type="pct"/>
            <w:tcBorders>
              <w:top w:val="nil"/>
              <w:left w:val="nil"/>
              <w:bottom w:val="nil"/>
              <w:right w:val="nil"/>
            </w:tcBorders>
            <w:shd w:val="clear" w:color="auto" w:fill="auto"/>
            <w:noWrap/>
            <w:hideMark/>
          </w:tcPr>
          <w:p w14:paraId="7A945874" w14:textId="77777777" w:rsidR="008722A1" w:rsidRPr="008722A1" w:rsidRDefault="008722A1" w:rsidP="008722A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81243B7"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BC9AC5" w14:textId="77777777" w:rsidR="008722A1" w:rsidRPr="008722A1" w:rsidRDefault="008722A1" w:rsidP="008722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18A68DB" w14:textId="77777777" w:rsidR="008722A1" w:rsidRPr="008722A1" w:rsidRDefault="008722A1" w:rsidP="008722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5E58BFA" w14:textId="77777777" w:rsidR="008722A1" w:rsidRPr="008722A1" w:rsidRDefault="008722A1" w:rsidP="008722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237B74F" w14:textId="77777777" w:rsidR="008722A1" w:rsidRPr="008722A1" w:rsidRDefault="008722A1" w:rsidP="008722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E802219" w14:textId="77777777" w:rsidR="008722A1" w:rsidRPr="008722A1" w:rsidRDefault="008722A1" w:rsidP="008722A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4A8EF1A" w14:textId="77777777" w:rsidR="008722A1" w:rsidRPr="008722A1" w:rsidRDefault="008722A1" w:rsidP="008722A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FE98000" w14:textId="77777777" w:rsidR="008722A1" w:rsidRPr="008722A1" w:rsidRDefault="008722A1" w:rsidP="008722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BE06BBF" w14:textId="77777777" w:rsidR="008722A1" w:rsidRPr="008722A1" w:rsidRDefault="008722A1" w:rsidP="008722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B926005" w14:textId="77777777" w:rsidR="008722A1" w:rsidRPr="008722A1" w:rsidRDefault="008722A1" w:rsidP="008722A1">
            <w:pPr>
              <w:spacing w:before="0" w:after="0" w:line="240" w:lineRule="auto"/>
              <w:jc w:val="center"/>
              <w:rPr>
                <w:rFonts w:ascii="Times New Roman" w:hAnsi="Times New Roman"/>
                <w:sz w:val="20"/>
              </w:rPr>
            </w:pPr>
          </w:p>
        </w:tc>
      </w:tr>
      <w:tr w:rsidR="008722A1" w:rsidRPr="008722A1" w14:paraId="32D10414" w14:textId="77777777" w:rsidTr="008722A1">
        <w:trPr>
          <w:trHeight w:val="397"/>
        </w:trPr>
        <w:tc>
          <w:tcPr>
            <w:tcW w:w="687" w:type="pct"/>
            <w:tcBorders>
              <w:top w:val="nil"/>
              <w:left w:val="nil"/>
              <w:bottom w:val="nil"/>
              <w:right w:val="nil"/>
            </w:tcBorders>
            <w:shd w:val="clear" w:color="auto" w:fill="auto"/>
            <w:vAlign w:val="bottom"/>
            <w:hideMark/>
          </w:tcPr>
          <w:p w14:paraId="58BFA90A" w14:textId="77777777" w:rsidR="008722A1" w:rsidRPr="008722A1" w:rsidRDefault="008722A1" w:rsidP="008722A1">
            <w:pPr>
              <w:spacing w:before="0" w:after="0" w:line="240" w:lineRule="auto"/>
              <w:rPr>
                <w:rFonts w:ascii="Arial" w:hAnsi="Arial" w:cs="Arial"/>
                <w:b/>
                <w:bCs/>
                <w:color w:val="000000"/>
                <w:sz w:val="16"/>
                <w:szCs w:val="16"/>
              </w:rPr>
            </w:pPr>
            <w:r w:rsidRPr="008722A1">
              <w:rPr>
                <w:rFonts w:ascii="Arial" w:hAnsi="Arial" w:cs="Arial"/>
                <w:b/>
                <w:bCs/>
                <w:color w:val="000000"/>
                <w:sz w:val="16"/>
                <w:szCs w:val="16"/>
              </w:rPr>
              <w:t>National Blood Authority</w:t>
            </w:r>
          </w:p>
        </w:tc>
        <w:tc>
          <w:tcPr>
            <w:tcW w:w="445" w:type="pct"/>
            <w:tcBorders>
              <w:top w:val="nil"/>
              <w:left w:val="nil"/>
              <w:bottom w:val="nil"/>
              <w:right w:val="nil"/>
            </w:tcBorders>
            <w:shd w:val="clear" w:color="auto" w:fill="auto"/>
            <w:noWrap/>
            <w:hideMark/>
          </w:tcPr>
          <w:p w14:paraId="4BC4D9D2" w14:textId="77777777" w:rsidR="008722A1" w:rsidRPr="008722A1" w:rsidRDefault="008722A1" w:rsidP="008722A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9E52A6C" w14:textId="77777777" w:rsidR="008722A1" w:rsidRPr="008722A1" w:rsidRDefault="008722A1" w:rsidP="008722A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79968F8"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5CD5F9"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B89902A" w14:textId="77777777" w:rsidR="008722A1" w:rsidRPr="008722A1" w:rsidRDefault="008722A1" w:rsidP="008722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76C8BDF" w14:textId="77777777" w:rsidR="008722A1" w:rsidRPr="008722A1" w:rsidRDefault="008722A1" w:rsidP="008722A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A3EEA83" w14:textId="77777777" w:rsidR="008722A1" w:rsidRPr="008722A1" w:rsidRDefault="008722A1" w:rsidP="008722A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AB79122" w14:textId="77777777" w:rsidR="008722A1" w:rsidRPr="008722A1" w:rsidRDefault="008722A1" w:rsidP="008722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F47B49F"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CE9077D" w14:textId="77777777" w:rsidR="008722A1" w:rsidRPr="008722A1" w:rsidRDefault="008722A1" w:rsidP="008722A1">
            <w:pPr>
              <w:spacing w:before="0" w:after="0" w:line="240" w:lineRule="auto"/>
              <w:rPr>
                <w:rFonts w:ascii="Times New Roman" w:hAnsi="Times New Roman"/>
                <w:sz w:val="20"/>
              </w:rPr>
            </w:pPr>
          </w:p>
        </w:tc>
      </w:tr>
      <w:tr w:rsidR="008722A1" w:rsidRPr="008722A1" w14:paraId="270BCE5F" w14:textId="77777777" w:rsidTr="008722A1">
        <w:trPr>
          <w:trHeight w:val="225"/>
        </w:trPr>
        <w:tc>
          <w:tcPr>
            <w:tcW w:w="687" w:type="pct"/>
            <w:vMerge w:val="restart"/>
            <w:tcBorders>
              <w:top w:val="nil"/>
              <w:left w:val="nil"/>
              <w:bottom w:val="nil"/>
              <w:right w:val="nil"/>
            </w:tcBorders>
            <w:shd w:val="clear" w:color="auto" w:fill="auto"/>
            <w:hideMark/>
          </w:tcPr>
          <w:p w14:paraId="1796398D" w14:textId="77777777" w:rsidR="008722A1" w:rsidRPr="008722A1" w:rsidRDefault="008722A1" w:rsidP="008722A1">
            <w:pPr>
              <w:spacing w:before="0" w:after="0" w:line="240" w:lineRule="auto"/>
              <w:rPr>
                <w:rFonts w:ascii="Arial" w:hAnsi="Arial" w:cs="Arial"/>
                <w:color w:val="000000"/>
                <w:sz w:val="16"/>
                <w:szCs w:val="16"/>
              </w:rPr>
            </w:pPr>
            <w:r w:rsidRPr="008722A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92A983B"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9,102</w:t>
            </w:r>
          </w:p>
        </w:tc>
        <w:tc>
          <w:tcPr>
            <w:tcW w:w="445" w:type="pct"/>
            <w:tcBorders>
              <w:top w:val="nil"/>
              <w:left w:val="nil"/>
              <w:bottom w:val="nil"/>
              <w:right w:val="nil"/>
            </w:tcBorders>
            <w:shd w:val="clear" w:color="auto" w:fill="auto"/>
            <w:noWrap/>
            <w:hideMark/>
          </w:tcPr>
          <w:p w14:paraId="721F109B" w14:textId="21FC08D6"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CCD1035" w14:textId="5A60B7FF"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1F38B82" w14:textId="765321C9"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73BD44B"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1,872,164</w:t>
            </w:r>
          </w:p>
        </w:tc>
        <w:tc>
          <w:tcPr>
            <w:tcW w:w="454" w:type="pct"/>
            <w:tcBorders>
              <w:top w:val="nil"/>
              <w:left w:val="nil"/>
              <w:bottom w:val="nil"/>
              <w:right w:val="nil"/>
            </w:tcBorders>
            <w:shd w:val="clear" w:color="auto" w:fill="auto"/>
            <w:noWrap/>
            <w:hideMark/>
          </w:tcPr>
          <w:p w14:paraId="1D4C0176"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8,429</w:t>
            </w:r>
          </w:p>
        </w:tc>
        <w:tc>
          <w:tcPr>
            <w:tcW w:w="345" w:type="pct"/>
            <w:tcBorders>
              <w:top w:val="nil"/>
              <w:left w:val="nil"/>
              <w:bottom w:val="nil"/>
              <w:right w:val="nil"/>
            </w:tcBorders>
            <w:shd w:val="clear" w:color="auto" w:fill="auto"/>
            <w:noWrap/>
            <w:hideMark/>
          </w:tcPr>
          <w:p w14:paraId="07E0D8E6" w14:textId="41EAF745"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7ED988A" w14:textId="66E93112"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101CDAF" w14:textId="48347D37"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D3C8D76"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1,889,695</w:t>
            </w:r>
          </w:p>
        </w:tc>
      </w:tr>
      <w:tr w:rsidR="008722A1" w:rsidRPr="008722A1" w14:paraId="6E502E99" w14:textId="77777777" w:rsidTr="008722A1">
        <w:trPr>
          <w:trHeight w:val="225"/>
        </w:trPr>
        <w:tc>
          <w:tcPr>
            <w:tcW w:w="687" w:type="pct"/>
            <w:vMerge/>
            <w:tcBorders>
              <w:top w:val="nil"/>
              <w:left w:val="nil"/>
              <w:bottom w:val="nil"/>
              <w:right w:val="nil"/>
            </w:tcBorders>
            <w:vAlign w:val="center"/>
            <w:hideMark/>
          </w:tcPr>
          <w:p w14:paraId="0AF8D893" w14:textId="77777777" w:rsidR="008722A1" w:rsidRPr="008722A1" w:rsidRDefault="008722A1" w:rsidP="008722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7992C83"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6,322</w:t>
            </w:r>
          </w:p>
        </w:tc>
        <w:tc>
          <w:tcPr>
            <w:tcW w:w="445" w:type="pct"/>
            <w:tcBorders>
              <w:top w:val="nil"/>
              <w:left w:val="nil"/>
              <w:bottom w:val="nil"/>
              <w:right w:val="nil"/>
            </w:tcBorders>
            <w:shd w:val="clear" w:color="auto" w:fill="auto"/>
            <w:noWrap/>
            <w:hideMark/>
          </w:tcPr>
          <w:p w14:paraId="1A4D5E68" w14:textId="470C91FB"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52B73D4" w14:textId="36F26322"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0760C3" w14:textId="0B093B39"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917DD07"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1,714,362</w:t>
            </w:r>
          </w:p>
        </w:tc>
        <w:tc>
          <w:tcPr>
            <w:tcW w:w="454" w:type="pct"/>
            <w:tcBorders>
              <w:top w:val="nil"/>
              <w:left w:val="nil"/>
              <w:bottom w:val="nil"/>
              <w:right w:val="nil"/>
            </w:tcBorders>
            <w:shd w:val="clear" w:color="auto" w:fill="auto"/>
            <w:noWrap/>
            <w:hideMark/>
          </w:tcPr>
          <w:p w14:paraId="13871443"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5,829</w:t>
            </w:r>
          </w:p>
        </w:tc>
        <w:tc>
          <w:tcPr>
            <w:tcW w:w="345" w:type="pct"/>
            <w:tcBorders>
              <w:top w:val="nil"/>
              <w:left w:val="nil"/>
              <w:bottom w:val="nil"/>
              <w:right w:val="nil"/>
            </w:tcBorders>
            <w:shd w:val="clear" w:color="auto" w:fill="auto"/>
            <w:noWrap/>
            <w:hideMark/>
          </w:tcPr>
          <w:p w14:paraId="40210317" w14:textId="19B3AB67"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D805E66" w14:textId="0C0E257C"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0B24F1D" w14:textId="1E075671"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391E021"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1,726,513</w:t>
            </w:r>
          </w:p>
        </w:tc>
      </w:tr>
      <w:tr w:rsidR="008722A1" w:rsidRPr="008722A1" w14:paraId="5336815B" w14:textId="77777777" w:rsidTr="008722A1">
        <w:trPr>
          <w:trHeight w:val="225"/>
        </w:trPr>
        <w:tc>
          <w:tcPr>
            <w:tcW w:w="687" w:type="pct"/>
            <w:vMerge w:val="restart"/>
            <w:tcBorders>
              <w:top w:val="nil"/>
              <w:left w:val="nil"/>
              <w:bottom w:val="nil"/>
              <w:right w:val="nil"/>
            </w:tcBorders>
            <w:shd w:val="clear" w:color="auto" w:fill="auto"/>
            <w:hideMark/>
          </w:tcPr>
          <w:p w14:paraId="151890E8" w14:textId="77777777" w:rsidR="008722A1" w:rsidRPr="008722A1" w:rsidRDefault="008722A1" w:rsidP="008722A1">
            <w:pPr>
              <w:spacing w:before="0" w:after="0" w:line="240" w:lineRule="auto"/>
              <w:rPr>
                <w:rFonts w:ascii="Arial" w:hAnsi="Arial" w:cs="Arial"/>
                <w:color w:val="000000"/>
                <w:sz w:val="16"/>
                <w:szCs w:val="16"/>
              </w:rPr>
            </w:pPr>
            <w:r w:rsidRPr="008722A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A7BC85B"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9,102</w:t>
            </w:r>
          </w:p>
        </w:tc>
        <w:tc>
          <w:tcPr>
            <w:tcW w:w="445" w:type="pct"/>
            <w:tcBorders>
              <w:top w:val="single" w:sz="4" w:space="0" w:color="293F5B"/>
              <w:left w:val="nil"/>
              <w:bottom w:val="nil"/>
              <w:right w:val="nil"/>
            </w:tcBorders>
            <w:shd w:val="clear" w:color="auto" w:fill="auto"/>
            <w:noWrap/>
            <w:hideMark/>
          </w:tcPr>
          <w:p w14:paraId="29C22E1E" w14:textId="02A772ED"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96FED52" w14:textId="67480C81"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5F03402" w14:textId="7CC8C2A4"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B082D09"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1,872,164</w:t>
            </w:r>
          </w:p>
        </w:tc>
        <w:tc>
          <w:tcPr>
            <w:tcW w:w="454" w:type="pct"/>
            <w:tcBorders>
              <w:top w:val="single" w:sz="4" w:space="0" w:color="293F5B"/>
              <w:left w:val="nil"/>
              <w:bottom w:val="nil"/>
              <w:right w:val="nil"/>
            </w:tcBorders>
            <w:shd w:val="clear" w:color="auto" w:fill="auto"/>
            <w:noWrap/>
            <w:hideMark/>
          </w:tcPr>
          <w:p w14:paraId="23B472EF"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8,429</w:t>
            </w:r>
          </w:p>
        </w:tc>
        <w:tc>
          <w:tcPr>
            <w:tcW w:w="345" w:type="pct"/>
            <w:tcBorders>
              <w:top w:val="single" w:sz="4" w:space="0" w:color="293F5B"/>
              <w:left w:val="nil"/>
              <w:bottom w:val="nil"/>
              <w:right w:val="nil"/>
            </w:tcBorders>
            <w:shd w:val="clear" w:color="auto" w:fill="auto"/>
            <w:noWrap/>
            <w:hideMark/>
          </w:tcPr>
          <w:p w14:paraId="5CAA0B4C" w14:textId="791353B2"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2803F99" w14:textId="1BE0B0DA"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D149405" w14:textId="4D266030"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97F4993"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1,889,695</w:t>
            </w:r>
          </w:p>
        </w:tc>
      </w:tr>
      <w:tr w:rsidR="008722A1" w:rsidRPr="008722A1" w14:paraId="2F6CC03B" w14:textId="77777777" w:rsidTr="008722A1">
        <w:trPr>
          <w:trHeight w:val="225"/>
        </w:trPr>
        <w:tc>
          <w:tcPr>
            <w:tcW w:w="687" w:type="pct"/>
            <w:vMerge/>
            <w:tcBorders>
              <w:top w:val="nil"/>
              <w:left w:val="nil"/>
              <w:bottom w:val="nil"/>
              <w:right w:val="nil"/>
            </w:tcBorders>
            <w:vAlign w:val="center"/>
            <w:hideMark/>
          </w:tcPr>
          <w:p w14:paraId="6D0D5F5D" w14:textId="77777777" w:rsidR="008722A1" w:rsidRPr="008722A1" w:rsidRDefault="008722A1" w:rsidP="008722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51074C9"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6,322</w:t>
            </w:r>
          </w:p>
        </w:tc>
        <w:tc>
          <w:tcPr>
            <w:tcW w:w="445" w:type="pct"/>
            <w:tcBorders>
              <w:top w:val="nil"/>
              <w:left w:val="nil"/>
              <w:bottom w:val="nil"/>
              <w:right w:val="nil"/>
            </w:tcBorders>
            <w:shd w:val="clear" w:color="auto" w:fill="auto"/>
            <w:noWrap/>
            <w:hideMark/>
          </w:tcPr>
          <w:p w14:paraId="535D228D" w14:textId="753BFADB"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7036BC4" w14:textId="1FE05436"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4A114D" w14:textId="5C92131A"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9867B4F"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1,714,362</w:t>
            </w:r>
          </w:p>
        </w:tc>
        <w:tc>
          <w:tcPr>
            <w:tcW w:w="454" w:type="pct"/>
            <w:tcBorders>
              <w:top w:val="nil"/>
              <w:left w:val="nil"/>
              <w:bottom w:val="nil"/>
              <w:right w:val="nil"/>
            </w:tcBorders>
            <w:shd w:val="clear" w:color="auto" w:fill="auto"/>
            <w:noWrap/>
            <w:hideMark/>
          </w:tcPr>
          <w:p w14:paraId="4735525A"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5,829</w:t>
            </w:r>
          </w:p>
        </w:tc>
        <w:tc>
          <w:tcPr>
            <w:tcW w:w="345" w:type="pct"/>
            <w:tcBorders>
              <w:top w:val="nil"/>
              <w:left w:val="nil"/>
              <w:bottom w:val="nil"/>
              <w:right w:val="nil"/>
            </w:tcBorders>
            <w:shd w:val="clear" w:color="auto" w:fill="auto"/>
            <w:noWrap/>
            <w:hideMark/>
          </w:tcPr>
          <w:p w14:paraId="63A51990" w14:textId="1F75D93F"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D2A578" w14:textId="5A2594D5"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F22C59B" w14:textId="11B23724"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403C36B"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1,726,513</w:t>
            </w:r>
          </w:p>
        </w:tc>
      </w:tr>
      <w:tr w:rsidR="008722A1" w:rsidRPr="008722A1" w14:paraId="429E22DE" w14:textId="77777777" w:rsidTr="008722A1">
        <w:trPr>
          <w:trHeight w:val="225"/>
        </w:trPr>
        <w:tc>
          <w:tcPr>
            <w:tcW w:w="687" w:type="pct"/>
            <w:tcBorders>
              <w:top w:val="nil"/>
              <w:left w:val="nil"/>
              <w:bottom w:val="nil"/>
              <w:right w:val="nil"/>
            </w:tcBorders>
            <w:shd w:val="clear" w:color="auto" w:fill="auto"/>
            <w:noWrap/>
            <w:hideMark/>
          </w:tcPr>
          <w:p w14:paraId="7A176189" w14:textId="77777777" w:rsidR="008722A1" w:rsidRPr="008722A1" w:rsidRDefault="008722A1" w:rsidP="008722A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E05B742"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C544DCB" w14:textId="77777777" w:rsidR="008722A1" w:rsidRPr="008722A1" w:rsidRDefault="008722A1" w:rsidP="008722A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9395775" w14:textId="77777777" w:rsidR="008722A1" w:rsidRPr="008722A1" w:rsidRDefault="008722A1" w:rsidP="008722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7DD274E" w14:textId="77777777" w:rsidR="008722A1" w:rsidRPr="008722A1" w:rsidRDefault="008722A1" w:rsidP="008722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A39A24A" w14:textId="77777777" w:rsidR="008722A1" w:rsidRPr="008722A1" w:rsidRDefault="008722A1" w:rsidP="008722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013F19C" w14:textId="77777777" w:rsidR="008722A1" w:rsidRPr="008722A1" w:rsidRDefault="008722A1" w:rsidP="008722A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828C9C2" w14:textId="77777777" w:rsidR="008722A1" w:rsidRPr="008722A1" w:rsidRDefault="008722A1" w:rsidP="008722A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FD0FA62" w14:textId="77777777" w:rsidR="008722A1" w:rsidRPr="008722A1" w:rsidRDefault="008722A1" w:rsidP="008722A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F225272" w14:textId="77777777" w:rsidR="008722A1" w:rsidRPr="008722A1" w:rsidRDefault="008722A1" w:rsidP="008722A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2C1DF3D" w14:textId="77777777" w:rsidR="008722A1" w:rsidRPr="008722A1" w:rsidRDefault="008722A1" w:rsidP="008722A1">
            <w:pPr>
              <w:spacing w:before="0" w:after="0" w:line="240" w:lineRule="auto"/>
              <w:jc w:val="center"/>
              <w:rPr>
                <w:rFonts w:ascii="Times New Roman" w:hAnsi="Times New Roman"/>
                <w:sz w:val="20"/>
              </w:rPr>
            </w:pPr>
          </w:p>
        </w:tc>
      </w:tr>
      <w:tr w:rsidR="008722A1" w:rsidRPr="008722A1" w14:paraId="4A1F9585" w14:textId="77777777" w:rsidTr="008722A1">
        <w:trPr>
          <w:trHeight w:val="397"/>
        </w:trPr>
        <w:tc>
          <w:tcPr>
            <w:tcW w:w="687" w:type="pct"/>
            <w:tcBorders>
              <w:top w:val="nil"/>
              <w:left w:val="nil"/>
              <w:bottom w:val="nil"/>
              <w:right w:val="nil"/>
            </w:tcBorders>
            <w:shd w:val="clear" w:color="auto" w:fill="auto"/>
            <w:vAlign w:val="bottom"/>
            <w:hideMark/>
          </w:tcPr>
          <w:p w14:paraId="47AC7437" w14:textId="77777777" w:rsidR="008722A1" w:rsidRPr="008722A1" w:rsidRDefault="008722A1" w:rsidP="008722A1">
            <w:pPr>
              <w:spacing w:before="0" w:after="0" w:line="240" w:lineRule="auto"/>
              <w:rPr>
                <w:rFonts w:ascii="Arial" w:hAnsi="Arial" w:cs="Arial"/>
                <w:b/>
                <w:bCs/>
                <w:color w:val="000000"/>
                <w:sz w:val="16"/>
                <w:szCs w:val="16"/>
              </w:rPr>
            </w:pPr>
            <w:r w:rsidRPr="008722A1">
              <w:rPr>
                <w:rFonts w:ascii="Arial" w:hAnsi="Arial" w:cs="Arial"/>
                <w:b/>
                <w:bCs/>
                <w:color w:val="000000"/>
                <w:sz w:val="16"/>
                <w:szCs w:val="16"/>
              </w:rPr>
              <w:t>National Health and Medical Research Council</w:t>
            </w:r>
          </w:p>
        </w:tc>
        <w:tc>
          <w:tcPr>
            <w:tcW w:w="445" w:type="pct"/>
            <w:tcBorders>
              <w:top w:val="nil"/>
              <w:left w:val="nil"/>
              <w:bottom w:val="nil"/>
              <w:right w:val="nil"/>
            </w:tcBorders>
            <w:shd w:val="clear" w:color="auto" w:fill="auto"/>
            <w:noWrap/>
            <w:hideMark/>
          </w:tcPr>
          <w:p w14:paraId="3DF34C74" w14:textId="77777777" w:rsidR="008722A1" w:rsidRPr="008722A1" w:rsidRDefault="008722A1" w:rsidP="008722A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9C8DC40" w14:textId="77777777" w:rsidR="008722A1" w:rsidRPr="008722A1" w:rsidRDefault="008722A1" w:rsidP="008722A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9B6627B"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4ED03B8"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B4670F" w14:textId="77777777" w:rsidR="008722A1" w:rsidRPr="008722A1" w:rsidRDefault="008722A1" w:rsidP="008722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AE293A7" w14:textId="77777777" w:rsidR="008722A1" w:rsidRPr="008722A1" w:rsidRDefault="008722A1" w:rsidP="008722A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147220C" w14:textId="77777777" w:rsidR="008722A1" w:rsidRPr="008722A1" w:rsidRDefault="008722A1" w:rsidP="008722A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0F1D890" w14:textId="77777777" w:rsidR="008722A1" w:rsidRPr="008722A1" w:rsidRDefault="008722A1" w:rsidP="008722A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90DDA9C" w14:textId="77777777" w:rsidR="008722A1" w:rsidRPr="008722A1" w:rsidRDefault="008722A1" w:rsidP="008722A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3889742" w14:textId="77777777" w:rsidR="008722A1" w:rsidRPr="008722A1" w:rsidRDefault="008722A1" w:rsidP="008722A1">
            <w:pPr>
              <w:spacing w:before="0" w:after="0" w:line="240" w:lineRule="auto"/>
              <w:rPr>
                <w:rFonts w:ascii="Times New Roman" w:hAnsi="Times New Roman"/>
                <w:sz w:val="20"/>
              </w:rPr>
            </w:pPr>
          </w:p>
        </w:tc>
      </w:tr>
      <w:tr w:rsidR="008722A1" w:rsidRPr="008722A1" w14:paraId="435C9D54" w14:textId="77777777" w:rsidTr="008722A1">
        <w:trPr>
          <w:trHeight w:val="225"/>
        </w:trPr>
        <w:tc>
          <w:tcPr>
            <w:tcW w:w="687" w:type="pct"/>
            <w:vMerge w:val="restart"/>
            <w:tcBorders>
              <w:top w:val="nil"/>
              <w:left w:val="nil"/>
              <w:bottom w:val="nil"/>
              <w:right w:val="nil"/>
            </w:tcBorders>
            <w:shd w:val="clear" w:color="auto" w:fill="auto"/>
            <w:hideMark/>
          </w:tcPr>
          <w:p w14:paraId="38B7E14A" w14:textId="77777777" w:rsidR="008722A1" w:rsidRPr="008722A1" w:rsidRDefault="008722A1" w:rsidP="008722A1">
            <w:pPr>
              <w:spacing w:before="0" w:after="0" w:line="240" w:lineRule="auto"/>
              <w:rPr>
                <w:rFonts w:ascii="Arial" w:hAnsi="Arial" w:cs="Arial"/>
                <w:color w:val="000000"/>
                <w:sz w:val="16"/>
                <w:szCs w:val="16"/>
              </w:rPr>
            </w:pPr>
            <w:r w:rsidRPr="008722A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14AA2C9"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38,438</w:t>
            </w:r>
          </w:p>
        </w:tc>
        <w:tc>
          <w:tcPr>
            <w:tcW w:w="445" w:type="pct"/>
            <w:tcBorders>
              <w:top w:val="nil"/>
              <w:left w:val="nil"/>
              <w:bottom w:val="nil"/>
              <w:right w:val="nil"/>
            </w:tcBorders>
            <w:shd w:val="clear" w:color="auto" w:fill="auto"/>
            <w:noWrap/>
            <w:hideMark/>
          </w:tcPr>
          <w:p w14:paraId="2753B6C3" w14:textId="1F740FC7"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1972417"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12,620</w:t>
            </w:r>
          </w:p>
        </w:tc>
        <w:tc>
          <w:tcPr>
            <w:tcW w:w="445" w:type="pct"/>
            <w:tcBorders>
              <w:top w:val="nil"/>
              <w:left w:val="nil"/>
              <w:bottom w:val="nil"/>
              <w:right w:val="nil"/>
            </w:tcBorders>
            <w:shd w:val="clear" w:color="auto" w:fill="auto"/>
            <w:noWrap/>
            <w:hideMark/>
          </w:tcPr>
          <w:p w14:paraId="2E50761D" w14:textId="60A0B4C8"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CFF9F8"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10,000</w:t>
            </w:r>
          </w:p>
        </w:tc>
        <w:tc>
          <w:tcPr>
            <w:tcW w:w="454" w:type="pct"/>
            <w:tcBorders>
              <w:top w:val="nil"/>
              <w:left w:val="nil"/>
              <w:bottom w:val="nil"/>
              <w:right w:val="nil"/>
            </w:tcBorders>
            <w:shd w:val="clear" w:color="auto" w:fill="auto"/>
            <w:noWrap/>
            <w:hideMark/>
          </w:tcPr>
          <w:p w14:paraId="48B58B37"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953,872</w:t>
            </w:r>
          </w:p>
        </w:tc>
        <w:tc>
          <w:tcPr>
            <w:tcW w:w="345" w:type="pct"/>
            <w:tcBorders>
              <w:top w:val="nil"/>
              <w:left w:val="nil"/>
              <w:bottom w:val="nil"/>
              <w:right w:val="nil"/>
            </w:tcBorders>
            <w:shd w:val="clear" w:color="auto" w:fill="auto"/>
            <w:noWrap/>
            <w:hideMark/>
          </w:tcPr>
          <w:p w14:paraId="77AA9AF0" w14:textId="26699B1A"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706E0D9" w14:textId="2CF01119"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DECC1D2" w14:textId="1687B1D0"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ED458B9"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1,014,930</w:t>
            </w:r>
          </w:p>
        </w:tc>
      </w:tr>
      <w:tr w:rsidR="008722A1" w:rsidRPr="008722A1" w14:paraId="3FE0F728" w14:textId="77777777" w:rsidTr="008722A1">
        <w:trPr>
          <w:trHeight w:val="225"/>
        </w:trPr>
        <w:tc>
          <w:tcPr>
            <w:tcW w:w="687" w:type="pct"/>
            <w:vMerge/>
            <w:tcBorders>
              <w:top w:val="nil"/>
              <w:left w:val="nil"/>
              <w:bottom w:val="nil"/>
              <w:right w:val="nil"/>
            </w:tcBorders>
            <w:vAlign w:val="center"/>
            <w:hideMark/>
          </w:tcPr>
          <w:p w14:paraId="530C7D7A" w14:textId="77777777" w:rsidR="008722A1" w:rsidRPr="008722A1" w:rsidRDefault="008722A1" w:rsidP="008722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136829F"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37,599</w:t>
            </w:r>
          </w:p>
        </w:tc>
        <w:tc>
          <w:tcPr>
            <w:tcW w:w="445" w:type="pct"/>
            <w:tcBorders>
              <w:top w:val="nil"/>
              <w:left w:val="nil"/>
              <w:bottom w:val="nil"/>
              <w:right w:val="nil"/>
            </w:tcBorders>
            <w:shd w:val="clear" w:color="auto" w:fill="auto"/>
            <w:noWrap/>
            <w:hideMark/>
          </w:tcPr>
          <w:p w14:paraId="433DC44F" w14:textId="6A71CBC0"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3A0ED88"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13,100</w:t>
            </w:r>
          </w:p>
        </w:tc>
        <w:tc>
          <w:tcPr>
            <w:tcW w:w="445" w:type="pct"/>
            <w:tcBorders>
              <w:top w:val="nil"/>
              <w:left w:val="nil"/>
              <w:bottom w:val="nil"/>
              <w:right w:val="nil"/>
            </w:tcBorders>
            <w:shd w:val="clear" w:color="auto" w:fill="auto"/>
            <w:noWrap/>
            <w:hideMark/>
          </w:tcPr>
          <w:p w14:paraId="3FC54449" w14:textId="361E69F9"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D9821C"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10,000</w:t>
            </w:r>
          </w:p>
        </w:tc>
        <w:tc>
          <w:tcPr>
            <w:tcW w:w="454" w:type="pct"/>
            <w:tcBorders>
              <w:top w:val="nil"/>
              <w:left w:val="nil"/>
              <w:bottom w:val="nil"/>
              <w:right w:val="nil"/>
            </w:tcBorders>
            <w:shd w:val="clear" w:color="auto" w:fill="auto"/>
            <w:noWrap/>
            <w:hideMark/>
          </w:tcPr>
          <w:p w14:paraId="6C611AA0"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923,780</w:t>
            </w:r>
          </w:p>
        </w:tc>
        <w:tc>
          <w:tcPr>
            <w:tcW w:w="345" w:type="pct"/>
            <w:tcBorders>
              <w:top w:val="nil"/>
              <w:left w:val="nil"/>
              <w:bottom w:val="nil"/>
              <w:right w:val="nil"/>
            </w:tcBorders>
            <w:shd w:val="clear" w:color="auto" w:fill="auto"/>
            <w:noWrap/>
            <w:hideMark/>
          </w:tcPr>
          <w:p w14:paraId="64475DA4" w14:textId="3304D58C"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0E03D9D" w14:textId="0494811F"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5A86C20" w14:textId="7CFDB51B"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48FB64"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984,479</w:t>
            </w:r>
          </w:p>
        </w:tc>
      </w:tr>
      <w:tr w:rsidR="008722A1" w:rsidRPr="008722A1" w14:paraId="6ACBC3A2" w14:textId="77777777" w:rsidTr="008722A1">
        <w:trPr>
          <w:trHeight w:val="225"/>
        </w:trPr>
        <w:tc>
          <w:tcPr>
            <w:tcW w:w="687" w:type="pct"/>
            <w:vMerge w:val="restart"/>
            <w:tcBorders>
              <w:top w:val="nil"/>
              <w:left w:val="nil"/>
              <w:bottom w:val="nil"/>
              <w:right w:val="nil"/>
            </w:tcBorders>
            <w:shd w:val="clear" w:color="auto" w:fill="auto"/>
            <w:hideMark/>
          </w:tcPr>
          <w:p w14:paraId="34768C7A" w14:textId="77777777" w:rsidR="008722A1" w:rsidRPr="008722A1" w:rsidRDefault="008722A1" w:rsidP="008722A1">
            <w:pPr>
              <w:spacing w:before="0" w:after="0" w:line="240" w:lineRule="auto"/>
              <w:rPr>
                <w:rFonts w:ascii="Arial" w:hAnsi="Arial" w:cs="Arial"/>
                <w:color w:val="000000"/>
                <w:sz w:val="16"/>
                <w:szCs w:val="16"/>
              </w:rPr>
            </w:pPr>
            <w:r w:rsidRPr="008722A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2F80115"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38,438</w:t>
            </w:r>
          </w:p>
        </w:tc>
        <w:tc>
          <w:tcPr>
            <w:tcW w:w="445" w:type="pct"/>
            <w:tcBorders>
              <w:top w:val="single" w:sz="4" w:space="0" w:color="293F5B"/>
              <w:left w:val="nil"/>
              <w:bottom w:val="nil"/>
              <w:right w:val="nil"/>
            </w:tcBorders>
            <w:shd w:val="clear" w:color="auto" w:fill="auto"/>
            <w:noWrap/>
            <w:hideMark/>
          </w:tcPr>
          <w:p w14:paraId="3F4E5786" w14:textId="7564B7A0"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B8081CD"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12,620</w:t>
            </w:r>
          </w:p>
        </w:tc>
        <w:tc>
          <w:tcPr>
            <w:tcW w:w="445" w:type="pct"/>
            <w:tcBorders>
              <w:top w:val="single" w:sz="4" w:space="0" w:color="293F5B"/>
              <w:left w:val="nil"/>
              <w:bottom w:val="nil"/>
              <w:right w:val="nil"/>
            </w:tcBorders>
            <w:shd w:val="clear" w:color="auto" w:fill="auto"/>
            <w:noWrap/>
            <w:hideMark/>
          </w:tcPr>
          <w:p w14:paraId="4C00724F" w14:textId="04E70870"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82E1C90"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10,000</w:t>
            </w:r>
          </w:p>
        </w:tc>
        <w:tc>
          <w:tcPr>
            <w:tcW w:w="454" w:type="pct"/>
            <w:tcBorders>
              <w:top w:val="single" w:sz="4" w:space="0" w:color="293F5B"/>
              <w:left w:val="nil"/>
              <w:bottom w:val="nil"/>
              <w:right w:val="nil"/>
            </w:tcBorders>
            <w:shd w:val="clear" w:color="auto" w:fill="auto"/>
            <w:noWrap/>
            <w:hideMark/>
          </w:tcPr>
          <w:p w14:paraId="2C0A8E50"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953,872</w:t>
            </w:r>
          </w:p>
        </w:tc>
        <w:tc>
          <w:tcPr>
            <w:tcW w:w="345" w:type="pct"/>
            <w:tcBorders>
              <w:top w:val="single" w:sz="4" w:space="0" w:color="293F5B"/>
              <w:left w:val="nil"/>
              <w:bottom w:val="nil"/>
              <w:right w:val="nil"/>
            </w:tcBorders>
            <w:shd w:val="clear" w:color="auto" w:fill="auto"/>
            <w:noWrap/>
            <w:hideMark/>
          </w:tcPr>
          <w:p w14:paraId="2C027046" w14:textId="35312B71"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49A05C4" w14:textId="0618C6DB"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3DC3653" w14:textId="0C8EF412" w:rsidR="008722A1" w:rsidRPr="008722A1" w:rsidRDefault="003579ED" w:rsidP="008722A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21CED63" w14:textId="77777777" w:rsidR="008722A1" w:rsidRPr="008722A1" w:rsidRDefault="008722A1" w:rsidP="008722A1">
            <w:pPr>
              <w:spacing w:before="0" w:after="0" w:line="240" w:lineRule="auto"/>
              <w:jc w:val="right"/>
              <w:rPr>
                <w:rFonts w:ascii="Arial" w:hAnsi="Arial" w:cs="Arial"/>
                <w:color w:val="000000"/>
                <w:sz w:val="16"/>
                <w:szCs w:val="16"/>
              </w:rPr>
            </w:pPr>
            <w:r w:rsidRPr="008722A1">
              <w:rPr>
                <w:rFonts w:ascii="Arial" w:hAnsi="Arial" w:cs="Arial"/>
                <w:color w:val="000000"/>
                <w:sz w:val="16"/>
                <w:szCs w:val="16"/>
              </w:rPr>
              <w:t>1,014,930</w:t>
            </w:r>
          </w:p>
        </w:tc>
      </w:tr>
      <w:tr w:rsidR="008722A1" w:rsidRPr="008722A1" w14:paraId="5BDF056F" w14:textId="77777777" w:rsidTr="008722A1">
        <w:trPr>
          <w:trHeight w:val="225"/>
        </w:trPr>
        <w:tc>
          <w:tcPr>
            <w:tcW w:w="687" w:type="pct"/>
            <w:vMerge/>
            <w:tcBorders>
              <w:top w:val="nil"/>
              <w:left w:val="nil"/>
              <w:bottom w:val="nil"/>
              <w:right w:val="nil"/>
            </w:tcBorders>
            <w:vAlign w:val="center"/>
            <w:hideMark/>
          </w:tcPr>
          <w:p w14:paraId="261D016F" w14:textId="77777777" w:rsidR="008722A1" w:rsidRPr="008722A1" w:rsidRDefault="008722A1" w:rsidP="008722A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1CCC23C"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37,599</w:t>
            </w:r>
          </w:p>
        </w:tc>
        <w:tc>
          <w:tcPr>
            <w:tcW w:w="445" w:type="pct"/>
            <w:tcBorders>
              <w:top w:val="nil"/>
              <w:left w:val="nil"/>
              <w:bottom w:val="nil"/>
              <w:right w:val="nil"/>
            </w:tcBorders>
            <w:shd w:val="clear" w:color="auto" w:fill="auto"/>
            <w:noWrap/>
            <w:hideMark/>
          </w:tcPr>
          <w:p w14:paraId="67445980" w14:textId="2C2DC17D"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42A7E4F"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13,100</w:t>
            </w:r>
          </w:p>
        </w:tc>
        <w:tc>
          <w:tcPr>
            <w:tcW w:w="445" w:type="pct"/>
            <w:tcBorders>
              <w:top w:val="nil"/>
              <w:left w:val="nil"/>
              <w:bottom w:val="nil"/>
              <w:right w:val="nil"/>
            </w:tcBorders>
            <w:shd w:val="clear" w:color="auto" w:fill="auto"/>
            <w:noWrap/>
            <w:hideMark/>
          </w:tcPr>
          <w:p w14:paraId="2D3C6B60" w14:textId="182EBFEE"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1F01114"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10,000</w:t>
            </w:r>
          </w:p>
        </w:tc>
        <w:tc>
          <w:tcPr>
            <w:tcW w:w="454" w:type="pct"/>
            <w:tcBorders>
              <w:top w:val="nil"/>
              <w:left w:val="nil"/>
              <w:bottom w:val="nil"/>
              <w:right w:val="nil"/>
            </w:tcBorders>
            <w:shd w:val="clear" w:color="auto" w:fill="auto"/>
            <w:noWrap/>
            <w:hideMark/>
          </w:tcPr>
          <w:p w14:paraId="71CBDF84"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923,780</w:t>
            </w:r>
          </w:p>
        </w:tc>
        <w:tc>
          <w:tcPr>
            <w:tcW w:w="345" w:type="pct"/>
            <w:tcBorders>
              <w:top w:val="nil"/>
              <w:left w:val="nil"/>
              <w:bottom w:val="nil"/>
              <w:right w:val="nil"/>
            </w:tcBorders>
            <w:shd w:val="clear" w:color="auto" w:fill="auto"/>
            <w:noWrap/>
            <w:hideMark/>
          </w:tcPr>
          <w:p w14:paraId="354AAE16" w14:textId="2C6F7008"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D055863" w14:textId="3A91A738"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11C9200" w14:textId="36B2013B" w:rsidR="008722A1" w:rsidRPr="008722A1" w:rsidRDefault="003579ED" w:rsidP="008722A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19E124" w14:textId="77777777" w:rsidR="008722A1" w:rsidRPr="008722A1" w:rsidRDefault="008722A1" w:rsidP="008722A1">
            <w:pPr>
              <w:spacing w:before="0" w:after="0" w:line="240" w:lineRule="auto"/>
              <w:jc w:val="right"/>
              <w:rPr>
                <w:rFonts w:ascii="Arial" w:hAnsi="Arial" w:cs="Arial"/>
                <w:i/>
                <w:iCs/>
                <w:color w:val="000000"/>
                <w:sz w:val="16"/>
                <w:szCs w:val="16"/>
              </w:rPr>
            </w:pPr>
            <w:r w:rsidRPr="008722A1">
              <w:rPr>
                <w:rFonts w:ascii="Arial" w:hAnsi="Arial" w:cs="Arial"/>
                <w:i/>
                <w:iCs/>
                <w:color w:val="000000"/>
                <w:sz w:val="16"/>
                <w:szCs w:val="16"/>
              </w:rPr>
              <w:t>984,479</w:t>
            </w:r>
          </w:p>
        </w:tc>
      </w:tr>
    </w:tbl>
    <w:p w14:paraId="44AE2BB8" w14:textId="4B51A459" w:rsidR="00252D58" w:rsidRDefault="008722A1" w:rsidP="002E3D5E">
      <w:pPr>
        <w:pStyle w:val="SingleParagraph"/>
        <w:rPr>
          <w:rFonts w:asciiTheme="minorHAnsi" w:eastAsiaTheme="minorHAnsi" w:hAnsiTheme="minorHAnsi" w:cstheme="minorBidi"/>
          <w:sz w:val="22"/>
          <w:szCs w:val="22"/>
          <w:lang w:eastAsia="en-US"/>
        </w:rPr>
      </w:pPr>
      <w:r>
        <w:fldChar w:fldCharType="end"/>
      </w:r>
      <w:r>
        <w:br w:type="page"/>
      </w:r>
      <w:r w:rsidR="00252D58">
        <w:fldChar w:fldCharType="begin" w:fldLock="1"/>
      </w:r>
      <w:r w:rsidR="00252D58">
        <w:instrText xml:space="preserve"> LINK Excel.Sheet.12 "\\\\mercury.network\\dfs\\Groups\\FMG\\FRACM\\Reporting and Resourcing\\Special Appropriations\\Budget Paper 4\\2024-25\\05. BP4 Sections\\05_ART\\05_ART_20240504_1305_Formatted.xlsx" "ART - Output!R1453C1:R1470C11" \a \f 4 \h </w:instrText>
      </w:r>
      <w:r w:rsidR="008775CA">
        <w:instrText xml:space="preserve"> \* MERGEFORMAT </w:instrText>
      </w:r>
      <w:r w:rsidR="00252D58">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252D58" w:rsidRPr="00252D58" w14:paraId="24F84F60" w14:textId="77777777" w:rsidTr="00252D58">
        <w:trPr>
          <w:trHeight w:val="300"/>
        </w:trPr>
        <w:tc>
          <w:tcPr>
            <w:tcW w:w="5000" w:type="pct"/>
            <w:gridSpan w:val="11"/>
            <w:tcBorders>
              <w:top w:val="nil"/>
              <w:left w:val="nil"/>
              <w:bottom w:val="nil"/>
              <w:right w:val="nil"/>
            </w:tcBorders>
            <w:shd w:val="clear" w:color="auto" w:fill="auto"/>
            <w:noWrap/>
            <w:vAlign w:val="center"/>
            <w:hideMark/>
          </w:tcPr>
          <w:p w14:paraId="11D1495E" w14:textId="46FF2152" w:rsidR="00252D58" w:rsidRPr="00252D58" w:rsidRDefault="00252D58" w:rsidP="00252D58">
            <w:pPr>
              <w:spacing w:before="0" w:after="0" w:line="240" w:lineRule="auto"/>
              <w:jc w:val="center"/>
              <w:rPr>
                <w:rFonts w:ascii="Arial" w:hAnsi="Arial" w:cs="Arial"/>
                <w:b/>
                <w:bCs/>
                <w:color w:val="000000"/>
                <w:sz w:val="22"/>
                <w:szCs w:val="22"/>
              </w:rPr>
            </w:pPr>
            <w:r w:rsidRPr="00252D58">
              <w:rPr>
                <w:rFonts w:ascii="Arial" w:hAnsi="Arial" w:cs="Arial"/>
                <w:b/>
                <w:bCs/>
                <w:color w:val="000000"/>
                <w:sz w:val="22"/>
                <w:szCs w:val="22"/>
              </w:rPr>
              <w:lastRenderedPageBreak/>
              <w:t>HEALTH AND AGED CARE</w:t>
            </w:r>
          </w:p>
        </w:tc>
      </w:tr>
      <w:tr w:rsidR="00252D58" w:rsidRPr="00252D58" w14:paraId="46F68B68" w14:textId="77777777" w:rsidTr="00252D58">
        <w:trPr>
          <w:trHeight w:val="225"/>
        </w:trPr>
        <w:tc>
          <w:tcPr>
            <w:tcW w:w="5000" w:type="pct"/>
            <w:gridSpan w:val="11"/>
            <w:tcBorders>
              <w:top w:val="nil"/>
              <w:left w:val="nil"/>
              <w:bottom w:val="nil"/>
              <w:right w:val="nil"/>
            </w:tcBorders>
            <w:shd w:val="clear" w:color="auto" w:fill="auto"/>
            <w:noWrap/>
            <w:vAlign w:val="center"/>
            <w:hideMark/>
          </w:tcPr>
          <w:p w14:paraId="6509E080" w14:textId="4334CDCB" w:rsidR="00252D58" w:rsidRPr="00252D58" w:rsidRDefault="00252D58" w:rsidP="00252D58">
            <w:pPr>
              <w:spacing w:before="0" w:after="0" w:line="240" w:lineRule="auto"/>
              <w:jc w:val="center"/>
              <w:rPr>
                <w:rFonts w:ascii="Arial" w:hAnsi="Arial" w:cs="Arial"/>
                <w:color w:val="000000"/>
                <w:sz w:val="16"/>
                <w:szCs w:val="16"/>
              </w:rPr>
            </w:pPr>
            <w:r w:rsidRPr="00252D58">
              <w:rPr>
                <w:rFonts w:ascii="Arial" w:hAnsi="Arial" w:cs="Arial"/>
                <w:color w:val="000000"/>
                <w:sz w:val="16"/>
                <w:szCs w:val="16"/>
              </w:rPr>
              <w:t>Agency Resourcing</w:t>
            </w:r>
            <w:r w:rsidR="0089566F">
              <w:rPr>
                <w:rFonts w:ascii="Arial" w:hAnsi="Arial" w:cs="Arial"/>
                <w:color w:val="000000"/>
                <w:sz w:val="16"/>
                <w:szCs w:val="16"/>
              </w:rPr>
              <w:t xml:space="preserve"> – </w:t>
            </w:r>
            <w:r w:rsidRPr="00252D58">
              <w:rPr>
                <w:rFonts w:ascii="Arial" w:hAnsi="Arial" w:cs="Arial"/>
                <w:color w:val="000000"/>
                <w:sz w:val="16"/>
                <w:szCs w:val="16"/>
              </w:rPr>
              <w:t>2024</w:t>
            </w:r>
            <w:r w:rsidR="003579ED">
              <w:rPr>
                <w:rFonts w:ascii="Arial" w:hAnsi="Arial" w:cs="Arial"/>
                <w:color w:val="000000"/>
                <w:sz w:val="16"/>
                <w:szCs w:val="16"/>
              </w:rPr>
              <w:noBreakHyphen/>
            </w:r>
            <w:r w:rsidRPr="00252D58">
              <w:rPr>
                <w:rFonts w:ascii="Arial" w:hAnsi="Arial" w:cs="Arial"/>
                <w:color w:val="000000"/>
                <w:sz w:val="16"/>
                <w:szCs w:val="16"/>
              </w:rPr>
              <w:t>2025</w:t>
            </w:r>
          </w:p>
        </w:tc>
      </w:tr>
      <w:tr w:rsidR="00252D58" w:rsidRPr="00252D58" w14:paraId="1CF74904" w14:textId="77777777" w:rsidTr="00252D58">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B4EE6C0" w14:textId="193AAE6B" w:rsidR="00252D58" w:rsidRPr="00252D58" w:rsidRDefault="00252D58" w:rsidP="00252D58">
            <w:pPr>
              <w:spacing w:before="0" w:after="0" w:line="240" w:lineRule="auto"/>
              <w:jc w:val="center"/>
              <w:rPr>
                <w:rFonts w:ascii="Arial" w:hAnsi="Arial" w:cs="Arial"/>
                <w:i/>
                <w:iCs/>
                <w:color w:val="000000"/>
                <w:sz w:val="16"/>
                <w:szCs w:val="16"/>
              </w:rPr>
            </w:pPr>
            <w:r w:rsidRPr="00252D58">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252D58">
              <w:rPr>
                <w:rFonts w:ascii="Arial" w:hAnsi="Arial" w:cs="Arial"/>
                <w:i/>
                <w:iCs/>
                <w:color w:val="000000"/>
                <w:sz w:val="16"/>
                <w:szCs w:val="16"/>
              </w:rPr>
              <w:t>2023</w:t>
            </w:r>
            <w:r w:rsidR="003579ED">
              <w:rPr>
                <w:rFonts w:ascii="Arial" w:hAnsi="Arial" w:cs="Arial"/>
                <w:i/>
                <w:iCs/>
                <w:color w:val="000000"/>
                <w:sz w:val="16"/>
                <w:szCs w:val="16"/>
              </w:rPr>
              <w:noBreakHyphen/>
            </w:r>
            <w:r w:rsidRPr="00252D58">
              <w:rPr>
                <w:rFonts w:ascii="Arial" w:hAnsi="Arial" w:cs="Arial"/>
                <w:i/>
                <w:iCs/>
                <w:color w:val="000000"/>
                <w:sz w:val="16"/>
                <w:szCs w:val="16"/>
              </w:rPr>
              <w:t>2024</w:t>
            </w:r>
          </w:p>
        </w:tc>
      </w:tr>
      <w:tr w:rsidR="00252D58" w:rsidRPr="00252D58" w14:paraId="1885276F" w14:textId="77777777" w:rsidTr="00252D58">
        <w:trPr>
          <w:trHeight w:val="225"/>
        </w:trPr>
        <w:tc>
          <w:tcPr>
            <w:tcW w:w="687" w:type="pct"/>
            <w:tcBorders>
              <w:top w:val="nil"/>
              <w:left w:val="nil"/>
              <w:bottom w:val="nil"/>
              <w:right w:val="nil"/>
            </w:tcBorders>
            <w:shd w:val="clear" w:color="auto" w:fill="auto"/>
            <w:noWrap/>
            <w:hideMark/>
          </w:tcPr>
          <w:p w14:paraId="55B8DC45" w14:textId="77777777" w:rsidR="00252D58" w:rsidRPr="00252D58" w:rsidRDefault="00252D58" w:rsidP="00252D58">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FE7174A" w14:textId="77777777" w:rsidR="00252D58" w:rsidRPr="00252D58" w:rsidRDefault="00252D58" w:rsidP="00252D58">
            <w:pPr>
              <w:spacing w:before="0" w:after="0" w:line="240" w:lineRule="auto"/>
              <w:jc w:val="center"/>
              <w:rPr>
                <w:rFonts w:ascii="Arial" w:hAnsi="Arial" w:cs="Arial"/>
                <w:color w:val="000000"/>
                <w:sz w:val="16"/>
                <w:szCs w:val="16"/>
              </w:rPr>
            </w:pPr>
            <w:r w:rsidRPr="00252D58">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F752BA7" w14:textId="77777777" w:rsidR="00252D58" w:rsidRPr="00252D58" w:rsidRDefault="00252D58" w:rsidP="00252D58">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D18813B" w14:textId="77777777" w:rsidR="00252D58" w:rsidRPr="00252D58" w:rsidRDefault="00252D58" w:rsidP="00252D58">
            <w:pPr>
              <w:spacing w:before="0" w:after="0" w:line="240" w:lineRule="auto"/>
              <w:jc w:val="center"/>
              <w:rPr>
                <w:rFonts w:ascii="Arial" w:hAnsi="Arial" w:cs="Arial"/>
                <w:color w:val="000000"/>
                <w:sz w:val="16"/>
                <w:szCs w:val="16"/>
              </w:rPr>
            </w:pPr>
            <w:r w:rsidRPr="00252D58">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0228CED" w14:textId="77777777" w:rsidR="00252D58" w:rsidRPr="00252D58" w:rsidRDefault="00252D58" w:rsidP="00252D58">
            <w:pPr>
              <w:spacing w:before="0" w:after="0" w:line="240" w:lineRule="auto"/>
              <w:jc w:val="center"/>
              <w:rPr>
                <w:rFonts w:ascii="Arial" w:hAnsi="Arial" w:cs="Arial"/>
                <w:color w:val="000000"/>
                <w:sz w:val="16"/>
                <w:szCs w:val="16"/>
              </w:rPr>
            </w:pPr>
          </w:p>
        </w:tc>
      </w:tr>
      <w:tr w:rsidR="00252D58" w:rsidRPr="00252D58" w14:paraId="22DBC45C" w14:textId="77777777" w:rsidTr="00252D58">
        <w:trPr>
          <w:trHeight w:val="225"/>
        </w:trPr>
        <w:tc>
          <w:tcPr>
            <w:tcW w:w="687" w:type="pct"/>
            <w:tcBorders>
              <w:top w:val="nil"/>
              <w:left w:val="nil"/>
              <w:bottom w:val="nil"/>
              <w:right w:val="nil"/>
            </w:tcBorders>
            <w:shd w:val="clear" w:color="auto" w:fill="auto"/>
            <w:vAlign w:val="bottom"/>
            <w:hideMark/>
          </w:tcPr>
          <w:p w14:paraId="47467DCD"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6550F51"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8397B35" w14:textId="77777777" w:rsidR="00252D58" w:rsidRPr="00252D58" w:rsidRDefault="00252D58" w:rsidP="00252D5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0385F92" w14:textId="77777777" w:rsidR="00252D58" w:rsidRPr="00252D58" w:rsidRDefault="00252D58" w:rsidP="00252D5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DB72A2C" w14:textId="77777777" w:rsidR="00252D58" w:rsidRPr="00252D58" w:rsidRDefault="00252D58" w:rsidP="00252D5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6D9B46C" w14:textId="77777777" w:rsidR="00252D58" w:rsidRPr="00252D58" w:rsidRDefault="00252D58" w:rsidP="00252D5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8EB7649" w14:textId="77777777" w:rsidR="00252D58" w:rsidRPr="00252D58" w:rsidRDefault="00252D58" w:rsidP="00252D58">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C25D3AA" w14:textId="77777777" w:rsidR="00252D58" w:rsidRPr="00252D58" w:rsidRDefault="00252D58" w:rsidP="00252D58">
            <w:pPr>
              <w:spacing w:before="0" w:after="0" w:line="240" w:lineRule="auto"/>
              <w:jc w:val="center"/>
              <w:rPr>
                <w:rFonts w:ascii="Arial" w:hAnsi="Arial" w:cs="Arial"/>
                <w:color w:val="000000"/>
                <w:sz w:val="16"/>
                <w:szCs w:val="16"/>
              </w:rPr>
            </w:pPr>
            <w:r w:rsidRPr="00252D58">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5236186B" w14:textId="77777777" w:rsidR="00252D58" w:rsidRPr="00252D58" w:rsidRDefault="00252D58" w:rsidP="00252D58">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0539DDC" w14:textId="77777777" w:rsidR="00252D58" w:rsidRPr="00252D58" w:rsidRDefault="00252D58" w:rsidP="00252D58">
            <w:pPr>
              <w:spacing w:before="0" w:after="0" w:line="240" w:lineRule="auto"/>
              <w:jc w:val="center"/>
              <w:rPr>
                <w:rFonts w:ascii="Times New Roman" w:hAnsi="Times New Roman"/>
                <w:sz w:val="20"/>
              </w:rPr>
            </w:pPr>
          </w:p>
        </w:tc>
      </w:tr>
      <w:tr w:rsidR="00252D58" w:rsidRPr="00252D58" w14:paraId="230D308F" w14:textId="77777777" w:rsidTr="00252D58">
        <w:trPr>
          <w:trHeight w:val="397"/>
        </w:trPr>
        <w:tc>
          <w:tcPr>
            <w:tcW w:w="687" w:type="pct"/>
            <w:tcBorders>
              <w:top w:val="nil"/>
              <w:left w:val="nil"/>
              <w:bottom w:val="single" w:sz="4" w:space="0" w:color="293F5B"/>
              <w:right w:val="nil"/>
            </w:tcBorders>
            <w:shd w:val="clear" w:color="auto" w:fill="auto"/>
            <w:vAlign w:val="bottom"/>
            <w:hideMark/>
          </w:tcPr>
          <w:p w14:paraId="6408C32E" w14:textId="2B403A69" w:rsidR="00252D58" w:rsidRPr="00252D58" w:rsidRDefault="00252D58" w:rsidP="00252D58">
            <w:pPr>
              <w:spacing w:before="0" w:after="0" w:line="240" w:lineRule="auto"/>
              <w:rPr>
                <w:rFonts w:ascii="Arial" w:hAnsi="Arial" w:cs="Arial"/>
                <w:color w:val="000000"/>
                <w:sz w:val="16"/>
                <w:szCs w:val="16"/>
              </w:rPr>
            </w:pPr>
            <w:r w:rsidRPr="00252D58">
              <w:rPr>
                <w:rFonts w:ascii="Arial" w:hAnsi="Arial" w:cs="Arial"/>
                <w:color w:val="000000"/>
                <w:sz w:val="16"/>
                <w:szCs w:val="16"/>
              </w:rPr>
              <w:t>Entity/Outcome/</w:t>
            </w:r>
            <w:r w:rsidRPr="00252D58">
              <w:rPr>
                <w:rFonts w:ascii="Arial" w:hAnsi="Arial" w:cs="Arial"/>
                <w:color w:val="000000"/>
                <w:sz w:val="16"/>
                <w:szCs w:val="16"/>
              </w:rPr>
              <w:br/>
              <w:t>Non</w:t>
            </w:r>
            <w:r w:rsidR="003579ED">
              <w:rPr>
                <w:rFonts w:ascii="Arial" w:hAnsi="Arial" w:cs="Arial"/>
                <w:color w:val="000000"/>
                <w:sz w:val="16"/>
                <w:szCs w:val="16"/>
              </w:rPr>
              <w:noBreakHyphen/>
            </w:r>
            <w:r w:rsidRPr="00252D58">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F34A80F"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Appropriation</w:t>
            </w:r>
            <w:r w:rsidRPr="00252D58">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22013F3"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Appropriation</w:t>
            </w:r>
            <w:r w:rsidRPr="00252D58">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3AA3C94"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4E2B170"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Special</w:t>
            </w:r>
            <w:r w:rsidRPr="00252D58">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7BDEDF3"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Special</w:t>
            </w:r>
            <w:r w:rsidRPr="00252D58">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C5E826E"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Appropriation</w:t>
            </w:r>
            <w:r w:rsidRPr="00252D58">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0BE993D"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B09ACDA"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D38EC0F"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Special</w:t>
            </w:r>
            <w:r w:rsidRPr="00252D58">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BC4AC27"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br/>
              <w:t>Total</w:t>
            </w:r>
          </w:p>
        </w:tc>
      </w:tr>
      <w:tr w:rsidR="00252D58" w:rsidRPr="00252D58" w14:paraId="4A585614" w14:textId="77777777" w:rsidTr="00252D58">
        <w:trPr>
          <w:trHeight w:val="225"/>
        </w:trPr>
        <w:tc>
          <w:tcPr>
            <w:tcW w:w="687" w:type="pct"/>
            <w:tcBorders>
              <w:top w:val="nil"/>
              <w:left w:val="nil"/>
              <w:bottom w:val="nil"/>
              <w:right w:val="nil"/>
            </w:tcBorders>
            <w:shd w:val="clear" w:color="auto" w:fill="auto"/>
            <w:noWrap/>
            <w:hideMark/>
          </w:tcPr>
          <w:p w14:paraId="4C0C9000" w14:textId="77777777" w:rsidR="00252D58" w:rsidRPr="00252D58" w:rsidRDefault="00252D58" w:rsidP="00252D58">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FD36BB" w14:textId="3C4B9AFB"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5295889" w14:textId="08DB7431"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E3646E0" w14:textId="6EBFF64D"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349E7AC" w14:textId="4BD61A71"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549ABB2" w14:textId="61F1BA8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64C88F5" w14:textId="022B3F12"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112EE8D0" w14:textId="5B9CEBFD"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FA623D1" w14:textId="231D4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3B8E1DE" w14:textId="29F608F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6BDCC6D" w14:textId="6EA1408C"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w:t>
            </w:r>
            <w:r w:rsidR="003579ED">
              <w:rPr>
                <w:rFonts w:ascii="Arial" w:hAnsi="Arial" w:cs="Arial"/>
                <w:color w:val="000000"/>
                <w:sz w:val="16"/>
                <w:szCs w:val="16"/>
              </w:rPr>
              <w:t>’</w:t>
            </w:r>
            <w:r w:rsidRPr="00252D58">
              <w:rPr>
                <w:rFonts w:ascii="Arial" w:hAnsi="Arial" w:cs="Arial"/>
                <w:color w:val="000000"/>
                <w:sz w:val="16"/>
                <w:szCs w:val="16"/>
              </w:rPr>
              <w:t>000</w:t>
            </w:r>
          </w:p>
        </w:tc>
      </w:tr>
      <w:tr w:rsidR="00252D58" w:rsidRPr="00252D58" w14:paraId="65FE2A22" w14:textId="77777777" w:rsidTr="00252D58">
        <w:trPr>
          <w:trHeight w:val="397"/>
        </w:trPr>
        <w:tc>
          <w:tcPr>
            <w:tcW w:w="687" w:type="pct"/>
            <w:tcBorders>
              <w:top w:val="nil"/>
              <w:left w:val="nil"/>
              <w:bottom w:val="nil"/>
              <w:right w:val="nil"/>
            </w:tcBorders>
            <w:shd w:val="clear" w:color="auto" w:fill="auto"/>
            <w:vAlign w:val="bottom"/>
            <w:hideMark/>
          </w:tcPr>
          <w:p w14:paraId="39EB06FF" w14:textId="77777777" w:rsidR="00252D58" w:rsidRPr="00252D58" w:rsidRDefault="00252D58" w:rsidP="00252D58">
            <w:pPr>
              <w:spacing w:before="0" w:after="0" w:line="240" w:lineRule="auto"/>
              <w:rPr>
                <w:rFonts w:ascii="Arial" w:hAnsi="Arial" w:cs="Arial"/>
                <w:b/>
                <w:bCs/>
                <w:color w:val="000000"/>
                <w:sz w:val="16"/>
                <w:szCs w:val="16"/>
              </w:rPr>
            </w:pPr>
            <w:r w:rsidRPr="00252D58">
              <w:rPr>
                <w:rFonts w:ascii="Arial" w:hAnsi="Arial" w:cs="Arial"/>
                <w:b/>
                <w:bCs/>
                <w:color w:val="000000"/>
                <w:sz w:val="16"/>
                <w:szCs w:val="16"/>
              </w:rPr>
              <w:t>National Health Funding Body</w:t>
            </w:r>
          </w:p>
        </w:tc>
        <w:tc>
          <w:tcPr>
            <w:tcW w:w="445" w:type="pct"/>
            <w:tcBorders>
              <w:top w:val="nil"/>
              <w:left w:val="nil"/>
              <w:bottom w:val="nil"/>
              <w:right w:val="nil"/>
            </w:tcBorders>
            <w:shd w:val="clear" w:color="auto" w:fill="auto"/>
            <w:noWrap/>
            <w:hideMark/>
          </w:tcPr>
          <w:p w14:paraId="0878344A" w14:textId="77777777" w:rsidR="00252D58" w:rsidRPr="00252D58" w:rsidRDefault="00252D58" w:rsidP="00252D5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67AB196" w14:textId="77777777" w:rsidR="00252D58" w:rsidRPr="00252D58" w:rsidRDefault="00252D58" w:rsidP="00252D5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BFB6B89"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7592868"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26FFC1D" w14:textId="77777777" w:rsidR="00252D58" w:rsidRPr="00252D58" w:rsidRDefault="00252D58" w:rsidP="00252D5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D27D8AC" w14:textId="77777777" w:rsidR="00252D58" w:rsidRPr="00252D58" w:rsidRDefault="00252D58" w:rsidP="00252D5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CB02D26" w14:textId="77777777" w:rsidR="00252D58" w:rsidRPr="00252D58" w:rsidRDefault="00252D58" w:rsidP="00252D5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DC115F3" w14:textId="77777777" w:rsidR="00252D58" w:rsidRPr="00252D58" w:rsidRDefault="00252D58" w:rsidP="00252D5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373CA98"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2FEF5A" w14:textId="77777777" w:rsidR="00252D58" w:rsidRPr="00252D58" w:rsidRDefault="00252D58" w:rsidP="00252D58">
            <w:pPr>
              <w:spacing w:before="0" w:after="0" w:line="240" w:lineRule="auto"/>
              <w:rPr>
                <w:rFonts w:ascii="Times New Roman" w:hAnsi="Times New Roman"/>
                <w:sz w:val="20"/>
              </w:rPr>
            </w:pPr>
          </w:p>
        </w:tc>
      </w:tr>
      <w:tr w:rsidR="00252D58" w:rsidRPr="00252D58" w14:paraId="1937A355" w14:textId="77777777" w:rsidTr="00252D58">
        <w:trPr>
          <w:trHeight w:val="225"/>
        </w:trPr>
        <w:tc>
          <w:tcPr>
            <w:tcW w:w="687" w:type="pct"/>
            <w:vMerge w:val="restart"/>
            <w:tcBorders>
              <w:top w:val="nil"/>
              <w:left w:val="nil"/>
              <w:bottom w:val="nil"/>
              <w:right w:val="nil"/>
            </w:tcBorders>
            <w:shd w:val="clear" w:color="auto" w:fill="auto"/>
            <w:hideMark/>
          </w:tcPr>
          <w:p w14:paraId="62A33D68" w14:textId="77777777" w:rsidR="00252D58" w:rsidRPr="00252D58" w:rsidRDefault="00252D58" w:rsidP="00252D58">
            <w:pPr>
              <w:spacing w:before="0" w:after="0" w:line="240" w:lineRule="auto"/>
              <w:rPr>
                <w:rFonts w:ascii="Arial" w:hAnsi="Arial" w:cs="Arial"/>
                <w:color w:val="000000"/>
                <w:sz w:val="16"/>
                <w:szCs w:val="16"/>
              </w:rPr>
            </w:pPr>
            <w:r w:rsidRPr="00252D5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B779D91"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6,879</w:t>
            </w:r>
          </w:p>
        </w:tc>
        <w:tc>
          <w:tcPr>
            <w:tcW w:w="445" w:type="pct"/>
            <w:tcBorders>
              <w:top w:val="nil"/>
              <w:left w:val="nil"/>
              <w:bottom w:val="nil"/>
              <w:right w:val="nil"/>
            </w:tcBorders>
            <w:shd w:val="clear" w:color="auto" w:fill="auto"/>
            <w:noWrap/>
            <w:hideMark/>
          </w:tcPr>
          <w:p w14:paraId="26E494E6" w14:textId="58CA0207"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A311180" w14:textId="5A3600AF"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7791C17" w14:textId="770DE09C"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C3767DC" w14:textId="330A443B"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4984408" w14:textId="0B9C35F6"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076A9F7" w14:textId="5426F3B3"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363585F" w14:textId="7DF30A9F"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5422714" w14:textId="3558EAA7"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5E1F9C4"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6,879</w:t>
            </w:r>
          </w:p>
        </w:tc>
      </w:tr>
      <w:tr w:rsidR="00252D58" w:rsidRPr="00252D58" w14:paraId="2FA6DFCF" w14:textId="77777777" w:rsidTr="00252D58">
        <w:trPr>
          <w:trHeight w:val="225"/>
        </w:trPr>
        <w:tc>
          <w:tcPr>
            <w:tcW w:w="687" w:type="pct"/>
            <w:vMerge/>
            <w:tcBorders>
              <w:top w:val="nil"/>
              <w:left w:val="nil"/>
              <w:bottom w:val="nil"/>
              <w:right w:val="nil"/>
            </w:tcBorders>
            <w:vAlign w:val="center"/>
            <w:hideMark/>
          </w:tcPr>
          <w:p w14:paraId="0681A02A" w14:textId="77777777" w:rsidR="00252D58" w:rsidRPr="00252D58" w:rsidRDefault="00252D58" w:rsidP="00252D5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5EA2C26"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7,456</w:t>
            </w:r>
          </w:p>
        </w:tc>
        <w:tc>
          <w:tcPr>
            <w:tcW w:w="445" w:type="pct"/>
            <w:tcBorders>
              <w:top w:val="nil"/>
              <w:left w:val="nil"/>
              <w:bottom w:val="nil"/>
              <w:right w:val="nil"/>
            </w:tcBorders>
            <w:shd w:val="clear" w:color="auto" w:fill="auto"/>
            <w:noWrap/>
            <w:hideMark/>
          </w:tcPr>
          <w:p w14:paraId="73AC6CD1" w14:textId="344CEB8E"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8D784EA" w14:textId="3577F0D7"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12C991" w14:textId="4215B6B9"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CBA13B" w14:textId="357A8ED7"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4F5414D" w14:textId="12AD5D0A"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FD72440" w14:textId="1924A6B9"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B96A00F" w14:textId="1E35A8A1"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C87668B" w14:textId="1E97072D"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75CF84"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7,456</w:t>
            </w:r>
          </w:p>
        </w:tc>
      </w:tr>
      <w:tr w:rsidR="00252D58" w:rsidRPr="00252D58" w14:paraId="44ED49C7" w14:textId="77777777" w:rsidTr="00252D58">
        <w:trPr>
          <w:trHeight w:val="225"/>
        </w:trPr>
        <w:tc>
          <w:tcPr>
            <w:tcW w:w="687" w:type="pct"/>
            <w:vMerge w:val="restart"/>
            <w:tcBorders>
              <w:top w:val="nil"/>
              <w:left w:val="nil"/>
              <w:bottom w:val="nil"/>
              <w:right w:val="nil"/>
            </w:tcBorders>
            <w:shd w:val="clear" w:color="auto" w:fill="auto"/>
            <w:hideMark/>
          </w:tcPr>
          <w:p w14:paraId="2FE4CE69" w14:textId="77777777" w:rsidR="00252D58" w:rsidRPr="00252D58" w:rsidRDefault="00252D58" w:rsidP="00252D58">
            <w:pPr>
              <w:spacing w:before="0" w:after="0" w:line="240" w:lineRule="auto"/>
              <w:rPr>
                <w:rFonts w:ascii="Arial" w:hAnsi="Arial" w:cs="Arial"/>
                <w:color w:val="000000"/>
                <w:sz w:val="16"/>
                <w:szCs w:val="16"/>
              </w:rPr>
            </w:pPr>
            <w:r w:rsidRPr="00252D5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7CF4D2F"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6,879</w:t>
            </w:r>
          </w:p>
        </w:tc>
        <w:tc>
          <w:tcPr>
            <w:tcW w:w="445" w:type="pct"/>
            <w:tcBorders>
              <w:top w:val="single" w:sz="4" w:space="0" w:color="293F5B"/>
              <w:left w:val="nil"/>
              <w:bottom w:val="nil"/>
              <w:right w:val="nil"/>
            </w:tcBorders>
            <w:shd w:val="clear" w:color="auto" w:fill="auto"/>
            <w:noWrap/>
            <w:hideMark/>
          </w:tcPr>
          <w:p w14:paraId="66D1095F" w14:textId="15D84D41"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C6160BE" w14:textId="11040D88"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EC9540E" w14:textId="6D341A49"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CAA80D1" w14:textId="1B55E7CD"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41CA2B3" w14:textId="29E74DA6"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99A7F87" w14:textId="2B8A4A23"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71B10FE" w14:textId="1C0287B6"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467CDE5" w14:textId="7FDDE381"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D529A10"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6,879</w:t>
            </w:r>
          </w:p>
        </w:tc>
      </w:tr>
      <w:tr w:rsidR="00252D58" w:rsidRPr="00252D58" w14:paraId="15465D27" w14:textId="77777777" w:rsidTr="00252D58">
        <w:trPr>
          <w:trHeight w:val="225"/>
        </w:trPr>
        <w:tc>
          <w:tcPr>
            <w:tcW w:w="687" w:type="pct"/>
            <w:vMerge/>
            <w:tcBorders>
              <w:top w:val="nil"/>
              <w:left w:val="nil"/>
              <w:bottom w:val="nil"/>
              <w:right w:val="nil"/>
            </w:tcBorders>
            <w:vAlign w:val="center"/>
            <w:hideMark/>
          </w:tcPr>
          <w:p w14:paraId="5E343BB2" w14:textId="77777777" w:rsidR="00252D58" w:rsidRPr="00252D58" w:rsidRDefault="00252D58" w:rsidP="00252D5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4E304CB"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7,456</w:t>
            </w:r>
          </w:p>
        </w:tc>
        <w:tc>
          <w:tcPr>
            <w:tcW w:w="445" w:type="pct"/>
            <w:tcBorders>
              <w:top w:val="nil"/>
              <w:left w:val="nil"/>
              <w:bottom w:val="nil"/>
              <w:right w:val="nil"/>
            </w:tcBorders>
            <w:shd w:val="clear" w:color="auto" w:fill="auto"/>
            <w:noWrap/>
            <w:hideMark/>
          </w:tcPr>
          <w:p w14:paraId="643B8D27" w14:textId="53015387"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BA2EDDA" w14:textId="7505C18B"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8BB87D" w14:textId="1A41C4EB"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F31434A" w14:textId="000FB7DA"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EF4A58" w14:textId="66B9A523"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A03F15B" w14:textId="75CC30BB"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44EEC4D" w14:textId="1DA76291"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2CC214F" w14:textId="0E551ED5"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26BDA6"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7,456</w:t>
            </w:r>
          </w:p>
        </w:tc>
      </w:tr>
      <w:tr w:rsidR="00252D58" w:rsidRPr="00252D58" w14:paraId="41D071D7" w14:textId="77777777" w:rsidTr="00252D58">
        <w:trPr>
          <w:trHeight w:val="225"/>
        </w:trPr>
        <w:tc>
          <w:tcPr>
            <w:tcW w:w="687" w:type="pct"/>
            <w:tcBorders>
              <w:top w:val="nil"/>
              <w:left w:val="nil"/>
              <w:bottom w:val="nil"/>
              <w:right w:val="nil"/>
            </w:tcBorders>
            <w:shd w:val="clear" w:color="auto" w:fill="auto"/>
            <w:noWrap/>
            <w:hideMark/>
          </w:tcPr>
          <w:p w14:paraId="47705E76" w14:textId="77777777" w:rsidR="00252D58" w:rsidRPr="00252D58" w:rsidRDefault="00252D58" w:rsidP="00252D58">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CE49EAC"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9A8031A" w14:textId="77777777" w:rsidR="00252D58" w:rsidRPr="00252D58" w:rsidRDefault="00252D58" w:rsidP="00252D58">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D8BD563" w14:textId="77777777" w:rsidR="00252D58" w:rsidRPr="00252D58" w:rsidRDefault="00252D58" w:rsidP="00252D5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88601BE" w14:textId="77777777" w:rsidR="00252D58" w:rsidRPr="00252D58" w:rsidRDefault="00252D58" w:rsidP="00252D5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7FDBA80" w14:textId="77777777" w:rsidR="00252D58" w:rsidRPr="00252D58" w:rsidRDefault="00252D58" w:rsidP="00252D5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BE8B097" w14:textId="77777777" w:rsidR="00252D58" w:rsidRPr="00252D58" w:rsidRDefault="00252D58" w:rsidP="00252D58">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8CB86DF" w14:textId="77777777" w:rsidR="00252D58" w:rsidRPr="00252D58" w:rsidRDefault="00252D58" w:rsidP="00252D58">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301CFB7" w14:textId="77777777" w:rsidR="00252D58" w:rsidRPr="00252D58" w:rsidRDefault="00252D58" w:rsidP="00252D58">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78A4385" w14:textId="77777777" w:rsidR="00252D58" w:rsidRPr="00252D58" w:rsidRDefault="00252D58" w:rsidP="00252D58">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E4D2D53" w14:textId="77777777" w:rsidR="00252D58" w:rsidRPr="00252D58" w:rsidRDefault="00252D58" w:rsidP="00252D58">
            <w:pPr>
              <w:spacing w:before="0" w:after="0" w:line="240" w:lineRule="auto"/>
              <w:jc w:val="center"/>
              <w:rPr>
                <w:rFonts w:ascii="Times New Roman" w:hAnsi="Times New Roman"/>
                <w:sz w:val="20"/>
              </w:rPr>
            </w:pPr>
          </w:p>
        </w:tc>
      </w:tr>
      <w:tr w:rsidR="00252D58" w:rsidRPr="00252D58" w14:paraId="63A4B632" w14:textId="77777777" w:rsidTr="00252D58">
        <w:trPr>
          <w:trHeight w:val="397"/>
        </w:trPr>
        <w:tc>
          <w:tcPr>
            <w:tcW w:w="687" w:type="pct"/>
            <w:tcBorders>
              <w:top w:val="nil"/>
              <w:left w:val="nil"/>
              <w:bottom w:val="nil"/>
              <w:right w:val="nil"/>
            </w:tcBorders>
            <w:shd w:val="clear" w:color="auto" w:fill="auto"/>
            <w:vAlign w:val="bottom"/>
            <w:hideMark/>
          </w:tcPr>
          <w:p w14:paraId="74AC10C8" w14:textId="77777777" w:rsidR="00252D58" w:rsidRPr="00252D58" w:rsidRDefault="00252D58" w:rsidP="00252D58">
            <w:pPr>
              <w:spacing w:before="0" w:after="0" w:line="240" w:lineRule="auto"/>
              <w:rPr>
                <w:rFonts w:ascii="Arial" w:hAnsi="Arial" w:cs="Arial"/>
                <w:b/>
                <w:bCs/>
                <w:color w:val="000000"/>
                <w:sz w:val="16"/>
                <w:szCs w:val="16"/>
              </w:rPr>
            </w:pPr>
            <w:r w:rsidRPr="00252D58">
              <w:rPr>
                <w:rFonts w:ascii="Arial" w:hAnsi="Arial" w:cs="Arial"/>
                <w:b/>
                <w:bCs/>
                <w:color w:val="000000"/>
                <w:sz w:val="16"/>
                <w:szCs w:val="16"/>
              </w:rPr>
              <w:t>National Mental Health Commission</w:t>
            </w:r>
          </w:p>
        </w:tc>
        <w:tc>
          <w:tcPr>
            <w:tcW w:w="445" w:type="pct"/>
            <w:tcBorders>
              <w:top w:val="nil"/>
              <w:left w:val="nil"/>
              <w:bottom w:val="nil"/>
              <w:right w:val="nil"/>
            </w:tcBorders>
            <w:shd w:val="clear" w:color="auto" w:fill="auto"/>
            <w:noWrap/>
            <w:hideMark/>
          </w:tcPr>
          <w:p w14:paraId="080CB408" w14:textId="77777777" w:rsidR="00252D58" w:rsidRPr="00252D58" w:rsidRDefault="00252D58" w:rsidP="00252D58">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A63559E" w14:textId="77777777" w:rsidR="00252D58" w:rsidRPr="00252D58" w:rsidRDefault="00252D58" w:rsidP="00252D58">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FD88FDF"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214596B"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1B73E01" w14:textId="77777777" w:rsidR="00252D58" w:rsidRPr="00252D58" w:rsidRDefault="00252D58" w:rsidP="00252D5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DD287EC" w14:textId="77777777" w:rsidR="00252D58" w:rsidRPr="00252D58" w:rsidRDefault="00252D58" w:rsidP="00252D58">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0B56797" w14:textId="77777777" w:rsidR="00252D58" w:rsidRPr="00252D58" w:rsidRDefault="00252D58" w:rsidP="00252D58">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A53D344" w14:textId="77777777" w:rsidR="00252D58" w:rsidRPr="00252D58" w:rsidRDefault="00252D58" w:rsidP="00252D58">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CDC8F27" w14:textId="77777777" w:rsidR="00252D58" w:rsidRPr="00252D58" w:rsidRDefault="00252D58" w:rsidP="00252D58">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46C8E87" w14:textId="77777777" w:rsidR="00252D58" w:rsidRPr="00252D58" w:rsidRDefault="00252D58" w:rsidP="00252D58">
            <w:pPr>
              <w:spacing w:before="0" w:after="0" w:line="240" w:lineRule="auto"/>
              <w:rPr>
                <w:rFonts w:ascii="Times New Roman" w:hAnsi="Times New Roman"/>
                <w:sz w:val="20"/>
              </w:rPr>
            </w:pPr>
          </w:p>
        </w:tc>
      </w:tr>
      <w:tr w:rsidR="00252D58" w:rsidRPr="00252D58" w14:paraId="073A5566" w14:textId="77777777" w:rsidTr="00252D58">
        <w:trPr>
          <w:trHeight w:val="225"/>
        </w:trPr>
        <w:tc>
          <w:tcPr>
            <w:tcW w:w="687" w:type="pct"/>
            <w:vMerge w:val="restart"/>
            <w:tcBorders>
              <w:top w:val="nil"/>
              <w:left w:val="nil"/>
              <w:bottom w:val="nil"/>
              <w:right w:val="nil"/>
            </w:tcBorders>
            <w:shd w:val="clear" w:color="auto" w:fill="auto"/>
            <w:hideMark/>
          </w:tcPr>
          <w:p w14:paraId="40EE7E3F" w14:textId="77777777" w:rsidR="00252D58" w:rsidRPr="00252D58" w:rsidRDefault="00252D58" w:rsidP="00252D58">
            <w:pPr>
              <w:spacing w:before="0" w:after="0" w:line="240" w:lineRule="auto"/>
              <w:rPr>
                <w:rFonts w:ascii="Arial" w:hAnsi="Arial" w:cs="Arial"/>
                <w:color w:val="000000"/>
                <w:sz w:val="16"/>
                <w:szCs w:val="16"/>
              </w:rPr>
            </w:pPr>
            <w:r w:rsidRPr="00252D58">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86E07D0"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2,851</w:t>
            </w:r>
          </w:p>
        </w:tc>
        <w:tc>
          <w:tcPr>
            <w:tcW w:w="445" w:type="pct"/>
            <w:tcBorders>
              <w:top w:val="nil"/>
              <w:left w:val="nil"/>
              <w:bottom w:val="nil"/>
              <w:right w:val="nil"/>
            </w:tcBorders>
            <w:shd w:val="clear" w:color="auto" w:fill="auto"/>
            <w:noWrap/>
            <w:hideMark/>
          </w:tcPr>
          <w:p w14:paraId="502E70A2" w14:textId="14F3EA2C"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0A3C7ED"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321</w:t>
            </w:r>
          </w:p>
        </w:tc>
        <w:tc>
          <w:tcPr>
            <w:tcW w:w="445" w:type="pct"/>
            <w:tcBorders>
              <w:top w:val="nil"/>
              <w:left w:val="nil"/>
              <w:bottom w:val="nil"/>
              <w:right w:val="nil"/>
            </w:tcBorders>
            <w:shd w:val="clear" w:color="auto" w:fill="auto"/>
            <w:noWrap/>
            <w:hideMark/>
          </w:tcPr>
          <w:p w14:paraId="4639971B" w14:textId="6C56703A"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A66AFA4" w14:textId="16883D53"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06CEF55"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1,494</w:t>
            </w:r>
          </w:p>
        </w:tc>
        <w:tc>
          <w:tcPr>
            <w:tcW w:w="345" w:type="pct"/>
            <w:tcBorders>
              <w:top w:val="nil"/>
              <w:left w:val="nil"/>
              <w:bottom w:val="nil"/>
              <w:right w:val="nil"/>
            </w:tcBorders>
            <w:shd w:val="clear" w:color="auto" w:fill="auto"/>
            <w:noWrap/>
            <w:hideMark/>
          </w:tcPr>
          <w:p w14:paraId="2E267808" w14:textId="776B2ECE"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4D790D1" w14:textId="307AF1BB"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CDB6776" w14:textId="2E18D386"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81CE2EB"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4,666</w:t>
            </w:r>
          </w:p>
        </w:tc>
      </w:tr>
      <w:tr w:rsidR="00252D58" w:rsidRPr="00252D58" w14:paraId="11D154E5" w14:textId="77777777" w:rsidTr="00252D58">
        <w:trPr>
          <w:trHeight w:val="225"/>
        </w:trPr>
        <w:tc>
          <w:tcPr>
            <w:tcW w:w="687" w:type="pct"/>
            <w:vMerge/>
            <w:tcBorders>
              <w:top w:val="nil"/>
              <w:left w:val="nil"/>
              <w:bottom w:val="nil"/>
              <w:right w:val="nil"/>
            </w:tcBorders>
            <w:vAlign w:val="center"/>
            <w:hideMark/>
          </w:tcPr>
          <w:p w14:paraId="63EADFA0" w14:textId="77777777" w:rsidR="00252D58" w:rsidRPr="00252D58" w:rsidRDefault="00252D58" w:rsidP="00252D5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491F875"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11,147</w:t>
            </w:r>
          </w:p>
        </w:tc>
        <w:tc>
          <w:tcPr>
            <w:tcW w:w="445" w:type="pct"/>
            <w:tcBorders>
              <w:top w:val="nil"/>
              <w:left w:val="nil"/>
              <w:bottom w:val="nil"/>
              <w:right w:val="nil"/>
            </w:tcBorders>
            <w:shd w:val="clear" w:color="auto" w:fill="auto"/>
            <w:noWrap/>
            <w:hideMark/>
          </w:tcPr>
          <w:p w14:paraId="2EF57998" w14:textId="4B59A4DE"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A4694F0"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285</w:t>
            </w:r>
          </w:p>
        </w:tc>
        <w:tc>
          <w:tcPr>
            <w:tcW w:w="445" w:type="pct"/>
            <w:tcBorders>
              <w:top w:val="nil"/>
              <w:left w:val="nil"/>
              <w:bottom w:val="nil"/>
              <w:right w:val="nil"/>
            </w:tcBorders>
            <w:shd w:val="clear" w:color="auto" w:fill="auto"/>
            <w:noWrap/>
            <w:hideMark/>
          </w:tcPr>
          <w:p w14:paraId="20CC7110" w14:textId="0800A91E"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E1A3D4A" w14:textId="5C4935F0"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AE2EDA"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5,783</w:t>
            </w:r>
          </w:p>
        </w:tc>
        <w:tc>
          <w:tcPr>
            <w:tcW w:w="345" w:type="pct"/>
            <w:tcBorders>
              <w:top w:val="nil"/>
              <w:left w:val="nil"/>
              <w:bottom w:val="nil"/>
              <w:right w:val="nil"/>
            </w:tcBorders>
            <w:shd w:val="clear" w:color="auto" w:fill="auto"/>
            <w:noWrap/>
            <w:hideMark/>
          </w:tcPr>
          <w:p w14:paraId="48483B69" w14:textId="4B8D389F"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61BF94C" w14:textId="48041819"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A379D65" w14:textId="5D9F9776"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9DFBCA"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17,215</w:t>
            </w:r>
          </w:p>
        </w:tc>
      </w:tr>
      <w:tr w:rsidR="00252D58" w:rsidRPr="00252D58" w14:paraId="1E17B59C" w14:textId="77777777" w:rsidTr="00252D58">
        <w:trPr>
          <w:trHeight w:val="225"/>
        </w:trPr>
        <w:tc>
          <w:tcPr>
            <w:tcW w:w="687" w:type="pct"/>
            <w:vMerge w:val="restart"/>
            <w:tcBorders>
              <w:top w:val="nil"/>
              <w:left w:val="nil"/>
              <w:bottom w:val="nil"/>
              <w:right w:val="nil"/>
            </w:tcBorders>
            <w:shd w:val="clear" w:color="auto" w:fill="auto"/>
            <w:hideMark/>
          </w:tcPr>
          <w:p w14:paraId="26B286DF" w14:textId="77777777" w:rsidR="00252D58" w:rsidRPr="00252D58" w:rsidRDefault="00252D58" w:rsidP="00252D58">
            <w:pPr>
              <w:spacing w:before="0" w:after="0" w:line="240" w:lineRule="auto"/>
              <w:rPr>
                <w:rFonts w:ascii="Arial" w:hAnsi="Arial" w:cs="Arial"/>
                <w:color w:val="000000"/>
                <w:sz w:val="16"/>
                <w:szCs w:val="16"/>
              </w:rPr>
            </w:pPr>
            <w:r w:rsidRPr="00252D58">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9ECDCE6"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2,851</w:t>
            </w:r>
          </w:p>
        </w:tc>
        <w:tc>
          <w:tcPr>
            <w:tcW w:w="445" w:type="pct"/>
            <w:tcBorders>
              <w:top w:val="single" w:sz="4" w:space="0" w:color="293F5B"/>
              <w:left w:val="nil"/>
              <w:bottom w:val="nil"/>
              <w:right w:val="nil"/>
            </w:tcBorders>
            <w:shd w:val="clear" w:color="auto" w:fill="auto"/>
            <w:noWrap/>
            <w:hideMark/>
          </w:tcPr>
          <w:p w14:paraId="7EE32CC2" w14:textId="7B09EA7E"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C38FA12"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321</w:t>
            </w:r>
          </w:p>
        </w:tc>
        <w:tc>
          <w:tcPr>
            <w:tcW w:w="445" w:type="pct"/>
            <w:tcBorders>
              <w:top w:val="single" w:sz="4" w:space="0" w:color="293F5B"/>
              <w:left w:val="nil"/>
              <w:bottom w:val="nil"/>
              <w:right w:val="nil"/>
            </w:tcBorders>
            <w:shd w:val="clear" w:color="auto" w:fill="auto"/>
            <w:noWrap/>
            <w:hideMark/>
          </w:tcPr>
          <w:p w14:paraId="60DE7E72" w14:textId="320892F8"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2A5C9A2" w14:textId="6F336AF5"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D352D1C"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1,494</w:t>
            </w:r>
          </w:p>
        </w:tc>
        <w:tc>
          <w:tcPr>
            <w:tcW w:w="345" w:type="pct"/>
            <w:tcBorders>
              <w:top w:val="single" w:sz="4" w:space="0" w:color="293F5B"/>
              <w:left w:val="nil"/>
              <w:bottom w:val="nil"/>
              <w:right w:val="nil"/>
            </w:tcBorders>
            <w:shd w:val="clear" w:color="auto" w:fill="auto"/>
            <w:noWrap/>
            <w:hideMark/>
          </w:tcPr>
          <w:p w14:paraId="3C105C2C" w14:textId="348D3F01"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AACC505" w14:textId="66684862"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10F4422" w14:textId="291DDAF9" w:rsidR="00252D58" w:rsidRPr="00252D58" w:rsidRDefault="003579ED" w:rsidP="00252D58">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1B594BC" w14:textId="77777777" w:rsidR="00252D58" w:rsidRPr="00252D58" w:rsidRDefault="00252D58" w:rsidP="00252D58">
            <w:pPr>
              <w:spacing w:before="0" w:after="0" w:line="240" w:lineRule="auto"/>
              <w:jc w:val="right"/>
              <w:rPr>
                <w:rFonts w:ascii="Arial" w:hAnsi="Arial" w:cs="Arial"/>
                <w:color w:val="000000"/>
                <w:sz w:val="16"/>
                <w:szCs w:val="16"/>
              </w:rPr>
            </w:pPr>
            <w:r w:rsidRPr="00252D58">
              <w:rPr>
                <w:rFonts w:ascii="Arial" w:hAnsi="Arial" w:cs="Arial"/>
                <w:color w:val="000000"/>
                <w:sz w:val="16"/>
                <w:szCs w:val="16"/>
              </w:rPr>
              <w:t>4,666</w:t>
            </w:r>
          </w:p>
        </w:tc>
      </w:tr>
      <w:tr w:rsidR="00252D58" w:rsidRPr="00252D58" w14:paraId="14E61593" w14:textId="77777777" w:rsidTr="00252D58">
        <w:trPr>
          <w:trHeight w:val="225"/>
        </w:trPr>
        <w:tc>
          <w:tcPr>
            <w:tcW w:w="687" w:type="pct"/>
            <w:vMerge/>
            <w:tcBorders>
              <w:top w:val="nil"/>
              <w:left w:val="nil"/>
              <w:bottom w:val="nil"/>
              <w:right w:val="nil"/>
            </w:tcBorders>
            <w:vAlign w:val="center"/>
            <w:hideMark/>
          </w:tcPr>
          <w:p w14:paraId="0E9ED5D3" w14:textId="77777777" w:rsidR="00252D58" w:rsidRPr="00252D58" w:rsidRDefault="00252D58" w:rsidP="00252D58">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E7DC34F"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11,147</w:t>
            </w:r>
          </w:p>
        </w:tc>
        <w:tc>
          <w:tcPr>
            <w:tcW w:w="445" w:type="pct"/>
            <w:tcBorders>
              <w:top w:val="nil"/>
              <w:left w:val="nil"/>
              <w:bottom w:val="nil"/>
              <w:right w:val="nil"/>
            </w:tcBorders>
            <w:shd w:val="clear" w:color="auto" w:fill="auto"/>
            <w:noWrap/>
            <w:hideMark/>
          </w:tcPr>
          <w:p w14:paraId="39BAAEBA" w14:textId="638E6835"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9CDE751"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285</w:t>
            </w:r>
          </w:p>
        </w:tc>
        <w:tc>
          <w:tcPr>
            <w:tcW w:w="445" w:type="pct"/>
            <w:tcBorders>
              <w:top w:val="nil"/>
              <w:left w:val="nil"/>
              <w:bottom w:val="nil"/>
              <w:right w:val="nil"/>
            </w:tcBorders>
            <w:shd w:val="clear" w:color="auto" w:fill="auto"/>
            <w:noWrap/>
            <w:hideMark/>
          </w:tcPr>
          <w:p w14:paraId="7B2FEEC8" w14:textId="6F34FBEC"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E85F1F" w14:textId="579EDCCD"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5961AD5"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5,783</w:t>
            </w:r>
          </w:p>
        </w:tc>
        <w:tc>
          <w:tcPr>
            <w:tcW w:w="345" w:type="pct"/>
            <w:tcBorders>
              <w:top w:val="nil"/>
              <w:left w:val="nil"/>
              <w:bottom w:val="nil"/>
              <w:right w:val="nil"/>
            </w:tcBorders>
            <w:shd w:val="clear" w:color="auto" w:fill="auto"/>
            <w:noWrap/>
            <w:hideMark/>
          </w:tcPr>
          <w:p w14:paraId="6A900683" w14:textId="2D0F8E96"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256C514" w14:textId="006B9EFC"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5D362E9" w14:textId="219FBE78" w:rsidR="00252D58" w:rsidRPr="00252D58" w:rsidRDefault="003579ED" w:rsidP="00252D58">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866BE5" w14:textId="77777777" w:rsidR="00252D58" w:rsidRPr="00252D58" w:rsidRDefault="00252D58" w:rsidP="00252D58">
            <w:pPr>
              <w:spacing w:before="0" w:after="0" w:line="240" w:lineRule="auto"/>
              <w:jc w:val="right"/>
              <w:rPr>
                <w:rFonts w:ascii="Arial" w:hAnsi="Arial" w:cs="Arial"/>
                <w:i/>
                <w:iCs/>
                <w:color w:val="000000"/>
                <w:sz w:val="16"/>
                <w:szCs w:val="16"/>
              </w:rPr>
            </w:pPr>
            <w:r w:rsidRPr="00252D58">
              <w:rPr>
                <w:rFonts w:ascii="Arial" w:hAnsi="Arial" w:cs="Arial"/>
                <w:i/>
                <w:iCs/>
                <w:color w:val="000000"/>
                <w:sz w:val="16"/>
                <w:szCs w:val="16"/>
              </w:rPr>
              <w:t>17,215</w:t>
            </w:r>
          </w:p>
        </w:tc>
      </w:tr>
    </w:tbl>
    <w:p w14:paraId="016006A7" w14:textId="48AB82EE" w:rsidR="00711FCE" w:rsidRDefault="00252D58" w:rsidP="002E3D5E">
      <w:pPr>
        <w:pStyle w:val="SingleParagraph"/>
        <w:rPr>
          <w:rFonts w:asciiTheme="minorHAnsi" w:eastAsiaTheme="minorHAnsi" w:hAnsiTheme="minorHAnsi" w:cstheme="minorBidi"/>
          <w:sz w:val="22"/>
          <w:szCs w:val="22"/>
          <w:lang w:eastAsia="en-US"/>
        </w:rPr>
      </w:pPr>
      <w:r>
        <w:fldChar w:fldCharType="end"/>
      </w:r>
      <w:r>
        <w:br w:type="page"/>
      </w:r>
      <w:r w:rsidR="00711FCE">
        <w:fldChar w:fldCharType="begin" w:fldLock="1"/>
      </w:r>
      <w:r w:rsidR="00711FCE">
        <w:instrText xml:space="preserve"> LINK Excel.Sheet.12 "\\\\mercury.network\\dfs\\Groups\\FMG\\FRACM\\Reporting and Resourcing\\Special Appropriations\\Budget Paper 4\\2024-25\\05. BP4 Sections\\05_ART\\05_ART_20240504_1305_Formatted.xlsx" "ART - Output!R1474C1:R1494C11" \a \f 4 \h </w:instrText>
      </w:r>
      <w:r w:rsidR="008775CA">
        <w:instrText xml:space="preserve"> \* MERGEFORMAT </w:instrText>
      </w:r>
      <w:r w:rsidR="00711FCE">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711FCE" w:rsidRPr="00711FCE" w14:paraId="4DBFC3C5" w14:textId="77777777" w:rsidTr="00711FCE">
        <w:trPr>
          <w:trHeight w:val="300"/>
        </w:trPr>
        <w:tc>
          <w:tcPr>
            <w:tcW w:w="5000" w:type="pct"/>
            <w:gridSpan w:val="11"/>
            <w:tcBorders>
              <w:top w:val="nil"/>
              <w:left w:val="nil"/>
              <w:bottom w:val="nil"/>
              <w:right w:val="nil"/>
            </w:tcBorders>
            <w:shd w:val="clear" w:color="auto" w:fill="auto"/>
            <w:noWrap/>
            <w:vAlign w:val="center"/>
            <w:hideMark/>
          </w:tcPr>
          <w:p w14:paraId="5F294819" w14:textId="57981B66" w:rsidR="00711FCE" w:rsidRPr="00711FCE" w:rsidRDefault="00711FCE" w:rsidP="00711FCE">
            <w:pPr>
              <w:spacing w:before="0" w:after="0" w:line="240" w:lineRule="auto"/>
              <w:jc w:val="center"/>
              <w:rPr>
                <w:rFonts w:ascii="Arial" w:hAnsi="Arial" w:cs="Arial"/>
                <w:b/>
                <w:bCs/>
                <w:color w:val="000000"/>
                <w:sz w:val="22"/>
                <w:szCs w:val="22"/>
              </w:rPr>
            </w:pPr>
            <w:r w:rsidRPr="00711FCE">
              <w:rPr>
                <w:rFonts w:ascii="Arial" w:hAnsi="Arial" w:cs="Arial"/>
                <w:b/>
                <w:bCs/>
                <w:color w:val="000000"/>
                <w:sz w:val="22"/>
                <w:szCs w:val="22"/>
              </w:rPr>
              <w:lastRenderedPageBreak/>
              <w:t>HEALTH AND AGED CARE</w:t>
            </w:r>
          </w:p>
        </w:tc>
      </w:tr>
      <w:tr w:rsidR="00711FCE" w:rsidRPr="00711FCE" w14:paraId="5D58FA04" w14:textId="77777777" w:rsidTr="00711FCE">
        <w:trPr>
          <w:trHeight w:val="225"/>
        </w:trPr>
        <w:tc>
          <w:tcPr>
            <w:tcW w:w="5000" w:type="pct"/>
            <w:gridSpan w:val="11"/>
            <w:tcBorders>
              <w:top w:val="nil"/>
              <w:left w:val="nil"/>
              <w:bottom w:val="nil"/>
              <w:right w:val="nil"/>
            </w:tcBorders>
            <w:shd w:val="clear" w:color="auto" w:fill="auto"/>
            <w:noWrap/>
            <w:vAlign w:val="center"/>
            <w:hideMark/>
          </w:tcPr>
          <w:p w14:paraId="50C62A7E" w14:textId="1FFA4A80" w:rsidR="00711FCE" w:rsidRPr="00711FCE" w:rsidRDefault="00711FCE" w:rsidP="00711FCE">
            <w:pPr>
              <w:spacing w:before="0" w:after="0" w:line="240" w:lineRule="auto"/>
              <w:jc w:val="center"/>
              <w:rPr>
                <w:rFonts w:ascii="Arial" w:hAnsi="Arial" w:cs="Arial"/>
                <w:color w:val="000000"/>
                <w:sz w:val="16"/>
                <w:szCs w:val="16"/>
              </w:rPr>
            </w:pPr>
            <w:r w:rsidRPr="00711FCE">
              <w:rPr>
                <w:rFonts w:ascii="Arial" w:hAnsi="Arial" w:cs="Arial"/>
                <w:color w:val="000000"/>
                <w:sz w:val="16"/>
                <w:szCs w:val="16"/>
              </w:rPr>
              <w:t>Agency Resourcing</w:t>
            </w:r>
            <w:r w:rsidR="0089566F">
              <w:rPr>
                <w:rFonts w:ascii="Arial" w:hAnsi="Arial" w:cs="Arial"/>
                <w:color w:val="000000"/>
                <w:sz w:val="16"/>
                <w:szCs w:val="16"/>
              </w:rPr>
              <w:t xml:space="preserve"> – </w:t>
            </w:r>
            <w:r w:rsidRPr="00711FCE">
              <w:rPr>
                <w:rFonts w:ascii="Arial" w:hAnsi="Arial" w:cs="Arial"/>
                <w:color w:val="000000"/>
                <w:sz w:val="16"/>
                <w:szCs w:val="16"/>
              </w:rPr>
              <w:t>2024</w:t>
            </w:r>
            <w:r w:rsidR="003579ED">
              <w:rPr>
                <w:rFonts w:ascii="Arial" w:hAnsi="Arial" w:cs="Arial"/>
                <w:color w:val="000000"/>
                <w:sz w:val="16"/>
                <w:szCs w:val="16"/>
              </w:rPr>
              <w:noBreakHyphen/>
            </w:r>
            <w:r w:rsidRPr="00711FCE">
              <w:rPr>
                <w:rFonts w:ascii="Arial" w:hAnsi="Arial" w:cs="Arial"/>
                <w:color w:val="000000"/>
                <w:sz w:val="16"/>
                <w:szCs w:val="16"/>
              </w:rPr>
              <w:t>2025</w:t>
            </w:r>
          </w:p>
        </w:tc>
      </w:tr>
      <w:tr w:rsidR="00711FCE" w:rsidRPr="00711FCE" w14:paraId="6FDFBB64" w14:textId="77777777" w:rsidTr="00711FCE">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97C47EA" w14:textId="4C951102" w:rsidR="00711FCE" w:rsidRPr="00711FCE" w:rsidRDefault="00711FCE" w:rsidP="00711FCE">
            <w:pPr>
              <w:spacing w:before="0" w:after="0" w:line="240" w:lineRule="auto"/>
              <w:jc w:val="center"/>
              <w:rPr>
                <w:rFonts w:ascii="Arial" w:hAnsi="Arial" w:cs="Arial"/>
                <w:i/>
                <w:iCs/>
                <w:color w:val="000000"/>
                <w:sz w:val="16"/>
                <w:szCs w:val="16"/>
              </w:rPr>
            </w:pPr>
            <w:r w:rsidRPr="00711FCE">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711FCE">
              <w:rPr>
                <w:rFonts w:ascii="Arial" w:hAnsi="Arial" w:cs="Arial"/>
                <w:i/>
                <w:iCs/>
                <w:color w:val="000000"/>
                <w:sz w:val="16"/>
                <w:szCs w:val="16"/>
              </w:rPr>
              <w:t>2023</w:t>
            </w:r>
            <w:r w:rsidR="003579ED">
              <w:rPr>
                <w:rFonts w:ascii="Arial" w:hAnsi="Arial" w:cs="Arial"/>
                <w:i/>
                <w:iCs/>
                <w:color w:val="000000"/>
                <w:sz w:val="16"/>
                <w:szCs w:val="16"/>
              </w:rPr>
              <w:noBreakHyphen/>
            </w:r>
            <w:r w:rsidRPr="00711FCE">
              <w:rPr>
                <w:rFonts w:ascii="Arial" w:hAnsi="Arial" w:cs="Arial"/>
                <w:i/>
                <w:iCs/>
                <w:color w:val="000000"/>
                <w:sz w:val="16"/>
                <w:szCs w:val="16"/>
              </w:rPr>
              <w:t>2024</w:t>
            </w:r>
          </w:p>
        </w:tc>
      </w:tr>
      <w:tr w:rsidR="00711FCE" w:rsidRPr="00711FCE" w14:paraId="5974F611" w14:textId="77777777" w:rsidTr="00711FCE">
        <w:trPr>
          <w:trHeight w:val="225"/>
        </w:trPr>
        <w:tc>
          <w:tcPr>
            <w:tcW w:w="687" w:type="pct"/>
            <w:tcBorders>
              <w:top w:val="nil"/>
              <w:left w:val="nil"/>
              <w:bottom w:val="nil"/>
              <w:right w:val="nil"/>
            </w:tcBorders>
            <w:shd w:val="clear" w:color="auto" w:fill="auto"/>
            <w:noWrap/>
            <w:hideMark/>
          </w:tcPr>
          <w:p w14:paraId="7524CDEE" w14:textId="77777777" w:rsidR="00711FCE" w:rsidRPr="00711FCE" w:rsidRDefault="00711FCE" w:rsidP="00711FCE">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FFD252A" w14:textId="77777777" w:rsidR="00711FCE" w:rsidRPr="00711FCE" w:rsidRDefault="00711FCE" w:rsidP="00711FCE">
            <w:pPr>
              <w:spacing w:before="0" w:after="0" w:line="240" w:lineRule="auto"/>
              <w:jc w:val="center"/>
              <w:rPr>
                <w:rFonts w:ascii="Arial" w:hAnsi="Arial" w:cs="Arial"/>
                <w:color w:val="000000"/>
                <w:sz w:val="16"/>
                <w:szCs w:val="16"/>
              </w:rPr>
            </w:pPr>
            <w:r w:rsidRPr="00711FCE">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D877FEB" w14:textId="77777777" w:rsidR="00711FCE" w:rsidRPr="00711FCE" w:rsidRDefault="00711FCE" w:rsidP="00711FCE">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2433508" w14:textId="77777777" w:rsidR="00711FCE" w:rsidRPr="00711FCE" w:rsidRDefault="00711FCE" w:rsidP="00711FCE">
            <w:pPr>
              <w:spacing w:before="0" w:after="0" w:line="240" w:lineRule="auto"/>
              <w:jc w:val="center"/>
              <w:rPr>
                <w:rFonts w:ascii="Arial" w:hAnsi="Arial" w:cs="Arial"/>
                <w:color w:val="000000"/>
                <w:sz w:val="16"/>
                <w:szCs w:val="16"/>
              </w:rPr>
            </w:pPr>
            <w:r w:rsidRPr="00711FCE">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47566BDE" w14:textId="77777777" w:rsidR="00711FCE" w:rsidRPr="00711FCE" w:rsidRDefault="00711FCE" w:rsidP="00711FCE">
            <w:pPr>
              <w:spacing w:before="0" w:after="0" w:line="240" w:lineRule="auto"/>
              <w:jc w:val="center"/>
              <w:rPr>
                <w:rFonts w:ascii="Arial" w:hAnsi="Arial" w:cs="Arial"/>
                <w:color w:val="000000"/>
                <w:sz w:val="16"/>
                <w:szCs w:val="16"/>
              </w:rPr>
            </w:pPr>
          </w:p>
        </w:tc>
      </w:tr>
      <w:tr w:rsidR="00711FCE" w:rsidRPr="00711FCE" w14:paraId="0248896F" w14:textId="77777777" w:rsidTr="00711FCE">
        <w:trPr>
          <w:trHeight w:val="225"/>
        </w:trPr>
        <w:tc>
          <w:tcPr>
            <w:tcW w:w="687" w:type="pct"/>
            <w:tcBorders>
              <w:top w:val="nil"/>
              <w:left w:val="nil"/>
              <w:bottom w:val="nil"/>
              <w:right w:val="nil"/>
            </w:tcBorders>
            <w:shd w:val="clear" w:color="auto" w:fill="auto"/>
            <w:vAlign w:val="bottom"/>
            <w:hideMark/>
          </w:tcPr>
          <w:p w14:paraId="7710E2E2"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DDCE9D7"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F03D31D" w14:textId="77777777" w:rsidR="00711FCE" w:rsidRPr="00711FCE" w:rsidRDefault="00711FCE" w:rsidP="00711FC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0C702F5" w14:textId="77777777" w:rsidR="00711FCE" w:rsidRPr="00711FCE" w:rsidRDefault="00711FCE" w:rsidP="00711FC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DC961EB" w14:textId="77777777" w:rsidR="00711FCE" w:rsidRPr="00711FCE" w:rsidRDefault="00711FCE" w:rsidP="00711FC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1BE6A4F" w14:textId="77777777" w:rsidR="00711FCE" w:rsidRPr="00711FCE" w:rsidRDefault="00711FCE" w:rsidP="00711FC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1012EF0" w14:textId="77777777" w:rsidR="00711FCE" w:rsidRPr="00711FCE" w:rsidRDefault="00711FCE" w:rsidP="00711FCE">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572B003" w14:textId="77777777" w:rsidR="00711FCE" w:rsidRPr="00711FCE" w:rsidRDefault="00711FCE" w:rsidP="00711FCE">
            <w:pPr>
              <w:spacing w:before="0" w:after="0" w:line="240" w:lineRule="auto"/>
              <w:jc w:val="center"/>
              <w:rPr>
                <w:rFonts w:ascii="Arial" w:hAnsi="Arial" w:cs="Arial"/>
                <w:color w:val="000000"/>
                <w:sz w:val="16"/>
                <w:szCs w:val="16"/>
              </w:rPr>
            </w:pPr>
            <w:r w:rsidRPr="00711FCE">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BD742A0" w14:textId="77777777" w:rsidR="00711FCE" w:rsidRPr="00711FCE" w:rsidRDefault="00711FCE" w:rsidP="00711FCE">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C23BE4D" w14:textId="77777777" w:rsidR="00711FCE" w:rsidRPr="00711FCE" w:rsidRDefault="00711FCE" w:rsidP="00711FCE">
            <w:pPr>
              <w:spacing w:before="0" w:after="0" w:line="240" w:lineRule="auto"/>
              <w:jc w:val="center"/>
              <w:rPr>
                <w:rFonts w:ascii="Times New Roman" w:hAnsi="Times New Roman"/>
                <w:sz w:val="20"/>
              </w:rPr>
            </w:pPr>
          </w:p>
        </w:tc>
      </w:tr>
      <w:tr w:rsidR="00711FCE" w:rsidRPr="00711FCE" w14:paraId="6B41E506" w14:textId="77777777" w:rsidTr="00711FCE">
        <w:trPr>
          <w:trHeight w:val="397"/>
        </w:trPr>
        <w:tc>
          <w:tcPr>
            <w:tcW w:w="687" w:type="pct"/>
            <w:tcBorders>
              <w:top w:val="nil"/>
              <w:left w:val="nil"/>
              <w:bottom w:val="single" w:sz="4" w:space="0" w:color="293F5B"/>
              <w:right w:val="nil"/>
            </w:tcBorders>
            <w:shd w:val="clear" w:color="auto" w:fill="auto"/>
            <w:vAlign w:val="bottom"/>
            <w:hideMark/>
          </w:tcPr>
          <w:p w14:paraId="33CD2BBC" w14:textId="3FE57631" w:rsidR="00711FCE" w:rsidRPr="00711FCE" w:rsidRDefault="00711FCE" w:rsidP="00711FCE">
            <w:pPr>
              <w:spacing w:before="0" w:after="0" w:line="240" w:lineRule="auto"/>
              <w:rPr>
                <w:rFonts w:ascii="Arial" w:hAnsi="Arial" w:cs="Arial"/>
                <w:color w:val="000000"/>
                <w:sz w:val="16"/>
                <w:szCs w:val="16"/>
              </w:rPr>
            </w:pPr>
            <w:r w:rsidRPr="00711FCE">
              <w:rPr>
                <w:rFonts w:ascii="Arial" w:hAnsi="Arial" w:cs="Arial"/>
                <w:color w:val="000000"/>
                <w:sz w:val="16"/>
                <w:szCs w:val="16"/>
              </w:rPr>
              <w:t>Entity/Outcome/</w:t>
            </w:r>
            <w:r w:rsidRPr="00711FCE">
              <w:rPr>
                <w:rFonts w:ascii="Arial" w:hAnsi="Arial" w:cs="Arial"/>
                <w:color w:val="000000"/>
                <w:sz w:val="16"/>
                <w:szCs w:val="16"/>
              </w:rPr>
              <w:br/>
              <w:t>Non</w:t>
            </w:r>
            <w:r w:rsidR="003579ED">
              <w:rPr>
                <w:rFonts w:ascii="Arial" w:hAnsi="Arial" w:cs="Arial"/>
                <w:color w:val="000000"/>
                <w:sz w:val="16"/>
                <w:szCs w:val="16"/>
              </w:rPr>
              <w:noBreakHyphen/>
            </w:r>
            <w:r w:rsidRPr="00711FCE">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1139EEB"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Appropriation</w:t>
            </w:r>
            <w:r w:rsidRPr="00711FCE">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8C48320"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Appropriation</w:t>
            </w:r>
            <w:r w:rsidRPr="00711FCE">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5E72FBA"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11EC8E4"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Special</w:t>
            </w:r>
            <w:r w:rsidRPr="00711FC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50D8FE6"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Special</w:t>
            </w:r>
            <w:r w:rsidRPr="00711FCE">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4561F75"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Appropriation</w:t>
            </w:r>
            <w:r w:rsidRPr="00711FCE">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70193A0"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2892143"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71CDF3C2"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Special</w:t>
            </w:r>
            <w:r w:rsidRPr="00711FC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50D5350"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br/>
              <w:t>Total</w:t>
            </w:r>
          </w:p>
        </w:tc>
      </w:tr>
      <w:tr w:rsidR="00711FCE" w:rsidRPr="00711FCE" w14:paraId="38C5E25C" w14:textId="77777777" w:rsidTr="00711FCE">
        <w:trPr>
          <w:trHeight w:val="225"/>
        </w:trPr>
        <w:tc>
          <w:tcPr>
            <w:tcW w:w="687" w:type="pct"/>
            <w:tcBorders>
              <w:top w:val="nil"/>
              <w:left w:val="nil"/>
              <w:bottom w:val="nil"/>
              <w:right w:val="nil"/>
            </w:tcBorders>
            <w:shd w:val="clear" w:color="auto" w:fill="auto"/>
            <w:noWrap/>
            <w:hideMark/>
          </w:tcPr>
          <w:p w14:paraId="59FC0386" w14:textId="77777777" w:rsidR="00711FCE" w:rsidRPr="00711FCE" w:rsidRDefault="00711FCE" w:rsidP="00711FCE">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4201EB2" w14:textId="2A314A63"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F466589" w14:textId="4778A0D0"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AB20E90" w14:textId="107C7D46"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BE58353" w14:textId="7F02BF20"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EEBFF44" w14:textId="547A9D93"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EAC8DC6" w14:textId="221C7546"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CC7B601" w14:textId="7CC7BCAB"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49E0C60" w14:textId="6799B139"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E4D6158" w14:textId="00C9CEFD"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99C35BA" w14:textId="4B4D260C"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w:t>
            </w:r>
            <w:r w:rsidR="003579ED">
              <w:rPr>
                <w:rFonts w:ascii="Arial" w:hAnsi="Arial" w:cs="Arial"/>
                <w:color w:val="000000"/>
                <w:sz w:val="16"/>
                <w:szCs w:val="16"/>
              </w:rPr>
              <w:t>’</w:t>
            </w:r>
            <w:r w:rsidRPr="00711FCE">
              <w:rPr>
                <w:rFonts w:ascii="Arial" w:hAnsi="Arial" w:cs="Arial"/>
                <w:color w:val="000000"/>
                <w:sz w:val="16"/>
                <w:szCs w:val="16"/>
              </w:rPr>
              <w:t>000</w:t>
            </w:r>
          </w:p>
        </w:tc>
      </w:tr>
      <w:tr w:rsidR="00711FCE" w:rsidRPr="00711FCE" w14:paraId="4E84E4C0" w14:textId="77777777" w:rsidTr="00711FCE">
        <w:trPr>
          <w:trHeight w:val="397"/>
        </w:trPr>
        <w:tc>
          <w:tcPr>
            <w:tcW w:w="687" w:type="pct"/>
            <w:tcBorders>
              <w:top w:val="nil"/>
              <w:left w:val="nil"/>
              <w:bottom w:val="nil"/>
              <w:right w:val="nil"/>
            </w:tcBorders>
            <w:shd w:val="clear" w:color="auto" w:fill="auto"/>
            <w:vAlign w:val="bottom"/>
            <w:hideMark/>
          </w:tcPr>
          <w:p w14:paraId="1A89A955" w14:textId="100E40F9" w:rsidR="00711FCE" w:rsidRPr="00711FCE" w:rsidRDefault="00711FCE" w:rsidP="00711FCE">
            <w:pPr>
              <w:spacing w:before="0" w:after="0" w:line="240" w:lineRule="auto"/>
              <w:rPr>
                <w:rFonts w:ascii="Arial" w:hAnsi="Arial" w:cs="Arial"/>
                <w:b/>
                <w:bCs/>
                <w:color w:val="000000"/>
                <w:sz w:val="16"/>
                <w:szCs w:val="16"/>
              </w:rPr>
            </w:pPr>
            <w:r w:rsidRPr="00711FCE">
              <w:rPr>
                <w:rFonts w:ascii="Arial" w:hAnsi="Arial" w:cs="Arial"/>
                <w:b/>
                <w:bCs/>
                <w:color w:val="000000"/>
                <w:sz w:val="16"/>
                <w:szCs w:val="16"/>
              </w:rPr>
              <w:t>Office of the Inspector</w:t>
            </w:r>
            <w:r w:rsidR="003579ED">
              <w:rPr>
                <w:rFonts w:ascii="Arial" w:hAnsi="Arial" w:cs="Arial"/>
                <w:b/>
                <w:bCs/>
                <w:color w:val="000000"/>
                <w:sz w:val="16"/>
                <w:szCs w:val="16"/>
              </w:rPr>
              <w:noBreakHyphen/>
            </w:r>
            <w:r w:rsidRPr="00711FCE">
              <w:rPr>
                <w:rFonts w:ascii="Arial" w:hAnsi="Arial" w:cs="Arial"/>
                <w:b/>
                <w:bCs/>
                <w:color w:val="000000"/>
                <w:sz w:val="16"/>
                <w:szCs w:val="16"/>
              </w:rPr>
              <w:t>General of Aged Care</w:t>
            </w:r>
          </w:p>
        </w:tc>
        <w:tc>
          <w:tcPr>
            <w:tcW w:w="445" w:type="pct"/>
            <w:tcBorders>
              <w:top w:val="nil"/>
              <w:left w:val="nil"/>
              <w:bottom w:val="nil"/>
              <w:right w:val="nil"/>
            </w:tcBorders>
            <w:shd w:val="clear" w:color="auto" w:fill="auto"/>
            <w:noWrap/>
            <w:hideMark/>
          </w:tcPr>
          <w:p w14:paraId="2E31E76A" w14:textId="77777777" w:rsidR="00711FCE" w:rsidRPr="00711FCE" w:rsidRDefault="00711FCE" w:rsidP="00711FC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B879690" w14:textId="77777777" w:rsidR="00711FCE" w:rsidRPr="00711FCE" w:rsidRDefault="00711FCE" w:rsidP="00711FC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BA7EFF9"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ADFF3E"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25DAEC" w14:textId="77777777" w:rsidR="00711FCE" w:rsidRPr="00711FCE" w:rsidRDefault="00711FCE" w:rsidP="00711FC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14C4AB5" w14:textId="77777777" w:rsidR="00711FCE" w:rsidRPr="00711FCE" w:rsidRDefault="00711FCE" w:rsidP="00711FC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6DAB35B" w14:textId="77777777" w:rsidR="00711FCE" w:rsidRPr="00711FCE" w:rsidRDefault="00711FCE" w:rsidP="00711FC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F1FA455" w14:textId="77777777" w:rsidR="00711FCE" w:rsidRPr="00711FCE" w:rsidRDefault="00711FCE" w:rsidP="00711FC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BF04EC3"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D0A484F" w14:textId="77777777" w:rsidR="00711FCE" w:rsidRPr="00711FCE" w:rsidRDefault="00711FCE" w:rsidP="00711FCE">
            <w:pPr>
              <w:spacing w:before="0" w:after="0" w:line="240" w:lineRule="auto"/>
              <w:rPr>
                <w:rFonts w:ascii="Times New Roman" w:hAnsi="Times New Roman"/>
                <w:sz w:val="20"/>
              </w:rPr>
            </w:pPr>
          </w:p>
        </w:tc>
      </w:tr>
      <w:tr w:rsidR="00711FCE" w:rsidRPr="00711FCE" w14:paraId="60B997AB" w14:textId="77777777" w:rsidTr="00711FCE">
        <w:trPr>
          <w:trHeight w:val="225"/>
        </w:trPr>
        <w:tc>
          <w:tcPr>
            <w:tcW w:w="687" w:type="pct"/>
            <w:vMerge w:val="restart"/>
            <w:tcBorders>
              <w:top w:val="nil"/>
              <w:left w:val="nil"/>
              <w:bottom w:val="nil"/>
              <w:right w:val="nil"/>
            </w:tcBorders>
            <w:shd w:val="clear" w:color="auto" w:fill="auto"/>
            <w:hideMark/>
          </w:tcPr>
          <w:p w14:paraId="5B4882B9" w14:textId="77777777" w:rsidR="00711FCE" w:rsidRPr="00711FCE" w:rsidRDefault="00711FCE" w:rsidP="00711FCE">
            <w:pPr>
              <w:spacing w:before="0" w:after="0" w:line="240" w:lineRule="auto"/>
              <w:rPr>
                <w:rFonts w:ascii="Arial" w:hAnsi="Arial" w:cs="Arial"/>
                <w:color w:val="000000"/>
                <w:sz w:val="16"/>
                <w:szCs w:val="16"/>
              </w:rPr>
            </w:pPr>
            <w:r w:rsidRPr="00711FC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7CBDF68"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6,987</w:t>
            </w:r>
          </w:p>
        </w:tc>
        <w:tc>
          <w:tcPr>
            <w:tcW w:w="445" w:type="pct"/>
            <w:tcBorders>
              <w:top w:val="nil"/>
              <w:left w:val="nil"/>
              <w:bottom w:val="nil"/>
              <w:right w:val="nil"/>
            </w:tcBorders>
            <w:shd w:val="clear" w:color="auto" w:fill="auto"/>
            <w:noWrap/>
            <w:hideMark/>
          </w:tcPr>
          <w:p w14:paraId="33465759" w14:textId="4CFE0E4D"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C91BE82" w14:textId="0829EAFF"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E465E83" w14:textId="7BCEA804"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A4A6E7" w14:textId="102B1D68"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3A3A130" w14:textId="5108990D"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76BB442" w14:textId="446DE13B"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9EF31B4" w14:textId="62596855"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852852E" w14:textId="15923DE7"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0CC17CA"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6,987</w:t>
            </w:r>
          </w:p>
        </w:tc>
      </w:tr>
      <w:tr w:rsidR="00711FCE" w:rsidRPr="00711FCE" w14:paraId="4E27F0D3" w14:textId="77777777" w:rsidTr="00711FCE">
        <w:trPr>
          <w:trHeight w:val="225"/>
        </w:trPr>
        <w:tc>
          <w:tcPr>
            <w:tcW w:w="687" w:type="pct"/>
            <w:vMerge/>
            <w:tcBorders>
              <w:top w:val="nil"/>
              <w:left w:val="nil"/>
              <w:bottom w:val="nil"/>
              <w:right w:val="nil"/>
            </w:tcBorders>
            <w:vAlign w:val="center"/>
            <w:hideMark/>
          </w:tcPr>
          <w:p w14:paraId="4AFC5B8E" w14:textId="77777777" w:rsidR="00711FCE" w:rsidRPr="00711FCE" w:rsidRDefault="00711FCE" w:rsidP="00711FC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E5127A8"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6,308</w:t>
            </w:r>
          </w:p>
        </w:tc>
        <w:tc>
          <w:tcPr>
            <w:tcW w:w="445" w:type="pct"/>
            <w:tcBorders>
              <w:top w:val="nil"/>
              <w:left w:val="nil"/>
              <w:bottom w:val="nil"/>
              <w:right w:val="nil"/>
            </w:tcBorders>
            <w:shd w:val="clear" w:color="auto" w:fill="auto"/>
            <w:noWrap/>
            <w:hideMark/>
          </w:tcPr>
          <w:p w14:paraId="1A6B4667" w14:textId="6AC2EB25"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078A640" w14:textId="40D6F012"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F8EAE01" w14:textId="66A6C4F8"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B64484" w14:textId="5E9C6489"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E6F41DC" w14:textId="46C18267"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D3E80D2" w14:textId="0FA0B236"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1E0C158" w14:textId="41D3E32C"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662AA2" w14:textId="4C8CB421"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7E3E46"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6,308</w:t>
            </w:r>
          </w:p>
        </w:tc>
      </w:tr>
      <w:tr w:rsidR="00711FCE" w:rsidRPr="00711FCE" w14:paraId="0034571E" w14:textId="77777777" w:rsidTr="00711FCE">
        <w:trPr>
          <w:trHeight w:val="225"/>
        </w:trPr>
        <w:tc>
          <w:tcPr>
            <w:tcW w:w="687" w:type="pct"/>
            <w:tcBorders>
              <w:top w:val="nil"/>
              <w:left w:val="nil"/>
              <w:bottom w:val="nil"/>
              <w:right w:val="nil"/>
            </w:tcBorders>
            <w:shd w:val="clear" w:color="auto" w:fill="auto"/>
            <w:noWrap/>
            <w:hideMark/>
          </w:tcPr>
          <w:p w14:paraId="6D4EAFFB" w14:textId="77777777" w:rsidR="00711FCE" w:rsidRPr="00711FCE" w:rsidRDefault="00711FCE" w:rsidP="00711FC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EC22E82"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A7F3B04" w14:textId="77777777" w:rsidR="00711FCE" w:rsidRPr="00711FCE" w:rsidRDefault="00711FCE" w:rsidP="00711FC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E080A27" w14:textId="77777777" w:rsidR="00711FCE" w:rsidRPr="00711FCE" w:rsidRDefault="00711FCE" w:rsidP="00711FC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57A6432" w14:textId="77777777" w:rsidR="00711FCE" w:rsidRPr="00711FCE" w:rsidRDefault="00711FCE" w:rsidP="00711FC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362868B" w14:textId="77777777" w:rsidR="00711FCE" w:rsidRPr="00711FCE" w:rsidRDefault="00711FCE" w:rsidP="00711FC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5D034B3" w14:textId="77777777" w:rsidR="00711FCE" w:rsidRPr="00711FCE" w:rsidRDefault="00711FCE" w:rsidP="00711FC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F828553" w14:textId="77777777" w:rsidR="00711FCE" w:rsidRPr="00711FCE" w:rsidRDefault="00711FCE" w:rsidP="00711FC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D41BA3D" w14:textId="77777777" w:rsidR="00711FCE" w:rsidRPr="00711FCE" w:rsidRDefault="00711FCE" w:rsidP="00711FC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D927E04" w14:textId="77777777" w:rsidR="00711FCE" w:rsidRPr="00711FCE" w:rsidRDefault="00711FCE" w:rsidP="00711FC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F940B7" w14:textId="77777777" w:rsidR="00711FCE" w:rsidRPr="00711FCE" w:rsidRDefault="00711FCE" w:rsidP="00711FCE">
            <w:pPr>
              <w:spacing w:before="0" w:after="0" w:line="240" w:lineRule="auto"/>
              <w:jc w:val="center"/>
              <w:rPr>
                <w:rFonts w:ascii="Times New Roman" w:hAnsi="Times New Roman"/>
                <w:sz w:val="20"/>
              </w:rPr>
            </w:pPr>
          </w:p>
        </w:tc>
      </w:tr>
      <w:tr w:rsidR="00711FCE" w:rsidRPr="00711FCE" w14:paraId="58D38867" w14:textId="77777777" w:rsidTr="00711FCE">
        <w:trPr>
          <w:trHeight w:val="225"/>
        </w:trPr>
        <w:tc>
          <w:tcPr>
            <w:tcW w:w="687" w:type="pct"/>
            <w:vMerge w:val="restart"/>
            <w:tcBorders>
              <w:top w:val="nil"/>
              <w:left w:val="nil"/>
              <w:bottom w:val="nil"/>
              <w:right w:val="nil"/>
            </w:tcBorders>
            <w:shd w:val="clear" w:color="auto" w:fill="auto"/>
            <w:hideMark/>
          </w:tcPr>
          <w:p w14:paraId="72FEDAEF" w14:textId="77777777" w:rsidR="00711FCE" w:rsidRPr="00711FCE" w:rsidRDefault="00711FCE" w:rsidP="00711FCE">
            <w:pPr>
              <w:spacing w:before="0" w:after="0" w:line="240" w:lineRule="auto"/>
              <w:rPr>
                <w:rFonts w:ascii="Arial" w:hAnsi="Arial" w:cs="Arial"/>
                <w:color w:val="000000"/>
                <w:sz w:val="16"/>
                <w:szCs w:val="16"/>
              </w:rPr>
            </w:pPr>
            <w:r w:rsidRPr="00711FCE">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621F624" w14:textId="5CA123FF"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FEC99EB"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1,900</w:t>
            </w:r>
          </w:p>
        </w:tc>
        <w:tc>
          <w:tcPr>
            <w:tcW w:w="412" w:type="pct"/>
            <w:tcBorders>
              <w:top w:val="nil"/>
              <w:left w:val="nil"/>
              <w:bottom w:val="nil"/>
              <w:right w:val="nil"/>
            </w:tcBorders>
            <w:shd w:val="clear" w:color="auto" w:fill="auto"/>
            <w:noWrap/>
            <w:hideMark/>
          </w:tcPr>
          <w:p w14:paraId="42D9BA37" w14:textId="60E893A9"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C9B4C3" w14:textId="1E2E6C28"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6285C15" w14:textId="455B3E6A"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56150CC" w14:textId="4A49B41C"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1655A4F" w14:textId="01F132F5"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8464504" w14:textId="35222680"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AD28CC2" w14:textId="7E7CFCC4"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A6ED44F"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1,900</w:t>
            </w:r>
          </w:p>
        </w:tc>
      </w:tr>
      <w:tr w:rsidR="00711FCE" w:rsidRPr="00711FCE" w14:paraId="5E3BCB56" w14:textId="77777777" w:rsidTr="00711FCE">
        <w:trPr>
          <w:trHeight w:val="225"/>
        </w:trPr>
        <w:tc>
          <w:tcPr>
            <w:tcW w:w="687" w:type="pct"/>
            <w:vMerge/>
            <w:tcBorders>
              <w:top w:val="nil"/>
              <w:left w:val="nil"/>
              <w:bottom w:val="nil"/>
              <w:right w:val="nil"/>
            </w:tcBorders>
            <w:vAlign w:val="center"/>
            <w:hideMark/>
          </w:tcPr>
          <w:p w14:paraId="4624CFFA" w14:textId="77777777" w:rsidR="00711FCE" w:rsidRPr="00711FCE" w:rsidRDefault="00711FCE" w:rsidP="00711FC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D4B8DA1" w14:textId="5D27CDC5"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850ADE"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3,331</w:t>
            </w:r>
          </w:p>
        </w:tc>
        <w:tc>
          <w:tcPr>
            <w:tcW w:w="412" w:type="pct"/>
            <w:tcBorders>
              <w:top w:val="nil"/>
              <w:left w:val="nil"/>
              <w:bottom w:val="nil"/>
              <w:right w:val="nil"/>
            </w:tcBorders>
            <w:shd w:val="clear" w:color="auto" w:fill="auto"/>
            <w:noWrap/>
            <w:hideMark/>
          </w:tcPr>
          <w:p w14:paraId="58FEB506" w14:textId="3E44F32B"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7380DF" w14:textId="658D78E4"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023AEBF" w14:textId="30BF6145"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3F3B705" w14:textId="51FE4193"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7C1085E" w14:textId="3C6683EF"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36AD7EA" w14:textId="0C697243"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E9F6B6" w14:textId="79518482"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AA81A1"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3,331</w:t>
            </w:r>
          </w:p>
        </w:tc>
      </w:tr>
      <w:tr w:rsidR="00711FCE" w:rsidRPr="00711FCE" w14:paraId="46885D4F" w14:textId="77777777" w:rsidTr="00711FCE">
        <w:trPr>
          <w:trHeight w:val="225"/>
        </w:trPr>
        <w:tc>
          <w:tcPr>
            <w:tcW w:w="687" w:type="pct"/>
            <w:vMerge w:val="restart"/>
            <w:tcBorders>
              <w:top w:val="nil"/>
              <w:left w:val="nil"/>
              <w:bottom w:val="nil"/>
              <w:right w:val="nil"/>
            </w:tcBorders>
            <w:shd w:val="clear" w:color="auto" w:fill="auto"/>
            <w:hideMark/>
          </w:tcPr>
          <w:p w14:paraId="36F497E1" w14:textId="77777777" w:rsidR="00711FCE" w:rsidRPr="00711FCE" w:rsidRDefault="00711FCE" w:rsidP="00711FCE">
            <w:pPr>
              <w:spacing w:before="0" w:after="0" w:line="240" w:lineRule="auto"/>
              <w:rPr>
                <w:rFonts w:ascii="Arial" w:hAnsi="Arial" w:cs="Arial"/>
                <w:color w:val="000000"/>
                <w:sz w:val="16"/>
                <w:szCs w:val="16"/>
              </w:rPr>
            </w:pPr>
            <w:r w:rsidRPr="00711FC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0737352"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6,987</w:t>
            </w:r>
          </w:p>
        </w:tc>
        <w:tc>
          <w:tcPr>
            <w:tcW w:w="445" w:type="pct"/>
            <w:tcBorders>
              <w:top w:val="single" w:sz="4" w:space="0" w:color="293F5B"/>
              <w:left w:val="nil"/>
              <w:bottom w:val="nil"/>
              <w:right w:val="nil"/>
            </w:tcBorders>
            <w:shd w:val="clear" w:color="auto" w:fill="auto"/>
            <w:noWrap/>
            <w:hideMark/>
          </w:tcPr>
          <w:p w14:paraId="481BEFCC"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1,900</w:t>
            </w:r>
          </w:p>
        </w:tc>
        <w:tc>
          <w:tcPr>
            <w:tcW w:w="412" w:type="pct"/>
            <w:tcBorders>
              <w:top w:val="single" w:sz="4" w:space="0" w:color="293F5B"/>
              <w:left w:val="nil"/>
              <w:bottom w:val="nil"/>
              <w:right w:val="nil"/>
            </w:tcBorders>
            <w:shd w:val="clear" w:color="auto" w:fill="auto"/>
            <w:noWrap/>
            <w:hideMark/>
          </w:tcPr>
          <w:p w14:paraId="72CB4B3C" w14:textId="3161BA93"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C122CBD" w14:textId="54381A16"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04B36E2" w14:textId="46C977EC"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0856F6B" w14:textId="3D2AEAF7"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A102440" w14:textId="2BDE341B"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84B96EC" w14:textId="37B809CD"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6E9B63F" w14:textId="47EABC28"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F0178EA"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8,887</w:t>
            </w:r>
          </w:p>
        </w:tc>
      </w:tr>
      <w:tr w:rsidR="00711FCE" w:rsidRPr="00711FCE" w14:paraId="5EA3DA44" w14:textId="77777777" w:rsidTr="00711FCE">
        <w:trPr>
          <w:trHeight w:val="225"/>
        </w:trPr>
        <w:tc>
          <w:tcPr>
            <w:tcW w:w="687" w:type="pct"/>
            <w:vMerge/>
            <w:tcBorders>
              <w:top w:val="nil"/>
              <w:left w:val="nil"/>
              <w:bottom w:val="nil"/>
              <w:right w:val="nil"/>
            </w:tcBorders>
            <w:vAlign w:val="center"/>
            <w:hideMark/>
          </w:tcPr>
          <w:p w14:paraId="7870714B" w14:textId="77777777" w:rsidR="00711FCE" w:rsidRPr="00711FCE" w:rsidRDefault="00711FCE" w:rsidP="00711FC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CB74309"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6,308</w:t>
            </w:r>
          </w:p>
        </w:tc>
        <w:tc>
          <w:tcPr>
            <w:tcW w:w="445" w:type="pct"/>
            <w:tcBorders>
              <w:top w:val="nil"/>
              <w:left w:val="nil"/>
              <w:bottom w:val="nil"/>
              <w:right w:val="nil"/>
            </w:tcBorders>
            <w:shd w:val="clear" w:color="auto" w:fill="auto"/>
            <w:noWrap/>
            <w:hideMark/>
          </w:tcPr>
          <w:p w14:paraId="6D935C40"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3,331</w:t>
            </w:r>
          </w:p>
        </w:tc>
        <w:tc>
          <w:tcPr>
            <w:tcW w:w="412" w:type="pct"/>
            <w:tcBorders>
              <w:top w:val="nil"/>
              <w:left w:val="nil"/>
              <w:bottom w:val="nil"/>
              <w:right w:val="nil"/>
            </w:tcBorders>
            <w:shd w:val="clear" w:color="auto" w:fill="auto"/>
            <w:noWrap/>
            <w:hideMark/>
          </w:tcPr>
          <w:p w14:paraId="4946F4FE" w14:textId="4370D574"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3183EC" w14:textId="1DBF7B3F"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09ED1CD" w14:textId="3B6D73E5"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7E34983" w14:textId="3EE1D4A8"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5880E98" w14:textId="61EF5C18"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FA4A0A8" w14:textId="25BCADC1"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9B412CB" w14:textId="2A11A3FD"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41AD57"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9,639</w:t>
            </w:r>
          </w:p>
        </w:tc>
      </w:tr>
      <w:tr w:rsidR="00711FCE" w:rsidRPr="00711FCE" w14:paraId="2F587A9A" w14:textId="77777777" w:rsidTr="00711FCE">
        <w:trPr>
          <w:trHeight w:val="225"/>
        </w:trPr>
        <w:tc>
          <w:tcPr>
            <w:tcW w:w="687" w:type="pct"/>
            <w:tcBorders>
              <w:top w:val="nil"/>
              <w:left w:val="nil"/>
              <w:bottom w:val="nil"/>
              <w:right w:val="nil"/>
            </w:tcBorders>
            <w:shd w:val="clear" w:color="auto" w:fill="auto"/>
            <w:noWrap/>
            <w:hideMark/>
          </w:tcPr>
          <w:p w14:paraId="4EF93F9D" w14:textId="77777777" w:rsidR="00711FCE" w:rsidRPr="00711FCE" w:rsidRDefault="00711FCE" w:rsidP="00711FC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B0A4CDD"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533AA87" w14:textId="77777777" w:rsidR="00711FCE" w:rsidRPr="00711FCE" w:rsidRDefault="00711FCE" w:rsidP="00711FC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A21DAA2" w14:textId="77777777" w:rsidR="00711FCE" w:rsidRPr="00711FCE" w:rsidRDefault="00711FCE" w:rsidP="00711FC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FCD274E" w14:textId="77777777" w:rsidR="00711FCE" w:rsidRPr="00711FCE" w:rsidRDefault="00711FCE" w:rsidP="00711FC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69CCDB" w14:textId="77777777" w:rsidR="00711FCE" w:rsidRPr="00711FCE" w:rsidRDefault="00711FCE" w:rsidP="00711FC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1E4A827" w14:textId="77777777" w:rsidR="00711FCE" w:rsidRPr="00711FCE" w:rsidRDefault="00711FCE" w:rsidP="00711FC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C13BBA8" w14:textId="77777777" w:rsidR="00711FCE" w:rsidRPr="00711FCE" w:rsidRDefault="00711FCE" w:rsidP="00711FC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C12ED8E" w14:textId="77777777" w:rsidR="00711FCE" w:rsidRPr="00711FCE" w:rsidRDefault="00711FCE" w:rsidP="00711FC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D302C09" w14:textId="77777777" w:rsidR="00711FCE" w:rsidRPr="00711FCE" w:rsidRDefault="00711FCE" w:rsidP="00711FC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C165219" w14:textId="77777777" w:rsidR="00711FCE" w:rsidRPr="00711FCE" w:rsidRDefault="00711FCE" w:rsidP="00711FCE">
            <w:pPr>
              <w:spacing w:before="0" w:after="0" w:line="240" w:lineRule="auto"/>
              <w:jc w:val="center"/>
              <w:rPr>
                <w:rFonts w:ascii="Times New Roman" w:hAnsi="Times New Roman"/>
                <w:sz w:val="20"/>
              </w:rPr>
            </w:pPr>
          </w:p>
        </w:tc>
      </w:tr>
      <w:tr w:rsidR="00711FCE" w:rsidRPr="00711FCE" w14:paraId="3885EBBA" w14:textId="77777777" w:rsidTr="00711FCE">
        <w:trPr>
          <w:trHeight w:val="397"/>
        </w:trPr>
        <w:tc>
          <w:tcPr>
            <w:tcW w:w="687" w:type="pct"/>
            <w:tcBorders>
              <w:top w:val="nil"/>
              <w:left w:val="nil"/>
              <w:bottom w:val="nil"/>
              <w:right w:val="nil"/>
            </w:tcBorders>
            <w:shd w:val="clear" w:color="auto" w:fill="auto"/>
            <w:vAlign w:val="bottom"/>
            <w:hideMark/>
          </w:tcPr>
          <w:p w14:paraId="7064209D" w14:textId="77777777" w:rsidR="00711FCE" w:rsidRPr="00711FCE" w:rsidRDefault="00711FCE" w:rsidP="00711FCE">
            <w:pPr>
              <w:spacing w:before="0" w:after="0" w:line="240" w:lineRule="auto"/>
              <w:rPr>
                <w:rFonts w:ascii="Arial" w:hAnsi="Arial" w:cs="Arial"/>
                <w:b/>
                <w:bCs/>
                <w:color w:val="000000"/>
                <w:sz w:val="16"/>
                <w:szCs w:val="16"/>
              </w:rPr>
            </w:pPr>
            <w:r w:rsidRPr="00711FCE">
              <w:rPr>
                <w:rFonts w:ascii="Arial" w:hAnsi="Arial" w:cs="Arial"/>
                <w:b/>
                <w:bCs/>
                <w:color w:val="000000"/>
                <w:sz w:val="16"/>
                <w:szCs w:val="16"/>
              </w:rPr>
              <w:t>Professional Services Review</w:t>
            </w:r>
          </w:p>
        </w:tc>
        <w:tc>
          <w:tcPr>
            <w:tcW w:w="445" w:type="pct"/>
            <w:tcBorders>
              <w:top w:val="nil"/>
              <w:left w:val="nil"/>
              <w:bottom w:val="nil"/>
              <w:right w:val="nil"/>
            </w:tcBorders>
            <w:shd w:val="clear" w:color="auto" w:fill="auto"/>
            <w:noWrap/>
            <w:hideMark/>
          </w:tcPr>
          <w:p w14:paraId="4C44097E" w14:textId="77777777" w:rsidR="00711FCE" w:rsidRPr="00711FCE" w:rsidRDefault="00711FCE" w:rsidP="00711FC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92CF452" w14:textId="77777777" w:rsidR="00711FCE" w:rsidRPr="00711FCE" w:rsidRDefault="00711FCE" w:rsidP="00711FC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CA5EDEA"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4A51B14"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D0C857D" w14:textId="77777777" w:rsidR="00711FCE" w:rsidRPr="00711FCE" w:rsidRDefault="00711FCE" w:rsidP="00711FC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469E13A" w14:textId="77777777" w:rsidR="00711FCE" w:rsidRPr="00711FCE" w:rsidRDefault="00711FCE" w:rsidP="00711FC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CF25F97" w14:textId="77777777" w:rsidR="00711FCE" w:rsidRPr="00711FCE" w:rsidRDefault="00711FCE" w:rsidP="00711FC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949DE87" w14:textId="77777777" w:rsidR="00711FCE" w:rsidRPr="00711FCE" w:rsidRDefault="00711FCE" w:rsidP="00711FC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1EA9D23" w14:textId="77777777" w:rsidR="00711FCE" w:rsidRPr="00711FCE" w:rsidRDefault="00711FCE" w:rsidP="00711FC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09B151D" w14:textId="77777777" w:rsidR="00711FCE" w:rsidRPr="00711FCE" w:rsidRDefault="00711FCE" w:rsidP="00711FCE">
            <w:pPr>
              <w:spacing w:before="0" w:after="0" w:line="240" w:lineRule="auto"/>
              <w:rPr>
                <w:rFonts w:ascii="Times New Roman" w:hAnsi="Times New Roman"/>
                <w:sz w:val="20"/>
              </w:rPr>
            </w:pPr>
          </w:p>
        </w:tc>
      </w:tr>
      <w:tr w:rsidR="00711FCE" w:rsidRPr="00711FCE" w14:paraId="23B88D74" w14:textId="77777777" w:rsidTr="00711FCE">
        <w:trPr>
          <w:trHeight w:val="225"/>
        </w:trPr>
        <w:tc>
          <w:tcPr>
            <w:tcW w:w="687" w:type="pct"/>
            <w:vMerge w:val="restart"/>
            <w:tcBorders>
              <w:top w:val="nil"/>
              <w:left w:val="nil"/>
              <w:bottom w:val="nil"/>
              <w:right w:val="nil"/>
            </w:tcBorders>
            <w:shd w:val="clear" w:color="auto" w:fill="auto"/>
            <w:hideMark/>
          </w:tcPr>
          <w:p w14:paraId="04B11185" w14:textId="77777777" w:rsidR="00711FCE" w:rsidRPr="00711FCE" w:rsidRDefault="00711FCE" w:rsidP="00711FCE">
            <w:pPr>
              <w:spacing w:before="0" w:after="0" w:line="240" w:lineRule="auto"/>
              <w:rPr>
                <w:rFonts w:ascii="Arial" w:hAnsi="Arial" w:cs="Arial"/>
                <w:color w:val="000000"/>
                <w:sz w:val="16"/>
                <w:szCs w:val="16"/>
              </w:rPr>
            </w:pPr>
            <w:r w:rsidRPr="00711FC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7F9D1B8"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16,182</w:t>
            </w:r>
          </w:p>
        </w:tc>
        <w:tc>
          <w:tcPr>
            <w:tcW w:w="445" w:type="pct"/>
            <w:tcBorders>
              <w:top w:val="nil"/>
              <w:left w:val="nil"/>
              <w:bottom w:val="nil"/>
              <w:right w:val="nil"/>
            </w:tcBorders>
            <w:shd w:val="clear" w:color="auto" w:fill="auto"/>
            <w:noWrap/>
            <w:hideMark/>
          </w:tcPr>
          <w:p w14:paraId="65EF2E5F" w14:textId="2F99EAFA"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3D2EB00" w14:textId="07C075EC"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D8E1578" w14:textId="186AF250"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EDA9ED1" w14:textId="4F4B0A3B"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40BAC71" w14:textId="4937EE57"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EE32FE8" w14:textId="27F65823"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CB1D4B7" w14:textId="02A03A34"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D3A26A7" w14:textId="1C2B1FF9"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AE9BB05"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16,182</w:t>
            </w:r>
          </w:p>
        </w:tc>
      </w:tr>
      <w:tr w:rsidR="00711FCE" w:rsidRPr="00711FCE" w14:paraId="0F3BBE16" w14:textId="77777777" w:rsidTr="00711FCE">
        <w:trPr>
          <w:trHeight w:val="225"/>
        </w:trPr>
        <w:tc>
          <w:tcPr>
            <w:tcW w:w="687" w:type="pct"/>
            <w:vMerge/>
            <w:tcBorders>
              <w:top w:val="nil"/>
              <w:left w:val="nil"/>
              <w:bottom w:val="nil"/>
              <w:right w:val="nil"/>
            </w:tcBorders>
            <w:vAlign w:val="center"/>
            <w:hideMark/>
          </w:tcPr>
          <w:p w14:paraId="7A175E7F" w14:textId="77777777" w:rsidR="00711FCE" w:rsidRPr="00711FCE" w:rsidRDefault="00711FCE" w:rsidP="00711FC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D9139A7"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15,841</w:t>
            </w:r>
          </w:p>
        </w:tc>
        <w:tc>
          <w:tcPr>
            <w:tcW w:w="445" w:type="pct"/>
            <w:tcBorders>
              <w:top w:val="nil"/>
              <w:left w:val="nil"/>
              <w:bottom w:val="nil"/>
              <w:right w:val="nil"/>
            </w:tcBorders>
            <w:shd w:val="clear" w:color="auto" w:fill="auto"/>
            <w:noWrap/>
            <w:hideMark/>
          </w:tcPr>
          <w:p w14:paraId="775D9DE5" w14:textId="7F9738F5"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D7F5F7D" w14:textId="74255B3E"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A7F1DA4" w14:textId="6C5F1F47"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A1179B" w14:textId="635A5B51"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139F67" w14:textId="44A88093"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FD70343" w14:textId="71E3457A"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6A5212B" w14:textId="4BACCEB3"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F643F7" w14:textId="0B428313"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9A304D"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15,841</w:t>
            </w:r>
          </w:p>
        </w:tc>
      </w:tr>
      <w:tr w:rsidR="00711FCE" w:rsidRPr="00711FCE" w14:paraId="053330FE" w14:textId="77777777" w:rsidTr="00711FCE">
        <w:trPr>
          <w:trHeight w:val="225"/>
        </w:trPr>
        <w:tc>
          <w:tcPr>
            <w:tcW w:w="687" w:type="pct"/>
            <w:vMerge w:val="restart"/>
            <w:tcBorders>
              <w:top w:val="nil"/>
              <w:left w:val="nil"/>
              <w:bottom w:val="nil"/>
              <w:right w:val="nil"/>
            </w:tcBorders>
            <w:shd w:val="clear" w:color="auto" w:fill="auto"/>
            <w:hideMark/>
          </w:tcPr>
          <w:p w14:paraId="01F809BE" w14:textId="77777777" w:rsidR="00711FCE" w:rsidRPr="00711FCE" w:rsidRDefault="00711FCE" w:rsidP="00711FCE">
            <w:pPr>
              <w:spacing w:before="0" w:after="0" w:line="240" w:lineRule="auto"/>
              <w:rPr>
                <w:rFonts w:ascii="Arial" w:hAnsi="Arial" w:cs="Arial"/>
                <w:color w:val="000000"/>
                <w:sz w:val="16"/>
                <w:szCs w:val="16"/>
              </w:rPr>
            </w:pPr>
            <w:r w:rsidRPr="00711FC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39A76E5"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16,182</w:t>
            </w:r>
          </w:p>
        </w:tc>
        <w:tc>
          <w:tcPr>
            <w:tcW w:w="445" w:type="pct"/>
            <w:tcBorders>
              <w:top w:val="single" w:sz="4" w:space="0" w:color="293F5B"/>
              <w:left w:val="nil"/>
              <w:bottom w:val="nil"/>
              <w:right w:val="nil"/>
            </w:tcBorders>
            <w:shd w:val="clear" w:color="auto" w:fill="auto"/>
            <w:noWrap/>
            <w:hideMark/>
          </w:tcPr>
          <w:p w14:paraId="77D003DC" w14:textId="70B7CC88"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2310982" w14:textId="50423F3E"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E4679FF" w14:textId="2BB34D8D"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0C30733" w14:textId="2058E8E1"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4F81F06" w14:textId="03E688BF"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DCAE772" w14:textId="54EDEBA8"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C1DD814" w14:textId="47710AB5"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FF76508" w14:textId="6CBBA59E" w:rsidR="00711FCE" w:rsidRPr="00711FCE" w:rsidRDefault="003579ED" w:rsidP="00711FC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0EBE814" w14:textId="77777777" w:rsidR="00711FCE" w:rsidRPr="00711FCE" w:rsidRDefault="00711FCE" w:rsidP="00711FCE">
            <w:pPr>
              <w:spacing w:before="0" w:after="0" w:line="240" w:lineRule="auto"/>
              <w:jc w:val="right"/>
              <w:rPr>
                <w:rFonts w:ascii="Arial" w:hAnsi="Arial" w:cs="Arial"/>
                <w:color w:val="000000"/>
                <w:sz w:val="16"/>
                <w:szCs w:val="16"/>
              </w:rPr>
            </w:pPr>
            <w:r w:rsidRPr="00711FCE">
              <w:rPr>
                <w:rFonts w:ascii="Arial" w:hAnsi="Arial" w:cs="Arial"/>
                <w:color w:val="000000"/>
                <w:sz w:val="16"/>
                <w:szCs w:val="16"/>
              </w:rPr>
              <w:t>16,182</w:t>
            </w:r>
          </w:p>
        </w:tc>
      </w:tr>
      <w:tr w:rsidR="00711FCE" w:rsidRPr="00711FCE" w14:paraId="78454501" w14:textId="77777777" w:rsidTr="00711FCE">
        <w:trPr>
          <w:trHeight w:val="225"/>
        </w:trPr>
        <w:tc>
          <w:tcPr>
            <w:tcW w:w="687" w:type="pct"/>
            <w:vMerge/>
            <w:tcBorders>
              <w:top w:val="nil"/>
              <w:left w:val="nil"/>
              <w:bottom w:val="nil"/>
              <w:right w:val="nil"/>
            </w:tcBorders>
            <w:vAlign w:val="center"/>
            <w:hideMark/>
          </w:tcPr>
          <w:p w14:paraId="17EB3F11" w14:textId="77777777" w:rsidR="00711FCE" w:rsidRPr="00711FCE" w:rsidRDefault="00711FCE" w:rsidP="00711FC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6DF2AE5"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15,841</w:t>
            </w:r>
          </w:p>
        </w:tc>
        <w:tc>
          <w:tcPr>
            <w:tcW w:w="445" w:type="pct"/>
            <w:tcBorders>
              <w:top w:val="nil"/>
              <w:left w:val="nil"/>
              <w:bottom w:val="nil"/>
              <w:right w:val="nil"/>
            </w:tcBorders>
            <w:shd w:val="clear" w:color="auto" w:fill="auto"/>
            <w:noWrap/>
            <w:hideMark/>
          </w:tcPr>
          <w:p w14:paraId="2A7D641E" w14:textId="698A0B73"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7768CF8" w14:textId="6C8E9694"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0AD72B" w14:textId="1A929842"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ED54A0" w14:textId="4C2E0564"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D46D52" w14:textId="19AA5B19"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B72AB8B" w14:textId="358D135E"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92BDBA6" w14:textId="51A56C13"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2963536" w14:textId="15E957EF" w:rsidR="00711FCE" w:rsidRPr="00711FCE" w:rsidRDefault="003579ED" w:rsidP="00711FC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844485" w14:textId="77777777" w:rsidR="00711FCE" w:rsidRPr="00711FCE" w:rsidRDefault="00711FCE" w:rsidP="00711FCE">
            <w:pPr>
              <w:spacing w:before="0" w:after="0" w:line="240" w:lineRule="auto"/>
              <w:jc w:val="right"/>
              <w:rPr>
                <w:rFonts w:ascii="Arial" w:hAnsi="Arial" w:cs="Arial"/>
                <w:i/>
                <w:iCs/>
                <w:color w:val="000000"/>
                <w:sz w:val="16"/>
                <w:szCs w:val="16"/>
              </w:rPr>
            </w:pPr>
            <w:r w:rsidRPr="00711FCE">
              <w:rPr>
                <w:rFonts w:ascii="Arial" w:hAnsi="Arial" w:cs="Arial"/>
                <w:i/>
                <w:iCs/>
                <w:color w:val="000000"/>
                <w:sz w:val="16"/>
                <w:szCs w:val="16"/>
              </w:rPr>
              <w:t>15,841</w:t>
            </w:r>
          </w:p>
        </w:tc>
      </w:tr>
    </w:tbl>
    <w:p w14:paraId="1D7B882E" w14:textId="5032F34A" w:rsidR="00903D44" w:rsidRDefault="00711FCE" w:rsidP="002E3D5E">
      <w:pPr>
        <w:pStyle w:val="SingleParagraph"/>
        <w:rPr>
          <w:rFonts w:asciiTheme="minorHAnsi" w:eastAsiaTheme="minorHAnsi" w:hAnsiTheme="minorHAnsi" w:cstheme="minorBidi"/>
          <w:sz w:val="22"/>
          <w:szCs w:val="22"/>
          <w:lang w:eastAsia="en-US"/>
        </w:rPr>
      </w:pPr>
      <w:r>
        <w:fldChar w:fldCharType="end"/>
      </w:r>
      <w:r>
        <w:br w:type="page"/>
      </w:r>
      <w:r w:rsidR="00903D44">
        <w:fldChar w:fldCharType="begin" w:fldLock="1"/>
      </w:r>
      <w:r w:rsidR="00903D44">
        <w:instrText xml:space="preserve"> LINK Excel.Sheet.12 "\\\\mercury.network\\dfs\\Groups\\FMG\\FRACM\\Reporting and Resourcing\\Special Appropriations\\Budget Paper 4\\2024-25\\05. BP4 Sections\\05_ART\\05_ART_20240504_1305_Formatted.xlsx" "ART - Output!R1499C1:R1513C11" \a \f 4 \h </w:instrText>
      </w:r>
      <w:r w:rsidR="00903D44">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903D44" w:rsidRPr="00903D44" w14:paraId="0957DB48" w14:textId="77777777" w:rsidTr="00903D44">
        <w:trPr>
          <w:trHeight w:val="300"/>
        </w:trPr>
        <w:tc>
          <w:tcPr>
            <w:tcW w:w="5000" w:type="pct"/>
            <w:gridSpan w:val="11"/>
            <w:tcBorders>
              <w:top w:val="nil"/>
              <w:left w:val="nil"/>
              <w:bottom w:val="nil"/>
              <w:right w:val="nil"/>
            </w:tcBorders>
            <w:shd w:val="clear" w:color="auto" w:fill="auto"/>
            <w:noWrap/>
            <w:vAlign w:val="center"/>
            <w:hideMark/>
          </w:tcPr>
          <w:p w14:paraId="183D7901" w14:textId="70418AED" w:rsidR="00903D44" w:rsidRPr="00903D44" w:rsidRDefault="00903D44" w:rsidP="00903D44">
            <w:pPr>
              <w:spacing w:before="0" w:after="0" w:line="240" w:lineRule="auto"/>
              <w:jc w:val="center"/>
              <w:rPr>
                <w:rFonts w:ascii="Arial" w:hAnsi="Arial" w:cs="Arial"/>
                <w:b/>
                <w:bCs/>
                <w:color w:val="000000"/>
                <w:sz w:val="22"/>
                <w:szCs w:val="22"/>
              </w:rPr>
            </w:pPr>
            <w:r w:rsidRPr="00903D44">
              <w:rPr>
                <w:rFonts w:ascii="Arial" w:hAnsi="Arial" w:cs="Arial"/>
                <w:b/>
                <w:bCs/>
                <w:color w:val="000000"/>
                <w:sz w:val="22"/>
                <w:szCs w:val="22"/>
              </w:rPr>
              <w:lastRenderedPageBreak/>
              <w:t>HEALTH AND AGED CARE</w:t>
            </w:r>
          </w:p>
        </w:tc>
      </w:tr>
      <w:tr w:rsidR="00903D44" w:rsidRPr="00903D44" w14:paraId="068C5889" w14:textId="77777777" w:rsidTr="00903D44">
        <w:trPr>
          <w:trHeight w:val="225"/>
        </w:trPr>
        <w:tc>
          <w:tcPr>
            <w:tcW w:w="5000" w:type="pct"/>
            <w:gridSpan w:val="11"/>
            <w:tcBorders>
              <w:top w:val="nil"/>
              <w:left w:val="nil"/>
              <w:bottom w:val="nil"/>
              <w:right w:val="nil"/>
            </w:tcBorders>
            <w:shd w:val="clear" w:color="auto" w:fill="auto"/>
            <w:noWrap/>
            <w:vAlign w:val="center"/>
            <w:hideMark/>
          </w:tcPr>
          <w:p w14:paraId="0A840A50" w14:textId="1566D49E" w:rsidR="00903D44" w:rsidRPr="00903D44" w:rsidRDefault="00903D44" w:rsidP="00903D44">
            <w:pPr>
              <w:spacing w:before="0" w:after="0" w:line="240" w:lineRule="auto"/>
              <w:jc w:val="center"/>
              <w:rPr>
                <w:rFonts w:ascii="Arial" w:hAnsi="Arial" w:cs="Arial"/>
                <w:color w:val="000000"/>
                <w:sz w:val="16"/>
                <w:szCs w:val="16"/>
              </w:rPr>
            </w:pPr>
            <w:r w:rsidRPr="00903D44">
              <w:rPr>
                <w:rFonts w:ascii="Arial" w:hAnsi="Arial" w:cs="Arial"/>
                <w:color w:val="000000"/>
                <w:sz w:val="16"/>
                <w:szCs w:val="16"/>
              </w:rPr>
              <w:t>Agency Resourcing</w:t>
            </w:r>
            <w:r w:rsidR="0089566F">
              <w:rPr>
                <w:rFonts w:ascii="Arial" w:hAnsi="Arial" w:cs="Arial"/>
                <w:color w:val="000000"/>
                <w:sz w:val="16"/>
                <w:szCs w:val="16"/>
              </w:rPr>
              <w:t xml:space="preserve"> – </w:t>
            </w:r>
            <w:r w:rsidRPr="00903D44">
              <w:rPr>
                <w:rFonts w:ascii="Arial" w:hAnsi="Arial" w:cs="Arial"/>
                <w:color w:val="000000"/>
                <w:sz w:val="16"/>
                <w:szCs w:val="16"/>
              </w:rPr>
              <w:t>2024</w:t>
            </w:r>
            <w:r w:rsidR="003579ED">
              <w:rPr>
                <w:rFonts w:ascii="Arial" w:hAnsi="Arial" w:cs="Arial"/>
                <w:color w:val="000000"/>
                <w:sz w:val="16"/>
                <w:szCs w:val="16"/>
              </w:rPr>
              <w:noBreakHyphen/>
            </w:r>
            <w:r w:rsidRPr="00903D44">
              <w:rPr>
                <w:rFonts w:ascii="Arial" w:hAnsi="Arial" w:cs="Arial"/>
                <w:color w:val="000000"/>
                <w:sz w:val="16"/>
                <w:szCs w:val="16"/>
              </w:rPr>
              <w:t>2025</w:t>
            </w:r>
          </w:p>
        </w:tc>
      </w:tr>
      <w:tr w:rsidR="00903D44" w:rsidRPr="00903D44" w14:paraId="4FE8547A" w14:textId="77777777" w:rsidTr="00903D44">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12D3F75" w14:textId="4255D201" w:rsidR="00903D44" w:rsidRPr="00903D44" w:rsidRDefault="00903D44" w:rsidP="00903D44">
            <w:pPr>
              <w:spacing w:before="0" w:after="0" w:line="240" w:lineRule="auto"/>
              <w:jc w:val="center"/>
              <w:rPr>
                <w:rFonts w:ascii="Arial" w:hAnsi="Arial" w:cs="Arial"/>
                <w:i/>
                <w:iCs/>
                <w:color w:val="000000"/>
                <w:sz w:val="16"/>
                <w:szCs w:val="16"/>
              </w:rPr>
            </w:pPr>
            <w:r w:rsidRPr="00903D44">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903D44">
              <w:rPr>
                <w:rFonts w:ascii="Arial" w:hAnsi="Arial" w:cs="Arial"/>
                <w:i/>
                <w:iCs/>
                <w:color w:val="000000"/>
                <w:sz w:val="16"/>
                <w:szCs w:val="16"/>
              </w:rPr>
              <w:t>2023</w:t>
            </w:r>
            <w:r w:rsidR="003579ED">
              <w:rPr>
                <w:rFonts w:ascii="Arial" w:hAnsi="Arial" w:cs="Arial"/>
                <w:i/>
                <w:iCs/>
                <w:color w:val="000000"/>
                <w:sz w:val="16"/>
                <w:szCs w:val="16"/>
              </w:rPr>
              <w:noBreakHyphen/>
            </w:r>
            <w:r w:rsidRPr="00903D44">
              <w:rPr>
                <w:rFonts w:ascii="Arial" w:hAnsi="Arial" w:cs="Arial"/>
                <w:i/>
                <w:iCs/>
                <w:color w:val="000000"/>
                <w:sz w:val="16"/>
                <w:szCs w:val="16"/>
              </w:rPr>
              <w:t>2024</w:t>
            </w:r>
          </w:p>
        </w:tc>
      </w:tr>
      <w:tr w:rsidR="00903D44" w:rsidRPr="00903D44" w14:paraId="76F0ED09" w14:textId="77777777" w:rsidTr="00903D44">
        <w:trPr>
          <w:trHeight w:val="225"/>
        </w:trPr>
        <w:tc>
          <w:tcPr>
            <w:tcW w:w="687" w:type="pct"/>
            <w:tcBorders>
              <w:top w:val="nil"/>
              <w:left w:val="nil"/>
              <w:bottom w:val="nil"/>
              <w:right w:val="nil"/>
            </w:tcBorders>
            <w:shd w:val="clear" w:color="auto" w:fill="auto"/>
            <w:noWrap/>
            <w:hideMark/>
          </w:tcPr>
          <w:p w14:paraId="1EFDB885" w14:textId="77777777" w:rsidR="00903D44" w:rsidRPr="00903D44" w:rsidRDefault="00903D44" w:rsidP="00903D44">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069C84E3" w14:textId="77777777" w:rsidR="00903D44" w:rsidRPr="00903D44" w:rsidRDefault="00903D44" w:rsidP="00903D44">
            <w:pPr>
              <w:spacing w:before="0" w:after="0" w:line="240" w:lineRule="auto"/>
              <w:jc w:val="center"/>
              <w:rPr>
                <w:rFonts w:ascii="Arial" w:hAnsi="Arial" w:cs="Arial"/>
                <w:color w:val="000000"/>
                <w:sz w:val="16"/>
                <w:szCs w:val="16"/>
              </w:rPr>
            </w:pPr>
            <w:r w:rsidRPr="00903D44">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DA29F47" w14:textId="77777777" w:rsidR="00903D44" w:rsidRPr="00903D44" w:rsidRDefault="00903D44" w:rsidP="00903D44">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2C54415" w14:textId="77777777" w:rsidR="00903D44" w:rsidRPr="00903D44" w:rsidRDefault="00903D44" w:rsidP="00903D44">
            <w:pPr>
              <w:spacing w:before="0" w:after="0" w:line="240" w:lineRule="auto"/>
              <w:jc w:val="center"/>
              <w:rPr>
                <w:rFonts w:ascii="Arial" w:hAnsi="Arial" w:cs="Arial"/>
                <w:color w:val="000000"/>
                <w:sz w:val="16"/>
                <w:szCs w:val="16"/>
              </w:rPr>
            </w:pPr>
            <w:r w:rsidRPr="00903D44">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4D19294" w14:textId="77777777" w:rsidR="00903D44" w:rsidRPr="00903D44" w:rsidRDefault="00903D44" w:rsidP="00903D44">
            <w:pPr>
              <w:spacing w:before="0" w:after="0" w:line="240" w:lineRule="auto"/>
              <w:jc w:val="center"/>
              <w:rPr>
                <w:rFonts w:ascii="Arial" w:hAnsi="Arial" w:cs="Arial"/>
                <w:color w:val="000000"/>
                <w:sz w:val="16"/>
                <w:szCs w:val="16"/>
              </w:rPr>
            </w:pPr>
          </w:p>
        </w:tc>
      </w:tr>
      <w:tr w:rsidR="00903D44" w:rsidRPr="00903D44" w14:paraId="082888AF" w14:textId="77777777" w:rsidTr="00903D44">
        <w:trPr>
          <w:trHeight w:val="225"/>
        </w:trPr>
        <w:tc>
          <w:tcPr>
            <w:tcW w:w="687" w:type="pct"/>
            <w:tcBorders>
              <w:top w:val="nil"/>
              <w:left w:val="nil"/>
              <w:bottom w:val="nil"/>
              <w:right w:val="nil"/>
            </w:tcBorders>
            <w:shd w:val="clear" w:color="auto" w:fill="auto"/>
            <w:vAlign w:val="bottom"/>
            <w:hideMark/>
          </w:tcPr>
          <w:p w14:paraId="13C27818" w14:textId="77777777" w:rsidR="00903D44" w:rsidRPr="00903D44" w:rsidRDefault="00903D44" w:rsidP="00903D4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685F415" w14:textId="77777777" w:rsidR="00903D44" w:rsidRPr="00903D44" w:rsidRDefault="00903D44" w:rsidP="00903D4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BF1886A" w14:textId="77777777" w:rsidR="00903D44" w:rsidRPr="00903D44" w:rsidRDefault="00903D44" w:rsidP="00903D44">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C0B52F3" w14:textId="77777777" w:rsidR="00903D44" w:rsidRPr="00903D44" w:rsidRDefault="00903D44" w:rsidP="00903D4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97A2BA3" w14:textId="77777777" w:rsidR="00903D44" w:rsidRPr="00903D44" w:rsidRDefault="00903D44" w:rsidP="00903D4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EE8F3B1" w14:textId="77777777" w:rsidR="00903D44" w:rsidRPr="00903D44" w:rsidRDefault="00903D44" w:rsidP="00903D44">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09D9A139" w14:textId="77777777" w:rsidR="00903D44" w:rsidRPr="00903D44" w:rsidRDefault="00903D44" w:rsidP="00903D44">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D0ACBF7" w14:textId="77777777" w:rsidR="00903D44" w:rsidRPr="00903D44" w:rsidRDefault="00903D44" w:rsidP="00903D44">
            <w:pPr>
              <w:spacing w:before="0" w:after="0" w:line="240" w:lineRule="auto"/>
              <w:jc w:val="center"/>
              <w:rPr>
                <w:rFonts w:ascii="Arial" w:hAnsi="Arial" w:cs="Arial"/>
                <w:color w:val="000000"/>
                <w:sz w:val="16"/>
                <w:szCs w:val="16"/>
              </w:rPr>
            </w:pPr>
            <w:r w:rsidRPr="00903D44">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23FAEC7" w14:textId="77777777" w:rsidR="00903D44" w:rsidRPr="00903D44" w:rsidRDefault="00903D44" w:rsidP="00903D44">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020DF70" w14:textId="77777777" w:rsidR="00903D44" w:rsidRPr="00903D44" w:rsidRDefault="00903D44" w:rsidP="00903D44">
            <w:pPr>
              <w:spacing w:before="0" w:after="0" w:line="240" w:lineRule="auto"/>
              <w:jc w:val="center"/>
              <w:rPr>
                <w:rFonts w:ascii="Times New Roman" w:hAnsi="Times New Roman"/>
                <w:sz w:val="20"/>
              </w:rPr>
            </w:pPr>
          </w:p>
        </w:tc>
      </w:tr>
      <w:tr w:rsidR="00903D44" w:rsidRPr="00903D44" w14:paraId="4D767371" w14:textId="77777777" w:rsidTr="00903D44">
        <w:trPr>
          <w:trHeight w:val="397"/>
        </w:trPr>
        <w:tc>
          <w:tcPr>
            <w:tcW w:w="687" w:type="pct"/>
            <w:tcBorders>
              <w:top w:val="nil"/>
              <w:left w:val="nil"/>
              <w:bottom w:val="single" w:sz="4" w:space="0" w:color="293F5B"/>
              <w:right w:val="nil"/>
            </w:tcBorders>
            <w:shd w:val="clear" w:color="auto" w:fill="auto"/>
            <w:vAlign w:val="bottom"/>
            <w:hideMark/>
          </w:tcPr>
          <w:p w14:paraId="16104F82" w14:textId="7B116BE1" w:rsidR="00903D44" w:rsidRPr="00903D44" w:rsidRDefault="00903D44" w:rsidP="00903D44">
            <w:pPr>
              <w:spacing w:before="0" w:after="0" w:line="240" w:lineRule="auto"/>
              <w:rPr>
                <w:rFonts w:ascii="Arial" w:hAnsi="Arial" w:cs="Arial"/>
                <w:color w:val="000000"/>
                <w:sz w:val="16"/>
                <w:szCs w:val="16"/>
              </w:rPr>
            </w:pPr>
            <w:r w:rsidRPr="00903D44">
              <w:rPr>
                <w:rFonts w:ascii="Arial" w:hAnsi="Arial" w:cs="Arial"/>
                <w:color w:val="000000"/>
                <w:sz w:val="16"/>
                <w:szCs w:val="16"/>
              </w:rPr>
              <w:t>Entity/Outcome/</w:t>
            </w:r>
            <w:r w:rsidRPr="00903D44">
              <w:rPr>
                <w:rFonts w:ascii="Arial" w:hAnsi="Arial" w:cs="Arial"/>
                <w:color w:val="000000"/>
                <w:sz w:val="16"/>
                <w:szCs w:val="16"/>
              </w:rPr>
              <w:br/>
              <w:t>Non</w:t>
            </w:r>
            <w:r w:rsidR="003579ED">
              <w:rPr>
                <w:rFonts w:ascii="Arial" w:hAnsi="Arial" w:cs="Arial"/>
                <w:color w:val="000000"/>
                <w:sz w:val="16"/>
                <w:szCs w:val="16"/>
              </w:rPr>
              <w:noBreakHyphen/>
            </w:r>
            <w:r w:rsidRPr="00903D44">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AC6FD58"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Appropriation</w:t>
            </w:r>
            <w:r w:rsidRPr="00903D44">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EF1DC5F"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Appropriation</w:t>
            </w:r>
            <w:r w:rsidRPr="00903D44">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6F9FD79A"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21F2225"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Special</w:t>
            </w:r>
            <w:r w:rsidRPr="00903D44">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F6DDCF3"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Special</w:t>
            </w:r>
            <w:r w:rsidRPr="00903D44">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4C24B9E"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Appropriation</w:t>
            </w:r>
            <w:r w:rsidRPr="00903D44">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CDBB11B"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326484E"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EB0969A"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Special</w:t>
            </w:r>
            <w:r w:rsidRPr="00903D44">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78E699D"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br/>
              <w:t>Total</w:t>
            </w:r>
          </w:p>
        </w:tc>
      </w:tr>
      <w:tr w:rsidR="00903D44" w:rsidRPr="00903D44" w14:paraId="12E5E6D0" w14:textId="77777777" w:rsidTr="00903D44">
        <w:trPr>
          <w:trHeight w:val="225"/>
        </w:trPr>
        <w:tc>
          <w:tcPr>
            <w:tcW w:w="687" w:type="pct"/>
            <w:tcBorders>
              <w:top w:val="nil"/>
              <w:left w:val="nil"/>
              <w:bottom w:val="nil"/>
              <w:right w:val="nil"/>
            </w:tcBorders>
            <w:shd w:val="clear" w:color="auto" w:fill="auto"/>
            <w:noWrap/>
            <w:hideMark/>
          </w:tcPr>
          <w:p w14:paraId="543793DC" w14:textId="77777777" w:rsidR="00903D44" w:rsidRPr="00903D44" w:rsidRDefault="00903D44" w:rsidP="00903D44">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33048A5" w14:textId="091EEC0D"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E5FC719" w14:textId="2C7A1C9E"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B65C5F3" w14:textId="55EC0222"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A67DA22" w14:textId="4D8037A2"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D2848E8" w14:textId="08816642"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D81BE19" w14:textId="1B8D515C"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566D2C5" w14:textId="4A50B332"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4B0BBFE" w14:textId="741AF778"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B28AC75" w14:textId="66080661"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26CCC49" w14:textId="09AB8435"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w:t>
            </w:r>
            <w:r w:rsidR="003579ED">
              <w:rPr>
                <w:rFonts w:ascii="Arial" w:hAnsi="Arial" w:cs="Arial"/>
                <w:color w:val="000000"/>
                <w:sz w:val="16"/>
                <w:szCs w:val="16"/>
              </w:rPr>
              <w:t>’</w:t>
            </w:r>
            <w:r w:rsidRPr="00903D44">
              <w:rPr>
                <w:rFonts w:ascii="Arial" w:hAnsi="Arial" w:cs="Arial"/>
                <w:color w:val="000000"/>
                <w:sz w:val="16"/>
                <w:szCs w:val="16"/>
              </w:rPr>
              <w:t>000</w:t>
            </w:r>
          </w:p>
        </w:tc>
      </w:tr>
      <w:tr w:rsidR="00903D44" w:rsidRPr="00903D44" w14:paraId="05E2F0D0" w14:textId="77777777" w:rsidTr="00903D44">
        <w:trPr>
          <w:trHeight w:val="397"/>
        </w:trPr>
        <w:tc>
          <w:tcPr>
            <w:tcW w:w="687" w:type="pct"/>
            <w:tcBorders>
              <w:top w:val="nil"/>
              <w:left w:val="nil"/>
              <w:bottom w:val="nil"/>
              <w:right w:val="nil"/>
            </w:tcBorders>
            <w:shd w:val="clear" w:color="auto" w:fill="auto"/>
            <w:vAlign w:val="bottom"/>
            <w:hideMark/>
          </w:tcPr>
          <w:p w14:paraId="18D46852" w14:textId="77777777" w:rsidR="00903D44" w:rsidRPr="00903D44" w:rsidRDefault="00903D44" w:rsidP="00903D44">
            <w:pPr>
              <w:spacing w:before="0" w:after="0" w:line="240" w:lineRule="auto"/>
              <w:rPr>
                <w:rFonts w:ascii="Arial" w:hAnsi="Arial" w:cs="Arial"/>
                <w:b/>
                <w:bCs/>
                <w:color w:val="000000"/>
                <w:sz w:val="16"/>
                <w:szCs w:val="16"/>
              </w:rPr>
            </w:pPr>
            <w:r w:rsidRPr="00903D44">
              <w:rPr>
                <w:rFonts w:ascii="Arial" w:hAnsi="Arial" w:cs="Arial"/>
                <w:b/>
                <w:bCs/>
                <w:color w:val="000000"/>
                <w:sz w:val="16"/>
                <w:szCs w:val="16"/>
              </w:rPr>
              <w:t>Sport Integrity Australia</w:t>
            </w:r>
          </w:p>
        </w:tc>
        <w:tc>
          <w:tcPr>
            <w:tcW w:w="445" w:type="pct"/>
            <w:tcBorders>
              <w:top w:val="nil"/>
              <w:left w:val="nil"/>
              <w:bottom w:val="nil"/>
              <w:right w:val="nil"/>
            </w:tcBorders>
            <w:shd w:val="clear" w:color="auto" w:fill="auto"/>
            <w:noWrap/>
            <w:hideMark/>
          </w:tcPr>
          <w:p w14:paraId="27B2D274" w14:textId="77777777" w:rsidR="00903D44" w:rsidRPr="00903D44" w:rsidRDefault="00903D44" w:rsidP="00903D44">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2407C9E" w14:textId="77777777" w:rsidR="00903D44" w:rsidRPr="00903D44" w:rsidRDefault="00903D44" w:rsidP="00903D44">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EF97005" w14:textId="77777777" w:rsidR="00903D44" w:rsidRPr="00903D44" w:rsidRDefault="00903D44" w:rsidP="00903D4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24B599D" w14:textId="77777777" w:rsidR="00903D44" w:rsidRPr="00903D44" w:rsidRDefault="00903D44" w:rsidP="00903D4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FB9C828" w14:textId="77777777" w:rsidR="00903D44" w:rsidRPr="00903D44" w:rsidRDefault="00903D44" w:rsidP="00903D44">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540847F" w14:textId="77777777" w:rsidR="00903D44" w:rsidRPr="00903D44" w:rsidRDefault="00903D44" w:rsidP="00903D44">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727A713" w14:textId="77777777" w:rsidR="00903D44" w:rsidRPr="00903D44" w:rsidRDefault="00903D44" w:rsidP="00903D44">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7413A73" w14:textId="77777777" w:rsidR="00903D44" w:rsidRPr="00903D44" w:rsidRDefault="00903D44" w:rsidP="00903D44">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C6C309B" w14:textId="77777777" w:rsidR="00903D44" w:rsidRPr="00903D44" w:rsidRDefault="00903D44" w:rsidP="00903D4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919A8C" w14:textId="77777777" w:rsidR="00903D44" w:rsidRPr="00903D44" w:rsidRDefault="00903D44" w:rsidP="00903D44">
            <w:pPr>
              <w:spacing w:before="0" w:after="0" w:line="240" w:lineRule="auto"/>
              <w:rPr>
                <w:rFonts w:ascii="Times New Roman" w:hAnsi="Times New Roman"/>
                <w:sz w:val="20"/>
              </w:rPr>
            </w:pPr>
          </w:p>
        </w:tc>
      </w:tr>
      <w:tr w:rsidR="00903D44" w:rsidRPr="00903D44" w14:paraId="3B74C072" w14:textId="77777777" w:rsidTr="00903D44">
        <w:trPr>
          <w:trHeight w:val="225"/>
        </w:trPr>
        <w:tc>
          <w:tcPr>
            <w:tcW w:w="687" w:type="pct"/>
            <w:vMerge w:val="restart"/>
            <w:tcBorders>
              <w:top w:val="nil"/>
              <w:left w:val="nil"/>
              <w:bottom w:val="nil"/>
              <w:right w:val="nil"/>
            </w:tcBorders>
            <w:shd w:val="clear" w:color="auto" w:fill="auto"/>
            <w:hideMark/>
          </w:tcPr>
          <w:p w14:paraId="6E3D0A17" w14:textId="77777777" w:rsidR="00903D44" w:rsidRPr="00903D44" w:rsidRDefault="00903D44" w:rsidP="00903D44">
            <w:pPr>
              <w:spacing w:before="0" w:after="0" w:line="240" w:lineRule="auto"/>
              <w:rPr>
                <w:rFonts w:ascii="Arial" w:hAnsi="Arial" w:cs="Arial"/>
                <w:color w:val="000000"/>
                <w:sz w:val="16"/>
                <w:szCs w:val="16"/>
              </w:rPr>
            </w:pPr>
            <w:r w:rsidRPr="00903D44">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6B90CD7"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42,783</w:t>
            </w:r>
          </w:p>
        </w:tc>
        <w:tc>
          <w:tcPr>
            <w:tcW w:w="445" w:type="pct"/>
            <w:tcBorders>
              <w:top w:val="nil"/>
              <w:left w:val="nil"/>
              <w:bottom w:val="nil"/>
              <w:right w:val="nil"/>
            </w:tcBorders>
            <w:shd w:val="clear" w:color="auto" w:fill="auto"/>
            <w:noWrap/>
            <w:hideMark/>
          </w:tcPr>
          <w:p w14:paraId="742E70F0" w14:textId="3C4FE9AD"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4AFA96A"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1,986</w:t>
            </w:r>
          </w:p>
        </w:tc>
        <w:tc>
          <w:tcPr>
            <w:tcW w:w="445" w:type="pct"/>
            <w:tcBorders>
              <w:top w:val="nil"/>
              <w:left w:val="nil"/>
              <w:bottom w:val="nil"/>
              <w:right w:val="nil"/>
            </w:tcBorders>
            <w:shd w:val="clear" w:color="auto" w:fill="auto"/>
            <w:noWrap/>
            <w:hideMark/>
          </w:tcPr>
          <w:p w14:paraId="520315A8" w14:textId="6B52A5DF"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B62B92D" w14:textId="41F2D6DE"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566E9CE"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4,684</w:t>
            </w:r>
          </w:p>
        </w:tc>
        <w:tc>
          <w:tcPr>
            <w:tcW w:w="345" w:type="pct"/>
            <w:tcBorders>
              <w:top w:val="nil"/>
              <w:left w:val="nil"/>
              <w:bottom w:val="nil"/>
              <w:right w:val="nil"/>
            </w:tcBorders>
            <w:shd w:val="clear" w:color="auto" w:fill="auto"/>
            <w:noWrap/>
            <w:hideMark/>
          </w:tcPr>
          <w:p w14:paraId="08248AB6" w14:textId="0D10982E"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CEA19CB" w14:textId="455D6376"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BEC6AFF" w14:textId="42CAB513"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7D181FD"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49,453</w:t>
            </w:r>
          </w:p>
        </w:tc>
      </w:tr>
      <w:tr w:rsidR="00903D44" w:rsidRPr="00903D44" w14:paraId="7FA9EDD3" w14:textId="77777777" w:rsidTr="00903D44">
        <w:trPr>
          <w:trHeight w:val="225"/>
        </w:trPr>
        <w:tc>
          <w:tcPr>
            <w:tcW w:w="687" w:type="pct"/>
            <w:vMerge/>
            <w:tcBorders>
              <w:top w:val="nil"/>
              <w:left w:val="nil"/>
              <w:bottom w:val="nil"/>
              <w:right w:val="nil"/>
            </w:tcBorders>
            <w:vAlign w:val="center"/>
            <w:hideMark/>
          </w:tcPr>
          <w:p w14:paraId="0907A0DF" w14:textId="77777777" w:rsidR="00903D44" w:rsidRPr="00903D44" w:rsidRDefault="00903D44" w:rsidP="00903D44">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4B33B1F"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37,407</w:t>
            </w:r>
          </w:p>
        </w:tc>
        <w:tc>
          <w:tcPr>
            <w:tcW w:w="445" w:type="pct"/>
            <w:tcBorders>
              <w:top w:val="nil"/>
              <w:left w:val="nil"/>
              <w:bottom w:val="nil"/>
              <w:right w:val="nil"/>
            </w:tcBorders>
            <w:shd w:val="clear" w:color="auto" w:fill="auto"/>
            <w:noWrap/>
            <w:hideMark/>
          </w:tcPr>
          <w:p w14:paraId="6AEFB8E6" w14:textId="6557911F"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99548F1"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1,986</w:t>
            </w:r>
          </w:p>
        </w:tc>
        <w:tc>
          <w:tcPr>
            <w:tcW w:w="445" w:type="pct"/>
            <w:tcBorders>
              <w:top w:val="nil"/>
              <w:left w:val="nil"/>
              <w:bottom w:val="nil"/>
              <w:right w:val="nil"/>
            </w:tcBorders>
            <w:shd w:val="clear" w:color="auto" w:fill="auto"/>
            <w:noWrap/>
            <w:hideMark/>
          </w:tcPr>
          <w:p w14:paraId="3F1C02EB" w14:textId="709DACE8"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A8C225" w14:textId="396831A8"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52CD7F0"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6,752</w:t>
            </w:r>
          </w:p>
        </w:tc>
        <w:tc>
          <w:tcPr>
            <w:tcW w:w="345" w:type="pct"/>
            <w:tcBorders>
              <w:top w:val="nil"/>
              <w:left w:val="nil"/>
              <w:bottom w:val="nil"/>
              <w:right w:val="nil"/>
            </w:tcBorders>
            <w:shd w:val="clear" w:color="auto" w:fill="auto"/>
            <w:noWrap/>
            <w:hideMark/>
          </w:tcPr>
          <w:p w14:paraId="3464EB81" w14:textId="2BFD56C1"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EAB7B1F" w14:textId="64B2AAF9"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39F2423" w14:textId="3DB5A181"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B3A1E50"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46,145</w:t>
            </w:r>
          </w:p>
        </w:tc>
      </w:tr>
      <w:tr w:rsidR="00903D44" w:rsidRPr="00903D44" w14:paraId="75355FA3" w14:textId="77777777" w:rsidTr="00903D44">
        <w:trPr>
          <w:trHeight w:val="225"/>
        </w:trPr>
        <w:tc>
          <w:tcPr>
            <w:tcW w:w="687" w:type="pct"/>
            <w:vMerge w:val="restart"/>
            <w:tcBorders>
              <w:top w:val="nil"/>
              <w:left w:val="nil"/>
              <w:bottom w:val="nil"/>
              <w:right w:val="nil"/>
            </w:tcBorders>
            <w:shd w:val="clear" w:color="auto" w:fill="auto"/>
            <w:hideMark/>
          </w:tcPr>
          <w:p w14:paraId="3515C724" w14:textId="77777777" w:rsidR="00903D44" w:rsidRPr="00903D44" w:rsidRDefault="00903D44" w:rsidP="00903D44">
            <w:pPr>
              <w:spacing w:before="0" w:after="0" w:line="240" w:lineRule="auto"/>
              <w:rPr>
                <w:rFonts w:ascii="Arial" w:hAnsi="Arial" w:cs="Arial"/>
                <w:color w:val="000000"/>
                <w:sz w:val="16"/>
                <w:szCs w:val="16"/>
              </w:rPr>
            </w:pPr>
            <w:r w:rsidRPr="00903D44">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F8583ED"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42,783</w:t>
            </w:r>
          </w:p>
        </w:tc>
        <w:tc>
          <w:tcPr>
            <w:tcW w:w="445" w:type="pct"/>
            <w:tcBorders>
              <w:top w:val="single" w:sz="4" w:space="0" w:color="293F5B"/>
              <w:left w:val="nil"/>
              <w:bottom w:val="nil"/>
              <w:right w:val="nil"/>
            </w:tcBorders>
            <w:shd w:val="clear" w:color="auto" w:fill="auto"/>
            <w:noWrap/>
            <w:hideMark/>
          </w:tcPr>
          <w:p w14:paraId="6022D863" w14:textId="667871D2"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3D43E22"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1,986</w:t>
            </w:r>
          </w:p>
        </w:tc>
        <w:tc>
          <w:tcPr>
            <w:tcW w:w="445" w:type="pct"/>
            <w:tcBorders>
              <w:top w:val="single" w:sz="4" w:space="0" w:color="293F5B"/>
              <w:left w:val="nil"/>
              <w:bottom w:val="nil"/>
              <w:right w:val="nil"/>
            </w:tcBorders>
            <w:shd w:val="clear" w:color="auto" w:fill="auto"/>
            <w:noWrap/>
            <w:hideMark/>
          </w:tcPr>
          <w:p w14:paraId="706074F7" w14:textId="3FD929B1"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F742709" w14:textId="5BF90CAA"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60A4F1F"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4,684</w:t>
            </w:r>
          </w:p>
        </w:tc>
        <w:tc>
          <w:tcPr>
            <w:tcW w:w="345" w:type="pct"/>
            <w:tcBorders>
              <w:top w:val="single" w:sz="4" w:space="0" w:color="293F5B"/>
              <w:left w:val="nil"/>
              <w:bottom w:val="nil"/>
              <w:right w:val="nil"/>
            </w:tcBorders>
            <w:shd w:val="clear" w:color="auto" w:fill="auto"/>
            <w:noWrap/>
            <w:hideMark/>
          </w:tcPr>
          <w:p w14:paraId="348A43B6" w14:textId="312FCD99"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75462BA" w14:textId="233F38A2"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B5C4998" w14:textId="1645EAB0" w:rsidR="00903D44" w:rsidRPr="00903D44" w:rsidRDefault="003579ED" w:rsidP="00903D4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E8025C2" w14:textId="77777777" w:rsidR="00903D44" w:rsidRPr="00903D44" w:rsidRDefault="00903D44" w:rsidP="00903D44">
            <w:pPr>
              <w:spacing w:before="0" w:after="0" w:line="240" w:lineRule="auto"/>
              <w:jc w:val="right"/>
              <w:rPr>
                <w:rFonts w:ascii="Arial" w:hAnsi="Arial" w:cs="Arial"/>
                <w:color w:val="000000"/>
                <w:sz w:val="16"/>
                <w:szCs w:val="16"/>
              </w:rPr>
            </w:pPr>
            <w:r w:rsidRPr="00903D44">
              <w:rPr>
                <w:rFonts w:ascii="Arial" w:hAnsi="Arial" w:cs="Arial"/>
                <w:color w:val="000000"/>
                <w:sz w:val="16"/>
                <w:szCs w:val="16"/>
              </w:rPr>
              <w:t>49,453</w:t>
            </w:r>
          </w:p>
        </w:tc>
      </w:tr>
      <w:tr w:rsidR="00903D44" w:rsidRPr="00903D44" w14:paraId="13ED2018" w14:textId="77777777" w:rsidTr="00903D44">
        <w:trPr>
          <w:trHeight w:val="225"/>
        </w:trPr>
        <w:tc>
          <w:tcPr>
            <w:tcW w:w="687" w:type="pct"/>
            <w:vMerge/>
            <w:tcBorders>
              <w:top w:val="nil"/>
              <w:left w:val="nil"/>
              <w:bottom w:val="nil"/>
              <w:right w:val="nil"/>
            </w:tcBorders>
            <w:vAlign w:val="center"/>
            <w:hideMark/>
          </w:tcPr>
          <w:p w14:paraId="1BA2DA17" w14:textId="77777777" w:rsidR="00903D44" w:rsidRPr="00903D44" w:rsidRDefault="00903D44" w:rsidP="00903D44">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1957128"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37,407</w:t>
            </w:r>
          </w:p>
        </w:tc>
        <w:tc>
          <w:tcPr>
            <w:tcW w:w="445" w:type="pct"/>
            <w:tcBorders>
              <w:top w:val="nil"/>
              <w:left w:val="nil"/>
              <w:bottom w:val="nil"/>
              <w:right w:val="nil"/>
            </w:tcBorders>
            <w:shd w:val="clear" w:color="auto" w:fill="auto"/>
            <w:noWrap/>
            <w:hideMark/>
          </w:tcPr>
          <w:p w14:paraId="6D22EC56" w14:textId="7A22A2FF"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FD19327"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1,986</w:t>
            </w:r>
          </w:p>
        </w:tc>
        <w:tc>
          <w:tcPr>
            <w:tcW w:w="445" w:type="pct"/>
            <w:tcBorders>
              <w:top w:val="nil"/>
              <w:left w:val="nil"/>
              <w:bottom w:val="nil"/>
              <w:right w:val="nil"/>
            </w:tcBorders>
            <w:shd w:val="clear" w:color="auto" w:fill="auto"/>
            <w:noWrap/>
            <w:hideMark/>
          </w:tcPr>
          <w:p w14:paraId="56073F5F" w14:textId="6D5D056B"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16F142" w14:textId="050E71BB"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E325155"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6,752</w:t>
            </w:r>
          </w:p>
        </w:tc>
        <w:tc>
          <w:tcPr>
            <w:tcW w:w="345" w:type="pct"/>
            <w:tcBorders>
              <w:top w:val="nil"/>
              <w:left w:val="nil"/>
              <w:bottom w:val="nil"/>
              <w:right w:val="nil"/>
            </w:tcBorders>
            <w:shd w:val="clear" w:color="auto" w:fill="auto"/>
            <w:noWrap/>
            <w:hideMark/>
          </w:tcPr>
          <w:p w14:paraId="4B671A7F" w14:textId="75ED92A2"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D705433" w14:textId="66C9620C"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95B0F1A" w14:textId="1C2C4E92"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55F4BD5"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46,145</w:t>
            </w:r>
          </w:p>
        </w:tc>
      </w:tr>
      <w:tr w:rsidR="00903D44" w:rsidRPr="00903D44" w14:paraId="7CCC6DA2" w14:textId="77777777" w:rsidTr="00903D44">
        <w:trPr>
          <w:trHeight w:val="225"/>
        </w:trPr>
        <w:tc>
          <w:tcPr>
            <w:tcW w:w="687" w:type="pct"/>
            <w:tcBorders>
              <w:top w:val="nil"/>
              <w:left w:val="nil"/>
              <w:bottom w:val="nil"/>
              <w:right w:val="nil"/>
            </w:tcBorders>
            <w:shd w:val="clear" w:color="auto" w:fill="auto"/>
            <w:noWrap/>
            <w:hideMark/>
          </w:tcPr>
          <w:p w14:paraId="0AF4F9E9" w14:textId="77777777" w:rsidR="00903D44" w:rsidRPr="00903D44" w:rsidRDefault="00903D44" w:rsidP="00903D44">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324142B" w14:textId="77777777" w:rsidR="00903D44" w:rsidRPr="00903D44" w:rsidRDefault="00903D44" w:rsidP="00903D4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269C1F" w14:textId="77777777" w:rsidR="00903D44" w:rsidRPr="00903D44" w:rsidRDefault="00903D44" w:rsidP="00903D44">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6403DAF" w14:textId="77777777" w:rsidR="00903D44" w:rsidRPr="00903D44" w:rsidRDefault="00903D44" w:rsidP="00903D4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98B360C" w14:textId="77777777" w:rsidR="00903D44" w:rsidRPr="00903D44" w:rsidRDefault="00903D44" w:rsidP="00903D4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CA52B2C" w14:textId="77777777" w:rsidR="00903D44" w:rsidRPr="00903D44" w:rsidRDefault="00903D44" w:rsidP="00903D44">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7761565" w14:textId="77777777" w:rsidR="00903D44" w:rsidRPr="00903D44" w:rsidRDefault="00903D44" w:rsidP="00903D44">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81F9870" w14:textId="77777777" w:rsidR="00903D44" w:rsidRPr="00903D44" w:rsidRDefault="00903D44" w:rsidP="00903D44">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F27C4E0" w14:textId="77777777" w:rsidR="00903D44" w:rsidRPr="00903D44" w:rsidRDefault="00903D44" w:rsidP="00903D44">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3B88418" w14:textId="77777777" w:rsidR="00903D44" w:rsidRPr="00903D44" w:rsidRDefault="00903D44" w:rsidP="00903D4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8B04178" w14:textId="77777777" w:rsidR="00903D44" w:rsidRPr="00903D44" w:rsidRDefault="00903D44" w:rsidP="00903D44">
            <w:pPr>
              <w:spacing w:before="0" w:after="0" w:line="240" w:lineRule="auto"/>
              <w:jc w:val="center"/>
              <w:rPr>
                <w:rFonts w:ascii="Times New Roman" w:hAnsi="Times New Roman"/>
                <w:sz w:val="20"/>
              </w:rPr>
            </w:pPr>
          </w:p>
        </w:tc>
      </w:tr>
      <w:tr w:rsidR="00903D44" w:rsidRPr="00903D44" w14:paraId="7DE11207" w14:textId="77777777" w:rsidTr="00903D44">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4996E646" w14:textId="77777777" w:rsidR="00903D44" w:rsidRPr="00903D44" w:rsidRDefault="00903D44" w:rsidP="00903D44">
            <w:pPr>
              <w:spacing w:before="0" w:after="0" w:line="240" w:lineRule="auto"/>
              <w:rPr>
                <w:rFonts w:ascii="Arial" w:hAnsi="Arial" w:cs="Arial"/>
                <w:b/>
                <w:bCs/>
                <w:color w:val="000000"/>
                <w:sz w:val="16"/>
                <w:szCs w:val="16"/>
              </w:rPr>
            </w:pPr>
            <w:r w:rsidRPr="00903D44">
              <w:rPr>
                <w:rFonts w:ascii="Arial" w:hAnsi="Arial" w:cs="Arial"/>
                <w:b/>
                <w:bCs/>
                <w:color w:val="000000"/>
                <w:sz w:val="16"/>
                <w:szCs w:val="16"/>
              </w:rPr>
              <w:t>PORTFOLIO</w:t>
            </w:r>
            <w:r w:rsidRPr="00903D44">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3D0CE02D" w14:textId="77777777" w:rsidR="00903D44" w:rsidRPr="00903D44" w:rsidRDefault="00903D44" w:rsidP="00903D44">
            <w:pPr>
              <w:spacing w:before="0" w:after="0" w:line="240" w:lineRule="auto"/>
              <w:jc w:val="right"/>
              <w:rPr>
                <w:rFonts w:ascii="Arial" w:hAnsi="Arial" w:cs="Arial"/>
                <w:b/>
                <w:bCs/>
                <w:color w:val="000000"/>
                <w:sz w:val="16"/>
                <w:szCs w:val="16"/>
              </w:rPr>
            </w:pPr>
            <w:r w:rsidRPr="00903D44">
              <w:rPr>
                <w:rFonts w:ascii="Arial" w:hAnsi="Arial" w:cs="Arial"/>
                <w:b/>
                <w:bCs/>
                <w:color w:val="000000"/>
                <w:sz w:val="16"/>
                <w:szCs w:val="16"/>
              </w:rPr>
              <w:t>2,635,551</w:t>
            </w:r>
          </w:p>
        </w:tc>
        <w:tc>
          <w:tcPr>
            <w:tcW w:w="445" w:type="pct"/>
            <w:tcBorders>
              <w:top w:val="single" w:sz="4" w:space="0" w:color="293F5B"/>
              <w:left w:val="nil"/>
              <w:bottom w:val="nil"/>
              <w:right w:val="nil"/>
            </w:tcBorders>
            <w:shd w:val="clear" w:color="auto" w:fill="auto"/>
            <w:noWrap/>
            <w:hideMark/>
          </w:tcPr>
          <w:p w14:paraId="3200E289" w14:textId="77777777" w:rsidR="00903D44" w:rsidRPr="00903D44" w:rsidRDefault="00903D44" w:rsidP="00903D44">
            <w:pPr>
              <w:spacing w:before="0" w:after="0" w:line="240" w:lineRule="auto"/>
              <w:jc w:val="right"/>
              <w:rPr>
                <w:rFonts w:ascii="Arial" w:hAnsi="Arial" w:cs="Arial"/>
                <w:b/>
                <w:bCs/>
                <w:color w:val="000000"/>
                <w:sz w:val="16"/>
                <w:szCs w:val="16"/>
              </w:rPr>
            </w:pPr>
            <w:r w:rsidRPr="00903D44">
              <w:rPr>
                <w:rFonts w:ascii="Arial" w:hAnsi="Arial" w:cs="Arial"/>
                <w:b/>
                <w:bCs/>
                <w:color w:val="000000"/>
                <w:sz w:val="16"/>
                <w:szCs w:val="16"/>
              </w:rPr>
              <w:t>371,033</w:t>
            </w:r>
          </w:p>
        </w:tc>
        <w:tc>
          <w:tcPr>
            <w:tcW w:w="412" w:type="pct"/>
            <w:tcBorders>
              <w:top w:val="single" w:sz="4" w:space="0" w:color="293F5B"/>
              <w:left w:val="nil"/>
              <w:bottom w:val="nil"/>
              <w:right w:val="nil"/>
            </w:tcBorders>
            <w:shd w:val="clear" w:color="auto" w:fill="auto"/>
            <w:noWrap/>
            <w:hideMark/>
          </w:tcPr>
          <w:p w14:paraId="66FF607C" w14:textId="77777777" w:rsidR="00903D44" w:rsidRPr="00903D44" w:rsidRDefault="00903D44" w:rsidP="00903D44">
            <w:pPr>
              <w:spacing w:before="0" w:after="0" w:line="240" w:lineRule="auto"/>
              <w:jc w:val="right"/>
              <w:rPr>
                <w:rFonts w:ascii="Arial" w:hAnsi="Arial" w:cs="Arial"/>
                <w:b/>
                <w:bCs/>
                <w:color w:val="000000"/>
                <w:sz w:val="16"/>
                <w:szCs w:val="16"/>
              </w:rPr>
            </w:pPr>
            <w:r w:rsidRPr="00903D44">
              <w:rPr>
                <w:rFonts w:ascii="Arial" w:hAnsi="Arial" w:cs="Arial"/>
                <w:b/>
                <w:bCs/>
                <w:color w:val="000000"/>
                <w:sz w:val="16"/>
                <w:szCs w:val="16"/>
              </w:rPr>
              <w:t>332,357</w:t>
            </w:r>
          </w:p>
        </w:tc>
        <w:tc>
          <w:tcPr>
            <w:tcW w:w="445" w:type="pct"/>
            <w:tcBorders>
              <w:top w:val="single" w:sz="4" w:space="0" w:color="293F5B"/>
              <w:left w:val="nil"/>
              <w:bottom w:val="nil"/>
              <w:right w:val="nil"/>
            </w:tcBorders>
            <w:shd w:val="clear" w:color="auto" w:fill="auto"/>
            <w:noWrap/>
            <w:hideMark/>
          </w:tcPr>
          <w:p w14:paraId="6E255028" w14:textId="22C4D090" w:rsidR="00903D44" w:rsidRPr="00903D44" w:rsidRDefault="003579ED" w:rsidP="00903D4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88109F1" w14:textId="77777777" w:rsidR="00903D44" w:rsidRPr="00903D44" w:rsidRDefault="00903D44" w:rsidP="00903D44">
            <w:pPr>
              <w:spacing w:before="0" w:after="0" w:line="240" w:lineRule="auto"/>
              <w:jc w:val="right"/>
              <w:rPr>
                <w:rFonts w:ascii="Arial" w:hAnsi="Arial" w:cs="Arial"/>
                <w:b/>
                <w:bCs/>
                <w:color w:val="000000"/>
                <w:sz w:val="16"/>
                <w:szCs w:val="16"/>
              </w:rPr>
            </w:pPr>
            <w:r w:rsidRPr="00903D44">
              <w:rPr>
                <w:rFonts w:ascii="Arial" w:hAnsi="Arial" w:cs="Arial"/>
                <w:b/>
                <w:bCs/>
                <w:color w:val="000000"/>
                <w:sz w:val="16"/>
                <w:szCs w:val="16"/>
              </w:rPr>
              <w:t>2,124,595</w:t>
            </w:r>
          </w:p>
        </w:tc>
        <w:tc>
          <w:tcPr>
            <w:tcW w:w="454" w:type="pct"/>
            <w:tcBorders>
              <w:top w:val="single" w:sz="4" w:space="0" w:color="293F5B"/>
              <w:left w:val="nil"/>
              <w:bottom w:val="nil"/>
              <w:right w:val="nil"/>
            </w:tcBorders>
            <w:shd w:val="clear" w:color="auto" w:fill="auto"/>
            <w:noWrap/>
            <w:hideMark/>
          </w:tcPr>
          <w:p w14:paraId="79671C51" w14:textId="77777777" w:rsidR="00903D44" w:rsidRPr="00903D44" w:rsidRDefault="00903D44" w:rsidP="00903D44">
            <w:pPr>
              <w:spacing w:before="0" w:after="0" w:line="240" w:lineRule="auto"/>
              <w:jc w:val="right"/>
              <w:rPr>
                <w:rFonts w:ascii="Arial" w:hAnsi="Arial" w:cs="Arial"/>
                <w:b/>
                <w:bCs/>
                <w:color w:val="000000"/>
                <w:sz w:val="16"/>
                <w:szCs w:val="16"/>
              </w:rPr>
            </w:pPr>
            <w:r w:rsidRPr="00903D44">
              <w:rPr>
                <w:rFonts w:ascii="Arial" w:hAnsi="Arial" w:cs="Arial"/>
                <w:b/>
                <w:bCs/>
                <w:color w:val="000000"/>
                <w:sz w:val="16"/>
                <w:szCs w:val="16"/>
              </w:rPr>
              <w:t>16,298,909</w:t>
            </w:r>
          </w:p>
        </w:tc>
        <w:tc>
          <w:tcPr>
            <w:tcW w:w="345" w:type="pct"/>
            <w:tcBorders>
              <w:top w:val="single" w:sz="4" w:space="0" w:color="293F5B"/>
              <w:left w:val="nil"/>
              <w:bottom w:val="nil"/>
              <w:right w:val="nil"/>
            </w:tcBorders>
            <w:shd w:val="clear" w:color="auto" w:fill="auto"/>
            <w:noWrap/>
            <w:hideMark/>
          </w:tcPr>
          <w:p w14:paraId="03B6515B" w14:textId="58822392" w:rsidR="00903D44" w:rsidRPr="00903D44" w:rsidRDefault="003579ED" w:rsidP="00903D44">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45BC257" w14:textId="77777777" w:rsidR="00903D44" w:rsidRPr="00903D44" w:rsidRDefault="00903D44" w:rsidP="00903D44">
            <w:pPr>
              <w:spacing w:before="0" w:after="0" w:line="240" w:lineRule="auto"/>
              <w:jc w:val="right"/>
              <w:rPr>
                <w:rFonts w:ascii="Arial" w:hAnsi="Arial" w:cs="Arial"/>
                <w:b/>
                <w:bCs/>
                <w:color w:val="000000"/>
                <w:sz w:val="16"/>
                <w:szCs w:val="16"/>
              </w:rPr>
            </w:pPr>
            <w:r w:rsidRPr="00903D44">
              <w:rPr>
                <w:rFonts w:ascii="Arial" w:hAnsi="Arial" w:cs="Arial"/>
                <w:b/>
                <w:bCs/>
                <w:color w:val="000000"/>
                <w:sz w:val="16"/>
                <w:szCs w:val="16"/>
              </w:rPr>
              <w:t>65,676</w:t>
            </w:r>
          </w:p>
        </w:tc>
        <w:tc>
          <w:tcPr>
            <w:tcW w:w="454" w:type="pct"/>
            <w:tcBorders>
              <w:top w:val="single" w:sz="4" w:space="0" w:color="293F5B"/>
              <w:left w:val="nil"/>
              <w:bottom w:val="nil"/>
              <w:right w:val="nil"/>
            </w:tcBorders>
            <w:shd w:val="clear" w:color="auto" w:fill="auto"/>
            <w:noWrap/>
            <w:hideMark/>
          </w:tcPr>
          <w:p w14:paraId="4F3B3283" w14:textId="77777777" w:rsidR="00903D44" w:rsidRPr="00903D44" w:rsidRDefault="00903D44" w:rsidP="00903D44">
            <w:pPr>
              <w:spacing w:before="0" w:after="0" w:line="240" w:lineRule="auto"/>
              <w:jc w:val="right"/>
              <w:rPr>
                <w:rFonts w:ascii="Arial" w:hAnsi="Arial" w:cs="Arial"/>
                <w:b/>
                <w:bCs/>
                <w:color w:val="000000"/>
                <w:sz w:val="16"/>
                <w:szCs w:val="16"/>
              </w:rPr>
            </w:pPr>
            <w:r w:rsidRPr="00903D44">
              <w:rPr>
                <w:rFonts w:ascii="Arial" w:hAnsi="Arial" w:cs="Arial"/>
                <w:b/>
                <w:bCs/>
                <w:color w:val="000000"/>
                <w:sz w:val="16"/>
                <w:szCs w:val="16"/>
              </w:rPr>
              <w:t>41,694,088</w:t>
            </w:r>
          </w:p>
        </w:tc>
        <w:tc>
          <w:tcPr>
            <w:tcW w:w="445" w:type="pct"/>
            <w:tcBorders>
              <w:top w:val="single" w:sz="4" w:space="0" w:color="293F5B"/>
              <w:left w:val="nil"/>
              <w:bottom w:val="nil"/>
              <w:right w:val="nil"/>
            </w:tcBorders>
            <w:shd w:val="clear" w:color="auto" w:fill="auto"/>
            <w:noWrap/>
            <w:hideMark/>
          </w:tcPr>
          <w:p w14:paraId="2D0D9A31" w14:textId="77777777" w:rsidR="00903D44" w:rsidRPr="00903D44" w:rsidRDefault="00903D44" w:rsidP="00903D44">
            <w:pPr>
              <w:spacing w:before="0" w:after="0" w:line="240" w:lineRule="auto"/>
              <w:jc w:val="right"/>
              <w:rPr>
                <w:rFonts w:ascii="Arial" w:hAnsi="Arial" w:cs="Arial"/>
                <w:b/>
                <w:bCs/>
                <w:color w:val="000000"/>
                <w:sz w:val="16"/>
                <w:szCs w:val="16"/>
              </w:rPr>
            </w:pPr>
            <w:r w:rsidRPr="00903D44">
              <w:rPr>
                <w:rFonts w:ascii="Arial" w:hAnsi="Arial" w:cs="Arial"/>
                <w:b/>
                <w:bCs/>
                <w:color w:val="000000"/>
                <w:sz w:val="16"/>
                <w:szCs w:val="16"/>
              </w:rPr>
              <w:t>63,522,209</w:t>
            </w:r>
          </w:p>
        </w:tc>
      </w:tr>
      <w:tr w:rsidR="00903D44" w:rsidRPr="00903D44" w14:paraId="238DB21B" w14:textId="77777777" w:rsidTr="00903D44">
        <w:trPr>
          <w:trHeight w:val="225"/>
        </w:trPr>
        <w:tc>
          <w:tcPr>
            <w:tcW w:w="687" w:type="pct"/>
            <w:vMerge/>
            <w:tcBorders>
              <w:top w:val="single" w:sz="4" w:space="0" w:color="293F5B"/>
              <w:left w:val="nil"/>
              <w:bottom w:val="single" w:sz="4" w:space="0" w:color="293F5B"/>
              <w:right w:val="nil"/>
            </w:tcBorders>
            <w:vAlign w:val="center"/>
            <w:hideMark/>
          </w:tcPr>
          <w:p w14:paraId="3E7D9AA4" w14:textId="77777777" w:rsidR="00903D44" w:rsidRPr="00903D44" w:rsidRDefault="00903D44" w:rsidP="00903D44">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73A26868"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2,471,480</w:t>
            </w:r>
          </w:p>
        </w:tc>
        <w:tc>
          <w:tcPr>
            <w:tcW w:w="445" w:type="pct"/>
            <w:tcBorders>
              <w:top w:val="nil"/>
              <w:left w:val="nil"/>
              <w:bottom w:val="single" w:sz="4" w:space="0" w:color="293F5B"/>
              <w:right w:val="nil"/>
            </w:tcBorders>
            <w:shd w:val="clear" w:color="auto" w:fill="auto"/>
            <w:noWrap/>
            <w:hideMark/>
          </w:tcPr>
          <w:p w14:paraId="388C4E06"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287,353</w:t>
            </w:r>
          </w:p>
        </w:tc>
        <w:tc>
          <w:tcPr>
            <w:tcW w:w="412" w:type="pct"/>
            <w:tcBorders>
              <w:top w:val="nil"/>
              <w:left w:val="nil"/>
              <w:bottom w:val="single" w:sz="4" w:space="0" w:color="293F5B"/>
              <w:right w:val="nil"/>
            </w:tcBorders>
            <w:shd w:val="clear" w:color="auto" w:fill="auto"/>
            <w:noWrap/>
            <w:hideMark/>
          </w:tcPr>
          <w:p w14:paraId="799A19E9"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338,236</w:t>
            </w:r>
          </w:p>
        </w:tc>
        <w:tc>
          <w:tcPr>
            <w:tcW w:w="445" w:type="pct"/>
            <w:tcBorders>
              <w:top w:val="nil"/>
              <w:left w:val="nil"/>
              <w:bottom w:val="single" w:sz="4" w:space="0" w:color="293F5B"/>
              <w:right w:val="nil"/>
            </w:tcBorders>
            <w:shd w:val="clear" w:color="auto" w:fill="auto"/>
            <w:noWrap/>
            <w:hideMark/>
          </w:tcPr>
          <w:p w14:paraId="27E108C4" w14:textId="4D3318FF"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7F1A0A43"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1,958,200</w:t>
            </w:r>
          </w:p>
        </w:tc>
        <w:tc>
          <w:tcPr>
            <w:tcW w:w="454" w:type="pct"/>
            <w:tcBorders>
              <w:top w:val="nil"/>
              <w:left w:val="nil"/>
              <w:bottom w:val="single" w:sz="4" w:space="0" w:color="293F5B"/>
              <w:right w:val="nil"/>
            </w:tcBorders>
            <w:shd w:val="clear" w:color="auto" w:fill="auto"/>
            <w:noWrap/>
            <w:hideMark/>
          </w:tcPr>
          <w:p w14:paraId="25089BFC"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17,897,404</w:t>
            </w:r>
          </w:p>
        </w:tc>
        <w:tc>
          <w:tcPr>
            <w:tcW w:w="345" w:type="pct"/>
            <w:tcBorders>
              <w:top w:val="nil"/>
              <w:left w:val="nil"/>
              <w:bottom w:val="single" w:sz="4" w:space="0" w:color="293F5B"/>
              <w:right w:val="nil"/>
            </w:tcBorders>
            <w:shd w:val="clear" w:color="auto" w:fill="auto"/>
            <w:noWrap/>
            <w:hideMark/>
          </w:tcPr>
          <w:p w14:paraId="5654DEE6" w14:textId="4FAAF8F0" w:rsidR="00903D44" w:rsidRPr="00903D44" w:rsidRDefault="003579ED" w:rsidP="00903D4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10F7FAEB"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43,887</w:t>
            </w:r>
          </w:p>
        </w:tc>
        <w:tc>
          <w:tcPr>
            <w:tcW w:w="454" w:type="pct"/>
            <w:tcBorders>
              <w:top w:val="nil"/>
              <w:left w:val="nil"/>
              <w:bottom w:val="single" w:sz="4" w:space="0" w:color="293F5B"/>
              <w:right w:val="nil"/>
            </w:tcBorders>
            <w:shd w:val="clear" w:color="auto" w:fill="auto"/>
            <w:noWrap/>
            <w:hideMark/>
          </w:tcPr>
          <w:p w14:paraId="1461C94A"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38,031,822</w:t>
            </w:r>
          </w:p>
        </w:tc>
        <w:tc>
          <w:tcPr>
            <w:tcW w:w="445" w:type="pct"/>
            <w:tcBorders>
              <w:top w:val="nil"/>
              <w:left w:val="nil"/>
              <w:bottom w:val="single" w:sz="4" w:space="0" w:color="293F5B"/>
              <w:right w:val="nil"/>
            </w:tcBorders>
            <w:shd w:val="clear" w:color="auto" w:fill="auto"/>
            <w:noWrap/>
            <w:hideMark/>
          </w:tcPr>
          <w:p w14:paraId="0673CD0A" w14:textId="77777777" w:rsidR="00903D44" w:rsidRPr="00903D44" w:rsidRDefault="00903D44" w:rsidP="00903D44">
            <w:pPr>
              <w:spacing w:before="0" w:after="0" w:line="240" w:lineRule="auto"/>
              <w:jc w:val="right"/>
              <w:rPr>
                <w:rFonts w:ascii="Arial" w:hAnsi="Arial" w:cs="Arial"/>
                <w:i/>
                <w:iCs/>
                <w:color w:val="000000"/>
                <w:sz w:val="16"/>
                <w:szCs w:val="16"/>
              </w:rPr>
            </w:pPr>
            <w:r w:rsidRPr="00903D44">
              <w:rPr>
                <w:rFonts w:ascii="Arial" w:hAnsi="Arial" w:cs="Arial"/>
                <w:i/>
                <w:iCs/>
                <w:color w:val="000000"/>
                <w:sz w:val="16"/>
                <w:szCs w:val="16"/>
              </w:rPr>
              <w:t>61,028,382</w:t>
            </w:r>
          </w:p>
        </w:tc>
      </w:tr>
    </w:tbl>
    <w:p w14:paraId="417DBF51" w14:textId="4AB0EAE5" w:rsidR="00903D44" w:rsidRPr="008775CA" w:rsidRDefault="00903D44" w:rsidP="0026797B">
      <w:pPr>
        <w:pStyle w:val="ChartandTableFootnoteAlpha"/>
        <w:numPr>
          <w:ilvl w:val="0"/>
          <w:numId w:val="12"/>
        </w:numPr>
      </w:pPr>
      <w:r>
        <w:fldChar w:fldCharType="end"/>
      </w:r>
      <w:r w:rsidRPr="008775CA">
        <w:t>Receipts that were not appropriated to the entity by an annual Appropriation Act or another Act. Excludes amounts credited to a special account.</w:t>
      </w:r>
    </w:p>
    <w:p w14:paraId="102160DE" w14:textId="77777777" w:rsidR="00903D44" w:rsidRPr="008775CA" w:rsidRDefault="00903D44" w:rsidP="0026797B">
      <w:pPr>
        <w:pStyle w:val="ChartandTableFootnoteAlpha"/>
        <w:numPr>
          <w:ilvl w:val="0"/>
          <w:numId w:val="12"/>
        </w:numPr>
      </w:pPr>
      <w:r w:rsidRPr="008775CA">
        <w:t>Amounts credited to a special account that were not appropriated to the entity by an annual Appropriation Act or another Act.</w:t>
      </w:r>
    </w:p>
    <w:p w14:paraId="6B8DE157" w14:textId="77777777" w:rsidR="00903D44" w:rsidRPr="008775CA" w:rsidRDefault="00903D44" w:rsidP="0026797B">
      <w:pPr>
        <w:pStyle w:val="ChartandTableFootnoteAlpha"/>
        <w:numPr>
          <w:ilvl w:val="0"/>
          <w:numId w:val="12"/>
        </w:numPr>
        <w:rPr>
          <w:rFonts w:cs="Arial"/>
          <w:szCs w:val="16"/>
        </w:rPr>
      </w:pPr>
      <w:r w:rsidRPr="008775CA">
        <w:t>Includes</w:t>
      </w:r>
      <w:r w:rsidRPr="008775CA">
        <w:rPr>
          <w:rFonts w:cs="Arial"/>
          <w:szCs w:val="16"/>
        </w:rPr>
        <w:t xml:space="preserve"> </w:t>
      </w:r>
      <w:r w:rsidRPr="009C69A9">
        <w:rPr>
          <w:rStyle w:val="Emphasis"/>
        </w:rPr>
        <w:t>New Administered Outcomes and Administered Assets and Liabilities items</w:t>
      </w:r>
      <w:r w:rsidRPr="008775CA">
        <w:rPr>
          <w:rFonts w:cs="Arial"/>
          <w:szCs w:val="16"/>
        </w:rPr>
        <w:t>, within the meaning of Appropriation Bill No.2.</w:t>
      </w:r>
    </w:p>
    <w:p w14:paraId="3D0AA564" w14:textId="77777777" w:rsidR="00903D44" w:rsidRDefault="00903D44" w:rsidP="00903D44">
      <w:pPr>
        <w:pStyle w:val="ChartLine"/>
      </w:pPr>
    </w:p>
    <w:p w14:paraId="379C931B" w14:textId="0CC455DE" w:rsidR="00371CFA" w:rsidRDefault="00903D44" w:rsidP="000D0898">
      <w:pPr>
        <w:pStyle w:val="SingleParagraph"/>
        <w:rPr>
          <w:rFonts w:asciiTheme="minorHAnsi" w:eastAsiaTheme="minorHAnsi" w:hAnsiTheme="minorHAnsi" w:cstheme="minorBidi"/>
          <w:sz w:val="22"/>
          <w:szCs w:val="22"/>
          <w:lang w:eastAsia="en-US"/>
        </w:rPr>
      </w:pPr>
      <w:r>
        <w:br w:type="page"/>
      </w:r>
      <w:r w:rsidR="00371CFA">
        <w:fldChar w:fldCharType="begin" w:fldLock="1"/>
      </w:r>
      <w:r w:rsidR="00371CFA">
        <w:instrText xml:space="preserve"> LINK Excel.Sheet.12 "\\\\mercury.network\\dfs\\Groups\\FMG\\FRACM\\Reporting and Resourcing\\Special Appropriations\\Budget Paper 4\\2024-25\\05. BP4 Sections\\05_ART\\05_ART_20240504_1305_Formatted.xlsx" "ART - Output!R1534C1:R1557C11" \a \f 4 \h </w:instrText>
      </w:r>
      <w:r w:rsidR="00371CFA">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371CFA" w:rsidRPr="00371CFA" w14:paraId="50071C1E" w14:textId="77777777" w:rsidTr="00371CFA">
        <w:trPr>
          <w:trHeight w:val="300"/>
        </w:trPr>
        <w:tc>
          <w:tcPr>
            <w:tcW w:w="5000" w:type="pct"/>
            <w:gridSpan w:val="11"/>
            <w:tcBorders>
              <w:top w:val="nil"/>
              <w:left w:val="nil"/>
              <w:bottom w:val="nil"/>
              <w:right w:val="nil"/>
            </w:tcBorders>
            <w:shd w:val="clear" w:color="auto" w:fill="auto"/>
            <w:noWrap/>
            <w:vAlign w:val="center"/>
            <w:hideMark/>
          </w:tcPr>
          <w:p w14:paraId="4E9BF4B1" w14:textId="27425AA7" w:rsidR="00371CFA" w:rsidRPr="00371CFA" w:rsidRDefault="00371CFA" w:rsidP="00371CFA">
            <w:pPr>
              <w:spacing w:before="0" w:after="0" w:line="240" w:lineRule="auto"/>
              <w:jc w:val="center"/>
              <w:rPr>
                <w:rFonts w:ascii="Arial" w:hAnsi="Arial" w:cs="Arial"/>
                <w:b/>
                <w:bCs/>
                <w:color w:val="000000"/>
                <w:sz w:val="22"/>
                <w:szCs w:val="22"/>
              </w:rPr>
            </w:pPr>
            <w:r w:rsidRPr="00371CFA">
              <w:rPr>
                <w:rFonts w:ascii="Arial" w:hAnsi="Arial" w:cs="Arial"/>
                <w:b/>
                <w:bCs/>
                <w:color w:val="000000"/>
                <w:sz w:val="22"/>
                <w:szCs w:val="22"/>
              </w:rPr>
              <w:lastRenderedPageBreak/>
              <w:t>HOME AFFAIRS</w:t>
            </w:r>
          </w:p>
        </w:tc>
      </w:tr>
      <w:tr w:rsidR="00371CFA" w:rsidRPr="00371CFA" w14:paraId="7C45BE26" w14:textId="77777777" w:rsidTr="00371CFA">
        <w:trPr>
          <w:trHeight w:val="225"/>
        </w:trPr>
        <w:tc>
          <w:tcPr>
            <w:tcW w:w="5000" w:type="pct"/>
            <w:gridSpan w:val="11"/>
            <w:tcBorders>
              <w:top w:val="nil"/>
              <w:left w:val="nil"/>
              <w:bottom w:val="nil"/>
              <w:right w:val="nil"/>
            </w:tcBorders>
            <w:shd w:val="clear" w:color="auto" w:fill="auto"/>
            <w:noWrap/>
            <w:vAlign w:val="center"/>
            <w:hideMark/>
          </w:tcPr>
          <w:p w14:paraId="3BCE815E" w14:textId="0BD6642E" w:rsidR="00371CFA" w:rsidRPr="00371CFA" w:rsidRDefault="00371CFA" w:rsidP="00371CFA">
            <w:pPr>
              <w:spacing w:before="0" w:after="0" w:line="240" w:lineRule="auto"/>
              <w:jc w:val="center"/>
              <w:rPr>
                <w:rFonts w:ascii="Arial" w:hAnsi="Arial" w:cs="Arial"/>
                <w:color w:val="000000"/>
                <w:sz w:val="16"/>
                <w:szCs w:val="16"/>
              </w:rPr>
            </w:pPr>
            <w:r w:rsidRPr="00371CFA">
              <w:rPr>
                <w:rFonts w:ascii="Arial" w:hAnsi="Arial" w:cs="Arial"/>
                <w:color w:val="000000"/>
                <w:sz w:val="16"/>
                <w:szCs w:val="16"/>
              </w:rPr>
              <w:t>Agency Resourcing</w:t>
            </w:r>
            <w:r w:rsidR="0089566F">
              <w:rPr>
                <w:rFonts w:ascii="Arial" w:hAnsi="Arial" w:cs="Arial"/>
                <w:color w:val="000000"/>
                <w:sz w:val="16"/>
                <w:szCs w:val="16"/>
              </w:rPr>
              <w:t xml:space="preserve"> – </w:t>
            </w:r>
            <w:r w:rsidRPr="00371CFA">
              <w:rPr>
                <w:rFonts w:ascii="Arial" w:hAnsi="Arial" w:cs="Arial"/>
                <w:color w:val="000000"/>
                <w:sz w:val="16"/>
                <w:szCs w:val="16"/>
              </w:rPr>
              <w:t>2024</w:t>
            </w:r>
            <w:r w:rsidR="003579ED">
              <w:rPr>
                <w:rFonts w:ascii="Arial" w:hAnsi="Arial" w:cs="Arial"/>
                <w:color w:val="000000"/>
                <w:sz w:val="16"/>
                <w:szCs w:val="16"/>
              </w:rPr>
              <w:noBreakHyphen/>
            </w:r>
            <w:r w:rsidRPr="00371CFA">
              <w:rPr>
                <w:rFonts w:ascii="Arial" w:hAnsi="Arial" w:cs="Arial"/>
                <w:color w:val="000000"/>
                <w:sz w:val="16"/>
                <w:szCs w:val="16"/>
              </w:rPr>
              <w:t>2025</w:t>
            </w:r>
          </w:p>
        </w:tc>
      </w:tr>
      <w:tr w:rsidR="00371CFA" w:rsidRPr="00371CFA" w14:paraId="0846622C" w14:textId="77777777" w:rsidTr="00371CFA">
        <w:trPr>
          <w:trHeight w:val="225"/>
        </w:trPr>
        <w:tc>
          <w:tcPr>
            <w:tcW w:w="5000" w:type="pct"/>
            <w:gridSpan w:val="11"/>
            <w:tcBorders>
              <w:top w:val="nil"/>
              <w:left w:val="nil"/>
              <w:bottom w:val="single" w:sz="4" w:space="0" w:color="293F5B"/>
              <w:right w:val="nil"/>
            </w:tcBorders>
            <w:shd w:val="clear" w:color="auto" w:fill="auto"/>
            <w:noWrap/>
            <w:vAlign w:val="center"/>
            <w:hideMark/>
          </w:tcPr>
          <w:p w14:paraId="1A9CB131" w14:textId="0A213125" w:rsidR="00371CFA" w:rsidRPr="00371CFA" w:rsidRDefault="00371CFA" w:rsidP="00371CFA">
            <w:pPr>
              <w:spacing w:before="0" w:after="0" w:line="240" w:lineRule="auto"/>
              <w:jc w:val="center"/>
              <w:rPr>
                <w:rFonts w:ascii="Arial" w:hAnsi="Arial" w:cs="Arial"/>
                <w:i/>
                <w:iCs/>
                <w:color w:val="000000"/>
                <w:sz w:val="16"/>
                <w:szCs w:val="16"/>
              </w:rPr>
            </w:pPr>
            <w:r w:rsidRPr="00371CFA">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371CFA">
              <w:rPr>
                <w:rFonts w:ascii="Arial" w:hAnsi="Arial" w:cs="Arial"/>
                <w:i/>
                <w:iCs/>
                <w:color w:val="000000"/>
                <w:sz w:val="16"/>
                <w:szCs w:val="16"/>
              </w:rPr>
              <w:t>2023</w:t>
            </w:r>
            <w:r w:rsidR="003579ED">
              <w:rPr>
                <w:rFonts w:ascii="Arial" w:hAnsi="Arial" w:cs="Arial"/>
                <w:i/>
                <w:iCs/>
                <w:color w:val="000000"/>
                <w:sz w:val="16"/>
                <w:szCs w:val="16"/>
              </w:rPr>
              <w:noBreakHyphen/>
            </w:r>
            <w:r w:rsidRPr="00371CFA">
              <w:rPr>
                <w:rFonts w:ascii="Arial" w:hAnsi="Arial" w:cs="Arial"/>
                <w:i/>
                <w:iCs/>
                <w:color w:val="000000"/>
                <w:sz w:val="16"/>
                <w:szCs w:val="16"/>
              </w:rPr>
              <w:t>2024</w:t>
            </w:r>
          </w:p>
        </w:tc>
      </w:tr>
      <w:tr w:rsidR="00371CFA" w:rsidRPr="00371CFA" w14:paraId="0A016BB9" w14:textId="77777777" w:rsidTr="00371CFA">
        <w:trPr>
          <w:trHeight w:val="225"/>
        </w:trPr>
        <w:tc>
          <w:tcPr>
            <w:tcW w:w="687" w:type="pct"/>
            <w:tcBorders>
              <w:top w:val="nil"/>
              <w:left w:val="nil"/>
              <w:bottom w:val="nil"/>
              <w:right w:val="nil"/>
            </w:tcBorders>
            <w:shd w:val="clear" w:color="auto" w:fill="auto"/>
            <w:noWrap/>
            <w:hideMark/>
          </w:tcPr>
          <w:p w14:paraId="0F30DC66" w14:textId="77777777" w:rsidR="00371CFA" w:rsidRPr="00371CFA" w:rsidRDefault="00371CFA" w:rsidP="00371CFA">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083E130" w14:textId="77777777" w:rsidR="00371CFA" w:rsidRPr="00371CFA" w:rsidRDefault="00371CFA" w:rsidP="00371CFA">
            <w:pPr>
              <w:spacing w:before="0" w:after="0" w:line="240" w:lineRule="auto"/>
              <w:jc w:val="center"/>
              <w:rPr>
                <w:rFonts w:ascii="Arial" w:hAnsi="Arial" w:cs="Arial"/>
                <w:color w:val="000000"/>
                <w:sz w:val="16"/>
                <w:szCs w:val="16"/>
              </w:rPr>
            </w:pPr>
            <w:r w:rsidRPr="00371CFA">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E62C7C1" w14:textId="77777777" w:rsidR="00371CFA" w:rsidRPr="00371CFA" w:rsidRDefault="00371CFA" w:rsidP="00371CFA">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E95FE5E" w14:textId="77777777" w:rsidR="00371CFA" w:rsidRPr="00371CFA" w:rsidRDefault="00371CFA" w:rsidP="00371CFA">
            <w:pPr>
              <w:spacing w:before="0" w:after="0" w:line="240" w:lineRule="auto"/>
              <w:jc w:val="center"/>
              <w:rPr>
                <w:rFonts w:ascii="Arial" w:hAnsi="Arial" w:cs="Arial"/>
                <w:color w:val="000000"/>
                <w:sz w:val="16"/>
                <w:szCs w:val="16"/>
              </w:rPr>
            </w:pPr>
            <w:r w:rsidRPr="00371CFA">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B4C5264" w14:textId="77777777" w:rsidR="00371CFA" w:rsidRPr="00371CFA" w:rsidRDefault="00371CFA" w:rsidP="00371CFA">
            <w:pPr>
              <w:spacing w:before="0" w:after="0" w:line="240" w:lineRule="auto"/>
              <w:jc w:val="center"/>
              <w:rPr>
                <w:rFonts w:ascii="Arial" w:hAnsi="Arial" w:cs="Arial"/>
                <w:color w:val="000000"/>
                <w:sz w:val="16"/>
                <w:szCs w:val="16"/>
              </w:rPr>
            </w:pPr>
          </w:p>
        </w:tc>
      </w:tr>
      <w:tr w:rsidR="00371CFA" w:rsidRPr="00371CFA" w14:paraId="57ADB312" w14:textId="77777777" w:rsidTr="00371CFA">
        <w:trPr>
          <w:trHeight w:val="225"/>
        </w:trPr>
        <w:tc>
          <w:tcPr>
            <w:tcW w:w="687" w:type="pct"/>
            <w:tcBorders>
              <w:top w:val="nil"/>
              <w:left w:val="nil"/>
              <w:bottom w:val="nil"/>
              <w:right w:val="nil"/>
            </w:tcBorders>
            <w:shd w:val="clear" w:color="auto" w:fill="auto"/>
            <w:vAlign w:val="bottom"/>
            <w:hideMark/>
          </w:tcPr>
          <w:p w14:paraId="738E3DD1"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2E6822C"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01CA694" w14:textId="77777777" w:rsidR="00371CFA" w:rsidRPr="00371CFA" w:rsidRDefault="00371CFA" w:rsidP="00371CF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62F5860"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15E4833"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904809A"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CC67700" w14:textId="77777777" w:rsidR="00371CFA" w:rsidRPr="00371CFA" w:rsidRDefault="00371CFA" w:rsidP="00371CFA">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4D019CA" w14:textId="77777777" w:rsidR="00371CFA" w:rsidRPr="00371CFA" w:rsidRDefault="00371CFA" w:rsidP="00371CFA">
            <w:pPr>
              <w:spacing w:before="0" w:after="0" w:line="240" w:lineRule="auto"/>
              <w:jc w:val="center"/>
              <w:rPr>
                <w:rFonts w:ascii="Arial" w:hAnsi="Arial" w:cs="Arial"/>
                <w:color w:val="000000"/>
                <w:sz w:val="16"/>
                <w:szCs w:val="16"/>
              </w:rPr>
            </w:pPr>
            <w:r w:rsidRPr="00371CFA">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E7A0552" w14:textId="77777777" w:rsidR="00371CFA" w:rsidRPr="00371CFA" w:rsidRDefault="00371CFA" w:rsidP="00371CFA">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A2AD155" w14:textId="77777777" w:rsidR="00371CFA" w:rsidRPr="00371CFA" w:rsidRDefault="00371CFA" w:rsidP="00371CFA">
            <w:pPr>
              <w:spacing w:before="0" w:after="0" w:line="240" w:lineRule="auto"/>
              <w:jc w:val="center"/>
              <w:rPr>
                <w:rFonts w:ascii="Times New Roman" w:hAnsi="Times New Roman"/>
                <w:sz w:val="20"/>
              </w:rPr>
            </w:pPr>
          </w:p>
        </w:tc>
      </w:tr>
      <w:tr w:rsidR="00371CFA" w:rsidRPr="00371CFA" w14:paraId="432DDB60" w14:textId="77777777" w:rsidTr="00371CFA">
        <w:trPr>
          <w:trHeight w:val="397"/>
        </w:trPr>
        <w:tc>
          <w:tcPr>
            <w:tcW w:w="687" w:type="pct"/>
            <w:tcBorders>
              <w:top w:val="nil"/>
              <w:left w:val="nil"/>
              <w:bottom w:val="single" w:sz="4" w:space="0" w:color="293F5B"/>
              <w:right w:val="nil"/>
            </w:tcBorders>
            <w:shd w:val="clear" w:color="auto" w:fill="auto"/>
            <w:vAlign w:val="bottom"/>
            <w:hideMark/>
          </w:tcPr>
          <w:p w14:paraId="3DBBA9DB" w14:textId="2C7A2E70" w:rsidR="00371CFA" w:rsidRPr="00371CFA" w:rsidRDefault="00371CFA" w:rsidP="00371CFA">
            <w:pPr>
              <w:spacing w:before="0" w:after="0" w:line="240" w:lineRule="auto"/>
              <w:rPr>
                <w:rFonts w:ascii="Arial" w:hAnsi="Arial" w:cs="Arial"/>
                <w:color w:val="000000"/>
                <w:sz w:val="16"/>
                <w:szCs w:val="16"/>
              </w:rPr>
            </w:pPr>
            <w:r w:rsidRPr="00371CFA">
              <w:rPr>
                <w:rFonts w:ascii="Arial" w:hAnsi="Arial" w:cs="Arial"/>
                <w:color w:val="000000"/>
                <w:sz w:val="16"/>
                <w:szCs w:val="16"/>
              </w:rPr>
              <w:t>Entity/Outcome/</w:t>
            </w:r>
            <w:r w:rsidRPr="00371CFA">
              <w:rPr>
                <w:rFonts w:ascii="Arial" w:hAnsi="Arial" w:cs="Arial"/>
                <w:color w:val="000000"/>
                <w:sz w:val="16"/>
                <w:szCs w:val="16"/>
              </w:rPr>
              <w:br/>
              <w:t>Non</w:t>
            </w:r>
            <w:r w:rsidR="003579ED">
              <w:rPr>
                <w:rFonts w:ascii="Arial" w:hAnsi="Arial" w:cs="Arial"/>
                <w:color w:val="000000"/>
                <w:sz w:val="16"/>
                <w:szCs w:val="16"/>
              </w:rPr>
              <w:noBreakHyphen/>
            </w:r>
            <w:r w:rsidRPr="00371CFA">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3701B1C"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Appropriation</w:t>
            </w:r>
            <w:r w:rsidRPr="00371CFA">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5ECCF83B"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Appropriation</w:t>
            </w:r>
            <w:r w:rsidRPr="00371CFA">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85BE152"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7E00A96"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Special</w:t>
            </w:r>
            <w:r w:rsidRPr="00371CFA">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90309CF"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Special</w:t>
            </w:r>
            <w:r w:rsidRPr="00371CFA">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49C4B01"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Appropriation</w:t>
            </w:r>
            <w:r w:rsidRPr="00371CFA">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AF6220E"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F8551DE"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8A2A94F"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Special</w:t>
            </w:r>
            <w:r w:rsidRPr="00371CFA">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34618AF"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br/>
              <w:t>Total</w:t>
            </w:r>
          </w:p>
        </w:tc>
      </w:tr>
      <w:tr w:rsidR="00371CFA" w:rsidRPr="00371CFA" w14:paraId="0CDCDD50" w14:textId="77777777" w:rsidTr="00371CFA">
        <w:trPr>
          <w:trHeight w:val="225"/>
        </w:trPr>
        <w:tc>
          <w:tcPr>
            <w:tcW w:w="687" w:type="pct"/>
            <w:tcBorders>
              <w:top w:val="nil"/>
              <w:left w:val="nil"/>
              <w:bottom w:val="nil"/>
              <w:right w:val="nil"/>
            </w:tcBorders>
            <w:shd w:val="clear" w:color="auto" w:fill="auto"/>
            <w:noWrap/>
            <w:hideMark/>
          </w:tcPr>
          <w:p w14:paraId="5145B7A2" w14:textId="77777777" w:rsidR="00371CFA" w:rsidRPr="00371CFA" w:rsidRDefault="00371CFA" w:rsidP="00371CFA">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AA29FCF" w14:textId="33E30958"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BD9BFDC" w14:textId="5F37F6E6"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7BA237E8" w14:textId="240DABBF"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947A915" w14:textId="1906098D"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D2E5062" w14:textId="514DEB8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4CEC3ED" w14:textId="14836C7D"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B3F2C8C" w14:textId="550D8151"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19CBB58" w14:textId="2B19ABA4"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4CBF98E" w14:textId="606765CD"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031AD95" w14:textId="561B45EB"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w:t>
            </w:r>
            <w:r w:rsidR="003579ED">
              <w:rPr>
                <w:rFonts w:ascii="Arial" w:hAnsi="Arial" w:cs="Arial"/>
                <w:color w:val="000000"/>
                <w:sz w:val="16"/>
                <w:szCs w:val="16"/>
              </w:rPr>
              <w:t>’</w:t>
            </w:r>
            <w:r w:rsidRPr="00371CFA">
              <w:rPr>
                <w:rFonts w:ascii="Arial" w:hAnsi="Arial" w:cs="Arial"/>
                <w:color w:val="000000"/>
                <w:sz w:val="16"/>
                <w:szCs w:val="16"/>
              </w:rPr>
              <w:t>000</w:t>
            </w:r>
          </w:p>
        </w:tc>
      </w:tr>
      <w:tr w:rsidR="00371CFA" w:rsidRPr="00371CFA" w14:paraId="3B3D4E5D" w14:textId="77777777" w:rsidTr="00371CFA">
        <w:trPr>
          <w:trHeight w:val="397"/>
        </w:trPr>
        <w:tc>
          <w:tcPr>
            <w:tcW w:w="687" w:type="pct"/>
            <w:tcBorders>
              <w:top w:val="nil"/>
              <w:left w:val="nil"/>
              <w:bottom w:val="nil"/>
              <w:right w:val="nil"/>
            </w:tcBorders>
            <w:shd w:val="clear" w:color="auto" w:fill="auto"/>
            <w:vAlign w:val="bottom"/>
            <w:hideMark/>
          </w:tcPr>
          <w:p w14:paraId="1022F1AD" w14:textId="77777777" w:rsidR="00371CFA" w:rsidRPr="00371CFA" w:rsidRDefault="00371CFA" w:rsidP="00371CFA">
            <w:pPr>
              <w:spacing w:before="0" w:after="0" w:line="240" w:lineRule="auto"/>
              <w:rPr>
                <w:rFonts w:ascii="Arial" w:hAnsi="Arial" w:cs="Arial"/>
                <w:b/>
                <w:bCs/>
                <w:color w:val="000000"/>
                <w:sz w:val="16"/>
                <w:szCs w:val="16"/>
              </w:rPr>
            </w:pPr>
            <w:r w:rsidRPr="00371CFA">
              <w:rPr>
                <w:rFonts w:ascii="Arial" w:hAnsi="Arial" w:cs="Arial"/>
                <w:b/>
                <w:bCs/>
                <w:color w:val="000000"/>
                <w:sz w:val="16"/>
                <w:szCs w:val="16"/>
              </w:rPr>
              <w:t>Department of Home Affairs</w:t>
            </w:r>
          </w:p>
        </w:tc>
        <w:tc>
          <w:tcPr>
            <w:tcW w:w="445" w:type="pct"/>
            <w:tcBorders>
              <w:top w:val="nil"/>
              <w:left w:val="nil"/>
              <w:bottom w:val="nil"/>
              <w:right w:val="nil"/>
            </w:tcBorders>
            <w:shd w:val="clear" w:color="auto" w:fill="auto"/>
            <w:noWrap/>
            <w:hideMark/>
          </w:tcPr>
          <w:p w14:paraId="279E30C3" w14:textId="77777777" w:rsidR="00371CFA" w:rsidRPr="00371CFA" w:rsidRDefault="00371CFA" w:rsidP="00371CFA">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AC178E6" w14:textId="77777777" w:rsidR="00371CFA" w:rsidRPr="00371CFA" w:rsidRDefault="00371CFA" w:rsidP="00371CFA">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B47FFC2"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42BA2CC"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911468C" w14:textId="77777777" w:rsidR="00371CFA" w:rsidRPr="00371CFA" w:rsidRDefault="00371CFA" w:rsidP="00371CF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6CC4BEB" w14:textId="77777777" w:rsidR="00371CFA" w:rsidRPr="00371CFA" w:rsidRDefault="00371CFA" w:rsidP="00371CFA">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6892ECA" w14:textId="77777777" w:rsidR="00371CFA" w:rsidRPr="00371CFA" w:rsidRDefault="00371CFA" w:rsidP="00371CFA">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7D4F2F8" w14:textId="77777777" w:rsidR="00371CFA" w:rsidRPr="00371CFA" w:rsidRDefault="00371CFA" w:rsidP="00371CF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F79EA08"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314423A" w14:textId="77777777" w:rsidR="00371CFA" w:rsidRPr="00371CFA" w:rsidRDefault="00371CFA" w:rsidP="00371CFA">
            <w:pPr>
              <w:spacing w:before="0" w:after="0" w:line="240" w:lineRule="auto"/>
              <w:rPr>
                <w:rFonts w:ascii="Times New Roman" w:hAnsi="Times New Roman"/>
                <w:sz w:val="20"/>
              </w:rPr>
            </w:pPr>
          </w:p>
        </w:tc>
      </w:tr>
      <w:tr w:rsidR="00371CFA" w:rsidRPr="00371CFA" w14:paraId="69C304B4" w14:textId="77777777" w:rsidTr="00371CFA">
        <w:trPr>
          <w:trHeight w:val="225"/>
        </w:trPr>
        <w:tc>
          <w:tcPr>
            <w:tcW w:w="687" w:type="pct"/>
            <w:vMerge w:val="restart"/>
            <w:tcBorders>
              <w:top w:val="nil"/>
              <w:left w:val="nil"/>
              <w:bottom w:val="nil"/>
              <w:right w:val="nil"/>
            </w:tcBorders>
            <w:shd w:val="clear" w:color="auto" w:fill="auto"/>
            <w:hideMark/>
          </w:tcPr>
          <w:p w14:paraId="39F40E78" w14:textId="77777777" w:rsidR="00371CFA" w:rsidRPr="00371CFA" w:rsidRDefault="00371CFA" w:rsidP="00371CFA">
            <w:pPr>
              <w:spacing w:before="0" w:after="0" w:line="240" w:lineRule="auto"/>
              <w:rPr>
                <w:rFonts w:ascii="Arial" w:hAnsi="Arial" w:cs="Arial"/>
                <w:color w:val="000000"/>
                <w:sz w:val="16"/>
                <w:szCs w:val="16"/>
              </w:rPr>
            </w:pPr>
            <w:r w:rsidRPr="00371CFA">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2DBE36A"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263,380</w:t>
            </w:r>
          </w:p>
        </w:tc>
        <w:tc>
          <w:tcPr>
            <w:tcW w:w="445" w:type="pct"/>
            <w:tcBorders>
              <w:top w:val="nil"/>
              <w:left w:val="nil"/>
              <w:bottom w:val="nil"/>
              <w:right w:val="nil"/>
            </w:tcBorders>
            <w:shd w:val="clear" w:color="auto" w:fill="auto"/>
            <w:noWrap/>
            <w:hideMark/>
          </w:tcPr>
          <w:p w14:paraId="28B040D6" w14:textId="4B371756"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CB417BB"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33,636</w:t>
            </w:r>
          </w:p>
        </w:tc>
        <w:tc>
          <w:tcPr>
            <w:tcW w:w="445" w:type="pct"/>
            <w:tcBorders>
              <w:top w:val="nil"/>
              <w:left w:val="nil"/>
              <w:bottom w:val="nil"/>
              <w:right w:val="nil"/>
            </w:tcBorders>
            <w:shd w:val="clear" w:color="auto" w:fill="auto"/>
            <w:noWrap/>
            <w:hideMark/>
          </w:tcPr>
          <w:p w14:paraId="73FF0712" w14:textId="2B54510A"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9BF28D7" w14:textId="43B16B75"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58E77C7"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117,769</w:t>
            </w:r>
          </w:p>
        </w:tc>
        <w:tc>
          <w:tcPr>
            <w:tcW w:w="345" w:type="pct"/>
            <w:tcBorders>
              <w:top w:val="nil"/>
              <w:left w:val="nil"/>
              <w:bottom w:val="nil"/>
              <w:right w:val="nil"/>
            </w:tcBorders>
            <w:shd w:val="clear" w:color="auto" w:fill="auto"/>
            <w:noWrap/>
            <w:hideMark/>
          </w:tcPr>
          <w:p w14:paraId="5595E58F" w14:textId="6FDBD48D"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29477BD" w14:textId="5047B235"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4C270DE" w14:textId="5037E011"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270BB01"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414,785</w:t>
            </w:r>
          </w:p>
        </w:tc>
      </w:tr>
      <w:tr w:rsidR="00371CFA" w:rsidRPr="00371CFA" w14:paraId="64945694" w14:textId="77777777" w:rsidTr="00371CFA">
        <w:trPr>
          <w:trHeight w:val="225"/>
        </w:trPr>
        <w:tc>
          <w:tcPr>
            <w:tcW w:w="687" w:type="pct"/>
            <w:vMerge/>
            <w:tcBorders>
              <w:top w:val="nil"/>
              <w:left w:val="nil"/>
              <w:bottom w:val="nil"/>
              <w:right w:val="nil"/>
            </w:tcBorders>
            <w:vAlign w:val="center"/>
            <w:hideMark/>
          </w:tcPr>
          <w:p w14:paraId="79986A98" w14:textId="77777777" w:rsidR="00371CFA" w:rsidRPr="00371CFA" w:rsidRDefault="00371CFA" w:rsidP="00371CF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73E3710"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255,349</w:t>
            </w:r>
          </w:p>
        </w:tc>
        <w:tc>
          <w:tcPr>
            <w:tcW w:w="445" w:type="pct"/>
            <w:tcBorders>
              <w:top w:val="nil"/>
              <w:left w:val="nil"/>
              <w:bottom w:val="nil"/>
              <w:right w:val="nil"/>
            </w:tcBorders>
            <w:shd w:val="clear" w:color="auto" w:fill="auto"/>
            <w:noWrap/>
            <w:hideMark/>
          </w:tcPr>
          <w:p w14:paraId="58D345BD" w14:textId="150B3900"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C275733"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45,644</w:t>
            </w:r>
          </w:p>
        </w:tc>
        <w:tc>
          <w:tcPr>
            <w:tcW w:w="445" w:type="pct"/>
            <w:tcBorders>
              <w:top w:val="nil"/>
              <w:left w:val="nil"/>
              <w:bottom w:val="nil"/>
              <w:right w:val="nil"/>
            </w:tcBorders>
            <w:shd w:val="clear" w:color="auto" w:fill="auto"/>
            <w:noWrap/>
            <w:hideMark/>
          </w:tcPr>
          <w:p w14:paraId="4C491CD0" w14:textId="268389E2"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BE336DF" w14:textId="781B799C"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BCE4A6"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119,244</w:t>
            </w:r>
          </w:p>
        </w:tc>
        <w:tc>
          <w:tcPr>
            <w:tcW w:w="345" w:type="pct"/>
            <w:tcBorders>
              <w:top w:val="nil"/>
              <w:left w:val="nil"/>
              <w:bottom w:val="nil"/>
              <w:right w:val="nil"/>
            </w:tcBorders>
            <w:shd w:val="clear" w:color="auto" w:fill="auto"/>
            <w:noWrap/>
            <w:hideMark/>
          </w:tcPr>
          <w:p w14:paraId="579C93C3" w14:textId="3BE254CF"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CDD896A" w14:textId="435504E3"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9ED7EB9"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375</w:t>
            </w:r>
          </w:p>
        </w:tc>
        <w:tc>
          <w:tcPr>
            <w:tcW w:w="445" w:type="pct"/>
            <w:tcBorders>
              <w:top w:val="nil"/>
              <w:left w:val="nil"/>
              <w:bottom w:val="nil"/>
              <w:right w:val="nil"/>
            </w:tcBorders>
            <w:shd w:val="clear" w:color="auto" w:fill="auto"/>
            <w:noWrap/>
            <w:hideMark/>
          </w:tcPr>
          <w:p w14:paraId="37236988"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420,612</w:t>
            </w:r>
          </w:p>
        </w:tc>
      </w:tr>
      <w:tr w:rsidR="00371CFA" w:rsidRPr="00371CFA" w14:paraId="15D30380" w14:textId="77777777" w:rsidTr="00371CFA">
        <w:trPr>
          <w:trHeight w:val="225"/>
        </w:trPr>
        <w:tc>
          <w:tcPr>
            <w:tcW w:w="687" w:type="pct"/>
            <w:tcBorders>
              <w:top w:val="nil"/>
              <w:left w:val="nil"/>
              <w:bottom w:val="nil"/>
              <w:right w:val="nil"/>
            </w:tcBorders>
            <w:shd w:val="clear" w:color="auto" w:fill="auto"/>
            <w:noWrap/>
            <w:hideMark/>
          </w:tcPr>
          <w:p w14:paraId="29CA533E" w14:textId="77777777" w:rsidR="00371CFA" w:rsidRPr="00371CFA" w:rsidRDefault="00371CFA" w:rsidP="00371CF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1E84571"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6BCEAAC" w14:textId="77777777" w:rsidR="00371CFA" w:rsidRPr="00371CFA" w:rsidRDefault="00371CFA" w:rsidP="00371CF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883B488"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FB19C65"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BC9CA79"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769607E" w14:textId="77777777" w:rsidR="00371CFA" w:rsidRPr="00371CFA" w:rsidRDefault="00371CFA" w:rsidP="00371CF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0A7A820" w14:textId="77777777" w:rsidR="00371CFA" w:rsidRPr="00371CFA" w:rsidRDefault="00371CFA" w:rsidP="00371CF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AE9B21C"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262B7E2"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0353F88" w14:textId="77777777" w:rsidR="00371CFA" w:rsidRPr="00371CFA" w:rsidRDefault="00371CFA" w:rsidP="00371CFA">
            <w:pPr>
              <w:spacing w:before="0" w:after="0" w:line="240" w:lineRule="auto"/>
              <w:jc w:val="center"/>
              <w:rPr>
                <w:rFonts w:ascii="Times New Roman" w:hAnsi="Times New Roman"/>
                <w:sz w:val="20"/>
              </w:rPr>
            </w:pPr>
          </w:p>
        </w:tc>
      </w:tr>
      <w:tr w:rsidR="00371CFA" w:rsidRPr="00371CFA" w14:paraId="7D93D265" w14:textId="77777777" w:rsidTr="00371CFA">
        <w:trPr>
          <w:trHeight w:val="225"/>
        </w:trPr>
        <w:tc>
          <w:tcPr>
            <w:tcW w:w="687" w:type="pct"/>
            <w:vMerge w:val="restart"/>
            <w:tcBorders>
              <w:top w:val="nil"/>
              <w:left w:val="nil"/>
              <w:bottom w:val="nil"/>
              <w:right w:val="nil"/>
            </w:tcBorders>
            <w:shd w:val="clear" w:color="auto" w:fill="auto"/>
            <w:hideMark/>
          </w:tcPr>
          <w:p w14:paraId="5B39F6BA" w14:textId="77777777" w:rsidR="00371CFA" w:rsidRPr="00371CFA" w:rsidRDefault="00371CFA" w:rsidP="00371CFA">
            <w:pPr>
              <w:spacing w:before="0" w:after="0" w:line="240" w:lineRule="auto"/>
              <w:rPr>
                <w:rFonts w:ascii="Arial" w:hAnsi="Arial" w:cs="Arial"/>
                <w:color w:val="000000"/>
                <w:sz w:val="16"/>
                <w:szCs w:val="16"/>
              </w:rPr>
            </w:pPr>
            <w:r w:rsidRPr="00371CFA">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59BB32BD"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1,143,104</w:t>
            </w:r>
          </w:p>
        </w:tc>
        <w:tc>
          <w:tcPr>
            <w:tcW w:w="445" w:type="pct"/>
            <w:tcBorders>
              <w:top w:val="nil"/>
              <w:left w:val="nil"/>
              <w:bottom w:val="nil"/>
              <w:right w:val="nil"/>
            </w:tcBorders>
            <w:shd w:val="clear" w:color="auto" w:fill="auto"/>
            <w:noWrap/>
            <w:hideMark/>
          </w:tcPr>
          <w:p w14:paraId="7D9661A9" w14:textId="0C3A9DDC"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D2D8AE8"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123,067</w:t>
            </w:r>
          </w:p>
        </w:tc>
        <w:tc>
          <w:tcPr>
            <w:tcW w:w="445" w:type="pct"/>
            <w:tcBorders>
              <w:top w:val="nil"/>
              <w:left w:val="nil"/>
              <w:bottom w:val="nil"/>
              <w:right w:val="nil"/>
            </w:tcBorders>
            <w:shd w:val="clear" w:color="auto" w:fill="auto"/>
            <w:noWrap/>
            <w:hideMark/>
          </w:tcPr>
          <w:p w14:paraId="27369929" w14:textId="43EF8B24"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49E7A2E" w14:textId="0D725E21"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EC23111"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1,204,559</w:t>
            </w:r>
          </w:p>
        </w:tc>
        <w:tc>
          <w:tcPr>
            <w:tcW w:w="345" w:type="pct"/>
            <w:tcBorders>
              <w:top w:val="nil"/>
              <w:left w:val="nil"/>
              <w:bottom w:val="nil"/>
              <w:right w:val="nil"/>
            </w:tcBorders>
            <w:shd w:val="clear" w:color="auto" w:fill="auto"/>
            <w:noWrap/>
            <w:hideMark/>
          </w:tcPr>
          <w:p w14:paraId="7AE14AD7" w14:textId="31C6C86B"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0010913" w14:textId="4A0D5AE5"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2C5F831" w14:textId="244EED40"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FCF44EB"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2,470,730</w:t>
            </w:r>
          </w:p>
        </w:tc>
      </w:tr>
      <w:tr w:rsidR="00371CFA" w:rsidRPr="00371CFA" w14:paraId="5E2A64D6" w14:textId="77777777" w:rsidTr="00371CFA">
        <w:trPr>
          <w:trHeight w:val="225"/>
        </w:trPr>
        <w:tc>
          <w:tcPr>
            <w:tcW w:w="687" w:type="pct"/>
            <w:vMerge/>
            <w:tcBorders>
              <w:top w:val="nil"/>
              <w:left w:val="nil"/>
              <w:bottom w:val="nil"/>
              <w:right w:val="nil"/>
            </w:tcBorders>
            <w:vAlign w:val="center"/>
            <w:hideMark/>
          </w:tcPr>
          <w:p w14:paraId="2AFB639B" w14:textId="77777777" w:rsidR="00371CFA" w:rsidRPr="00371CFA" w:rsidRDefault="00371CFA" w:rsidP="00371CF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928EEFA"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1,081,965</w:t>
            </w:r>
          </w:p>
        </w:tc>
        <w:tc>
          <w:tcPr>
            <w:tcW w:w="445" w:type="pct"/>
            <w:tcBorders>
              <w:top w:val="nil"/>
              <w:left w:val="nil"/>
              <w:bottom w:val="nil"/>
              <w:right w:val="nil"/>
            </w:tcBorders>
            <w:shd w:val="clear" w:color="auto" w:fill="auto"/>
            <w:noWrap/>
            <w:hideMark/>
          </w:tcPr>
          <w:p w14:paraId="0264B31B" w14:textId="5BF21F72"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C37D4D1"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134,017</w:t>
            </w:r>
          </w:p>
        </w:tc>
        <w:tc>
          <w:tcPr>
            <w:tcW w:w="445" w:type="pct"/>
            <w:tcBorders>
              <w:top w:val="nil"/>
              <w:left w:val="nil"/>
              <w:bottom w:val="nil"/>
              <w:right w:val="nil"/>
            </w:tcBorders>
            <w:shd w:val="clear" w:color="auto" w:fill="auto"/>
            <w:noWrap/>
            <w:hideMark/>
          </w:tcPr>
          <w:p w14:paraId="34EC571B" w14:textId="7D5BE305"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9D6770E" w14:textId="1B2E8238"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A24287"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1,263,869</w:t>
            </w:r>
          </w:p>
        </w:tc>
        <w:tc>
          <w:tcPr>
            <w:tcW w:w="345" w:type="pct"/>
            <w:tcBorders>
              <w:top w:val="nil"/>
              <w:left w:val="nil"/>
              <w:bottom w:val="nil"/>
              <w:right w:val="nil"/>
            </w:tcBorders>
            <w:shd w:val="clear" w:color="auto" w:fill="auto"/>
            <w:noWrap/>
            <w:hideMark/>
          </w:tcPr>
          <w:p w14:paraId="62DF2B34" w14:textId="420DB0CF"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68954E4" w14:textId="467F5085"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D8A70FD" w14:textId="591F05D1"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1D82A9"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2,479,851</w:t>
            </w:r>
          </w:p>
        </w:tc>
      </w:tr>
      <w:tr w:rsidR="00371CFA" w:rsidRPr="00371CFA" w14:paraId="334BDFFB" w14:textId="77777777" w:rsidTr="00371CFA">
        <w:trPr>
          <w:trHeight w:val="225"/>
        </w:trPr>
        <w:tc>
          <w:tcPr>
            <w:tcW w:w="687" w:type="pct"/>
            <w:tcBorders>
              <w:top w:val="nil"/>
              <w:left w:val="nil"/>
              <w:bottom w:val="nil"/>
              <w:right w:val="nil"/>
            </w:tcBorders>
            <w:shd w:val="clear" w:color="auto" w:fill="auto"/>
            <w:noWrap/>
            <w:hideMark/>
          </w:tcPr>
          <w:p w14:paraId="1B6B3E9C" w14:textId="77777777" w:rsidR="00371CFA" w:rsidRPr="00371CFA" w:rsidRDefault="00371CFA" w:rsidP="00371CF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C4DAA7B"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921948" w14:textId="77777777" w:rsidR="00371CFA" w:rsidRPr="00371CFA" w:rsidRDefault="00371CFA" w:rsidP="00371CF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1E0CEDF"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86D3A8D"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16BD829"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1508BCB" w14:textId="77777777" w:rsidR="00371CFA" w:rsidRPr="00371CFA" w:rsidRDefault="00371CFA" w:rsidP="00371CF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A0F97A2" w14:textId="77777777" w:rsidR="00371CFA" w:rsidRPr="00371CFA" w:rsidRDefault="00371CFA" w:rsidP="00371CF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338CDC4"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53A81C1"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908505" w14:textId="77777777" w:rsidR="00371CFA" w:rsidRPr="00371CFA" w:rsidRDefault="00371CFA" w:rsidP="00371CFA">
            <w:pPr>
              <w:spacing w:before="0" w:after="0" w:line="240" w:lineRule="auto"/>
              <w:jc w:val="center"/>
              <w:rPr>
                <w:rFonts w:ascii="Times New Roman" w:hAnsi="Times New Roman"/>
                <w:sz w:val="20"/>
              </w:rPr>
            </w:pPr>
          </w:p>
        </w:tc>
      </w:tr>
      <w:tr w:rsidR="00371CFA" w:rsidRPr="00371CFA" w14:paraId="7A3D67C2" w14:textId="77777777" w:rsidTr="00371CFA">
        <w:trPr>
          <w:trHeight w:val="225"/>
        </w:trPr>
        <w:tc>
          <w:tcPr>
            <w:tcW w:w="687" w:type="pct"/>
            <w:vMerge w:val="restart"/>
            <w:tcBorders>
              <w:top w:val="nil"/>
              <w:left w:val="nil"/>
              <w:bottom w:val="nil"/>
              <w:right w:val="nil"/>
            </w:tcBorders>
            <w:shd w:val="clear" w:color="auto" w:fill="auto"/>
            <w:hideMark/>
          </w:tcPr>
          <w:p w14:paraId="00DC6323" w14:textId="77777777" w:rsidR="00371CFA" w:rsidRPr="00371CFA" w:rsidRDefault="00371CFA" w:rsidP="00371CFA">
            <w:pPr>
              <w:spacing w:before="0" w:after="0" w:line="240" w:lineRule="auto"/>
              <w:rPr>
                <w:rFonts w:ascii="Arial" w:hAnsi="Arial" w:cs="Arial"/>
                <w:color w:val="000000"/>
                <w:sz w:val="16"/>
                <w:szCs w:val="16"/>
              </w:rPr>
            </w:pPr>
            <w:r w:rsidRPr="00371CFA">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21D3E15D"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2,279,408</w:t>
            </w:r>
          </w:p>
        </w:tc>
        <w:tc>
          <w:tcPr>
            <w:tcW w:w="445" w:type="pct"/>
            <w:tcBorders>
              <w:top w:val="nil"/>
              <w:left w:val="nil"/>
              <w:bottom w:val="nil"/>
              <w:right w:val="nil"/>
            </w:tcBorders>
            <w:shd w:val="clear" w:color="auto" w:fill="auto"/>
            <w:noWrap/>
            <w:hideMark/>
          </w:tcPr>
          <w:p w14:paraId="58796BFD" w14:textId="2704F5F3"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530A346"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99,667</w:t>
            </w:r>
          </w:p>
        </w:tc>
        <w:tc>
          <w:tcPr>
            <w:tcW w:w="445" w:type="pct"/>
            <w:tcBorders>
              <w:top w:val="nil"/>
              <w:left w:val="nil"/>
              <w:bottom w:val="nil"/>
              <w:right w:val="nil"/>
            </w:tcBorders>
            <w:shd w:val="clear" w:color="auto" w:fill="auto"/>
            <w:noWrap/>
            <w:hideMark/>
          </w:tcPr>
          <w:p w14:paraId="75F49083" w14:textId="60D79876"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258FADC" w14:textId="19F0914D"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A9C9AC4"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750,810</w:t>
            </w:r>
          </w:p>
        </w:tc>
        <w:tc>
          <w:tcPr>
            <w:tcW w:w="345" w:type="pct"/>
            <w:tcBorders>
              <w:top w:val="nil"/>
              <w:left w:val="nil"/>
              <w:bottom w:val="nil"/>
              <w:right w:val="nil"/>
            </w:tcBorders>
            <w:shd w:val="clear" w:color="auto" w:fill="auto"/>
            <w:noWrap/>
            <w:hideMark/>
          </w:tcPr>
          <w:p w14:paraId="14EA5109" w14:textId="3339B757"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C337519" w14:textId="25FF8B7B"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D202E13"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700,000</w:t>
            </w:r>
          </w:p>
        </w:tc>
        <w:tc>
          <w:tcPr>
            <w:tcW w:w="445" w:type="pct"/>
            <w:tcBorders>
              <w:top w:val="nil"/>
              <w:left w:val="nil"/>
              <w:bottom w:val="nil"/>
              <w:right w:val="nil"/>
            </w:tcBorders>
            <w:shd w:val="clear" w:color="auto" w:fill="auto"/>
            <w:noWrap/>
            <w:hideMark/>
          </w:tcPr>
          <w:p w14:paraId="3694819E"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3,829,885</w:t>
            </w:r>
          </w:p>
        </w:tc>
      </w:tr>
      <w:tr w:rsidR="00371CFA" w:rsidRPr="00371CFA" w14:paraId="5DC8F8BB" w14:textId="77777777" w:rsidTr="00371CFA">
        <w:trPr>
          <w:trHeight w:val="225"/>
        </w:trPr>
        <w:tc>
          <w:tcPr>
            <w:tcW w:w="687" w:type="pct"/>
            <w:vMerge/>
            <w:tcBorders>
              <w:top w:val="nil"/>
              <w:left w:val="nil"/>
              <w:bottom w:val="nil"/>
              <w:right w:val="nil"/>
            </w:tcBorders>
            <w:vAlign w:val="center"/>
            <w:hideMark/>
          </w:tcPr>
          <w:p w14:paraId="20C263C2" w14:textId="77777777" w:rsidR="00371CFA" w:rsidRPr="00371CFA" w:rsidRDefault="00371CFA" w:rsidP="00371CF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C79BAB4"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2,058,082</w:t>
            </w:r>
          </w:p>
        </w:tc>
        <w:tc>
          <w:tcPr>
            <w:tcW w:w="445" w:type="pct"/>
            <w:tcBorders>
              <w:top w:val="nil"/>
              <w:left w:val="nil"/>
              <w:bottom w:val="nil"/>
              <w:right w:val="nil"/>
            </w:tcBorders>
            <w:shd w:val="clear" w:color="auto" w:fill="auto"/>
            <w:noWrap/>
            <w:hideMark/>
          </w:tcPr>
          <w:p w14:paraId="44FC7231" w14:textId="4A07842D"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3B5A3BC"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88,457</w:t>
            </w:r>
          </w:p>
        </w:tc>
        <w:tc>
          <w:tcPr>
            <w:tcW w:w="445" w:type="pct"/>
            <w:tcBorders>
              <w:top w:val="nil"/>
              <w:left w:val="nil"/>
              <w:bottom w:val="nil"/>
              <w:right w:val="nil"/>
            </w:tcBorders>
            <w:shd w:val="clear" w:color="auto" w:fill="auto"/>
            <w:noWrap/>
            <w:hideMark/>
          </w:tcPr>
          <w:p w14:paraId="0A572649" w14:textId="034AB189"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6480D5" w14:textId="2C905DD5"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AF3BB4"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818,941</w:t>
            </w:r>
          </w:p>
        </w:tc>
        <w:tc>
          <w:tcPr>
            <w:tcW w:w="345" w:type="pct"/>
            <w:tcBorders>
              <w:top w:val="nil"/>
              <w:left w:val="nil"/>
              <w:bottom w:val="nil"/>
              <w:right w:val="nil"/>
            </w:tcBorders>
            <w:shd w:val="clear" w:color="auto" w:fill="auto"/>
            <w:noWrap/>
            <w:hideMark/>
          </w:tcPr>
          <w:p w14:paraId="4B923771" w14:textId="1242E6EB"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365B5BA" w14:textId="6E8E9884"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F98BF2"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850,000</w:t>
            </w:r>
          </w:p>
        </w:tc>
        <w:tc>
          <w:tcPr>
            <w:tcW w:w="445" w:type="pct"/>
            <w:tcBorders>
              <w:top w:val="nil"/>
              <w:left w:val="nil"/>
              <w:bottom w:val="nil"/>
              <w:right w:val="nil"/>
            </w:tcBorders>
            <w:shd w:val="clear" w:color="auto" w:fill="auto"/>
            <w:noWrap/>
            <w:hideMark/>
          </w:tcPr>
          <w:p w14:paraId="137A818F"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3,815,480</w:t>
            </w:r>
          </w:p>
        </w:tc>
      </w:tr>
      <w:tr w:rsidR="00371CFA" w:rsidRPr="00371CFA" w14:paraId="58F1840C" w14:textId="77777777" w:rsidTr="00371CFA">
        <w:trPr>
          <w:trHeight w:val="225"/>
        </w:trPr>
        <w:tc>
          <w:tcPr>
            <w:tcW w:w="687" w:type="pct"/>
            <w:tcBorders>
              <w:top w:val="nil"/>
              <w:left w:val="nil"/>
              <w:bottom w:val="nil"/>
              <w:right w:val="nil"/>
            </w:tcBorders>
            <w:shd w:val="clear" w:color="auto" w:fill="auto"/>
            <w:noWrap/>
            <w:hideMark/>
          </w:tcPr>
          <w:p w14:paraId="01FAF71A" w14:textId="77777777" w:rsidR="00371CFA" w:rsidRPr="00371CFA" w:rsidRDefault="00371CFA" w:rsidP="00371CF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3E659C5"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70E8C53" w14:textId="77777777" w:rsidR="00371CFA" w:rsidRPr="00371CFA" w:rsidRDefault="00371CFA" w:rsidP="00371CF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42A07A5"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B742752"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2156195"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94D8770" w14:textId="77777777" w:rsidR="00371CFA" w:rsidRPr="00371CFA" w:rsidRDefault="00371CFA" w:rsidP="00371CF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E51CC9F" w14:textId="77777777" w:rsidR="00371CFA" w:rsidRPr="00371CFA" w:rsidRDefault="00371CFA" w:rsidP="00371CF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323D00C"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FF11F80"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521B63" w14:textId="77777777" w:rsidR="00371CFA" w:rsidRPr="00371CFA" w:rsidRDefault="00371CFA" w:rsidP="00371CFA">
            <w:pPr>
              <w:spacing w:before="0" w:after="0" w:line="240" w:lineRule="auto"/>
              <w:jc w:val="center"/>
              <w:rPr>
                <w:rFonts w:ascii="Times New Roman" w:hAnsi="Times New Roman"/>
                <w:sz w:val="20"/>
              </w:rPr>
            </w:pPr>
          </w:p>
        </w:tc>
      </w:tr>
      <w:tr w:rsidR="00371CFA" w:rsidRPr="00371CFA" w14:paraId="50939842" w14:textId="77777777" w:rsidTr="00371CFA">
        <w:trPr>
          <w:trHeight w:val="225"/>
        </w:trPr>
        <w:tc>
          <w:tcPr>
            <w:tcW w:w="687" w:type="pct"/>
            <w:vMerge w:val="restart"/>
            <w:tcBorders>
              <w:top w:val="nil"/>
              <w:left w:val="nil"/>
              <w:bottom w:val="nil"/>
              <w:right w:val="nil"/>
            </w:tcBorders>
            <w:shd w:val="clear" w:color="auto" w:fill="auto"/>
            <w:hideMark/>
          </w:tcPr>
          <w:p w14:paraId="4463AD74" w14:textId="77777777" w:rsidR="00371CFA" w:rsidRPr="00371CFA" w:rsidRDefault="00371CFA" w:rsidP="00371CFA">
            <w:pPr>
              <w:spacing w:before="0" w:after="0" w:line="240" w:lineRule="auto"/>
              <w:rPr>
                <w:rFonts w:ascii="Arial" w:hAnsi="Arial" w:cs="Arial"/>
                <w:color w:val="000000"/>
                <w:sz w:val="16"/>
                <w:szCs w:val="16"/>
              </w:rPr>
            </w:pPr>
            <w:r w:rsidRPr="00371CFA">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F0226F6" w14:textId="4E466262"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09D93D1"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113,898</w:t>
            </w:r>
          </w:p>
        </w:tc>
        <w:tc>
          <w:tcPr>
            <w:tcW w:w="412" w:type="pct"/>
            <w:tcBorders>
              <w:top w:val="nil"/>
              <w:left w:val="nil"/>
              <w:bottom w:val="nil"/>
              <w:right w:val="nil"/>
            </w:tcBorders>
            <w:shd w:val="clear" w:color="auto" w:fill="auto"/>
            <w:noWrap/>
            <w:hideMark/>
          </w:tcPr>
          <w:p w14:paraId="483C9AB5" w14:textId="1547E9C2"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807ED2A" w14:textId="5255CA72"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322552D" w14:textId="1AD3B1ED"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72A6EED" w14:textId="0CEA6A9F"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1EE29D4" w14:textId="2D669E53"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8C7788B" w14:textId="7DCC9C50"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7682DC2" w14:textId="622F4000"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2B04D55"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113,898</w:t>
            </w:r>
          </w:p>
        </w:tc>
      </w:tr>
      <w:tr w:rsidR="00371CFA" w:rsidRPr="00371CFA" w14:paraId="56BE7954" w14:textId="77777777" w:rsidTr="00371CFA">
        <w:trPr>
          <w:trHeight w:val="225"/>
        </w:trPr>
        <w:tc>
          <w:tcPr>
            <w:tcW w:w="687" w:type="pct"/>
            <w:vMerge/>
            <w:tcBorders>
              <w:top w:val="nil"/>
              <w:left w:val="nil"/>
              <w:bottom w:val="nil"/>
              <w:right w:val="nil"/>
            </w:tcBorders>
            <w:vAlign w:val="center"/>
            <w:hideMark/>
          </w:tcPr>
          <w:p w14:paraId="494508C6" w14:textId="77777777" w:rsidR="00371CFA" w:rsidRPr="00371CFA" w:rsidRDefault="00371CFA" w:rsidP="00371CF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86E63E0" w14:textId="1560857D"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FA814F"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95,344</w:t>
            </w:r>
          </w:p>
        </w:tc>
        <w:tc>
          <w:tcPr>
            <w:tcW w:w="412" w:type="pct"/>
            <w:tcBorders>
              <w:top w:val="nil"/>
              <w:left w:val="nil"/>
              <w:bottom w:val="nil"/>
              <w:right w:val="nil"/>
            </w:tcBorders>
            <w:shd w:val="clear" w:color="auto" w:fill="auto"/>
            <w:noWrap/>
            <w:hideMark/>
          </w:tcPr>
          <w:p w14:paraId="4E3F9422" w14:textId="68347E9F"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22AD6C" w14:textId="02F08C9B"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563F69A" w14:textId="258EE1FB"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F86137" w14:textId="5127E98F"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1B64AB4" w14:textId="15ABBA3A"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95CBF6C" w14:textId="32FCE97B"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6285884" w14:textId="30788E5B"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D8A855"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95,344</w:t>
            </w:r>
          </w:p>
        </w:tc>
      </w:tr>
      <w:tr w:rsidR="00371CFA" w:rsidRPr="00371CFA" w14:paraId="0E2BAE9E" w14:textId="77777777" w:rsidTr="00371CFA">
        <w:trPr>
          <w:trHeight w:val="225"/>
        </w:trPr>
        <w:tc>
          <w:tcPr>
            <w:tcW w:w="687" w:type="pct"/>
            <w:tcBorders>
              <w:top w:val="nil"/>
              <w:left w:val="nil"/>
              <w:bottom w:val="nil"/>
              <w:right w:val="nil"/>
            </w:tcBorders>
            <w:shd w:val="clear" w:color="auto" w:fill="auto"/>
            <w:noWrap/>
            <w:hideMark/>
          </w:tcPr>
          <w:p w14:paraId="64416B0C" w14:textId="77777777" w:rsidR="00371CFA" w:rsidRPr="00371CFA" w:rsidRDefault="00371CFA" w:rsidP="00371CF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CB49BE7" w14:textId="77777777" w:rsidR="00371CFA" w:rsidRPr="00371CFA" w:rsidRDefault="00371CFA" w:rsidP="00371CF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7CDC003" w14:textId="77777777" w:rsidR="00371CFA" w:rsidRPr="00371CFA" w:rsidRDefault="00371CFA" w:rsidP="00371CF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B4C1DCA"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21F9B09"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18B7B24"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EFFE9DF" w14:textId="77777777" w:rsidR="00371CFA" w:rsidRPr="00371CFA" w:rsidRDefault="00371CFA" w:rsidP="00371CF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ABBE907" w14:textId="77777777" w:rsidR="00371CFA" w:rsidRPr="00371CFA" w:rsidRDefault="00371CFA" w:rsidP="00371CF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5E7834B" w14:textId="77777777" w:rsidR="00371CFA" w:rsidRPr="00371CFA" w:rsidRDefault="00371CFA" w:rsidP="00371CF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DA48E3E" w14:textId="77777777" w:rsidR="00371CFA" w:rsidRPr="00371CFA" w:rsidRDefault="00371CFA" w:rsidP="00371CF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CF1AAA0" w14:textId="77777777" w:rsidR="00371CFA" w:rsidRPr="00371CFA" w:rsidRDefault="00371CFA" w:rsidP="00371CFA">
            <w:pPr>
              <w:spacing w:before="0" w:after="0" w:line="240" w:lineRule="auto"/>
              <w:jc w:val="center"/>
              <w:rPr>
                <w:rFonts w:ascii="Times New Roman" w:hAnsi="Times New Roman"/>
                <w:sz w:val="20"/>
              </w:rPr>
            </w:pPr>
          </w:p>
        </w:tc>
      </w:tr>
      <w:tr w:rsidR="00371CFA" w:rsidRPr="00371CFA" w14:paraId="76A37C52" w14:textId="77777777" w:rsidTr="00371CFA">
        <w:trPr>
          <w:trHeight w:val="225"/>
        </w:trPr>
        <w:tc>
          <w:tcPr>
            <w:tcW w:w="687" w:type="pct"/>
            <w:vMerge w:val="restart"/>
            <w:tcBorders>
              <w:top w:val="nil"/>
              <w:left w:val="nil"/>
              <w:bottom w:val="nil"/>
              <w:right w:val="nil"/>
            </w:tcBorders>
            <w:shd w:val="clear" w:color="auto" w:fill="auto"/>
            <w:hideMark/>
          </w:tcPr>
          <w:p w14:paraId="3CD6ABDB" w14:textId="77777777" w:rsidR="00371CFA" w:rsidRPr="00371CFA" w:rsidRDefault="00371CFA" w:rsidP="00371CFA">
            <w:pPr>
              <w:spacing w:before="0" w:after="0" w:line="240" w:lineRule="auto"/>
              <w:rPr>
                <w:rFonts w:ascii="Arial" w:hAnsi="Arial" w:cs="Arial"/>
                <w:color w:val="000000"/>
                <w:sz w:val="16"/>
                <w:szCs w:val="16"/>
              </w:rPr>
            </w:pPr>
            <w:r w:rsidRPr="00371CFA">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128BBCD7" w14:textId="608937B2"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5D83423" w14:textId="7A54F0E9"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254E6C0" w14:textId="676EA864"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E252AE5" w14:textId="594AA1D9"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2EB502E" w14:textId="0B55B84A"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6FEF5E" w14:textId="6FC6ED46"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93ED03F" w14:textId="62D7916C"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9C7FEB0"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16,401</w:t>
            </w:r>
          </w:p>
        </w:tc>
        <w:tc>
          <w:tcPr>
            <w:tcW w:w="454" w:type="pct"/>
            <w:tcBorders>
              <w:top w:val="nil"/>
              <w:left w:val="nil"/>
              <w:bottom w:val="nil"/>
              <w:right w:val="nil"/>
            </w:tcBorders>
            <w:shd w:val="clear" w:color="auto" w:fill="auto"/>
            <w:noWrap/>
            <w:hideMark/>
          </w:tcPr>
          <w:p w14:paraId="0882A53F" w14:textId="3944AEC4"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0A0661"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16,401</w:t>
            </w:r>
          </w:p>
        </w:tc>
      </w:tr>
      <w:tr w:rsidR="00371CFA" w:rsidRPr="00371CFA" w14:paraId="009E1CE3" w14:textId="77777777" w:rsidTr="00371CFA">
        <w:trPr>
          <w:trHeight w:val="225"/>
        </w:trPr>
        <w:tc>
          <w:tcPr>
            <w:tcW w:w="687" w:type="pct"/>
            <w:vMerge/>
            <w:tcBorders>
              <w:top w:val="nil"/>
              <w:left w:val="nil"/>
              <w:bottom w:val="nil"/>
              <w:right w:val="nil"/>
            </w:tcBorders>
            <w:vAlign w:val="center"/>
            <w:hideMark/>
          </w:tcPr>
          <w:p w14:paraId="78E541C2" w14:textId="77777777" w:rsidR="00371CFA" w:rsidRPr="00371CFA" w:rsidRDefault="00371CFA" w:rsidP="00371CF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E18A5F1" w14:textId="3B12C39D"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2A2C8C5" w14:textId="12AE4836"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9FD0C94" w14:textId="15CA30E0"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BD84988" w14:textId="0D79FBE2"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389AFFC" w14:textId="4E2FADD9"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4313E9F" w14:textId="61EB3A11"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03C3F10" w14:textId="0B26794D"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24C38D5"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2,083</w:t>
            </w:r>
          </w:p>
        </w:tc>
        <w:tc>
          <w:tcPr>
            <w:tcW w:w="454" w:type="pct"/>
            <w:tcBorders>
              <w:top w:val="nil"/>
              <w:left w:val="nil"/>
              <w:bottom w:val="nil"/>
              <w:right w:val="nil"/>
            </w:tcBorders>
            <w:shd w:val="clear" w:color="auto" w:fill="auto"/>
            <w:noWrap/>
            <w:hideMark/>
          </w:tcPr>
          <w:p w14:paraId="312D0C10" w14:textId="7A818316"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8347CA2"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2,083</w:t>
            </w:r>
          </w:p>
        </w:tc>
      </w:tr>
      <w:tr w:rsidR="00371CFA" w:rsidRPr="00371CFA" w14:paraId="43C080BF" w14:textId="77777777" w:rsidTr="00371CFA">
        <w:trPr>
          <w:trHeight w:val="225"/>
        </w:trPr>
        <w:tc>
          <w:tcPr>
            <w:tcW w:w="687" w:type="pct"/>
            <w:vMerge w:val="restart"/>
            <w:tcBorders>
              <w:top w:val="nil"/>
              <w:left w:val="nil"/>
              <w:bottom w:val="nil"/>
              <w:right w:val="nil"/>
            </w:tcBorders>
            <w:shd w:val="clear" w:color="auto" w:fill="auto"/>
            <w:hideMark/>
          </w:tcPr>
          <w:p w14:paraId="4CC6CF43" w14:textId="77777777" w:rsidR="00371CFA" w:rsidRPr="00371CFA" w:rsidRDefault="00371CFA" w:rsidP="00371CFA">
            <w:pPr>
              <w:spacing w:before="0" w:after="0" w:line="240" w:lineRule="auto"/>
              <w:rPr>
                <w:rFonts w:ascii="Arial" w:hAnsi="Arial" w:cs="Arial"/>
                <w:color w:val="000000"/>
                <w:sz w:val="16"/>
                <w:szCs w:val="16"/>
              </w:rPr>
            </w:pPr>
            <w:r w:rsidRPr="00371CFA">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20A09EC"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3,685,892</w:t>
            </w:r>
          </w:p>
        </w:tc>
        <w:tc>
          <w:tcPr>
            <w:tcW w:w="445" w:type="pct"/>
            <w:tcBorders>
              <w:top w:val="single" w:sz="4" w:space="0" w:color="293F5B"/>
              <w:left w:val="nil"/>
              <w:bottom w:val="nil"/>
              <w:right w:val="nil"/>
            </w:tcBorders>
            <w:shd w:val="clear" w:color="auto" w:fill="auto"/>
            <w:noWrap/>
            <w:hideMark/>
          </w:tcPr>
          <w:p w14:paraId="562B53BD"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113,898</w:t>
            </w:r>
          </w:p>
        </w:tc>
        <w:tc>
          <w:tcPr>
            <w:tcW w:w="412" w:type="pct"/>
            <w:tcBorders>
              <w:top w:val="single" w:sz="4" w:space="0" w:color="293F5B"/>
              <w:left w:val="nil"/>
              <w:bottom w:val="nil"/>
              <w:right w:val="nil"/>
            </w:tcBorders>
            <w:shd w:val="clear" w:color="auto" w:fill="auto"/>
            <w:noWrap/>
            <w:hideMark/>
          </w:tcPr>
          <w:p w14:paraId="57384B8F"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256,370</w:t>
            </w:r>
          </w:p>
        </w:tc>
        <w:tc>
          <w:tcPr>
            <w:tcW w:w="445" w:type="pct"/>
            <w:tcBorders>
              <w:top w:val="single" w:sz="4" w:space="0" w:color="293F5B"/>
              <w:left w:val="nil"/>
              <w:bottom w:val="nil"/>
              <w:right w:val="nil"/>
            </w:tcBorders>
            <w:shd w:val="clear" w:color="auto" w:fill="auto"/>
            <w:noWrap/>
            <w:hideMark/>
          </w:tcPr>
          <w:p w14:paraId="25B78BE3" w14:textId="63B4DDAC"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D7E3C44" w14:textId="677C01C7"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EDAA40A"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2,073,138</w:t>
            </w:r>
          </w:p>
        </w:tc>
        <w:tc>
          <w:tcPr>
            <w:tcW w:w="345" w:type="pct"/>
            <w:tcBorders>
              <w:top w:val="single" w:sz="4" w:space="0" w:color="293F5B"/>
              <w:left w:val="nil"/>
              <w:bottom w:val="nil"/>
              <w:right w:val="nil"/>
            </w:tcBorders>
            <w:shd w:val="clear" w:color="auto" w:fill="auto"/>
            <w:noWrap/>
            <w:hideMark/>
          </w:tcPr>
          <w:p w14:paraId="64D3FB55" w14:textId="5FCBDA21" w:rsidR="00371CFA" w:rsidRPr="00371CFA" w:rsidRDefault="003579ED" w:rsidP="00371CF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35DD4B4"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16,401</w:t>
            </w:r>
          </w:p>
        </w:tc>
        <w:tc>
          <w:tcPr>
            <w:tcW w:w="454" w:type="pct"/>
            <w:tcBorders>
              <w:top w:val="single" w:sz="4" w:space="0" w:color="293F5B"/>
              <w:left w:val="nil"/>
              <w:bottom w:val="nil"/>
              <w:right w:val="nil"/>
            </w:tcBorders>
            <w:shd w:val="clear" w:color="auto" w:fill="auto"/>
            <w:noWrap/>
            <w:hideMark/>
          </w:tcPr>
          <w:p w14:paraId="31B5DBA7"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700,000</w:t>
            </w:r>
          </w:p>
        </w:tc>
        <w:tc>
          <w:tcPr>
            <w:tcW w:w="445" w:type="pct"/>
            <w:tcBorders>
              <w:top w:val="single" w:sz="4" w:space="0" w:color="293F5B"/>
              <w:left w:val="nil"/>
              <w:bottom w:val="nil"/>
              <w:right w:val="nil"/>
            </w:tcBorders>
            <w:shd w:val="clear" w:color="auto" w:fill="auto"/>
            <w:noWrap/>
            <w:hideMark/>
          </w:tcPr>
          <w:p w14:paraId="28B85C7A" w14:textId="77777777" w:rsidR="00371CFA" w:rsidRPr="00371CFA" w:rsidRDefault="00371CFA" w:rsidP="00371CFA">
            <w:pPr>
              <w:spacing w:before="0" w:after="0" w:line="240" w:lineRule="auto"/>
              <w:jc w:val="right"/>
              <w:rPr>
                <w:rFonts w:ascii="Arial" w:hAnsi="Arial" w:cs="Arial"/>
                <w:color w:val="000000"/>
                <w:sz w:val="16"/>
                <w:szCs w:val="16"/>
              </w:rPr>
            </w:pPr>
            <w:r w:rsidRPr="00371CFA">
              <w:rPr>
                <w:rFonts w:ascii="Arial" w:hAnsi="Arial" w:cs="Arial"/>
                <w:color w:val="000000"/>
                <w:sz w:val="16"/>
                <w:szCs w:val="16"/>
              </w:rPr>
              <w:t>6,845,699</w:t>
            </w:r>
          </w:p>
        </w:tc>
      </w:tr>
      <w:tr w:rsidR="00371CFA" w:rsidRPr="00371CFA" w14:paraId="51CF2E38" w14:textId="77777777" w:rsidTr="00371CFA">
        <w:trPr>
          <w:trHeight w:val="225"/>
        </w:trPr>
        <w:tc>
          <w:tcPr>
            <w:tcW w:w="687" w:type="pct"/>
            <w:vMerge/>
            <w:tcBorders>
              <w:top w:val="nil"/>
              <w:left w:val="nil"/>
              <w:bottom w:val="nil"/>
              <w:right w:val="nil"/>
            </w:tcBorders>
            <w:vAlign w:val="center"/>
            <w:hideMark/>
          </w:tcPr>
          <w:p w14:paraId="4B1803B7" w14:textId="77777777" w:rsidR="00371CFA" w:rsidRPr="00371CFA" w:rsidRDefault="00371CFA" w:rsidP="00371CF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35365A2"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3,395,396</w:t>
            </w:r>
          </w:p>
        </w:tc>
        <w:tc>
          <w:tcPr>
            <w:tcW w:w="445" w:type="pct"/>
            <w:tcBorders>
              <w:top w:val="nil"/>
              <w:left w:val="nil"/>
              <w:bottom w:val="nil"/>
              <w:right w:val="nil"/>
            </w:tcBorders>
            <w:shd w:val="clear" w:color="auto" w:fill="auto"/>
            <w:noWrap/>
            <w:hideMark/>
          </w:tcPr>
          <w:p w14:paraId="616EF61B"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95,344</w:t>
            </w:r>
          </w:p>
        </w:tc>
        <w:tc>
          <w:tcPr>
            <w:tcW w:w="412" w:type="pct"/>
            <w:tcBorders>
              <w:top w:val="nil"/>
              <w:left w:val="nil"/>
              <w:bottom w:val="nil"/>
              <w:right w:val="nil"/>
            </w:tcBorders>
            <w:shd w:val="clear" w:color="auto" w:fill="auto"/>
            <w:noWrap/>
            <w:hideMark/>
          </w:tcPr>
          <w:p w14:paraId="78E44631"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268,118</w:t>
            </w:r>
          </w:p>
        </w:tc>
        <w:tc>
          <w:tcPr>
            <w:tcW w:w="445" w:type="pct"/>
            <w:tcBorders>
              <w:top w:val="nil"/>
              <w:left w:val="nil"/>
              <w:bottom w:val="nil"/>
              <w:right w:val="nil"/>
            </w:tcBorders>
            <w:shd w:val="clear" w:color="auto" w:fill="auto"/>
            <w:noWrap/>
            <w:hideMark/>
          </w:tcPr>
          <w:p w14:paraId="6865C494" w14:textId="72131C31"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333487F" w14:textId="07AF4638"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170E4BE"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2,202,054</w:t>
            </w:r>
          </w:p>
        </w:tc>
        <w:tc>
          <w:tcPr>
            <w:tcW w:w="345" w:type="pct"/>
            <w:tcBorders>
              <w:top w:val="nil"/>
              <w:left w:val="nil"/>
              <w:bottom w:val="nil"/>
              <w:right w:val="nil"/>
            </w:tcBorders>
            <w:shd w:val="clear" w:color="auto" w:fill="auto"/>
            <w:noWrap/>
            <w:hideMark/>
          </w:tcPr>
          <w:p w14:paraId="6303EDC4" w14:textId="3D6EB0BF" w:rsidR="00371CFA" w:rsidRPr="00371CFA" w:rsidRDefault="003579ED" w:rsidP="00371C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8C56082"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2,083</w:t>
            </w:r>
          </w:p>
        </w:tc>
        <w:tc>
          <w:tcPr>
            <w:tcW w:w="454" w:type="pct"/>
            <w:tcBorders>
              <w:top w:val="nil"/>
              <w:left w:val="nil"/>
              <w:bottom w:val="nil"/>
              <w:right w:val="nil"/>
            </w:tcBorders>
            <w:shd w:val="clear" w:color="auto" w:fill="auto"/>
            <w:noWrap/>
            <w:hideMark/>
          </w:tcPr>
          <w:p w14:paraId="3714142C"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850,375</w:t>
            </w:r>
          </w:p>
        </w:tc>
        <w:tc>
          <w:tcPr>
            <w:tcW w:w="445" w:type="pct"/>
            <w:tcBorders>
              <w:top w:val="nil"/>
              <w:left w:val="nil"/>
              <w:bottom w:val="nil"/>
              <w:right w:val="nil"/>
            </w:tcBorders>
            <w:shd w:val="clear" w:color="auto" w:fill="auto"/>
            <w:noWrap/>
            <w:hideMark/>
          </w:tcPr>
          <w:p w14:paraId="1856B7A0" w14:textId="77777777" w:rsidR="00371CFA" w:rsidRPr="00371CFA" w:rsidRDefault="00371CFA" w:rsidP="00371CFA">
            <w:pPr>
              <w:spacing w:before="0" w:after="0" w:line="240" w:lineRule="auto"/>
              <w:jc w:val="right"/>
              <w:rPr>
                <w:rFonts w:ascii="Arial" w:hAnsi="Arial" w:cs="Arial"/>
                <w:i/>
                <w:iCs/>
                <w:color w:val="000000"/>
                <w:sz w:val="16"/>
                <w:szCs w:val="16"/>
              </w:rPr>
            </w:pPr>
            <w:r w:rsidRPr="00371CFA">
              <w:rPr>
                <w:rFonts w:ascii="Arial" w:hAnsi="Arial" w:cs="Arial"/>
                <w:i/>
                <w:iCs/>
                <w:color w:val="000000"/>
                <w:sz w:val="16"/>
                <w:szCs w:val="16"/>
              </w:rPr>
              <w:t>6,813,370</w:t>
            </w:r>
          </w:p>
        </w:tc>
      </w:tr>
    </w:tbl>
    <w:p w14:paraId="7263AC5C" w14:textId="681C7748" w:rsidR="00DB1F7E" w:rsidRDefault="00371CFA" w:rsidP="000D0898">
      <w:pPr>
        <w:pStyle w:val="SingleParagraph"/>
        <w:rPr>
          <w:rFonts w:asciiTheme="minorHAnsi" w:eastAsiaTheme="minorHAnsi" w:hAnsiTheme="minorHAnsi" w:cstheme="minorBidi"/>
          <w:sz w:val="22"/>
          <w:szCs w:val="22"/>
          <w:lang w:eastAsia="en-US"/>
        </w:rPr>
      </w:pPr>
      <w:r>
        <w:fldChar w:fldCharType="end"/>
      </w:r>
      <w:r>
        <w:br w:type="page"/>
      </w:r>
      <w:r w:rsidR="00DB1F7E">
        <w:fldChar w:fldCharType="begin" w:fldLock="1"/>
      </w:r>
      <w:r w:rsidR="00DB1F7E">
        <w:instrText xml:space="preserve"> LINK Excel.Sheet.12 "\\\\mercury.network\\dfs\\Groups\\FMG\\FRACM\\Reporting and Resourcing\\Special Appropriations\\Budget Paper 4\\2024-25\\05. BP4 Sections\\05_ART\\05_ART_20240504_1305_Formatted.xlsx" "ART - Output!R1569C1:R1583C11" \a \f 4 \h </w:instrText>
      </w:r>
      <w:r w:rsidR="00077D17">
        <w:instrText xml:space="preserve"> \* MERGEFORMAT </w:instrText>
      </w:r>
      <w:r w:rsidR="00DB1F7E">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DB1F7E" w:rsidRPr="00DB1F7E" w14:paraId="4A719DAC" w14:textId="77777777" w:rsidTr="00DB1F7E">
        <w:trPr>
          <w:trHeight w:val="300"/>
        </w:trPr>
        <w:tc>
          <w:tcPr>
            <w:tcW w:w="5000" w:type="pct"/>
            <w:gridSpan w:val="11"/>
            <w:tcBorders>
              <w:top w:val="nil"/>
              <w:left w:val="nil"/>
              <w:bottom w:val="nil"/>
              <w:right w:val="nil"/>
            </w:tcBorders>
            <w:shd w:val="clear" w:color="auto" w:fill="auto"/>
            <w:noWrap/>
            <w:vAlign w:val="center"/>
            <w:hideMark/>
          </w:tcPr>
          <w:p w14:paraId="33CC94B4" w14:textId="61FAED04" w:rsidR="00DB1F7E" w:rsidRPr="00DB1F7E" w:rsidRDefault="00DB1F7E" w:rsidP="00DB1F7E">
            <w:pPr>
              <w:spacing w:before="0" w:after="0" w:line="240" w:lineRule="auto"/>
              <w:jc w:val="center"/>
              <w:rPr>
                <w:rFonts w:ascii="Arial" w:hAnsi="Arial" w:cs="Arial"/>
                <w:b/>
                <w:bCs/>
                <w:color w:val="000000"/>
                <w:sz w:val="22"/>
                <w:szCs w:val="22"/>
              </w:rPr>
            </w:pPr>
            <w:r w:rsidRPr="00DB1F7E">
              <w:rPr>
                <w:rFonts w:ascii="Arial" w:hAnsi="Arial" w:cs="Arial"/>
                <w:b/>
                <w:bCs/>
                <w:color w:val="000000"/>
                <w:sz w:val="22"/>
                <w:szCs w:val="22"/>
              </w:rPr>
              <w:lastRenderedPageBreak/>
              <w:t>HOME AFFAIRS</w:t>
            </w:r>
          </w:p>
        </w:tc>
      </w:tr>
      <w:tr w:rsidR="00DB1F7E" w:rsidRPr="00DB1F7E" w14:paraId="2D576BCC" w14:textId="77777777" w:rsidTr="00DB1F7E">
        <w:trPr>
          <w:trHeight w:val="225"/>
        </w:trPr>
        <w:tc>
          <w:tcPr>
            <w:tcW w:w="5000" w:type="pct"/>
            <w:gridSpan w:val="11"/>
            <w:tcBorders>
              <w:top w:val="nil"/>
              <w:left w:val="nil"/>
              <w:bottom w:val="nil"/>
              <w:right w:val="nil"/>
            </w:tcBorders>
            <w:shd w:val="clear" w:color="auto" w:fill="auto"/>
            <w:noWrap/>
            <w:vAlign w:val="center"/>
            <w:hideMark/>
          </w:tcPr>
          <w:p w14:paraId="03BAB8FD" w14:textId="6217A8B8" w:rsidR="00DB1F7E" w:rsidRPr="00DB1F7E" w:rsidRDefault="00DB1F7E" w:rsidP="00DB1F7E">
            <w:pPr>
              <w:spacing w:before="0" w:after="0" w:line="240" w:lineRule="auto"/>
              <w:jc w:val="center"/>
              <w:rPr>
                <w:rFonts w:ascii="Arial" w:hAnsi="Arial" w:cs="Arial"/>
                <w:color w:val="000000"/>
                <w:sz w:val="16"/>
                <w:szCs w:val="16"/>
              </w:rPr>
            </w:pPr>
            <w:r w:rsidRPr="00DB1F7E">
              <w:rPr>
                <w:rFonts w:ascii="Arial" w:hAnsi="Arial" w:cs="Arial"/>
                <w:color w:val="000000"/>
                <w:sz w:val="16"/>
                <w:szCs w:val="16"/>
              </w:rPr>
              <w:t>Agency Resourcing</w:t>
            </w:r>
            <w:r w:rsidR="0089566F">
              <w:rPr>
                <w:rFonts w:ascii="Arial" w:hAnsi="Arial" w:cs="Arial"/>
                <w:color w:val="000000"/>
                <w:sz w:val="16"/>
                <w:szCs w:val="16"/>
              </w:rPr>
              <w:t xml:space="preserve"> – </w:t>
            </w:r>
            <w:r w:rsidRPr="00DB1F7E">
              <w:rPr>
                <w:rFonts w:ascii="Arial" w:hAnsi="Arial" w:cs="Arial"/>
                <w:color w:val="000000"/>
                <w:sz w:val="16"/>
                <w:szCs w:val="16"/>
              </w:rPr>
              <w:t>2024</w:t>
            </w:r>
            <w:r w:rsidR="003579ED">
              <w:rPr>
                <w:rFonts w:ascii="Arial" w:hAnsi="Arial" w:cs="Arial"/>
                <w:color w:val="000000"/>
                <w:sz w:val="16"/>
                <w:szCs w:val="16"/>
              </w:rPr>
              <w:noBreakHyphen/>
            </w:r>
            <w:r w:rsidRPr="00DB1F7E">
              <w:rPr>
                <w:rFonts w:ascii="Arial" w:hAnsi="Arial" w:cs="Arial"/>
                <w:color w:val="000000"/>
                <w:sz w:val="16"/>
                <w:szCs w:val="16"/>
              </w:rPr>
              <w:t>2025</w:t>
            </w:r>
          </w:p>
        </w:tc>
      </w:tr>
      <w:tr w:rsidR="00DB1F7E" w:rsidRPr="00DB1F7E" w14:paraId="61D1DC99" w14:textId="77777777" w:rsidTr="00DB1F7E">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DCF3932" w14:textId="4EA9B607" w:rsidR="00DB1F7E" w:rsidRPr="00DB1F7E" w:rsidRDefault="00DB1F7E" w:rsidP="00DB1F7E">
            <w:pPr>
              <w:spacing w:before="0" w:after="0" w:line="240" w:lineRule="auto"/>
              <w:jc w:val="center"/>
              <w:rPr>
                <w:rFonts w:ascii="Arial" w:hAnsi="Arial" w:cs="Arial"/>
                <w:i/>
                <w:iCs/>
                <w:color w:val="000000"/>
                <w:sz w:val="16"/>
                <w:szCs w:val="16"/>
              </w:rPr>
            </w:pPr>
            <w:r w:rsidRPr="00DB1F7E">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DB1F7E">
              <w:rPr>
                <w:rFonts w:ascii="Arial" w:hAnsi="Arial" w:cs="Arial"/>
                <w:i/>
                <w:iCs/>
                <w:color w:val="000000"/>
                <w:sz w:val="16"/>
                <w:szCs w:val="16"/>
              </w:rPr>
              <w:t>2023</w:t>
            </w:r>
            <w:r w:rsidR="003579ED">
              <w:rPr>
                <w:rFonts w:ascii="Arial" w:hAnsi="Arial" w:cs="Arial"/>
                <w:i/>
                <w:iCs/>
                <w:color w:val="000000"/>
                <w:sz w:val="16"/>
                <w:szCs w:val="16"/>
              </w:rPr>
              <w:noBreakHyphen/>
            </w:r>
            <w:r w:rsidRPr="00DB1F7E">
              <w:rPr>
                <w:rFonts w:ascii="Arial" w:hAnsi="Arial" w:cs="Arial"/>
                <w:i/>
                <w:iCs/>
                <w:color w:val="000000"/>
                <w:sz w:val="16"/>
                <w:szCs w:val="16"/>
              </w:rPr>
              <w:t>2024</w:t>
            </w:r>
          </w:p>
        </w:tc>
      </w:tr>
      <w:tr w:rsidR="00DB1F7E" w:rsidRPr="00DB1F7E" w14:paraId="5B0F3990" w14:textId="77777777" w:rsidTr="00DB1F7E">
        <w:trPr>
          <w:trHeight w:val="225"/>
        </w:trPr>
        <w:tc>
          <w:tcPr>
            <w:tcW w:w="687" w:type="pct"/>
            <w:tcBorders>
              <w:top w:val="nil"/>
              <w:left w:val="nil"/>
              <w:bottom w:val="nil"/>
              <w:right w:val="nil"/>
            </w:tcBorders>
            <w:shd w:val="clear" w:color="auto" w:fill="auto"/>
            <w:noWrap/>
            <w:hideMark/>
          </w:tcPr>
          <w:p w14:paraId="4B08C494" w14:textId="77777777" w:rsidR="00DB1F7E" w:rsidRPr="00DB1F7E" w:rsidRDefault="00DB1F7E" w:rsidP="00DB1F7E">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A6A4A4B" w14:textId="77777777" w:rsidR="00DB1F7E" w:rsidRPr="00DB1F7E" w:rsidRDefault="00DB1F7E" w:rsidP="00DB1F7E">
            <w:pPr>
              <w:spacing w:before="0" w:after="0" w:line="240" w:lineRule="auto"/>
              <w:jc w:val="center"/>
              <w:rPr>
                <w:rFonts w:ascii="Arial" w:hAnsi="Arial" w:cs="Arial"/>
                <w:color w:val="000000"/>
                <w:sz w:val="16"/>
                <w:szCs w:val="16"/>
              </w:rPr>
            </w:pPr>
            <w:r w:rsidRPr="00DB1F7E">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AB0E1A2" w14:textId="77777777" w:rsidR="00DB1F7E" w:rsidRPr="00DB1F7E" w:rsidRDefault="00DB1F7E" w:rsidP="00DB1F7E">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7ECCDB24" w14:textId="77777777" w:rsidR="00DB1F7E" w:rsidRPr="00DB1F7E" w:rsidRDefault="00DB1F7E" w:rsidP="00DB1F7E">
            <w:pPr>
              <w:spacing w:before="0" w:after="0" w:line="240" w:lineRule="auto"/>
              <w:jc w:val="center"/>
              <w:rPr>
                <w:rFonts w:ascii="Arial" w:hAnsi="Arial" w:cs="Arial"/>
                <w:color w:val="000000"/>
                <w:sz w:val="16"/>
                <w:szCs w:val="16"/>
              </w:rPr>
            </w:pPr>
            <w:r w:rsidRPr="00DB1F7E">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3FFE55F" w14:textId="77777777" w:rsidR="00DB1F7E" w:rsidRPr="00DB1F7E" w:rsidRDefault="00DB1F7E" w:rsidP="00DB1F7E">
            <w:pPr>
              <w:spacing w:before="0" w:after="0" w:line="240" w:lineRule="auto"/>
              <w:jc w:val="center"/>
              <w:rPr>
                <w:rFonts w:ascii="Arial" w:hAnsi="Arial" w:cs="Arial"/>
                <w:color w:val="000000"/>
                <w:sz w:val="16"/>
                <w:szCs w:val="16"/>
              </w:rPr>
            </w:pPr>
          </w:p>
        </w:tc>
      </w:tr>
      <w:tr w:rsidR="00DB1F7E" w:rsidRPr="00DB1F7E" w14:paraId="2836A4C8" w14:textId="77777777" w:rsidTr="00DB1F7E">
        <w:trPr>
          <w:trHeight w:val="225"/>
        </w:trPr>
        <w:tc>
          <w:tcPr>
            <w:tcW w:w="687" w:type="pct"/>
            <w:tcBorders>
              <w:top w:val="nil"/>
              <w:left w:val="nil"/>
              <w:bottom w:val="nil"/>
              <w:right w:val="nil"/>
            </w:tcBorders>
            <w:shd w:val="clear" w:color="auto" w:fill="auto"/>
            <w:vAlign w:val="bottom"/>
            <w:hideMark/>
          </w:tcPr>
          <w:p w14:paraId="72203129" w14:textId="77777777" w:rsidR="00DB1F7E" w:rsidRPr="00DB1F7E" w:rsidRDefault="00DB1F7E" w:rsidP="00DB1F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80AE8A8" w14:textId="77777777" w:rsidR="00DB1F7E" w:rsidRPr="00DB1F7E" w:rsidRDefault="00DB1F7E" w:rsidP="00DB1F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58C4B20" w14:textId="77777777" w:rsidR="00DB1F7E" w:rsidRPr="00DB1F7E" w:rsidRDefault="00DB1F7E" w:rsidP="00DB1F7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22AD926" w14:textId="77777777" w:rsidR="00DB1F7E" w:rsidRPr="00DB1F7E" w:rsidRDefault="00DB1F7E" w:rsidP="00DB1F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0D96E6F" w14:textId="77777777" w:rsidR="00DB1F7E" w:rsidRPr="00DB1F7E" w:rsidRDefault="00DB1F7E" w:rsidP="00DB1F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06E53D1" w14:textId="77777777" w:rsidR="00DB1F7E" w:rsidRPr="00DB1F7E" w:rsidRDefault="00DB1F7E" w:rsidP="00DB1F7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3925B4F" w14:textId="77777777" w:rsidR="00DB1F7E" w:rsidRPr="00DB1F7E" w:rsidRDefault="00DB1F7E" w:rsidP="00DB1F7E">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0C5AC23" w14:textId="77777777" w:rsidR="00DB1F7E" w:rsidRPr="00DB1F7E" w:rsidRDefault="00DB1F7E" w:rsidP="00DB1F7E">
            <w:pPr>
              <w:spacing w:before="0" w:after="0" w:line="240" w:lineRule="auto"/>
              <w:jc w:val="center"/>
              <w:rPr>
                <w:rFonts w:ascii="Arial" w:hAnsi="Arial" w:cs="Arial"/>
                <w:color w:val="000000"/>
                <w:sz w:val="16"/>
                <w:szCs w:val="16"/>
              </w:rPr>
            </w:pPr>
            <w:r w:rsidRPr="00DB1F7E">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A69644E" w14:textId="77777777" w:rsidR="00DB1F7E" w:rsidRPr="00DB1F7E" w:rsidRDefault="00DB1F7E" w:rsidP="00DB1F7E">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839B08C" w14:textId="77777777" w:rsidR="00DB1F7E" w:rsidRPr="00DB1F7E" w:rsidRDefault="00DB1F7E" w:rsidP="00DB1F7E">
            <w:pPr>
              <w:spacing w:before="0" w:after="0" w:line="240" w:lineRule="auto"/>
              <w:jc w:val="center"/>
              <w:rPr>
                <w:rFonts w:ascii="Times New Roman" w:hAnsi="Times New Roman"/>
                <w:sz w:val="20"/>
              </w:rPr>
            </w:pPr>
          </w:p>
        </w:tc>
      </w:tr>
      <w:tr w:rsidR="00DB1F7E" w:rsidRPr="00DB1F7E" w14:paraId="4E6E3863" w14:textId="77777777" w:rsidTr="00DB1F7E">
        <w:trPr>
          <w:trHeight w:val="397"/>
        </w:trPr>
        <w:tc>
          <w:tcPr>
            <w:tcW w:w="687" w:type="pct"/>
            <w:tcBorders>
              <w:top w:val="nil"/>
              <w:left w:val="nil"/>
              <w:bottom w:val="single" w:sz="4" w:space="0" w:color="293F5B"/>
              <w:right w:val="nil"/>
            </w:tcBorders>
            <w:shd w:val="clear" w:color="auto" w:fill="auto"/>
            <w:vAlign w:val="bottom"/>
            <w:hideMark/>
          </w:tcPr>
          <w:p w14:paraId="535C4FCB" w14:textId="5826528E" w:rsidR="00DB1F7E" w:rsidRPr="00DB1F7E" w:rsidRDefault="00DB1F7E" w:rsidP="00DB1F7E">
            <w:pPr>
              <w:spacing w:before="0" w:after="0" w:line="240" w:lineRule="auto"/>
              <w:rPr>
                <w:rFonts w:ascii="Arial" w:hAnsi="Arial" w:cs="Arial"/>
                <w:color w:val="000000"/>
                <w:sz w:val="16"/>
                <w:szCs w:val="16"/>
              </w:rPr>
            </w:pPr>
            <w:r w:rsidRPr="00DB1F7E">
              <w:rPr>
                <w:rFonts w:ascii="Arial" w:hAnsi="Arial" w:cs="Arial"/>
                <w:color w:val="000000"/>
                <w:sz w:val="16"/>
                <w:szCs w:val="16"/>
              </w:rPr>
              <w:t>Entity/Outcome/</w:t>
            </w:r>
            <w:r w:rsidRPr="00DB1F7E">
              <w:rPr>
                <w:rFonts w:ascii="Arial" w:hAnsi="Arial" w:cs="Arial"/>
                <w:color w:val="000000"/>
                <w:sz w:val="16"/>
                <w:szCs w:val="16"/>
              </w:rPr>
              <w:br/>
              <w:t>Non</w:t>
            </w:r>
            <w:r w:rsidR="003579ED">
              <w:rPr>
                <w:rFonts w:ascii="Arial" w:hAnsi="Arial" w:cs="Arial"/>
                <w:color w:val="000000"/>
                <w:sz w:val="16"/>
                <w:szCs w:val="16"/>
              </w:rPr>
              <w:noBreakHyphen/>
            </w:r>
            <w:r w:rsidRPr="00DB1F7E">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76DEEFF"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Appropriation</w:t>
            </w:r>
            <w:r w:rsidRPr="00DB1F7E">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F7674B7"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Appropriation</w:t>
            </w:r>
            <w:r w:rsidRPr="00DB1F7E">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E6886A5"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B022CA6"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Special</w:t>
            </w:r>
            <w:r w:rsidRPr="00DB1F7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D77CBCD"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Special</w:t>
            </w:r>
            <w:r w:rsidRPr="00DB1F7E">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7D235BE"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Appropriation</w:t>
            </w:r>
            <w:r w:rsidRPr="00DB1F7E">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6646B53"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5763CED"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40C079F"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Special</w:t>
            </w:r>
            <w:r w:rsidRPr="00DB1F7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C8D2916"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br/>
              <w:t>Total</w:t>
            </w:r>
          </w:p>
        </w:tc>
      </w:tr>
      <w:tr w:rsidR="00DB1F7E" w:rsidRPr="00DB1F7E" w14:paraId="340F9009" w14:textId="77777777" w:rsidTr="00DB1F7E">
        <w:trPr>
          <w:trHeight w:val="225"/>
        </w:trPr>
        <w:tc>
          <w:tcPr>
            <w:tcW w:w="687" w:type="pct"/>
            <w:tcBorders>
              <w:top w:val="nil"/>
              <w:left w:val="nil"/>
              <w:bottom w:val="nil"/>
              <w:right w:val="nil"/>
            </w:tcBorders>
            <w:shd w:val="clear" w:color="auto" w:fill="auto"/>
            <w:noWrap/>
            <w:hideMark/>
          </w:tcPr>
          <w:p w14:paraId="7576107E" w14:textId="77777777" w:rsidR="00DB1F7E" w:rsidRPr="00DB1F7E" w:rsidRDefault="00DB1F7E" w:rsidP="00DB1F7E">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D63AC81" w14:textId="59A71E0B"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3DDBF16" w14:textId="3DF810CB"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6CF869E2" w14:textId="2196EE33"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102FA77" w14:textId="5A9D15A6"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A4F6858" w14:textId="5B19A206"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362CBE4" w14:textId="4EC75B23"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034AE16" w14:textId="10B1F06E"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0076E0B" w14:textId="52580BB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8154CA1" w14:textId="4EDCD248"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4296B8B" w14:textId="14608D15"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w:t>
            </w:r>
            <w:r w:rsidR="003579ED">
              <w:rPr>
                <w:rFonts w:ascii="Arial" w:hAnsi="Arial" w:cs="Arial"/>
                <w:color w:val="000000"/>
                <w:sz w:val="16"/>
                <w:szCs w:val="16"/>
              </w:rPr>
              <w:t>’</w:t>
            </w:r>
            <w:r w:rsidRPr="00DB1F7E">
              <w:rPr>
                <w:rFonts w:ascii="Arial" w:hAnsi="Arial" w:cs="Arial"/>
                <w:color w:val="000000"/>
                <w:sz w:val="16"/>
                <w:szCs w:val="16"/>
              </w:rPr>
              <w:t>000</w:t>
            </w:r>
          </w:p>
        </w:tc>
      </w:tr>
      <w:tr w:rsidR="00DB1F7E" w:rsidRPr="00DB1F7E" w14:paraId="5D0EF0DD" w14:textId="77777777" w:rsidTr="00DB1F7E">
        <w:trPr>
          <w:trHeight w:val="397"/>
        </w:trPr>
        <w:tc>
          <w:tcPr>
            <w:tcW w:w="687" w:type="pct"/>
            <w:tcBorders>
              <w:top w:val="nil"/>
              <w:left w:val="nil"/>
              <w:bottom w:val="nil"/>
              <w:right w:val="nil"/>
            </w:tcBorders>
            <w:shd w:val="clear" w:color="auto" w:fill="auto"/>
            <w:vAlign w:val="bottom"/>
            <w:hideMark/>
          </w:tcPr>
          <w:p w14:paraId="54156942" w14:textId="77777777" w:rsidR="00DB1F7E" w:rsidRPr="00DB1F7E" w:rsidRDefault="00DB1F7E" w:rsidP="00DB1F7E">
            <w:pPr>
              <w:spacing w:before="0" w:after="0" w:line="240" w:lineRule="auto"/>
              <w:rPr>
                <w:rFonts w:ascii="Arial" w:hAnsi="Arial" w:cs="Arial"/>
                <w:b/>
                <w:bCs/>
                <w:color w:val="000000"/>
                <w:sz w:val="16"/>
                <w:szCs w:val="16"/>
              </w:rPr>
            </w:pPr>
            <w:r w:rsidRPr="00DB1F7E">
              <w:rPr>
                <w:rFonts w:ascii="Arial" w:hAnsi="Arial" w:cs="Arial"/>
                <w:b/>
                <w:bCs/>
                <w:color w:val="000000"/>
                <w:sz w:val="16"/>
                <w:szCs w:val="16"/>
              </w:rPr>
              <w:t>Australian Security Intelligence Organisation</w:t>
            </w:r>
          </w:p>
        </w:tc>
        <w:tc>
          <w:tcPr>
            <w:tcW w:w="445" w:type="pct"/>
            <w:tcBorders>
              <w:top w:val="nil"/>
              <w:left w:val="nil"/>
              <w:bottom w:val="nil"/>
              <w:right w:val="nil"/>
            </w:tcBorders>
            <w:shd w:val="clear" w:color="auto" w:fill="auto"/>
            <w:noWrap/>
            <w:hideMark/>
          </w:tcPr>
          <w:p w14:paraId="5473E776" w14:textId="77777777" w:rsidR="00DB1F7E" w:rsidRPr="00DB1F7E" w:rsidRDefault="00DB1F7E" w:rsidP="00DB1F7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D837593" w14:textId="77777777" w:rsidR="00DB1F7E" w:rsidRPr="00DB1F7E" w:rsidRDefault="00DB1F7E" w:rsidP="00DB1F7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7429532" w14:textId="77777777" w:rsidR="00DB1F7E" w:rsidRPr="00DB1F7E" w:rsidRDefault="00DB1F7E" w:rsidP="00DB1F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625E55" w14:textId="77777777" w:rsidR="00DB1F7E" w:rsidRPr="00DB1F7E" w:rsidRDefault="00DB1F7E" w:rsidP="00DB1F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8C99B14" w14:textId="77777777" w:rsidR="00DB1F7E" w:rsidRPr="00DB1F7E" w:rsidRDefault="00DB1F7E" w:rsidP="00DB1F7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94F0A95" w14:textId="77777777" w:rsidR="00DB1F7E" w:rsidRPr="00DB1F7E" w:rsidRDefault="00DB1F7E" w:rsidP="00DB1F7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855D86F" w14:textId="77777777" w:rsidR="00DB1F7E" w:rsidRPr="00DB1F7E" w:rsidRDefault="00DB1F7E" w:rsidP="00DB1F7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05D0027" w14:textId="77777777" w:rsidR="00DB1F7E" w:rsidRPr="00DB1F7E" w:rsidRDefault="00DB1F7E" w:rsidP="00DB1F7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ADBAC3D" w14:textId="77777777" w:rsidR="00DB1F7E" w:rsidRPr="00DB1F7E" w:rsidRDefault="00DB1F7E" w:rsidP="00DB1F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86B725B" w14:textId="77777777" w:rsidR="00DB1F7E" w:rsidRPr="00DB1F7E" w:rsidRDefault="00DB1F7E" w:rsidP="00DB1F7E">
            <w:pPr>
              <w:spacing w:before="0" w:after="0" w:line="240" w:lineRule="auto"/>
              <w:rPr>
                <w:rFonts w:ascii="Times New Roman" w:hAnsi="Times New Roman"/>
                <w:sz w:val="20"/>
              </w:rPr>
            </w:pPr>
          </w:p>
        </w:tc>
      </w:tr>
      <w:tr w:rsidR="00DB1F7E" w:rsidRPr="00DB1F7E" w14:paraId="2222AFA1" w14:textId="77777777" w:rsidTr="00DB1F7E">
        <w:trPr>
          <w:trHeight w:val="225"/>
        </w:trPr>
        <w:tc>
          <w:tcPr>
            <w:tcW w:w="687" w:type="pct"/>
            <w:vMerge w:val="restart"/>
            <w:tcBorders>
              <w:top w:val="nil"/>
              <w:left w:val="nil"/>
              <w:bottom w:val="nil"/>
              <w:right w:val="nil"/>
            </w:tcBorders>
            <w:shd w:val="clear" w:color="auto" w:fill="auto"/>
            <w:hideMark/>
          </w:tcPr>
          <w:p w14:paraId="213B2607" w14:textId="77777777" w:rsidR="00DB1F7E" w:rsidRPr="00DB1F7E" w:rsidRDefault="00DB1F7E" w:rsidP="00DB1F7E">
            <w:pPr>
              <w:spacing w:before="0" w:after="0" w:line="240" w:lineRule="auto"/>
              <w:rPr>
                <w:rFonts w:ascii="Arial" w:hAnsi="Arial" w:cs="Arial"/>
                <w:color w:val="000000"/>
                <w:sz w:val="16"/>
                <w:szCs w:val="16"/>
              </w:rPr>
            </w:pPr>
            <w:r w:rsidRPr="00DB1F7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52EA8EA"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657,733</w:t>
            </w:r>
          </w:p>
        </w:tc>
        <w:tc>
          <w:tcPr>
            <w:tcW w:w="445" w:type="pct"/>
            <w:tcBorders>
              <w:top w:val="nil"/>
              <w:left w:val="nil"/>
              <w:bottom w:val="nil"/>
              <w:right w:val="nil"/>
            </w:tcBorders>
            <w:shd w:val="clear" w:color="auto" w:fill="auto"/>
            <w:noWrap/>
            <w:hideMark/>
          </w:tcPr>
          <w:p w14:paraId="1A131910" w14:textId="3A3F75C6"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9B53E9F"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20,833</w:t>
            </w:r>
          </w:p>
        </w:tc>
        <w:tc>
          <w:tcPr>
            <w:tcW w:w="445" w:type="pct"/>
            <w:tcBorders>
              <w:top w:val="nil"/>
              <w:left w:val="nil"/>
              <w:bottom w:val="nil"/>
              <w:right w:val="nil"/>
            </w:tcBorders>
            <w:shd w:val="clear" w:color="auto" w:fill="auto"/>
            <w:noWrap/>
            <w:hideMark/>
          </w:tcPr>
          <w:p w14:paraId="6930425C" w14:textId="27DC78C5"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B6EB323" w14:textId="57C0F6D4"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0DB3F3F" w14:textId="02CD6E84"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61645B4" w14:textId="3696872E"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F7CE0DC" w14:textId="16687761"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4CB22EC" w14:textId="030B942B"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007B11E"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678,566</w:t>
            </w:r>
          </w:p>
        </w:tc>
      </w:tr>
      <w:tr w:rsidR="00DB1F7E" w:rsidRPr="00DB1F7E" w14:paraId="3E7D8D1A" w14:textId="77777777" w:rsidTr="00DB1F7E">
        <w:trPr>
          <w:trHeight w:val="225"/>
        </w:trPr>
        <w:tc>
          <w:tcPr>
            <w:tcW w:w="687" w:type="pct"/>
            <w:vMerge/>
            <w:tcBorders>
              <w:top w:val="nil"/>
              <w:left w:val="nil"/>
              <w:bottom w:val="nil"/>
              <w:right w:val="nil"/>
            </w:tcBorders>
            <w:vAlign w:val="center"/>
            <w:hideMark/>
          </w:tcPr>
          <w:p w14:paraId="27B88443" w14:textId="77777777" w:rsidR="00DB1F7E" w:rsidRPr="00DB1F7E" w:rsidRDefault="00DB1F7E" w:rsidP="00DB1F7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CB6D0D5"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597,907</w:t>
            </w:r>
          </w:p>
        </w:tc>
        <w:tc>
          <w:tcPr>
            <w:tcW w:w="445" w:type="pct"/>
            <w:tcBorders>
              <w:top w:val="nil"/>
              <w:left w:val="nil"/>
              <w:bottom w:val="nil"/>
              <w:right w:val="nil"/>
            </w:tcBorders>
            <w:shd w:val="clear" w:color="auto" w:fill="auto"/>
            <w:noWrap/>
            <w:hideMark/>
          </w:tcPr>
          <w:p w14:paraId="3C767B0F" w14:textId="2665242B"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85BB5B5"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22,727</w:t>
            </w:r>
          </w:p>
        </w:tc>
        <w:tc>
          <w:tcPr>
            <w:tcW w:w="445" w:type="pct"/>
            <w:tcBorders>
              <w:top w:val="nil"/>
              <w:left w:val="nil"/>
              <w:bottom w:val="nil"/>
              <w:right w:val="nil"/>
            </w:tcBorders>
            <w:shd w:val="clear" w:color="auto" w:fill="auto"/>
            <w:noWrap/>
            <w:hideMark/>
          </w:tcPr>
          <w:p w14:paraId="6156B0A0" w14:textId="7B2344D4"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C2DC17" w14:textId="13D726F5"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8242C3" w14:textId="153FCA13"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347F59A" w14:textId="3FCE8239"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AA5E8B6" w14:textId="2D10C4B2"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9DD912A" w14:textId="525819E7"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16EC8C"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620,634</w:t>
            </w:r>
          </w:p>
        </w:tc>
      </w:tr>
      <w:tr w:rsidR="00DB1F7E" w:rsidRPr="00DB1F7E" w14:paraId="4AB23B8E" w14:textId="77777777" w:rsidTr="00DB1F7E">
        <w:trPr>
          <w:trHeight w:val="225"/>
        </w:trPr>
        <w:tc>
          <w:tcPr>
            <w:tcW w:w="687" w:type="pct"/>
            <w:tcBorders>
              <w:top w:val="nil"/>
              <w:left w:val="nil"/>
              <w:bottom w:val="nil"/>
              <w:right w:val="nil"/>
            </w:tcBorders>
            <w:shd w:val="clear" w:color="auto" w:fill="auto"/>
            <w:noWrap/>
            <w:hideMark/>
          </w:tcPr>
          <w:p w14:paraId="719AFAE7" w14:textId="77777777" w:rsidR="00DB1F7E" w:rsidRPr="00DB1F7E" w:rsidRDefault="00DB1F7E" w:rsidP="00DB1F7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19875AA" w14:textId="77777777" w:rsidR="00DB1F7E" w:rsidRPr="00DB1F7E" w:rsidRDefault="00DB1F7E" w:rsidP="00DB1F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0E6DD71" w14:textId="77777777" w:rsidR="00DB1F7E" w:rsidRPr="00DB1F7E" w:rsidRDefault="00DB1F7E" w:rsidP="00DB1F7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3C9F3FF" w14:textId="77777777" w:rsidR="00DB1F7E" w:rsidRPr="00DB1F7E" w:rsidRDefault="00DB1F7E" w:rsidP="00DB1F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5A23D1B" w14:textId="77777777" w:rsidR="00DB1F7E" w:rsidRPr="00DB1F7E" w:rsidRDefault="00DB1F7E" w:rsidP="00DB1F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0EE285" w14:textId="77777777" w:rsidR="00DB1F7E" w:rsidRPr="00DB1F7E" w:rsidRDefault="00DB1F7E" w:rsidP="00DB1F7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214B427" w14:textId="77777777" w:rsidR="00DB1F7E" w:rsidRPr="00DB1F7E" w:rsidRDefault="00DB1F7E" w:rsidP="00DB1F7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F4FF99C" w14:textId="77777777" w:rsidR="00DB1F7E" w:rsidRPr="00DB1F7E" w:rsidRDefault="00DB1F7E" w:rsidP="00DB1F7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A27AD6A" w14:textId="77777777" w:rsidR="00DB1F7E" w:rsidRPr="00DB1F7E" w:rsidRDefault="00DB1F7E" w:rsidP="00DB1F7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F3489E1" w14:textId="77777777" w:rsidR="00DB1F7E" w:rsidRPr="00DB1F7E" w:rsidRDefault="00DB1F7E" w:rsidP="00DB1F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D9A7CCB" w14:textId="77777777" w:rsidR="00DB1F7E" w:rsidRPr="00DB1F7E" w:rsidRDefault="00DB1F7E" w:rsidP="00DB1F7E">
            <w:pPr>
              <w:spacing w:before="0" w:after="0" w:line="240" w:lineRule="auto"/>
              <w:jc w:val="center"/>
              <w:rPr>
                <w:rFonts w:ascii="Times New Roman" w:hAnsi="Times New Roman"/>
                <w:sz w:val="20"/>
              </w:rPr>
            </w:pPr>
          </w:p>
        </w:tc>
      </w:tr>
      <w:tr w:rsidR="00DB1F7E" w:rsidRPr="00DB1F7E" w14:paraId="0C1DAD7B" w14:textId="77777777" w:rsidTr="00DB1F7E">
        <w:trPr>
          <w:trHeight w:val="225"/>
        </w:trPr>
        <w:tc>
          <w:tcPr>
            <w:tcW w:w="687" w:type="pct"/>
            <w:vMerge w:val="restart"/>
            <w:tcBorders>
              <w:top w:val="nil"/>
              <w:left w:val="nil"/>
              <w:bottom w:val="nil"/>
              <w:right w:val="nil"/>
            </w:tcBorders>
            <w:shd w:val="clear" w:color="auto" w:fill="auto"/>
            <w:hideMark/>
          </w:tcPr>
          <w:p w14:paraId="32A39F30" w14:textId="77777777" w:rsidR="00DB1F7E" w:rsidRPr="00DB1F7E" w:rsidRDefault="00DB1F7E" w:rsidP="00DB1F7E">
            <w:pPr>
              <w:spacing w:before="0" w:after="0" w:line="240" w:lineRule="auto"/>
              <w:rPr>
                <w:rFonts w:ascii="Arial" w:hAnsi="Arial" w:cs="Arial"/>
                <w:color w:val="000000"/>
                <w:sz w:val="16"/>
                <w:szCs w:val="16"/>
              </w:rPr>
            </w:pPr>
            <w:r w:rsidRPr="00DB1F7E">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A1EBDCB" w14:textId="5DFDD3CE"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863E7EB"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87,053</w:t>
            </w:r>
          </w:p>
        </w:tc>
        <w:tc>
          <w:tcPr>
            <w:tcW w:w="412" w:type="pct"/>
            <w:tcBorders>
              <w:top w:val="nil"/>
              <w:left w:val="nil"/>
              <w:bottom w:val="nil"/>
              <w:right w:val="nil"/>
            </w:tcBorders>
            <w:shd w:val="clear" w:color="auto" w:fill="auto"/>
            <w:noWrap/>
            <w:hideMark/>
          </w:tcPr>
          <w:p w14:paraId="4BC4EDAC" w14:textId="173BEC92"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CDECE60" w14:textId="2B4F02D4"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AA0327B" w14:textId="6C00AABF"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EBD9152" w14:textId="4631779F"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97CBB32" w14:textId="52DEF8BD"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1266725" w14:textId="4D13252B"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94FEB8D" w14:textId="12A3E9A0"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A0C7CD4"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87,053</w:t>
            </w:r>
          </w:p>
        </w:tc>
      </w:tr>
      <w:tr w:rsidR="00DB1F7E" w:rsidRPr="00DB1F7E" w14:paraId="294F01D0" w14:textId="77777777" w:rsidTr="00DB1F7E">
        <w:trPr>
          <w:trHeight w:val="225"/>
        </w:trPr>
        <w:tc>
          <w:tcPr>
            <w:tcW w:w="687" w:type="pct"/>
            <w:vMerge/>
            <w:tcBorders>
              <w:top w:val="nil"/>
              <w:left w:val="nil"/>
              <w:bottom w:val="nil"/>
              <w:right w:val="nil"/>
            </w:tcBorders>
            <w:vAlign w:val="center"/>
            <w:hideMark/>
          </w:tcPr>
          <w:p w14:paraId="699500B4" w14:textId="77777777" w:rsidR="00DB1F7E" w:rsidRPr="00DB1F7E" w:rsidRDefault="00DB1F7E" w:rsidP="00DB1F7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448DC00" w14:textId="65C4B0A6"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A2CA0F9"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71,110</w:t>
            </w:r>
          </w:p>
        </w:tc>
        <w:tc>
          <w:tcPr>
            <w:tcW w:w="412" w:type="pct"/>
            <w:tcBorders>
              <w:top w:val="nil"/>
              <w:left w:val="nil"/>
              <w:bottom w:val="nil"/>
              <w:right w:val="nil"/>
            </w:tcBorders>
            <w:shd w:val="clear" w:color="auto" w:fill="auto"/>
            <w:noWrap/>
            <w:hideMark/>
          </w:tcPr>
          <w:p w14:paraId="2D285A68" w14:textId="03A0A6FD"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0211B7B" w14:textId="4F996E53"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27ED0B" w14:textId="0AB512A8"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3BD6AAE" w14:textId="1DBFB612"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4B27972" w14:textId="69C40711"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DE9ED78" w14:textId="3BA93565"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247F360" w14:textId="6825B94E"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D50A176"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71,110</w:t>
            </w:r>
          </w:p>
        </w:tc>
      </w:tr>
      <w:tr w:rsidR="00DB1F7E" w:rsidRPr="00DB1F7E" w14:paraId="392BC6DA" w14:textId="77777777" w:rsidTr="00DB1F7E">
        <w:trPr>
          <w:trHeight w:val="225"/>
        </w:trPr>
        <w:tc>
          <w:tcPr>
            <w:tcW w:w="687" w:type="pct"/>
            <w:vMerge w:val="restart"/>
            <w:tcBorders>
              <w:top w:val="nil"/>
              <w:left w:val="nil"/>
              <w:bottom w:val="nil"/>
              <w:right w:val="nil"/>
            </w:tcBorders>
            <w:shd w:val="clear" w:color="auto" w:fill="auto"/>
            <w:hideMark/>
          </w:tcPr>
          <w:p w14:paraId="57054926" w14:textId="77777777" w:rsidR="00DB1F7E" w:rsidRPr="00DB1F7E" w:rsidRDefault="00DB1F7E" w:rsidP="00DB1F7E">
            <w:pPr>
              <w:spacing w:before="0" w:after="0" w:line="240" w:lineRule="auto"/>
              <w:rPr>
                <w:rFonts w:ascii="Arial" w:hAnsi="Arial" w:cs="Arial"/>
                <w:color w:val="000000"/>
                <w:sz w:val="16"/>
                <w:szCs w:val="16"/>
              </w:rPr>
            </w:pPr>
            <w:r w:rsidRPr="00DB1F7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0D426AD"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657,733</w:t>
            </w:r>
          </w:p>
        </w:tc>
        <w:tc>
          <w:tcPr>
            <w:tcW w:w="445" w:type="pct"/>
            <w:tcBorders>
              <w:top w:val="single" w:sz="4" w:space="0" w:color="293F5B"/>
              <w:left w:val="nil"/>
              <w:bottom w:val="nil"/>
              <w:right w:val="nil"/>
            </w:tcBorders>
            <w:shd w:val="clear" w:color="auto" w:fill="auto"/>
            <w:noWrap/>
            <w:hideMark/>
          </w:tcPr>
          <w:p w14:paraId="65DC7597"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87,053</w:t>
            </w:r>
          </w:p>
        </w:tc>
        <w:tc>
          <w:tcPr>
            <w:tcW w:w="412" w:type="pct"/>
            <w:tcBorders>
              <w:top w:val="single" w:sz="4" w:space="0" w:color="293F5B"/>
              <w:left w:val="nil"/>
              <w:bottom w:val="nil"/>
              <w:right w:val="nil"/>
            </w:tcBorders>
            <w:shd w:val="clear" w:color="auto" w:fill="auto"/>
            <w:noWrap/>
            <w:hideMark/>
          </w:tcPr>
          <w:p w14:paraId="55980B48"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20,833</w:t>
            </w:r>
          </w:p>
        </w:tc>
        <w:tc>
          <w:tcPr>
            <w:tcW w:w="445" w:type="pct"/>
            <w:tcBorders>
              <w:top w:val="single" w:sz="4" w:space="0" w:color="293F5B"/>
              <w:left w:val="nil"/>
              <w:bottom w:val="nil"/>
              <w:right w:val="nil"/>
            </w:tcBorders>
            <w:shd w:val="clear" w:color="auto" w:fill="auto"/>
            <w:noWrap/>
            <w:hideMark/>
          </w:tcPr>
          <w:p w14:paraId="44F59DE6" w14:textId="3F33E16E"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DB76B1B" w14:textId="1D77BB0F"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094A987" w14:textId="357588F1"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23854CC" w14:textId="763C9CA3"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619C4CA" w14:textId="7CAC0660"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59F5971" w14:textId="62A3990B" w:rsidR="00DB1F7E" w:rsidRPr="00DB1F7E" w:rsidRDefault="003579ED" w:rsidP="00DB1F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D372FA6" w14:textId="77777777" w:rsidR="00DB1F7E" w:rsidRPr="00DB1F7E" w:rsidRDefault="00DB1F7E" w:rsidP="00DB1F7E">
            <w:pPr>
              <w:spacing w:before="0" w:after="0" w:line="240" w:lineRule="auto"/>
              <w:jc w:val="right"/>
              <w:rPr>
                <w:rFonts w:ascii="Arial" w:hAnsi="Arial" w:cs="Arial"/>
                <w:color w:val="000000"/>
                <w:sz w:val="16"/>
                <w:szCs w:val="16"/>
              </w:rPr>
            </w:pPr>
            <w:r w:rsidRPr="00DB1F7E">
              <w:rPr>
                <w:rFonts w:ascii="Arial" w:hAnsi="Arial" w:cs="Arial"/>
                <w:color w:val="000000"/>
                <w:sz w:val="16"/>
                <w:szCs w:val="16"/>
              </w:rPr>
              <w:t>765,619</w:t>
            </w:r>
          </w:p>
        </w:tc>
      </w:tr>
      <w:tr w:rsidR="00DB1F7E" w:rsidRPr="00DB1F7E" w14:paraId="57D109FF" w14:textId="77777777" w:rsidTr="00DB1F7E">
        <w:trPr>
          <w:trHeight w:val="225"/>
        </w:trPr>
        <w:tc>
          <w:tcPr>
            <w:tcW w:w="687" w:type="pct"/>
            <w:vMerge/>
            <w:tcBorders>
              <w:top w:val="nil"/>
              <w:left w:val="nil"/>
              <w:bottom w:val="nil"/>
              <w:right w:val="nil"/>
            </w:tcBorders>
            <w:vAlign w:val="center"/>
            <w:hideMark/>
          </w:tcPr>
          <w:p w14:paraId="5F7860FA" w14:textId="77777777" w:rsidR="00DB1F7E" w:rsidRPr="00DB1F7E" w:rsidRDefault="00DB1F7E" w:rsidP="00DB1F7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82D311C"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597,907</w:t>
            </w:r>
          </w:p>
        </w:tc>
        <w:tc>
          <w:tcPr>
            <w:tcW w:w="445" w:type="pct"/>
            <w:tcBorders>
              <w:top w:val="nil"/>
              <w:left w:val="nil"/>
              <w:bottom w:val="nil"/>
              <w:right w:val="nil"/>
            </w:tcBorders>
            <w:shd w:val="clear" w:color="auto" w:fill="auto"/>
            <w:noWrap/>
            <w:hideMark/>
          </w:tcPr>
          <w:p w14:paraId="68C1D44A"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71,110</w:t>
            </w:r>
          </w:p>
        </w:tc>
        <w:tc>
          <w:tcPr>
            <w:tcW w:w="412" w:type="pct"/>
            <w:tcBorders>
              <w:top w:val="nil"/>
              <w:left w:val="nil"/>
              <w:bottom w:val="nil"/>
              <w:right w:val="nil"/>
            </w:tcBorders>
            <w:shd w:val="clear" w:color="auto" w:fill="auto"/>
            <w:noWrap/>
            <w:hideMark/>
          </w:tcPr>
          <w:p w14:paraId="6EFA01E8"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22,727</w:t>
            </w:r>
          </w:p>
        </w:tc>
        <w:tc>
          <w:tcPr>
            <w:tcW w:w="445" w:type="pct"/>
            <w:tcBorders>
              <w:top w:val="nil"/>
              <w:left w:val="nil"/>
              <w:bottom w:val="nil"/>
              <w:right w:val="nil"/>
            </w:tcBorders>
            <w:shd w:val="clear" w:color="auto" w:fill="auto"/>
            <w:noWrap/>
            <w:hideMark/>
          </w:tcPr>
          <w:p w14:paraId="0828181F" w14:textId="78A49C8C"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532140A" w14:textId="25E024E4"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D376EA4" w14:textId="043BC528"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29C6D76" w14:textId="275481DF"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620004A" w14:textId="5B546941"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B7E81B" w14:textId="2EFACC9A" w:rsidR="00DB1F7E" w:rsidRPr="00DB1F7E" w:rsidRDefault="003579ED" w:rsidP="00DB1F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5040C1" w14:textId="77777777" w:rsidR="00DB1F7E" w:rsidRPr="00DB1F7E" w:rsidRDefault="00DB1F7E" w:rsidP="00DB1F7E">
            <w:pPr>
              <w:spacing w:before="0" w:after="0" w:line="240" w:lineRule="auto"/>
              <w:jc w:val="right"/>
              <w:rPr>
                <w:rFonts w:ascii="Arial" w:hAnsi="Arial" w:cs="Arial"/>
                <w:i/>
                <w:iCs/>
                <w:color w:val="000000"/>
                <w:sz w:val="16"/>
                <w:szCs w:val="16"/>
              </w:rPr>
            </w:pPr>
            <w:r w:rsidRPr="00DB1F7E">
              <w:rPr>
                <w:rFonts w:ascii="Arial" w:hAnsi="Arial" w:cs="Arial"/>
                <w:i/>
                <w:iCs/>
                <w:color w:val="000000"/>
                <w:sz w:val="16"/>
                <w:szCs w:val="16"/>
              </w:rPr>
              <w:t>691,744</w:t>
            </w:r>
          </w:p>
        </w:tc>
      </w:tr>
    </w:tbl>
    <w:p w14:paraId="2A3266FD" w14:textId="2132A1E6" w:rsidR="00921E77" w:rsidRDefault="00DB1F7E" w:rsidP="005F2E10">
      <w:pPr>
        <w:pStyle w:val="SingleParagraph"/>
        <w:rPr>
          <w:rFonts w:asciiTheme="minorHAnsi" w:eastAsiaTheme="minorHAnsi" w:hAnsiTheme="minorHAnsi" w:cstheme="minorBidi"/>
          <w:sz w:val="22"/>
          <w:szCs w:val="22"/>
          <w:lang w:eastAsia="en-US"/>
        </w:rPr>
      </w:pPr>
      <w:r>
        <w:fldChar w:fldCharType="end"/>
      </w:r>
      <w:r>
        <w:br w:type="page"/>
      </w:r>
      <w:r w:rsidR="00921E77">
        <w:fldChar w:fldCharType="begin" w:fldLock="1"/>
      </w:r>
      <w:r w:rsidR="00921E77">
        <w:instrText xml:space="preserve"> LINK Excel.Sheet.12 "\\\\mercury.network\\dfs\\Groups\\FMG\\FRACM\\Reporting and Resourcing\\Special Appropriations\\Budget Paper 4\\2024-25\\05. BP4 Sections\\05_ART\\05_ART_20240504_1305_Formatted.xlsx" "ART - Output!R1588C1:R1608C11" \a \f 4 \h </w:instrText>
      </w:r>
      <w:r w:rsidR="00077D17">
        <w:instrText xml:space="preserve"> \* MERGEFORMAT </w:instrText>
      </w:r>
      <w:r w:rsidR="00921E7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921E77" w:rsidRPr="00921E77" w14:paraId="71984745" w14:textId="77777777" w:rsidTr="00921E77">
        <w:trPr>
          <w:trHeight w:val="300"/>
        </w:trPr>
        <w:tc>
          <w:tcPr>
            <w:tcW w:w="5000" w:type="pct"/>
            <w:gridSpan w:val="11"/>
            <w:tcBorders>
              <w:top w:val="nil"/>
              <w:left w:val="nil"/>
              <w:bottom w:val="nil"/>
              <w:right w:val="nil"/>
            </w:tcBorders>
            <w:shd w:val="clear" w:color="auto" w:fill="auto"/>
            <w:noWrap/>
            <w:vAlign w:val="center"/>
            <w:hideMark/>
          </w:tcPr>
          <w:p w14:paraId="3525436C" w14:textId="02AFB7FF" w:rsidR="00921E77" w:rsidRPr="00921E77" w:rsidRDefault="00921E77" w:rsidP="00921E77">
            <w:pPr>
              <w:spacing w:before="0" w:after="0" w:line="240" w:lineRule="auto"/>
              <w:jc w:val="center"/>
              <w:rPr>
                <w:rFonts w:ascii="Arial" w:hAnsi="Arial" w:cs="Arial"/>
                <w:b/>
                <w:bCs/>
                <w:color w:val="000000"/>
                <w:sz w:val="22"/>
                <w:szCs w:val="22"/>
              </w:rPr>
            </w:pPr>
            <w:r w:rsidRPr="00921E77">
              <w:rPr>
                <w:rFonts w:ascii="Arial" w:hAnsi="Arial" w:cs="Arial"/>
                <w:b/>
                <w:bCs/>
                <w:color w:val="000000"/>
                <w:sz w:val="22"/>
                <w:szCs w:val="22"/>
              </w:rPr>
              <w:lastRenderedPageBreak/>
              <w:t>HOME AFFAIRS</w:t>
            </w:r>
          </w:p>
        </w:tc>
      </w:tr>
      <w:tr w:rsidR="00921E77" w:rsidRPr="00921E77" w14:paraId="7D88190E" w14:textId="77777777" w:rsidTr="00921E77">
        <w:trPr>
          <w:trHeight w:val="225"/>
        </w:trPr>
        <w:tc>
          <w:tcPr>
            <w:tcW w:w="5000" w:type="pct"/>
            <w:gridSpan w:val="11"/>
            <w:tcBorders>
              <w:top w:val="nil"/>
              <w:left w:val="nil"/>
              <w:bottom w:val="nil"/>
              <w:right w:val="nil"/>
            </w:tcBorders>
            <w:shd w:val="clear" w:color="auto" w:fill="auto"/>
            <w:noWrap/>
            <w:vAlign w:val="center"/>
            <w:hideMark/>
          </w:tcPr>
          <w:p w14:paraId="79F31561" w14:textId="08C19A2A" w:rsidR="00921E77" w:rsidRPr="00921E77" w:rsidRDefault="00921E77" w:rsidP="00921E77">
            <w:pPr>
              <w:spacing w:before="0" w:after="0" w:line="240" w:lineRule="auto"/>
              <w:jc w:val="center"/>
              <w:rPr>
                <w:rFonts w:ascii="Arial" w:hAnsi="Arial" w:cs="Arial"/>
                <w:color w:val="000000"/>
                <w:sz w:val="16"/>
                <w:szCs w:val="16"/>
              </w:rPr>
            </w:pPr>
            <w:r w:rsidRPr="00921E77">
              <w:rPr>
                <w:rFonts w:ascii="Arial" w:hAnsi="Arial" w:cs="Arial"/>
                <w:color w:val="000000"/>
                <w:sz w:val="16"/>
                <w:szCs w:val="16"/>
              </w:rPr>
              <w:t>Agency Resourcing</w:t>
            </w:r>
            <w:r w:rsidR="0089566F">
              <w:rPr>
                <w:rFonts w:ascii="Arial" w:hAnsi="Arial" w:cs="Arial"/>
                <w:color w:val="000000"/>
                <w:sz w:val="16"/>
                <w:szCs w:val="16"/>
              </w:rPr>
              <w:t xml:space="preserve"> – </w:t>
            </w:r>
            <w:r w:rsidRPr="00921E77">
              <w:rPr>
                <w:rFonts w:ascii="Arial" w:hAnsi="Arial" w:cs="Arial"/>
                <w:color w:val="000000"/>
                <w:sz w:val="16"/>
                <w:szCs w:val="16"/>
              </w:rPr>
              <w:t>2024</w:t>
            </w:r>
            <w:r w:rsidR="003579ED">
              <w:rPr>
                <w:rFonts w:ascii="Arial" w:hAnsi="Arial" w:cs="Arial"/>
                <w:color w:val="000000"/>
                <w:sz w:val="16"/>
                <w:szCs w:val="16"/>
              </w:rPr>
              <w:noBreakHyphen/>
            </w:r>
            <w:r w:rsidRPr="00921E77">
              <w:rPr>
                <w:rFonts w:ascii="Arial" w:hAnsi="Arial" w:cs="Arial"/>
                <w:color w:val="000000"/>
                <w:sz w:val="16"/>
                <w:szCs w:val="16"/>
              </w:rPr>
              <w:t>2025</w:t>
            </w:r>
          </w:p>
        </w:tc>
      </w:tr>
      <w:tr w:rsidR="00921E77" w:rsidRPr="00921E77" w14:paraId="5C9535E8" w14:textId="77777777" w:rsidTr="00921E7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93620CD" w14:textId="79151B58" w:rsidR="00921E77" w:rsidRPr="00921E77" w:rsidRDefault="00921E77" w:rsidP="00921E77">
            <w:pPr>
              <w:spacing w:before="0" w:after="0" w:line="240" w:lineRule="auto"/>
              <w:jc w:val="center"/>
              <w:rPr>
                <w:rFonts w:ascii="Arial" w:hAnsi="Arial" w:cs="Arial"/>
                <w:i/>
                <w:iCs/>
                <w:color w:val="000000"/>
                <w:sz w:val="16"/>
                <w:szCs w:val="16"/>
              </w:rPr>
            </w:pPr>
            <w:r w:rsidRPr="00921E7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921E77">
              <w:rPr>
                <w:rFonts w:ascii="Arial" w:hAnsi="Arial" w:cs="Arial"/>
                <w:i/>
                <w:iCs/>
                <w:color w:val="000000"/>
                <w:sz w:val="16"/>
                <w:szCs w:val="16"/>
              </w:rPr>
              <w:t>2023</w:t>
            </w:r>
            <w:r w:rsidR="003579ED">
              <w:rPr>
                <w:rFonts w:ascii="Arial" w:hAnsi="Arial" w:cs="Arial"/>
                <w:i/>
                <w:iCs/>
                <w:color w:val="000000"/>
                <w:sz w:val="16"/>
                <w:szCs w:val="16"/>
              </w:rPr>
              <w:noBreakHyphen/>
            </w:r>
            <w:r w:rsidRPr="00921E77">
              <w:rPr>
                <w:rFonts w:ascii="Arial" w:hAnsi="Arial" w:cs="Arial"/>
                <w:i/>
                <w:iCs/>
                <w:color w:val="000000"/>
                <w:sz w:val="16"/>
                <w:szCs w:val="16"/>
              </w:rPr>
              <w:t>2024</w:t>
            </w:r>
          </w:p>
        </w:tc>
      </w:tr>
      <w:tr w:rsidR="00921E77" w:rsidRPr="00921E77" w14:paraId="66B9F99F" w14:textId="77777777" w:rsidTr="00921E77">
        <w:trPr>
          <w:trHeight w:val="225"/>
        </w:trPr>
        <w:tc>
          <w:tcPr>
            <w:tcW w:w="687" w:type="pct"/>
            <w:tcBorders>
              <w:top w:val="nil"/>
              <w:left w:val="nil"/>
              <w:bottom w:val="nil"/>
              <w:right w:val="nil"/>
            </w:tcBorders>
            <w:shd w:val="clear" w:color="auto" w:fill="auto"/>
            <w:noWrap/>
            <w:hideMark/>
          </w:tcPr>
          <w:p w14:paraId="6341F286" w14:textId="77777777" w:rsidR="00921E77" w:rsidRPr="00921E77" w:rsidRDefault="00921E77" w:rsidP="00921E7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401F86F" w14:textId="77777777" w:rsidR="00921E77" w:rsidRPr="00921E77" w:rsidRDefault="00921E77" w:rsidP="00921E77">
            <w:pPr>
              <w:spacing w:before="0" w:after="0" w:line="240" w:lineRule="auto"/>
              <w:jc w:val="center"/>
              <w:rPr>
                <w:rFonts w:ascii="Arial" w:hAnsi="Arial" w:cs="Arial"/>
                <w:color w:val="000000"/>
                <w:sz w:val="16"/>
                <w:szCs w:val="16"/>
              </w:rPr>
            </w:pPr>
            <w:r w:rsidRPr="00921E7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AA4C0E6" w14:textId="77777777" w:rsidR="00921E77" w:rsidRPr="00921E77" w:rsidRDefault="00921E77" w:rsidP="00921E7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D88F3B8" w14:textId="77777777" w:rsidR="00921E77" w:rsidRPr="00921E77" w:rsidRDefault="00921E77" w:rsidP="00921E77">
            <w:pPr>
              <w:spacing w:before="0" w:after="0" w:line="240" w:lineRule="auto"/>
              <w:jc w:val="center"/>
              <w:rPr>
                <w:rFonts w:ascii="Arial" w:hAnsi="Arial" w:cs="Arial"/>
                <w:color w:val="000000"/>
                <w:sz w:val="16"/>
                <w:szCs w:val="16"/>
              </w:rPr>
            </w:pPr>
            <w:r w:rsidRPr="00921E7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9FAD494" w14:textId="77777777" w:rsidR="00921E77" w:rsidRPr="00921E77" w:rsidRDefault="00921E77" w:rsidP="00921E77">
            <w:pPr>
              <w:spacing w:before="0" w:after="0" w:line="240" w:lineRule="auto"/>
              <w:jc w:val="center"/>
              <w:rPr>
                <w:rFonts w:ascii="Arial" w:hAnsi="Arial" w:cs="Arial"/>
                <w:color w:val="000000"/>
                <w:sz w:val="16"/>
                <w:szCs w:val="16"/>
              </w:rPr>
            </w:pPr>
          </w:p>
        </w:tc>
      </w:tr>
      <w:tr w:rsidR="00921E77" w:rsidRPr="00921E77" w14:paraId="14ADCFEA" w14:textId="77777777" w:rsidTr="00921E77">
        <w:trPr>
          <w:trHeight w:val="225"/>
        </w:trPr>
        <w:tc>
          <w:tcPr>
            <w:tcW w:w="687" w:type="pct"/>
            <w:tcBorders>
              <w:top w:val="nil"/>
              <w:left w:val="nil"/>
              <w:bottom w:val="nil"/>
              <w:right w:val="nil"/>
            </w:tcBorders>
            <w:shd w:val="clear" w:color="auto" w:fill="auto"/>
            <w:vAlign w:val="bottom"/>
            <w:hideMark/>
          </w:tcPr>
          <w:p w14:paraId="07AA2A06" w14:textId="77777777" w:rsidR="00921E77" w:rsidRPr="00921E77" w:rsidRDefault="00921E77" w:rsidP="00921E7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61AD2D1" w14:textId="77777777" w:rsidR="00921E77" w:rsidRPr="00921E77" w:rsidRDefault="00921E77" w:rsidP="00921E7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E165CF6" w14:textId="77777777" w:rsidR="00921E77" w:rsidRPr="00921E77" w:rsidRDefault="00921E77" w:rsidP="00921E7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AF93CAE"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699CE07"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581D543" w14:textId="77777777" w:rsidR="00921E77" w:rsidRPr="00921E77" w:rsidRDefault="00921E77" w:rsidP="00921E7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0DF2269" w14:textId="77777777" w:rsidR="00921E77" w:rsidRPr="00921E77" w:rsidRDefault="00921E77" w:rsidP="00921E7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B380363" w14:textId="77777777" w:rsidR="00921E77" w:rsidRPr="00921E77" w:rsidRDefault="00921E77" w:rsidP="00921E77">
            <w:pPr>
              <w:spacing w:before="0" w:after="0" w:line="240" w:lineRule="auto"/>
              <w:jc w:val="center"/>
              <w:rPr>
                <w:rFonts w:ascii="Arial" w:hAnsi="Arial" w:cs="Arial"/>
                <w:color w:val="000000"/>
                <w:sz w:val="16"/>
                <w:szCs w:val="16"/>
              </w:rPr>
            </w:pPr>
            <w:r w:rsidRPr="00921E7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5EE6E6B9" w14:textId="77777777" w:rsidR="00921E77" w:rsidRPr="00921E77" w:rsidRDefault="00921E77" w:rsidP="00921E7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B2E277D" w14:textId="77777777" w:rsidR="00921E77" w:rsidRPr="00921E77" w:rsidRDefault="00921E77" w:rsidP="00921E77">
            <w:pPr>
              <w:spacing w:before="0" w:after="0" w:line="240" w:lineRule="auto"/>
              <w:jc w:val="center"/>
              <w:rPr>
                <w:rFonts w:ascii="Times New Roman" w:hAnsi="Times New Roman"/>
                <w:sz w:val="20"/>
              </w:rPr>
            </w:pPr>
          </w:p>
        </w:tc>
      </w:tr>
      <w:tr w:rsidR="00921E77" w:rsidRPr="00921E77" w14:paraId="3E7A77F9" w14:textId="77777777" w:rsidTr="00921E77">
        <w:trPr>
          <w:trHeight w:val="397"/>
        </w:trPr>
        <w:tc>
          <w:tcPr>
            <w:tcW w:w="687" w:type="pct"/>
            <w:tcBorders>
              <w:top w:val="nil"/>
              <w:left w:val="nil"/>
              <w:bottom w:val="single" w:sz="4" w:space="0" w:color="293F5B"/>
              <w:right w:val="nil"/>
            </w:tcBorders>
            <w:shd w:val="clear" w:color="auto" w:fill="auto"/>
            <w:vAlign w:val="bottom"/>
            <w:hideMark/>
          </w:tcPr>
          <w:p w14:paraId="6B0DEDE4" w14:textId="1F74EC8C" w:rsidR="00921E77" w:rsidRPr="00921E77" w:rsidRDefault="00921E77" w:rsidP="00921E77">
            <w:pPr>
              <w:spacing w:before="0" w:after="0" w:line="240" w:lineRule="auto"/>
              <w:rPr>
                <w:rFonts w:ascii="Arial" w:hAnsi="Arial" w:cs="Arial"/>
                <w:color w:val="000000"/>
                <w:sz w:val="16"/>
                <w:szCs w:val="16"/>
              </w:rPr>
            </w:pPr>
            <w:r w:rsidRPr="00921E77">
              <w:rPr>
                <w:rFonts w:ascii="Arial" w:hAnsi="Arial" w:cs="Arial"/>
                <w:color w:val="000000"/>
                <w:sz w:val="16"/>
                <w:szCs w:val="16"/>
              </w:rPr>
              <w:t>Entity/Outcome/</w:t>
            </w:r>
            <w:r w:rsidRPr="00921E77">
              <w:rPr>
                <w:rFonts w:ascii="Arial" w:hAnsi="Arial" w:cs="Arial"/>
                <w:color w:val="000000"/>
                <w:sz w:val="16"/>
                <w:szCs w:val="16"/>
              </w:rPr>
              <w:br/>
              <w:t>Non</w:t>
            </w:r>
            <w:r w:rsidR="003579ED">
              <w:rPr>
                <w:rFonts w:ascii="Arial" w:hAnsi="Arial" w:cs="Arial"/>
                <w:color w:val="000000"/>
                <w:sz w:val="16"/>
                <w:szCs w:val="16"/>
              </w:rPr>
              <w:noBreakHyphen/>
            </w:r>
            <w:r w:rsidRPr="00921E7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06C3247"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Appropriation</w:t>
            </w:r>
            <w:r w:rsidRPr="00921E7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1D17761"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Appropriation</w:t>
            </w:r>
            <w:r w:rsidRPr="00921E7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BDD96CE"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EEF637B"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Special</w:t>
            </w:r>
            <w:r w:rsidRPr="00921E7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0C84F42"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Special</w:t>
            </w:r>
            <w:r w:rsidRPr="00921E7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F956E44"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Appropriation</w:t>
            </w:r>
            <w:r w:rsidRPr="00921E7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2B41800"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2095DB0"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C5C10CA"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Special</w:t>
            </w:r>
            <w:r w:rsidRPr="00921E7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2FCFCCA"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br/>
              <w:t>Total</w:t>
            </w:r>
          </w:p>
        </w:tc>
      </w:tr>
      <w:tr w:rsidR="00921E77" w:rsidRPr="00921E77" w14:paraId="1358D54D" w14:textId="77777777" w:rsidTr="00921E77">
        <w:trPr>
          <w:trHeight w:val="225"/>
        </w:trPr>
        <w:tc>
          <w:tcPr>
            <w:tcW w:w="687" w:type="pct"/>
            <w:tcBorders>
              <w:top w:val="nil"/>
              <w:left w:val="nil"/>
              <w:bottom w:val="nil"/>
              <w:right w:val="nil"/>
            </w:tcBorders>
            <w:shd w:val="clear" w:color="auto" w:fill="auto"/>
            <w:noWrap/>
            <w:hideMark/>
          </w:tcPr>
          <w:p w14:paraId="7B5953D6" w14:textId="77777777" w:rsidR="00921E77" w:rsidRPr="00921E77" w:rsidRDefault="00921E77" w:rsidP="00921E7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F23B6B" w14:textId="43949721"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3DE4951" w14:textId="00D6C599"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61AF9346" w14:textId="7279EC52"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7B1BF05" w14:textId="2ABC0F3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8F9ED71" w14:textId="269BE740"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71704F5" w14:textId="07F3E6EC"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925FCFA" w14:textId="07618C2A"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166D1B9" w14:textId="0606D7DD"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08863F2" w14:textId="764B44E6"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B6F2E88" w14:textId="36B493E9"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w:t>
            </w:r>
            <w:r w:rsidR="003579ED">
              <w:rPr>
                <w:rFonts w:ascii="Arial" w:hAnsi="Arial" w:cs="Arial"/>
                <w:color w:val="000000"/>
                <w:sz w:val="16"/>
                <w:szCs w:val="16"/>
              </w:rPr>
              <w:t>’</w:t>
            </w:r>
            <w:r w:rsidRPr="00921E77">
              <w:rPr>
                <w:rFonts w:ascii="Arial" w:hAnsi="Arial" w:cs="Arial"/>
                <w:color w:val="000000"/>
                <w:sz w:val="16"/>
                <w:szCs w:val="16"/>
              </w:rPr>
              <w:t>000</w:t>
            </w:r>
          </w:p>
        </w:tc>
      </w:tr>
      <w:tr w:rsidR="00921E77" w:rsidRPr="00921E77" w14:paraId="513E4AAF" w14:textId="77777777" w:rsidTr="00921E77">
        <w:trPr>
          <w:trHeight w:val="397"/>
        </w:trPr>
        <w:tc>
          <w:tcPr>
            <w:tcW w:w="687" w:type="pct"/>
            <w:tcBorders>
              <w:top w:val="nil"/>
              <w:left w:val="nil"/>
              <w:bottom w:val="nil"/>
              <w:right w:val="nil"/>
            </w:tcBorders>
            <w:shd w:val="clear" w:color="auto" w:fill="auto"/>
            <w:vAlign w:val="bottom"/>
            <w:hideMark/>
          </w:tcPr>
          <w:p w14:paraId="51FB9FCC" w14:textId="77777777" w:rsidR="00921E77" w:rsidRPr="00921E77" w:rsidRDefault="00921E77" w:rsidP="00921E77">
            <w:pPr>
              <w:spacing w:before="0" w:after="0" w:line="240" w:lineRule="auto"/>
              <w:rPr>
                <w:rFonts w:ascii="Arial" w:hAnsi="Arial" w:cs="Arial"/>
                <w:b/>
                <w:bCs/>
                <w:color w:val="000000"/>
                <w:sz w:val="16"/>
                <w:szCs w:val="16"/>
              </w:rPr>
            </w:pPr>
            <w:r w:rsidRPr="00921E77">
              <w:rPr>
                <w:rFonts w:ascii="Arial" w:hAnsi="Arial" w:cs="Arial"/>
                <w:b/>
                <w:bCs/>
                <w:color w:val="000000"/>
                <w:sz w:val="16"/>
                <w:szCs w:val="16"/>
              </w:rPr>
              <w:t>National Emergency Management Agency</w:t>
            </w:r>
          </w:p>
        </w:tc>
        <w:tc>
          <w:tcPr>
            <w:tcW w:w="445" w:type="pct"/>
            <w:tcBorders>
              <w:top w:val="nil"/>
              <w:left w:val="nil"/>
              <w:bottom w:val="nil"/>
              <w:right w:val="nil"/>
            </w:tcBorders>
            <w:shd w:val="clear" w:color="auto" w:fill="auto"/>
            <w:noWrap/>
            <w:hideMark/>
          </w:tcPr>
          <w:p w14:paraId="3D2E311F" w14:textId="77777777" w:rsidR="00921E77" w:rsidRPr="00921E77" w:rsidRDefault="00921E77" w:rsidP="00921E7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01F4E33" w14:textId="77777777" w:rsidR="00921E77" w:rsidRPr="00921E77" w:rsidRDefault="00921E77" w:rsidP="00921E7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C07CF7F" w14:textId="77777777" w:rsidR="00921E77" w:rsidRPr="00921E77" w:rsidRDefault="00921E77" w:rsidP="00921E7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2B0143B" w14:textId="77777777" w:rsidR="00921E77" w:rsidRPr="00921E77" w:rsidRDefault="00921E77" w:rsidP="00921E7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04CDCA" w14:textId="77777777" w:rsidR="00921E77" w:rsidRPr="00921E77" w:rsidRDefault="00921E77" w:rsidP="00921E7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B577442" w14:textId="77777777" w:rsidR="00921E77" w:rsidRPr="00921E77" w:rsidRDefault="00921E77" w:rsidP="00921E7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513D275" w14:textId="77777777" w:rsidR="00921E77" w:rsidRPr="00921E77" w:rsidRDefault="00921E77" w:rsidP="00921E7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47D9B1D" w14:textId="77777777" w:rsidR="00921E77" w:rsidRPr="00921E77" w:rsidRDefault="00921E77" w:rsidP="00921E7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1B45B62" w14:textId="77777777" w:rsidR="00921E77" w:rsidRPr="00921E77" w:rsidRDefault="00921E77" w:rsidP="00921E7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22B31D" w14:textId="77777777" w:rsidR="00921E77" w:rsidRPr="00921E77" w:rsidRDefault="00921E77" w:rsidP="00921E77">
            <w:pPr>
              <w:spacing w:before="0" w:after="0" w:line="240" w:lineRule="auto"/>
              <w:rPr>
                <w:rFonts w:ascii="Times New Roman" w:hAnsi="Times New Roman"/>
                <w:sz w:val="20"/>
              </w:rPr>
            </w:pPr>
          </w:p>
        </w:tc>
      </w:tr>
      <w:tr w:rsidR="00921E77" w:rsidRPr="00921E77" w14:paraId="4E4EBADC" w14:textId="77777777" w:rsidTr="00921E77">
        <w:trPr>
          <w:trHeight w:val="225"/>
        </w:trPr>
        <w:tc>
          <w:tcPr>
            <w:tcW w:w="687" w:type="pct"/>
            <w:vMerge w:val="restart"/>
            <w:tcBorders>
              <w:top w:val="nil"/>
              <w:left w:val="nil"/>
              <w:bottom w:val="nil"/>
              <w:right w:val="nil"/>
            </w:tcBorders>
            <w:shd w:val="clear" w:color="auto" w:fill="auto"/>
            <w:hideMark/>
          </w:tcPr>
          <w:p w14:paraId="5DC3EBAC" w14:textId="77777777" w:rsidR="00921E77" w:rsidRPr="00921E77" w:rsidRDefault="00921E77" w:rsidP="00921E77">
            <w:pPr>
              <w:spacing w:before="0" w:after="0" w:line="240" w:lineRule="auto"/>
              <w:rPr>
                <w:rFonts w:ascii="Arial" w:hAnsi="Arial" w:cs="Arial"/>
                <w:color w:val="000000"/>
                <w:sz w:val="16"/>
                <w:szCs w:val="16"/>
              </w:rPr>
            </w:pPr>
            <w:r w:rsidRPr="00921E7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03505FE"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130,635</w:t>
            </w:r>
          </w:p>
        </w:tc>
        <w:tc>
          <w:tcPr>
            <w:tcW w:w="445" w:type="pct"/>
            <w:tcBorders>
              <w:top w:val="nil"/>
              <w:left w:val="nil"/>
              <w:bottom w:val="nil"/>
              <w:right w:val="nil"/>
            </w:tcBorders>
            <w:shd w:val="clear" w:color="auto" w:fill="auto"/>
            <w:noWrap/>
            <w:hideMark/>
          </w:tcPr>
          <w:p w14:paraId="4D33B950" w14:textId="129FEF79"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4591C4F" w14:textId="0E3F0D20"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99FF244" w14:textId="7C064515"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81E064E" w14:textId="52D57628"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2E48B86"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105,090</w:t>
            </w:r>
          </w:p>
        </w:tc>
        <w:tc>
          <w:tcPr>
            <w:tcW w:w="345" w:type="pct"/>
            <w:tcBorders>
              <w:top w:val="nil"/>
              <w:left w:val="nil"/>
              <w:bottom w:val="nil"/>
              <w:right w:val="nil"/>
            </w:tcBorders>
            <w:shd w:val="clear" w:color="auto" w:fill="auto"/>
            <w:noWrap/>
            <w:hideMark/>
          </w:tcPr>
          <w:p w14:paraId="14C9351A" w14:textId="69A9C173"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606DA60" w14:textId="35600449"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FF45AA2"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11,000</w:t>
            </w:r>
          </w:p>
        </w:tc>
        <w:tc>
          <w:tcPr>
            <w:tcW w:w="445" w:type="pct"/>
            <w:tcBorders>
              <w:top w:val="nil"/>
              <w:left w:val="nil"/>
              <w:bottom w:val="nil"/>
              <w:right w:val="nil"/>
            </w:tcBorders>
            <w:shd w:val="clear" w:color="auto" w:fill="auto"/>
            <w:noWrap/>
            <w:hideMark/>
          </w:tcPr>
          <w:p w14:paraId="6C45D6CF"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246,725</w:t>
            </w:r>
          </w:p>
        </w:tc>
      </w:tr>
      <w:tr w:rsidR="00921E77" w:rsidRPr="00921E77" w14:paraId="4339C8C0" w14:textId="77777777" w:rsidTr="00921E77">
        <w:trPr>
          <w:trHeight w:val="225"/>
        </w:trPr>
        <w:tc>
          <w:tcPr>
            <w:tcW w:w="687" w:type="pct"/>
            <w:vMerge/>
            <w:tcBorders>
              <w:top w:val="nil"/>
              <w:left w:val="nil"/>
              <w:bottom w:val="nil"/>
              <w:right w:val="nil"/>
            </w:tcBorders>
            <w:vAlign w:val="center"/>
            <w:hideMark/>
          </w:tcPr>
          <w:p w14:paraId="3D6366E9" w14:textId="77777777" w:rsidR="00921E77" w:rsidRPr="00921E77" w:rsidRDefault="00921E77" w:rsidP="00921E7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96FBC15"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133,498</w:t>
            </w:r>
          </w:p>
        </w:tc>
        <w:tc>
          <w:tcPr>
            <w:tcW w:w="445" w:type="pct"/>
            <w:tcBorders>
              <w:top w:val="nil"/>
              <w:left w:val="nil"/>
              <w:bottom w:val="nil"/>
              <w:right w:val="nil"/>
            </w:tcBorders>
            <w:shd w:val="clear" w:color="auto" w:fill="auto"/>
            <w:noWrap/>
            <w:hideMark/>
          </w:tcPr>
          <w:p w14:paraId="3E8F3763" w14:textId="42264030"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74CAEED" w14:textId="59A584D1"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3DF8B64" w14:textId="19F21486"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F37E9A" w14:textId="5A86696A"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54CBCC6"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177,950</w:t>
            </w:r>
          </w:p>
        </w:tc>
        <w:tc>
          <w:tcPr>
            <w:tcW w:w="345" w:type="pct"/>
            <w:tcBorders>
              <w:top w:val="nil"/>
              <w:left w:val="nil"/>
              <w:bottom w:val="nil"/>
              <w:right w:val="nil"/>
            </w:tcBorders>
            <w:shd w:val="clear" w:color="auto" w:fill="auto"/>
            <w:noWrap/>
            <w:hideMark/>
          </w:tcPr>
          <w:p w14:paraId="7BF2E82B" w14:textId="5F09DECB"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0C1BD92" w14:textId="748CF3CF"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3925EF0"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85,470</w:t>
            </w:r>
          </w:p>
        </w:tc>
        <w:tc>
          <w:tcPr>
            <w:tcW w:w="445" w:type="pct"/>
            <w:tcBorders>
              <w:top w:val="nil"/>
              <w:left w:val="nil"/>
              <w:bottom w:val="nil"/>
              <w:right w:val="nil"/>
            </w:tcBorders>
            <w:shd w:val="clear" w:color="auto" w:fill="auto"/>
            <w:noWrap/>
            <w:hideMark/>
          </w:tcPr>
          <w:p w14:paraId="7150C8F1"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396,918</w:t>
            </w:r>
          </w:p>
        </w:tc>
      </w:tr>
      <w:tr w:rsidR="00921E77" w:rsidRPr="00921E77" w14:paraId="7ABD965C" w14:textId="77777777" w:rsidTr="00921E77">
        <w:trPr>
          <w:trHeight w:val="225"/>
        </w:trPr>
        <w:tc>
          <w:tcPr>
            <w:tcW w:w="687" w:type="pct"/>
            <w:tcBorders>
              <w:top w:val="nil"/>
              <w:left w:val="nil"/>
              <w:bottom w:val="nil"/>
              <w:right w:val="nil"/>
            </w:tcBorders>
            <w:shd w:val="clear" w:color="auto" w:fill="auto"/>
            <w:noWrap/>
            <w:hideMark/>
          </w:tcPr>
          <w:p w14:paraId="1AD749B1" w14:textId="77777777" w:rsidR="00921E77" w:rsidRPr="00921E77" w:rsidRDefault="00921E77" w:rsidP="00921E7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032B9E8" w14:textId="77777777" w:rsidR="00921E77" w:rsidRPr="00921E77" w:rsidRDefault="00921E77" w:rsidP="00921E7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12D25F" w14:textId="77777777" w:rsidR="00921E77" w:rsidRPr="00921E77" w:rsidRDefault="00921E77" w:rsidP="00921E7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E1D5F39"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7DB104F"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A0D7141" w14:textId="77777777" w:rsidR="00921E77" w:rsidRPr="00921E77" w:rsidRDefault="00921E77" w:rsidP="00921E7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0BE9A30" w14:textId="77777777" w:rsidR="00921E77" w:rsidRPr="00921E77" w:rsidRDefault="00921E77" w:rsidP="00921E7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B2DF988" w14:textId="77777777" w:rsidR="00921E77" w:rsidRPr="00921E77" w:rsidRDefault="00921E77" w:rsidP="00921E7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DCAA4EE" w14:textId="77777777" w:rsidR="00921E77" w:rsidRPr="00921E77" w:rsidRDefault="00921E77" w:rsidP="00921E7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2262616"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C8FFBD9" w14:textId="77777777" w:rsidR="00921E77" w:rsidRPr="00921E77" w:rsidRDefault="00921E77" w:rsidP="00921E77">
            <w:pPr>
              <w:spacing w:before="0" w:after="0" w:line="240" w:lineRule="auto"/>
              <w:jc w:val="center"/>
              <w:rPr>
                <w:rFonts w:ascii="Times New Roman" w:hAnsi="Times New Roman"/>
                <w:sz w:val="20"/>
              </w:rPr>
            </w:pPr>
          </w:p>
        </w:tc>
      </w:tr>
      <w:tr w:rsidR="00921E77" w:rsidRPr="00921E77" w14:paraId="5A30923C" w14:textId="77777777" w:rsidTr="00921E77">
        <w:trPr>
          <w:trHeight w:val="225"/>
        </w:trPr>
        <w:tc>
          <w:tcPr>
            <w:tcW w:w="687" w:type="pct"/>
            <w:vMerge w:val="restart"/>
            <w:tcBorders>
              <w:top w:val="nil"/>
              <w:left w:val="nil"/>
              <w:bottom w:val="nil"/>
              <w:right w:val="nil"/>
            </w:tcBorders>
            <w:shd w:val="clear" w:color="auto" w:fill="auto"/>
            <w:hideMark/>
          </w:tcPr>
          <w:p w14:paraId="563E4227" w14:textId="77777777" w:rsidR="00921E77" w:rsidRPr="00921E77" w:rsidRDefault="00921E77" w:rsidP="00921E77">
            <w:pPr>
              <w:spacing w:before="0" w:after="0" w:line="240" w:lineRule="auto"/>
              <w:rPr>
                <w:rFonts w:ascii="Arial" w:hAnsi="Arial" w:cs="Arial"/>
                <w:color w:val="000000"/>
                <w:sz w:val="16"/>
                <w:szCs w:val="16"/>
              </w:rPr>
            </w:pPr>
            <w:r w:rsidRPr="00921E77">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D7CC064" w14:textId="61FB1C63"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5ED7739"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791</w:t>
            </w:r>
          </w:p>
        </w:tc>
        <w:tc>
          <w:tcPr>
            <w:tcW w:w="412" w:type="pct"/>
            <w:tcBorders>
              <w:top w:val="nil"/>
              <w:left w:val="nil"/>
              <w:bottom w:val="nil"/>
              <w:right w:val="nil"/>
            </w:tcBorders>
            <w:shd w:val="clear" w:color="auto" w:fill="auto"/>
            <w:noWrap/>
            <w:hideMark/>
          </w:tcPr>
          <w:p w14:paraId="220396B5" w14:textId="490E7CB8"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EB95ECA" w14:textId="0B539D0B"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8765EB3" w14:textId="522358C0"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01BC17B" w14:textId="65E1BE86"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3DA7E53" w14:textId="45F78112"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02D0C8C" w14:textId="270380F2"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B471AE5" w14:textId="7CAE90DF"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1DF9A55"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791</w:t>
            </w:r>
          </w:p>
        </w:tc>
      </w:tr>
      <w:tr w:rsidR="00921E77" w:rsidRPr="00921E77" w14:paraId="3A67B147" w14:textId="77777777" w:rsidTr="00921E77">
        <w:trPr>
          <w:trHeight w:val="225"/>
        </w:trPr>
        <w:tc>
          <w:tcPr>
            <w:tcW w:w="687" w:type="pct"/>
            <w:vMerge/>
            <w:tcBorders>
              <w:top w:val="nil"/>
              <w:left w:val="nil"/>
              <w:bottom w:val="nil"/>
              <w:right w:val="nil"/>
            </w:tcBorders>
            <w:vAlign w:val="center"/>
            <w:hideMark/>
          </w:tcPr>
          <w:p w14:paraId="1466DC18" w14:textId="77777777" w:rsidR="00921E77" w:rsidRPr="00921E77" w:rsidRDefault="00921E77" w:rsidP="00921E7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9164575" w14:textId="108FA8A2"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67370F1"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2,823</w:t>
            </w:r>
          </w:p>
        </w:tc>
        <w:tc>
          <w:tcPr>
            <w:tcW w:w="412" w:type="pct"/>
            <w:tcBorders>
              <w:top w:val="nil"/>
              <w:left w:val="nil"/>
              <w:bottom w:val="nil"/>
              <w:right w:val="nil"/>
            </w:tcBorders>
            <w:shd w:val="clear" w:color="auto" w:fill="auto"/>
            <w:noWrap/>
            <w:hideMark/>
          </w:tcPr>
          <w:p w14:paraId="45C0CCC7" w14:textId="5C51C3DE"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7CD89F" w14:textId="2BB6B47A"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08EF593" w14:textId="1427B731"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6FC984" w14:textId="1BEBC535"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692A0E0" w14:textId="78B4A26E"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23275A3" w14:textId="557E90EB"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4D7B3E6" w14:textId="1D8C9421"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21D558D"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2,823</w:t>
            </w:r>
          </w:p>
        </w:tc>
      </w:tr>
      <w:tr w:rsidR="00921E77" w:rsidRPr="00921E77" w14:paraId="6D0FE2B9" w14:textId="77777777" w:rsidTr="00921E77">
        <w:trPr>
          <w:trHeight w:val="225"/>
        </w:trPr>
        <w:tc>
          <w:tcPr>
            <w:tcW w:w="687" w:type="pct"/>
            <w:tcBorders>
              <w:top w:val="nil"/>
              <w:left w:val="nil"/>
              <w:bottom w:val="nil"/>
              <w:right w:val="nil"/>
            </w:tcBorders>
            <w:shd w:val="clear" w:color="auto" w:fill="auto"/>
            <w:noWrap/>
            <w:hideMark/>
          </w:tcPr>
          <w:p w14:paraId="3708CD55" w14:textId="77777777" w:rsidR="00921E77" w:rsidRPr="00921E77" w:rsidRDefault="00921E77" w:rsidP="00921E7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7BA0CDE" w14:textId="77777777" w:rsidR="00921E77" w:rsidRPr="00921E77" w:rsidRDefault="00921E77" w:rsidP="00921E7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78C9C6E" w14:textId="77777777" w:rsidR="00921E77" w:rsidRPr="00921E77" w:rsidRDefault="00921E77" w:rsidP="00921E7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85A0480"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06B627D"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2AE33E5" w14:textId="77777777" w:rsidR="00921E77" w:rsidRPr="00921E77" w:rsidRDefault="00921E77" w:rsidP="00921E7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009B3E8" w14:textId="77777777" w:rsidR="00921E77" w:rsidRPr="00921E77" w:rsidRDefault="00921E77" w:rsidP="00921E7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F478B57" w14:textId="77777777" w:rsidR="00921E77" w:rsidRPr="00921E77" w:rsidRDefault="00921E77" w:rsidP="00921E7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6B9946B" w14:textId="77777777" w:rsidR="00921E77" w:rsidRPr="00921E77" w:rsidRDefault="00921E77" w:rsidP="00921E7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87FCAFA"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99AA745" w14:textId="77777777" w:rsidR="00921E77" w:rsidRPr="00921E77" w:rsidRDefault="00921E77" w:rsidP="00921E77">
            <w:pPr>
              <w:spacing w:before="0" w:after="0" w:line="240" w:lineRule="auto"/>
              <w:jc w:val="center"/>
              <w:rPr>
                <w:rFonts w:ascii="Times New Roman" w:hAnsi="Times New Roman"/>
                <w:sz w:val="20"/>
              </w:rPr>
            </w:pPr>
          </w:p>
        </w:tc>
      </w:tr>
      <w:tr w:rsidR="00921E77" w:rsidRPr="00921E77" w14:paraId="0CDC285D" w14:textId="77777777" w:rsidTr="00921E77">
        <w:trPr>
          <w:trHeight w:val="225"/>
        </w:trPr>
        <w:tc>
          <w:tcPr>
            <w:tcW w:w="687" w:type="pct"/>
            <w:vMerge w:val="restart"/>
            <w:tcBorders>
              <w:top w:val="nil"/>
              <w:left w:val="nil"/>
              <w:bottom w:val="nil"/>
              <w:right w:val="nil"/>
            </w:tcBorders>
            <w:shd w:val="clear" w:color="auto" w:fill="auto"/>
            <w:hideMark/>
          </w:tcPr>
          <w:p w14:paraId="1579B930" w14:textId="77777777" w:rsidR="00921E77" w:rsidRPr="00921E77" w:rsidRDefault="00921E77" w:rsidP="00921E77">
            <w:pPr>
              <w:spacing w:before="0" w:after="0" w:line="240" w:lineRule="auto"/>
              <w:rPr>
                <w:rFonts w:ascii="Arial" w:hAnsi="Arial" w:cs="Arial"/>
                <w:color w:val="000000"/>
                <w:sz w:val="16"/>
                <w:szCs w:val="16"/>
              </w:rPr>
            </w:pPr>
            <w:r w:rsidRPr="00921E77">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79C22227" w14:textId="7A72ABD4"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A52975" w14:textId="7D1DF548"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6342794" w14:textId="206936DD"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9DF037A" w14:textId="330BF4F8"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B952754" w14:textId="5ABC1FDC"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4128A59" w14:textId="0AD0BE7B"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6524117" w14:textId="6EB6944A"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C97D124"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15,420</w:t>
            </w:r>
          </w:p>
        </w:tc>
        <w:tc>
          <w:tcPr>
            <w:tcW w:w="454" w:type="pct"/>
            <w:tcBorders>
              <w:top w:val="nil"/>
              <w:left w:val="nil"/>
              <w:bottom w:val="nil"/>
              <w:right w:val="nil"/>
            </w:tcBorders>
            <w:shd w:val="clear" w:color="auto" w:fill="auto"/>
            <w:noWrap/>
            <w:hideMark/>
          </w:tcPr>
          <w:p w14:paraId="173F3E5A" w14:textId="2B0C6A6A"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047C84D"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15,420</w:t>
            </w:r>
          </w:p>
        </w:tc>
      </w:tr>
      <w:tr w:rsidR="00921E77" w:rsidRPr="00921E77" w14:paraId="139330B8" w14:textId="77777777" w:rsidTr="00921E77">
        <w:trPr>
          <w:trHeight w:val="225"/>
        </w:trPr>
        <w:tc>
          <w:tcPr>
            <w:tcW w:w="687" w:type="pct"/>
            <w:vMerge/>
            <w:tcBorders>
              <w:top w:val="nil"/>
              <w:left w:val="nil"/>
              <w:bottom w:val="nil"/>
              <w:right w:val="nil"/>
            </w:tcBorders>
            <w:vAlign w:val="center"/>
            <w:hideMark/>
          </w:tcPr>
          <w:p w14:paraId="75052AF5" w14:textId="77777777" w:rsidR="00921E77" w:rsidRPr="00921E77" w:rsidRDefault="00921E77" w:rsidP="00921E7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24DFB87" w14:textId="4112A071"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4B75411" w14:textId="17C3CC43"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820EAD6" w14:textId="3F5232E4"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DE0BB4" w14:textId="29B94E22"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73CAD0" w14:textId="594C6301"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B385FE9" w14:textId="3C9EEEE6"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CC43906" w14:textId="009DAD35"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ECC6AAE"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57,715</w:t>
            </w:r>
          </w:p>
        </w:tc>
        <w:tc>
          <w:tcPr>
            <w:tcW w:w="454" w:type="pct"/>
            <w:tcBorders>
              <w:top w:val="nil"/>
              <w:left w:val="nil"/>
              <w:bottom w:val="nil"/>
              <w:right w:val="nil"/>
            </w:tcBorders>
            <w:shd w:val="clear" w:color="auto" w:fill="auto"/>
            <w:noWrap/>
            <w:hideMark/>
          </w:tcPr>
          <w:p w14:paraId="23256456" w14:textId="768C82E0"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C8709E3"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57,715</w:t>
            </w:r>
          </w:p>
        </w:tc>
      </w:tr>
      <w:tr w:rsidR="00921E77" w:rsidRPr="00921E77" w14:paraId="3580B0C6" w14:textId="77777777" w:rsidTr="00921E77">
        <w:trPr>
          <w:trHeight w:val="225"/>
        </w:trPr>
        <w:tc>
          <w:tcPr>
            <w:tcW w:w="687" w:type="pct"/>
            <w:vMerge w:val="restart"/>
            <w:tcBorders>
              <w:top w:val="nil"/>
              <w:left w:val="nil"/>
              <w:bottom w:val="nil"/>
              <w:right w:val="nil"/>
            </w:tcBorders>
            <w:shd w:val="clear" w:color="auto" w:fill="auto"/>
            <w:hideMark/>
          </w:tcPr>
          <w:p w14:paraId="10C0C203" w14:textId="77777777" w:rsidR="00921E77" w:rsidRPr="00921E77" w:rsidRDefault="00921E77" w:rsidP="00921E77">
            <w:pPr>
              <w:spacing w:before="0" w:after="0" w:line="240" w:lineRule="auto"/>
              <w:rPr>
                <w:rFonts w:ascii="Arial" w:hAnsi="Arial" w:cs="Arial"/>
                <w:color w:val="000000"/>
                <w:sz w:val="16"/>
                <w:szCs w:val="16"/>
              </w:rPr>
            </w:pPr>
            <w:r w:rsidRPr="00921E7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DDFA549"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130,635</w:t>
            </w:r>
          </w:p>
        </w:tc>
        <w:tc>
          <w:tcPr>
            <w:tcW w:w="445" w:type="pct"/>
            <w:tcBorders>
              <w:top w:val="single" w:sz="4" w:space="0" w:color="293F5B"/>
              <w:left w:val="nil"/>
              <w:bottom w:val="nil"/>
              <w:right w:val="nil"/>
            </w:tcBorders>
            <w:shd w:val="clear" w:color="auto" w:fill="auto"/>
            <w:noWrap/>
            <w:hideMark/>
          </w:tcPr>
          <w:p w14:paraId="17D4C434"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791</w:t>
            </w:r>
          </w:p>
        </w:tc>
        <w:tc>
          <w:tcPr>
            <w:tcW w:w="412" w:type="pct"/>
            <w:tcBorders>
              <w:top w:val="single" w:sz="4" w:space="0" w:color="293F5B"/>
              <w:left w:val="nil"/>
              <w:bottom w:val="nil"/>
              <w:right w:val="nil"/>
            </w:tcBorders>
            <w:shd w:val="clear" w:color="auto" w:fill="auto"/>
            <w:noWrap/>
            <w:hideMark/>
          </w:tcPr>
          <w:p w14:paraId="5877BAD5" w14:textId="31758ECF"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4476336" w14:textId="0C88C5D6"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1B5BC53" w14:textId="6C9E062D"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4068E59"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105,090</w:t>
            </w:r>
          </w:p>
        </w:tc>
        <w:tc>
          <w:tcPr>
            <w:tcW w:w="345" w:type="pct"/>
            <w:tcBorders>
              <w:top w:val="single" w:sz="4" w:space="0" w:color="293F5B"/>
              <w:left w:val="nil"/>
              <w:bottom w:val="nil"/>
              <w:right w:val="nil"/>
            </w:tcBorders>
            <w:shd w:val="clear" w:color="auto" w:fill="auto"/>
            <w:noWrap/>
            <w:hideMark/>
          </w:tcPr>
          <w:p w14:paraId="3A8FD023" w14:textId="491D1056" w:rsidR="00921E77" w:rsidRPr="00921E77" w:rsidRDefault="003579ED" w:rsidP="00921E7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A30A675"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15,420</w:t>
            </w:r>
          </w:p>
        </w:tc>
        <w:tc>
          <w:tcPr>
            <w:tcW w:w="454" w:type="pct"/>
            <w:tcBorders>
              <w:top w:val="single" w:sz="4" w:space="0" w:color="293F5B"/>
              <w:left w:val="nil"/>
              <w:bottom w:val="nil"/>
              <w:right w:val="nil"/>
            </w:tcBorders>
            <w:shd w:val="clear" w:color="auto" w:fill="auto"/>
            <w:noWrap/>
            <w:hideMark/>
          </w:tcPr>
          <w:p w14:paraId="776EA4E0"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11,000</w:t>
            </w:r>
          </w:p>
        </w:tc>
        <w:tc>
          <w:tcPr>
            <w:tcW w:w="445" w:type="pct"/>
            <w:tcBorders>
              <w:top w:val="single" w:sz="4" w:space="0" w:color="293F5B"/>
              <w:left w:val="nil"/>
              <w:bottom w:val="nil"/>
              <w:right w:val="nil"/>
            </w:tcBorders>
            <w:shd w:val="clear" w:color="auto" w:fill="auto"/>
            <w:noWrap/>
            <w:hideMark/>
          </w:tcPr>
          <w:p w14:paraId="6AB8256D" w14:textId="77777777" w:rsidR="00921E77" w:rsidRPr="00921E77" w:rsidRDefault="00921E77" w:rsidP="00921E77">
            <w:pPr>
              <w:spacing w:before="0" w:after="0" w:line="240" w:lineRule="auto"/>
              <w:jc w:val="right"/>
              <w:rPr>
                <w:rFonts w:ascii="Arial" w:hAnsi="Arial" w:cs="Arial"/>
                <w:color w:val="000000"/>
                <w:sz w:val="16"/>
                <w:szCs w:val="16"/>
              </w:rPr>
            </w:pPr>
            <w:r w:rsidRPr="00921E77">
              <w:rPr>
                <w:rFonts w:ascii="Arial" w:hAnsi="Arial" w:cs="Arial"/>
                <w:color w:val="000000"/>
                <w:sz w:val="16"/>
                <w:szCs w:val="16"/>
              </w:rPr>
              <w:t>262,936</w:t>
            </w:r>
          </w:p>
        </w:tc>
      </w:tr>
      <w:tr w:rsidR="00921E77" w:rsidRPr="00921E77" w14:paraId="1C8E983A" w14:textId="77777777" w:rsidTr="00921E77">
        <w:trPr>
          <w:trHeight w:val="225"/>
        </w:trPr>
        <w:tc>
          <w:tcPr>
            <w:tcW w:w="687" w:type="pct"/>
            <w:vMerge/>
            <w:tcBorders>
              <w:top w:val="nil"/>
              <w:left w:val="nil"/>
              <w:bottom w:val="nil"/>
              <w:right w:val="nil"/>
            </w:tcBorders>
            <w:vAlign w:val="center"/>
            <w:hideMark/>
          </w:tcPr>
          <w:p w14:paraId="250A5E2B" w14:textId="77777777" w:rsidR="00921E77" w:rsidRPr="00921E77" w:rsidRDefault="00921E77" w:rsidP="00921E7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9CB60FB"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133,498</w:t>
            </w:r>
          </w:p>
        </w:tc>
        <w:tc>
          <w:tcPr>
            <w:tcW w:w="445" w:type="pct"/>
            <w:tcBorders>
              <w:top w:val="nil"/>
              <w:left w:val="nil"/>
              <w:bottom w:val="nil"/>
              <w:right w:val="nil"/>
            </w:tcBorders>
            <w:shd w:val="clear" w:color="auto" w:fill="auto"/>
            <w:noWrap/>
            <w:hideMark/>
          </w:tcPr>
          <w:p w14:paraId="2A5429FE"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2,823</w:t>
            </w:r>
          </w:p>
        </w:tc>
        <w:tc>
          <w:tcPr>
            <w:tcW w:w="412" w:type="pct"/>
            <w:tcBorders>
              <w:top w:val="nil"/>
              <w:left w:val="nil"/>
              <w:bottom w:val="nil"/>
              <w:right w:val="nil"/>
            </w:tcBorders>
            <w:shd w:val="clear" w:color="auto" w:fill="auto"/>
            <w:noWrap/>
            <w:hideMark/>
          </w:tcPr>
          <w:p w14:paraId="79DBC093" w14:textId="116F97EF"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77B64B" w14:textId="6D4BC8EA"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9954DB" w14:textId="18E2EDC9"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5927E9"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177,950</w:t>
            </w:r>
          </w:p>
        </w:tc>
        <w:tc>
          <w:tcPr>
            <w:tcW w:w="345" w:type="pct"/>
            <w:tcBorders>
              <w:top w:val="nil"/>
              <w:left w:val="nil"/>
              <w:bottom w:val="nil"/>
              <w:right w:val="nil"/>
            </w:tcBorders>
            <w:shd w:val="clear" w:color="auto" w:fill="auto"/>
            <w:noWrap/>
            <w:hideMark/>
          </w:tcPr>
          <w:p w14:paraId="315CBAA9" w14:textId="3D18C0A0"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D71B4E5"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57,715</w:t>
            </w:r>
          </w:p>
        </w:tc>
        <w:tc>
          <w:tcPr>
            <w:tcW w:w="454" w:type="pct"/>
            <w:tcBorders>
              <w:top w:val="nil"/>
              <w:left w:val="nil"/>
              <w:bottom w:val="nil"/>
              <w:right w:val="nil"/>
            </w:tcBorders>
            <w:shd w:val="clear" w:color="auto" w:fill="auto"/>
            <w:noWrap/>
            <w:hideMark/>
          </w:tcPr>
          <w:p w14:paraId="1E359B52"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85,470</w:t>
            </w:r>
          </w:p>
        </w:tc>
        <w:tc>
          <w:tcPr>
            <w:tcW w:w="445" w:type="pct"/>
            <w:tcBorders>
              <w:top w:val="nil"/>
              <w:left w:val="nil"/>
              <w:bottom w:val="nil"/>
              <w:right w:val="nil"/>
            </w:tcBorders>
            <w:shd w:val="clear" w:color="auto" w:fill="auto"/>
            <w:noWrap/>
            <w:hideMark/>
          </w:tcPr>
          <w:p w14:paraId="0994625F"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457,456</w:t>
            </w:r>
          </w:p>
        </w:tc>
      </w:tr>
      <w:tr w:rsidR="00921E77" w:rsidRPr="00921E77" w14:paraId="6FE69FDD" w14:textId="77777777" w:rsidTr="00921E77">
        <w:trPr>
          <w:trHeight w:val="225"/>
        </w:trPr>
        <w:tc>
          <w:tcPr>
            <w:tcW w:w="687" w:type="pct"/>
            <w:tcBorders>
              <w:top w:val="nil"/>
              <w:left w:val="nil"/>
              <w:bottom w:val="nil"/>
              <w:right w:val="nil"/>
            </w:tcBorders>
            <w:shd w:val="clear" w:color="auto" w:fill="auto"/>
            <w:noWrap/>
            <w:hideMark/>
          </w:tcPr>
          <w:p w14:paraId="2572A803" w14:textId="77777777" w:rsidR="00921E77" w:rsidRPr="00921E77" w:rsidRDefault="00921E77" w:rsidP="00921E7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AA444BF" w14:textId="77777777" w:rsidR="00921E77" w:rsidRPr="00921E77" w:rsidRDefault="00921E77" w:rsidP="00921E7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EE1C11" w14:textId="77777777" w:rsidR="00921E77" w:rsidRPr="00921E77" w:rsidRDefault="00921E77" w:rsidP="00921E7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BB7995C"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D832874"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BB3AF4C" w14:textId="77777777" w:rsidR="00921E77" w:rsidRPr="00921E77" w:rsidRDefault="00921E77" w:rsidP="00921E7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758E98C" w14:textId="77777777" w:rsidR="00921E77" w:rsidRPr="00921E77" w:rsidRDefault="00921E77" w:rsidP="00921E7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9049246" w14:textId="77777777" w:rsidR="00921E77" w:rsidRPr="00921E77" w:rsidRDefault="00921E77" w:rsidP="00921E7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F6C6F48" w14:textId="77777777" w:rsidR="00921E77" w:rsidRPr="00921E77" w:rsidRDefault="00921E77" w:rsidP="00921E7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DF5ED8F" w14:textId="77777777" w:rsidR="00921E77" w:rsidRPr="00921E77" w:rsidRDefault="00921E77" w:rsidP="00921E7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EA7369A" w14:textId="77777777" w:rsidR="00921E77" w:rsidRPr="00921E77" w:rsidRDefault="00921E77" w:rsidP="00921E77">
            <w:pPr>
              <w:spacing w:before="0" w:after="0" w:line="240" w:lineRule="auto"/>
              <w:jc w:val="center"/>
              <w:rPr>
                <w:rFonts w:ascii="Times New Roman" w:hAnsi="Times New Roman"/>
                <w:sz w:val="20"/>
              </w:rPr>
            </w:pPr>
          </w:p>
        </w:tc>
      </w:tr>
      <w:tr w:rsidR="00921E77" w:rsidRPr="00921E77" w14:paraId="0B79A09B" w14:textId="77777777" w:rsidTr="00921E77">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7D8FCD1B" w14:textId="77777777" w:rsidR="00921E77" w:rsidRPr="00921E77" w:rsidRDefault="00921E77" w:rsidP="00921E77">
            <w:pPr>
              <w:spacing w:before="0" w:after="0" w:line="240" w:lineRule="auto"/>
              <w:rPr>
                <w:rFonts w:ascii="Arial" w:hAnsi="Arial" w:cs="Arial"/>
                <w:b/>
                <w:bCs/>
                <w:color w:val="000000"/>
                <w:sz w:val="16"/>
                <w:szCs w:val="16"/>
              </w:rPr>
            </w:pPr>
            <w:r w:rsidRPr="00921E77">
              <w:rPr>
                <w:rFonts w:ascii="Arial" w:hAnsi="Arial" w:cs="Arial"/>
                <w:b/>
                <w:bCs/>
                <w:color w:val="000000"/>
                <w:sz w:val="16"/>
                <w:szCs w:val="16"/>
              </w:rPr>
              <w:t>PORTFOLIO</w:t>
            </w:r>
            <w:r w:rsidRPr="00921E77">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10BC6D56" w14:textId="77777777" w:rsidR="00921E77" w:rsidRPr="00921E77" w:rsidRDefault="00921E77" w:rsidP="00921E77">
            <w:pPr>
              <w:spacing w:before="0" w:after="0" w:line="240" w:lineRule="auto"/>
              <w:jc w:val="right"/>
              <w:rPr>
                <w:rFonts w:ascii="Arial" w:hAnsi="Arial" w:cs="Arial"/>
                <w:b/>
                <w:bCs/>
                <w:color w:val="000000"/>
                <w:sz w:val="16"/>
                <w:szCs w:val="16"/>
              </w:rPr>
            </w:pPr>
            <w:r w:rsidRPr="00921E77">
              <w:rPr>
                <w:rFonts w:ascii="Arial" w:hAnsi="Arial" w:cs="Arial"/>
                <w:b/>
                <w:bCs/>
                <w:color w:val="000000"/>
                <w:sz w:val="16"/>
                <w:szCs w:val="16"/>
              </w:rPr>
              <w:t>4,474,260</w:t>
            </w:r>
          </w:p>
        </w:tc>
        <w:tc>
          <w:tcPr>
            <w:tcW w:w="445" w:type="pct"/>
            <w:tcBorders>
              <w:top w:val="single" w:sz="4" w:space="0" w:color="293F5B"/>
              <w:left w:val="nil"/>
              <w:bottom w:val="nil"/>
              <w:right w:val="nil"/>
            </w:tcBorders>
            <w:shd w:val="clear" w:color="auto" w:fill="auto"/>
            <w:noWrap/>
            <w:hideMark/>
          </w:tcPr>
          <w:p w14:paraId="27BB3EB5" w14:textId="77777777" w:rsidR="00921E77" w:rsidRPr="00921E77" w:rsidRDefault="00921E77" w:rsidP="00921E77">
            <w:pPr>
              <w:spacing w:before="0" w:after="0" w:line="240" w:lineRule="auto"/>
              <w:jc w:val="right"/>
              <w:rPr>
                <w:rFonts w:ascii="Arial" w:hAnsi="Arial" w:cs="Arial"/>
                <w:b/>
                <w:bCs/>
                <w:color w:val="000000"/>
                <w:sz w:val="16"/>
                <w:szCs w:val="16"/>
              </w:rPr>
            </w:pPr>
            <w:r w:rsidRPr="00921E77">
              <w:rPr>
                <w:rFonts w:ascii="Arial" w:hAnsi="Arial" w:cs="Arial"/>
                <w:b/>
                <w:bCs/>
                <w:color w:val="000000"/>
                <w:sz w:val="16"/>
                <w:szCs w:val="16"/>
              </w:rPr>
              <w:t>201,742</w:t>
            </w:r>
          </w:p>
        </w:tc>
        <w:tc>
          <w:tcPr>
            <w:tcW w:w="412" w:type="pct"/>
            <w:tcBorders>
              <w:top w:val="single" w:sz="4" w:space="0" w:color="293F5B"/>
              <w:left w:val="nil"/>
              <w:bottom w:val="nil"/>
              <w:right w:val="nil"/>
            </w:tcBorders>
            <w:shd w:val="clear" w:color="auto" w:fill="auto"/>
            <w:noWrap/>
            <w:hideMark/>
          </w:tcPr>
          <w:p w14:paraId="55615DA6" w14:textId="77777777" w:rsidR="00921E77" w:rsidRPr="00921E77" w:rsidRDefault="00921E77" w:rsidP="00921E77">
            <w:pPr>
              <w:spacing w:before="0" w:after="0" w:line="240" w:lineRule="auto"/>
              <w:jc w:val="right"/>
              <w:rPr>
                <w:rFonts w:ascii="Arial" w:hAnsi="Arial" w:cs="Arial"/>
                <w:b/>
                <w:bCs/>
                <w:color w:val="000000"/>
                <w:sz w:val="16"/>
                <w:szCs w:val="16"/>
              </w:rPr>
            </w:pPr>
            <w:r w:rsidRPr="00921E77">
              <w:rPr>
                <w:rFonts w:ascii="Arial" w:hAnsi="Arial" w:cs="Arial"/>
                <w:b/>
                <w:bCs/>
                <w:color w:val="000000"/>
                <w:sz w:val="16"/>
                <w:szCs w:val="16"/>
              </w:rPr>
              <w:t>277,203</w:t>
            </w:r>
          </w:p>
        </w:tc>
        <w:tc>
          <w:tcPr>
            <w:tcW w:w="445" w:type="pct"/>
            <w:tcBorders>
              <w:top w:val="single" w:sz="4" w:space="0" w:color="293F5B"/>
              <w:left w:val="nil"/>
              <w:bottom w:val="nil"/>
              <w:right w:val="nil"/>
            </w:tcBorders>
            <w:shd w:val="clear" w:color="auto" w:fill="auto"/>
            <w:noWrap/>
            <w:hideMark/>
          </w:tcPr>
          <w:p w14:paraId="1352967A" w14:textId="6C80A2FF" w:rsidR="00921E77" w:rsidRPr="00921E77" w:rsidRDefault="003579ED" w:rsidP="00921E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26392BF" w14:textId="1A56FD08" w:rsidR="00921E77" w:rsidRPr="00921E77" w:rsidRDefault="003579ED" w:rsidP="00921E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1018DB8" w14:textId="77777777" w:rsidR="00921E77" w:rsidRPr="00921E77" w:rsidRDefault="00921E77" w:rsidP="00921E77">
            <w:pPr>
              <w:spacing w:before="0" w:after="0" w:line="240" w:lineRule="auto"/>
              <w:jc w:val="right"/>
              <w:rPr>
                <w:rFonts w:ascii="Arial" w:hAnsi="Arial" w:cs="Arial"/>
                <w:b/>
                <w:bCs/>
                <w:color w:val="000000"/>
                <w:sz w:val="16"/>
                <w:szCs w:val="16"/>
              </w:rPr>
            </w:pPr>
            <w:r w:rsidRPr="00921E77">
              <w:rPr>
                <w:rFonts w:ascii="Arial" w:hAnsi="Arial" w:cs="Arial"/>
                <w:b/>
                <w:bCs/>
                <w:color w:val="000000"/>
                <w:sz w:val="16"/>
                <w:szCs w:val="16"/>
              </w:rPr>
              <w:t>2,178,228</w:t>
            </w:r>
          </w:p>
        </w:tc>
        <w:tc>
          <w:tcPr>
            <w:tcW w:w="345" w:type="pct"/>
            <w:tcBorders>
              <w:top w:val="single" w:sz="4" w:space="0" w:color="293F5B"/>
              <w:left w:val="nil"/>
              <w:bottom w:val="nil"/>
              <w:right w:val="nil"/>
            </w:tcBorders>
            <w:shd w:val="clear" w:color="auto" w:fill="auto"/>
            <w:noWrap/>
            <w:hideMark/>
          </w:tcPr>
          <w:p w14:paraId="53A687A3" w14:textId="2B9DBA8A" w:rsidR="00921E77" w:rsidRPr="00921E77" w:rsidRDefault="003579ED" w:rsidP="00921E77">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6AE501B" w14:textId="77777777" w:rsidR="00921E77" w:rsidRPr="00921E77" w:rsidRDefault="00921E77" w:rsidP="00921E77">
            <w:pPr>
              <w:spacing w:before="0" w:after="0" w:line="240" w:lineRule="auto"/>
              <w:jc w:val="right"/>
              <w:rPr>
                <w:rFonts w:ascii="Arial" w:hAnsi="Arial" w:cs="Arial"/>
                <w:b/>
                <w:bCs/>
                <w:color w:val="000000"/>
                <w:sz w:val="16"/>
                <w:szCs w:val="16"/>
              </w:rPr>
            </w:pPr>
            <w:r w:rsidRPr="00921E77">
              <w:rPr>
                <w:rFonts w:ascii="Arial" w:hAnsi="Arial" w:cs="Arial"/>
                <w:b/>
                <w:bCs/>
                <w:color w:val="000000"/>
                <w:sz w:val="16"/>
                <w:szCs w:val="16"/>
              </w:rPr>
              <w:t>31,821</w:t>
            </w:r>
          </w:p>
        </w:tc>
        <w:tc>
          <w:tcPr>
            <w:tcW w:w="454" w:type="pct"/>
            <w:tcBorders>
              <w:top w:val="single" w:sz="4" w:space="0" w:color="293F5B"/>
              <w:left w:val="nil"/>
              <w:bottom w:val="nil"/>
              <w:right w:val="nil"/>
            </w:tcBorders>
            <w:shd w:val="clear" w:color="auto" w:fill="auto"/>
            <w:noWrap/>
            <w:hideMark/>
          </w:tcPr>
          <w:p w14:paraId="5843F81E" w14:textId="77777777" w:rsidR="00921E77" w:rsidRPr="00921E77" w:rsidRDefault="00921E77" w:rsidP="00921E77">
            <w:pPr>
              <w:spacing w:before="0" w:after="0" w:line="240" w:lineRule="auto"/>
              <w:jc w:val="right"/>
              <w:rPr>
                <w:rFonts w:ascii="Arial" w:hAnsi="Arial" w:cs="Arial"/>
                <w:b/>
                <w:bCs/>
                <w:color w:val="000000"/>
                <w:sz w:val="16"/>
                <w:szCs w:val="16"/>
              </w:rPr>
            </w:pPr>
            <w:r w:rsidRPr="00921E77">
              <w:rPr>
                <w:rFonts w:ascii="Arial" w:hAnsi="Arial" w:cs="Arial"/>
                <w:b/>
                <w:bCs/>
                <w:color w:val="000000"/>
                <w:sz w:val="16"/>
                <w:szCs w:val="16"/>
              </w:rPr>
              <w:t>711,000</w:t>
            </w:r>
          </w:p>
        </w:tc>
        <w:tc>
          <w:tcPr>
            <w:tcW w:w="445" w:type="pct"/>
            <w:tcBorders>
              <w:top w:val="single" w:sz="4" w:space="0" w:color="293F5B"/>
              <w:left w:val="nil"/>
              <w:bottom w:val="nil"/>
              <w:right w:val="nil"/>
            </w:tcBorders>
            <w:shd w:val="clear" w:color="auto" w:fill="auto"/>
            <w:noWrap/>
            <w:hideMark/>
          </w:tcPr>
          <w:p w14:paraId="42928EB5" w14:textId="77777777" w:rsidR="00921E77" w:rsidRPr="00921E77" w:rsidRDefault="00921E77" w:rsidP="00921E77">
            <w:pPr>
              <w:spacing w:before="0" w:after="0" w:line="240" w:lineRule="auto"/>
              <w:jc w:val="right"/>
              <w:rPr>
                <w:rFonts w:ascii="Arial" w:hAnsi="Arial" w:cs="Arial"/>
                <w:b/>
                <w:bCs/>
                <w:color w:val="000000"/>
                <w:sz w:val="16"/>
                <w:szCs w:val="16"/>
              </w:rPr>
            </w:pPr>
            <w:r w:rsidRPr="00921E77">
              <w:rPr>
                <w:rFonts w:ascii="Arial" w:hAnsi="Arial" w:cs="Arial"/>
                <w:b/>
                <w:bCs/>
                <w:color w:val="000000"/>
                <w:sz w:val="16"/>
                <w:szCs w:val="16"/>
              </w:rPr>
              <w:t>7,874,254</w:t>
            </w:r>
          </w:p>
        </w:tc>
      </w:tr>
      <w:tr w:rsidR="00921E77" w:rsidRPr="00921E77" w14:paraId="0F3B6C4C" w14:textId="77777777" w:rsidTr="00921E77">
        <w:trPr>
          <w:trHeight w:val="225"/>
        </w:trPr>
        <w:tc>
          <w:tcPr>
            <w:tcW w:w="687" w:type="pct"/>
            <w:vMerge/>
            <w:tcBorders>
              <w:top w:val="single" w:sz="4" w:space="0" w:color="293F5B"/>
              <w:left w:val="nil"/>
              <w:bottom w:val="single" w:sz="4" w:space="0" w:color="293F5B"/>
              <w:right w:val="nil"/>
            </w:tcBorders>
            <w:vAlign w:val="center"/>
            <w:hideMark/>
          </w:tcPr>
          <w:p w14:paraId="54130E88" w14:textId="77777777" w:rsidR="00921E77" w:rsidRPr="00921E77" w:rsidRDefault="00921E77" w:rsidP="00921E77">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7A216865"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4,126,801</w:t>
            </w:r>
          </w:p>
        </w:tc>
        <w:tc>
          <w:tcPr>
            <w:tcW w:w="445" w:type="pct"/>
            <w:tcBorders>
              <w:top w:val="nil"/>
              <w:left w:val="nil"/>
              <w:bottom w:val="single" w:sz="4" w:space="0" w:color="293F5B"/>
              <w:right w:val="nil"/>
            </w:tcBorders>
            <w:shd w:val="clear" w:color="auto" w:fill="auto"/>
            <w:noWrap/>
            <w:hideMark/>
          </w:tcPr>
          <w:p w14:paraId="6EAEE798"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169,277</w:t>
            </w:r>
          </w:p>
        </w:tc>
        <w:tc>
          <w:tcPr>
            <w:tcW w:w="412" w:type="pct"/>
            <w:tcBorders>
              <w:top w:val="nil"/>
              <w:left w:val="nil"/>
              <w:bottom w:val="single" w:sz="4" w:space="0" w:color="293F5B"/>
              <w:right w:val="nil"/>
            </w:tcBorders>
            <w:shd w:val="clear" w:color="auto" w:fill="auto"/>
            <w:noWrap/>
            <w:hideMark/>
          </w:tcPr>
          <w:p w14:paraId="46F7AAA1"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290,845</w:t>
            </w:r>
          </w:p>
        </w:tc>
        <w:tc>
          <w:tcPr>
            <w:tcW w:w="445" w:type="pct"/>
            <w:tcBorders>
              <w:top w:val="nil"/>
              <w:left w:val="nil"/>
              <w:bottom w:val="single" w:sz="4" w:space="0" w:color="293F5B"/>
              <w:right w:val="nil"/>
            </w:tcBorders>
            <w:shd w:val="clear" w:color="auto" w:fill="auto"/>
            <w:noWrap/>
            <w:hideMark/>
          </w:tcPr>
          <w:p w14:paraId="2659B86F" w14:textId="655730DD"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5B053AE9" w14:textId="0F92ED1E"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single" w:sz="4" w:space="0" w:color="293F5B"/>
              <w:right w:val="nil"/>
            </w:tcBorders>
            <w:shd w:val="clear" w:color="auto" w:fill="auto"/>
            <w:noWrap/>
            <w:hideMark/>
          </w:tcPr>
          <w:p w14:paraId="72B1EC82"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2,380,004</w:t>
            </w:r>
          </w:p>
        </w:tc>
        <w:tc>
          <w:tcPr>
            <w:tcW w:w="345" w:type="pct"/>
            <w:tcBorders>
              <w:top w:val="nil"/>
              <w:left w:val="nil"/>
              <w:bottom w:val="single" w:sz="4" w:space="0" w:color="293F5B"/>
              <w:right w:val="nil"/>
            </w:tcBorders>
            <w:shd w:val="clear" w:color="auto" w:fill="auto"/>
            <w:noWrap/>
            <w:hideMark/>
          </w:tcPr>
          <w:p w14:paraId="2ECB3EB3" w14:textId="0388DA25" w:rsidR="00921E77" w:rsidRPr="00921E77" w:rsidRDefault="003579ED" w:rsidP="00921E7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46311C17"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59,798</w:t>
            </w:r>
          </w:p>
        </w:tc>
        <w:tc>
          <w:tcPr>
            <w:tcW w:w="454" w:type="pct"/>
            <w:tcBorders>
              <w:top w:val="nil"/>
              <w:left w:val="nil"/>
              <w:bottom w:val="single" w:sz="4" w:space="0" w:color="293F5B"/>
              <w:right w:val="nil"/>
            </w:tcBorders>
            <w:shd w:val="clear" w:color="auto" w:fill="auto"/>
            <w:noWrap/>
            <w:hideMark/>
          </w:tcPr>
          <w:p w14:paraId="650F67A2"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935,845</w:t>
            </w:r>
          </w:p>
        </w:tc>
        <w:tc>
          <w:tcPr>
            <w:tcW w:w="445" w:type="pct"/>
            <w:tcBorders>
              <w:top w:val="nil"/>
              <w:left w:val="nil"/>
              <w:bottom w:val="single" w:sz="4" w:space="0" w:color="293F5B"/>
              <w:right w:val="nil"/>
            </w:tcBorders>
            <w:shd w:val="clear" w:color="auto" w:fill="auto"/>
            <w:noWrap/>
            <w:hideMark/>
          </w:tcPr>
          <w:p w14:paraId="1B07A46B" w14:textId="77777777" w:rsidR="00921E77" w:rsidRPr="00921E77" w:rsidRDefault="00921E77" w:rsidP="00921E77">
            <w:pPr>
              <w:spacing w:before="0" w:after="0" w:line="240" w:lineRule="auto"/>
              <w:jc w:val="right"/>
              <w:rPr>
                <w:rFonts w:ascii="Arial" w:hAnsi="Arial" w:cs="Arial"/>
                <w:i/>
                <w:iCs/>
                <w:color w:val="000000"/>
                <w:sz w:val="16"/>
                <w:szCs w:val="16"/>
              </w:rPr>
            </w:pPr>
            <w:r w:rsidRPr="00921E77">
              <w:rPr>
                <w:rFonts w:ascii="Arial" w:hAnsi="Arial" w:cs="Arial"/>
                <w:i/>
                <w:iCs/>
                <w:color w:val="000000"/>
                <w:sz w:val="16"/>
                <w:szCs w:val="16"/>
              </w:rPr>
              <w:t>7,962,570</w:t>
            </w:r>
          </w:p>
        </w:tc>
      </w:tr>
    </w:tbl>
    <w:p w14:paraId="6793E553" w14:textId="1AD509EA" w:rsidR="00921E77" w:rsidRPr="00077D17" w:rsidRDefault="00921E77" w:rsidP="0026797B">
      <w:pPr>
        <w:pStyle w:val="ChartandTableFootnoteAlpha"/>
        <w:numPr>
          <w:ilvl w:val="0"/>
          <w:numId w:val="13"/>
        </w:numPr>
      </w:pPr>
      <w:r>
        <w:fldChar w:fldCharType="end"/>
      </w:r>
      <w:r w:rsidRPr="00077D17">
        <w:t>Receipts that were not appropriated to the entity by an annual Appropriation Act or another Act. Excludes amounts credited to a special account.</w:t>
      </w:r>
    </w:p>
    <w:p w14:paraId="2FD1A28E" w14:textId="77777777" w:rsidR="00921E77" w:rsidRPr="00077D17" w:rsidRDefault="00921E77" w:rsidP="0026797B">
      <w:pPr>
        <w:pStyle w:val="ChartandTableFootnoteAlpha"/>
        <w:numPr>
          <w:ilvl w:val="0"/>
          <w:numId w:val="13"/>
        </w:numPr>
      </w:pPr>
      <w:r w:rsidRPr="00077D17">
        <w:t>Amounts credited to a special account that were not appropriated to the entity by an annual Appropriation Act or another Act.</w:t>
      </w:r>
    </w:p>
    <w:p w14:paraId="1855EFAA" w14:textId="77777777" w:rsidR="00921E77" w:rsidRPr="00077D17" w:rsidRDefault="00921E77" w:rsidP="0026797B">
      <w:pPr>
        <w:pStyle w:val="ChartandTableFootnoteAlpha"/>
        <w:numPr>
          <w:ilvl w:val="0"/>
          <w:numId w:val="13"/>
        </w:numPr>
        <w:rPr>
          <w:rFonts w:cs="Arial"/>
          <w:szCs w:val="16"/>
        </w:rPr>
      </w:pPr>
      <w:r w:rsidRPr="00077D17">
        <w:t>Incl</w:t>
      </w:r>
      <w:r w:rsidRPr="00077D17">
        <w:rPr>
          <w:rFonts w:cs="Arial"/>
          <w:szCs w:val="16"/>
        </w:rPr>
        <w:t xml:space="preserve">udes </w:t>
      </w:r>
      <w:r w:rsidRPr="009C69A9">
        <w:rPr>
          <w:rStyle w:val="Emphasis"/>
        </w:rPr>
        <w:t>New Administered Outcomes and Administered Assets and Liabilities items</w:t>
      </w:r>
      <w:r w:rsidRPr="00077D17">
        <w:rPr>
          <w:rFonts w:cs="Arial"/>
          <w:szCs w:val="16"/>
        </w:rPr>
        <w:t>, within the meaning of Appropriation Bill No.2.</w:t>
      </w:r>
    </w:p>
    <w:p w14:paraId="33D80A93" w14:textId="77777777" w:rsidR="00921E77" w:rsidRDefault="00921E77" w:rsidP="00921E77">
      <w:pPr>
        <w:pStyle w:val="ChartLine"/>
      </w:pPr>
    </w:p>
    <w:p w14:paraId="78841FBA" w14:textId="7FC22BC3" w:rsidR="005B6B59" w:rsidRDefault="00921E77" w:rsidP="005F2E10">
      <w:pPr>
        <w:pStyle w:val="SingleParagraph"/>
        <w:rPr>
          <w:rFonts w:asciiTheme="minorHAnsi" w:eastAsiaTheme="minorHAnsi" w:hAnsiTheme="minorHAnsi" w:cstheme="minorBidi"/>
          <w:sz w:val="22"/>
          <w:szCs w:val="22"/>
          <w:lang w:eastAsia="en-US"/>
        </w:rPr>
      </w:pPr>
      <w:r>
        <w:br w:type="page"/>
      </w:r>
      <w:r w:rsidR="005B6B59">
        <w:fldChar w:fldCharType="begin" w:fldLock="1"/>
      </w:r>
      <w:r w:rsidR="005B6B59">
        <w:instrText xml:space="preserve"> LINK Excel.Sheet.12 "\\\\mercury.network\\dfs\\Groups\\FMG\\FRACM\\Reporting and Resourcing\\Special Appropriations\\Budget Paper 4\\2024-25\\05. BP4 Sections\\05_ART\\05_ART_20240504_1305_Formatted.xlsx" "ART - Output!R1610C1:R1636C11" \a \f 4 \h </w:instrText>
      </w:r>
      <w:r w:rsidR="005B6B59">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B6B59" w:rsidRPr="005B6B59" w14:paraId="308C97DC" w14:textId="77777777" w:rsidTr="005B6B59">
        <w:trPr>
          <w:trHeight w:val="300"/>
        </w:trPr>
        <w:tc>
          <w:tcPr>
            <w:tcW w:w="5000" w:type="pct"/>
            <w:gridSpan w:val="11"/>
            <w:tcBorders>
              <w:top w:val="nil"/>
              <w:left w:val="nil"/>
              <w:bottom w:val="nil"/>
              <w:right w:val="nil"/>
            </w:tcBorders>
            <w:shd w:val="clear" w:color="auto" w:fill="auto"/>
            <w:noWrap/>
            <w:vAlign w:val="center"/>
            <w:hideMark/>
          </w:tcPr>
          <w:p w14:paraId="56FC8524" w14:textId="72105B1B" w:rsidR="005B6B59" w:rsidRPr="005B6B59" w:rsidRDefault="005B6B59" w:rsidP="005B6B59">
            <w:pPr>
              <w:spacing w:before="0" w:after="0" w:line="240" w:lineRule="auto"/>
              <w:jc w:val="center"/>
              <w:rPr>
                <w:rFonts w:ascii="Arial" w:hAnsi="Arial" w:cs="Arial"/>
                <w:b/>
                <w:bCs/>
                <w:color w:val="000000"/>
                <w:sz w:val="22"/>
                <w:szCs w:val="22"/>
              </w:rPr>
            </w:pPr>
            <w:r w:rsidRPr="005B6B59">
              <w:rPr>
                <w:rFonts w:ascii="Arial" w:hAnsi="Arial" w:cs="Arial"/>
                <w:b/>
                <w:bCs/>
                <w:color w:val="000000"/>
                <w:sz w:val="22"/>
                <w:szCs w:val="22"/>
              </w:rPr>
              <w:lastRenderedPageBreak/>
              <w:t>INDUSTRY, SCIENCE AND RESOURCES</w:t>
            </w:r>
          </w:p>
        </w:tc>
      </w:tr>
      <w:tr w:rsidR="005B6B59" w:rsidRPr="005B6B59" w14:paraId="5AEEE3CB" w14:textId="77777777" w:rsidTr="005B6B59">
        <w:trPr>
          <w:trHeight w:val="225"/>
        </w:trPr>
        <w:tc>
          <w:tcPr>
            <w:tcW w:w="5000" w:type="pct"/>
            <w:gridSpan w:val="11"/>
            <w:tcBorders>
              <w:top w:val="nil"/>
              <w:left w:val="nil"/>
              <w:bottom w:val="nil"/>
              <w:right w:val="nil"/>
            </w:tcBorders>
            <w:shd w:val="clear" w:color="auto" w:fill="auto"/>
            <w:noWrap/>
            <w:vAlign w:val="center"/>
            <w:hideMark/>
          </w:tcPr>
          <w:p w14:paraId="1CAAAE56" w14:textId="1E18BA23" w:rsidR="005B6B59" w:rsidRPr="005B6B59" w:rsidRDefault="005B6B59" w:rsidP="005B6B59">
            <w:pPr>
              <w:spacing w:before="0" w:after="0" w:line="240" w:lineRule="auto"/>
              <w:jc w:val="center"/>
              <w:rPr>
                <w:rFonts w:ascii="Arial" w:hAnsi="Arial" w:cs="Arial"/>
                <w:color w:val="000000"/>
                <w:sz w:val="16"/>
                <w:szCs w:val="16"/>
              </w:rPr>
            </w:pPr>
            <w:r w:rsidRPr="005B6B59">
              <w:rPr>
                <w:rFonts w:ascii="Arial" w:hAnsi="Arial" w:cs="Arial"/>
                <w:color w:val="000000"/>
                <w:sz w:val="16"/>
                <w:szCs w:val="16"/>
              </w:rPr>
              <w:t>Agency Resourcing</w:t>
            </w:r>
            <w:r w:rsidR="0089566F">
              <w:rPr>
                <w:rFonts w:ascii="Arial" w:hAnsi="Arial" w:cs="Arial"/>
                <w:color w:val="000000"/>
                <w:sz w:val="16"/>
                <w:szCs w:val="16"/>
              </w:rPr>
              <w:t xml:space="preserve"> – </w:t>
            </w:r>
            <w:r w:rsidRPr="005B6B59">
              <w:rPr>
                <w:rFonts w:ascii="Arial" w:hAnsi="Arial" w:cs="Arial"/>
                <w:color w:val="000000"/>
                <w:sz w:val="16"/>
                <w:szCs w:val="16"/>
              </w:rPr>
              <w:t>2024</w:t>
            </w:r>
            <w:r w:rsidR="003579ED">
              <w:rPr>
                <w:rFonts w:ascii="Arial" w:hAnsi="Arial" w:cs="Arial"/>
                <w:color w:val="000000"/>
                <w:sz w:val="16"/>
                <w:szCs w:val="16"/>
              </w:rPr>
              <w:noBreakHyphen/>
            </w:r>
            <w:r w:rsidRPr="005B6B59">
              <w:rPr>
                <w:rFonts w:ascii="Arial" w:hAnsi="Arial" w:cs="Arial"/>
                <w:color w:val="000000"/>
                <w:sz w:val="16"/>
                <w:szCs w:val="16"/>
              </w:rPr>
              <w:t>2025</w:t>
            </w:r>
          </w:p>
        </w:tc>
      </w:tr>
      <w:tr w:rsidR="005B6B59" w:rsidRPr="005B6B59" w14:paraId="0A7687AC" w14:textId="77777777" w:rsidTr="005B6B59">
        <w:trPr>
          <w:trHeight w:val="225"/>
        </w:trPr>
        <w:tc>
          <w:tcPr>
            <w:tcW w:w="5000" w:type="pct"/>
            <w:gridSpan w:val="11"/>
            <w:tcBorders>
              <w:top w:val="nil"/>
              <w:left w:val="nil"/>
              <w:bottom w:val="single" w:sz="4" w:space="0" w:color="293F5B"/>
              <w:right w:val="nil"/>
            </w:tcBorders>
            <w:shd w:val="clear" w:color="auto" w:fill="auto"/>
            <w:noWrap/>
            <w:vAlign w:val="center"/>
            <w:hideMark/>
          </w:tcPr>
          <w:p w14:paraId="19A5D8B0" w14:textId="450FE8A7" w:rsidR="005B6B59" w:rsidRPr="005B6B59" w:rsidRDefault="005B6B59" w:rsidP="005B6B59">
            <w:pPr>
              <w:spacing w:before="0" w:after="0" w:line="240" w:lineRule="auto"/>
              <w:jc w:val="center"/>
              <w:rPr>
                <w:rFonts w:ascii="Arial" w:hAnsi="Arial" w:cs="Arial"/>
                <w:i/>
                <w:iCs/>
                <w:color w:val="000000"/>
                <w:sz w:val="16"/>
                <w:szCs w:val="16"/>
              </w:rPr>
            </w:pPr>
            <w:r w:rsidRPr="005B6B59">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B6B59">
              <w:rPr>
                <w:rFonts w:ascii="Arial" w:hAnsi="Arial" w:cs="Arial"/>
                <w:i/>
                <w:iCs/>
                <w:color w:val="000000"/>
                <w:sz w:val="16"/>
                <w:szCs w:val="16"/>
              </w:rPr>
              <w:t>2023</w:t>
            </w:r>
            <w:r w:rsidR="003579ED">
              <w:rPr>
                <w:rFonts w:ascii="Arial" w:hAnsi="Arial" w:cs="Arial"/>
                <w:i/>
                <w:iCs/>
                <w:color w:val="000000"/>
                <w:sz w:val="16"/>
                <w:szCs w:val="16"/>
              </w:rPr>
              <w:noBreakHyphen/>
            </w:r>
            <w:r w:rsidRPr="005B6B59">
              <w:rPr>
                <w:rFonts w:ascii="Arial" w:hAnsi="Arial" w:cs="Arial"/>
                <w:i/>
                <w:iCs/>
                <w:color w:val="000000"/>
                <w:sz w:val="16"/>
                <w:szCs w:val="16"/>
              </w:rPr>
              <w:t>2024</w:t>
            </w:r>
          </w:p>
        </w:tc>
      </w:tr>
      <w:tr w:rsidR="005B6B59" w:rsidRPr="005B6B59" w14:paraId="1380A8E2" w14:textId="77777777" w:rsidTr="005B6B59">
        <w:trPr>
          <w:trHeight w:val="225"/>
        </w:trPr>
        <w:tc>
          <w:tcPr>
            <w:tcW w:w="687" w:type="pct"/>
            <w:tcBorders>
              <w:top w:val="nil"/>
              <w:left w:val="nil"/>
              <w:bottom w:val="nil"/>
              <w:right w:val="nil"/>
            </w:tcBorders>
            <w:shd w:val="clear" w:color="auto" w:fill="auto"/>
            <w:noWrap/>
            <w:hideMark/>
          </w:tcPr>
          <w:p w14:paraId="003F79A6" w14:textId="77777777" w:rsidR="005B6B59" w:rsidRPr="005B6B59" w:rsidRDefault="005B6B59" w:rsidP="005B6B59">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E2A9692" w14:textId="77777777" w:rsidR="005B6B59" w:rsidRPr="005B6B59" w:rsidRDefault="005B6B59" w:rsidP="005B6B59">
            <w:pPr>
              <w:spacing w:before="0" w:after="0" w:line="240" w:lineRule="auto"/>
              <w:jc w:val="center"/>
              <w:rPr>
                <w:rFonts w:ascii="Arial" w:hAnsi="Arial" w:cs="Arial"/>
                <w:color w:val="000000"/>
                <w:sz w:val="16"/>
                <w:szCs w:val="16"/>
              </w:rPr>
            </w:pPr>
            <w:r w:rsidRPr="005B6B59">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2DF1A88" w14:textId="77777777" w:rsidR="005B6B59" w:rsidRPr="005B6B59" w:rsidRDefault="005B6B59" w:rsidP="005B6B59">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409C42D" w14:textId="77777777" w:rsidR="005B6B59" w:rsidRPr="005B6B59" w:rsidRDefault="005B6B59" w:rsidP="005B6B59">
            <w:pPr>
              <w:spacing w:before="0" w:after="0" w:line="240" w:lineRule="auto"/>
              <w:jc w:val="center"/>
              <w:rPr>
                <w:rFonts w:ascii="Arial" w:hAnsi="Arial" w:cs="Arial"/>
                <w:color w:val="000000"/>
                <w:sz w:val="16"/>
                <w:szCs w:val="16"/>
              </w:rPr>
            </w:pPr>
            <w:r w:rsidRPr="005B6B59">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5B7B3FD" w14:textId="77777777" w:rsidR="005B6B59" w:rsidRPr="005B6B59" w:rsidRDefault="005B6B59" w:rsidP="005B6B59">
            <w:pPr>
              <w:spacing w:before="0" w:after="0" w:line="240" w:lineRule="auto"/>
              <w:jc w:val="center"/>
              <w:rPr>
                <w:rFonts w:ascii="Arial" w:hAnsi="Arial" w:cs="Arial"/>
                <w:color w:val="000000"/>
                <w:sz w:val="16"/>
                <w:szCs w:val="16"/>
              </w:rPr>
            </w:pPr>
          </w:p>
        </w:tc>
      </w:tr>
      <w:tr w:rsidR="005B6B59" w:rsidRPr="005B6B59" w14:paraId="55C3CDB2" w14:textId="77777777" w:rsidTr="005B6B59">
        <w:trPr>
          <w:trHeight w:val="225"/>
        </w:trPr>
        <w:tc>
          <w:tcPr>
            <w:tcW w:w="687" w:type="pct"/>
            <w:tcBorders>
              <w:top w:val="nil"/>
              <w:left w:val="nil"/>
              <w:bottom w:val="nil"/>
              <w:right w:val="nil"/>
            </w:tcBorders>
            <w:shd w:val="clear" w:color="auto" w:fill="auto"/>
            <w:vAlign w:val="bottom"/>
            <w:hideMark/>
          </w:tcPr>
          <w:p w14:paraId="49DBB3E0"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C90870C"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F9995B4" w14:textId="77777777" w:rsidR="005B6B59" w:rsidRPr="005B6B59" w:rsidRDefault="005B6B59" w:rsidP="005B6B5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210D2A9"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A6E870B"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D3F8F2E"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A64BDEA" w14:textId="77777777" w:rsidR="005B6B59" w:rsidRPr="005B6B59" w:rsidRDefault="005B6B59" w:rsidP="005B6B59">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5D68A8F" w14:textId="77777777" w:rsidR="005B6B59" w:rsidRPr="005B6B59" w:rsidRDefault="005B6B59" w:rsidP="005B6B59">
            <w:pPr>
              <w:spacing w:before="0" w:after="0" w:line="240" w:lineRule="auto"/>
              <w:jc w:val="center"/>
              <w:rPr>
                <w:rFonts w:ascii="Arial" w:hAnsi="Arial" w:cs="Arial"/>
                <w:color w:val="000000"/>
                <w:sz w:val="16"/>
                <w:szCs w:val="16"/>
              </w:rPr>
            </w:pPr>
            <w:r w:rsidRPr="005B6B59">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28E4D8A" w14:textId="77777777" w:rsidR="005B6B59" w:rsidRPr="005B6B59" w:rsidRDefault="005B6B59" w:rsidP="005B6B59">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8418CD0" w14:textId="77777777" w:rsidR="005B6B59" w:rsidRPr="005B6B59" w:rsidRDefault="005B6B59" w:rsidP="005B6B59">
            <w:pPr>
              <w:spacing w:before="0" w:after="0" w:line="240" w:lineRule="auto"/>
              <w:jc w:val="center"/>
              <w:rPr>
                <w:rFonts w:ascii="Times New Roman" w:hAnsi="Times New Roman"/>
                <w:sz w:val="20"/>
              </w:rPr>
            </w:pPr>
          </w:p>
        </w:tc>
      </w:tr>
      <w:tr w:rsidR="005B6B59" w:rsidRPr="005B6B59" w14:paraId="2ABE5FFF" w14:textId="77777777" w:rsidTr="005B6B59">
        <w:trPr>
          <w:trHeight w:val="397"/>
        </w:trPr>
        <w:tc>
          <w:tcPr>
            <w:tcW w:w="687" w:type="pct"/>
            <w:tcBorders>
              <w:top w:val="nil"/>
              <w:left w:val="nil"/>
              <w:bottom w:val="single" w:sz="4" w:space="0" w:color="293F5B"/>
              <w:right w:val="nil"/>
            </w:tcBorders>
            <w:shd w:val="clear" w:color="auto" w:fill="auto"/>
            <w:vAlign w:val="bottom"/>
            <w:hideMark/>
          </w:tcPr>
          <w:p w14:paraId="53B7001A" w14:textId="25248934" w:rsidR="005B6B59" w:rsidRPr="005B6B59" w:rsidRDefault="005B6B59" w:rsidP="005B6B59">
            <w:pPr>
              <w:spacing w:before="0" w:after="0" w:line="240" w:lineRule="auto"/>
              <w:rPr>
                <w:rFonts w:ascii="Arial" w:hAnsi="Arial" w:cs="Arial"/>
                <w:color w:val="000000"/>
                <w:sz w:val="16"/>
                <w:szCs w:val="16"/>
              </w:rPr>
            </w:pPr>
            <w:r w:rsidRPr="005B6B59">
              <w:rPr>
                <w:rFonts w:ascii="Arial" w:hAnsi="Arial" w:cs="Arial"/>
                <w:color w:val="000000"/>
                <w:sz w:val="16"/>
                <w:szCs w:val="16"/>
              </w:rPr>
              <w:t>Entity/Outcome/</w:t>
            </w:r>
            <w:r w:rsidRPr="005B6B59">
              <w:rPr>
                <w:rFonts w:ascii="Arial" w:hAnsi="Arial" w:cs="Arial"/>
                <w:color w:val="000000"/>
                <w:sz w:val="16"/>
                <w:szCs w:val="16"/>
              </w:rPr>
              <w:br/>
              <w:t>Non</w:t>
            </w:r>
            <w:r w:rsidR="003579ED">
              <w:rPr>
                <w:rFonts w:ascii="Arial" w:hAnsi="Arial" w:cs="Arial"/>
                <w:color w:val="000000"/>
                <w:sz w:val="16"/>
                <w:szCs w:val="16"/>
              </w:rPr>
              <w:noBreakHyphen/>
            </w:r>
            <w:r w:rsidRPr="005B6B59">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2E8BC880"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Appropriation</w:t>
            </w:r>
            <w:r w:rsidRPr="005B6B59">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397B549"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Appropriation</w:t>
            </w:r>
            <w:r w:rsidRPr="005B6B59">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E1282BE"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72E88F8"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Special</w:t>
            </w:r>
            <w:r w:rsidRPr="005B6B59">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F4952AE"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Special</w:t>
            </w:r>
            <w:r w:rsidRPr="005B6B59">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AF5CD14"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Appropriation</w:t>
            </w:r>
            <w:r w:rsidRPr="005B6B59">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2C95972"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31795AE2"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7A05C4E"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Special</w:t>
            </w:r>
            <w:r w:rsidRPr="005B6B59">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E01EBC2"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br/>
              <w:t>Total</w:t>
            </w:r>
          </w:p>
        </w:tc>
      </w:tr>
      <w:tr w:rsidR="005B6B59" w:rsidRPr="005B6B59" w14:paraId="77AF472E" w14:textId="77777777" w:rsidTr="005B6B59">
        <w:trPr>
          <w:trHeight w:val="225"/>
        </w:trPr>
        <w:tc>
          <w:tcPr>
            <w:tcW w:w="687" w:type="pct"/>
            <w:tcBorders>
              <w:top w:val="nil"/>
              <w:left w:val="nil"/>
              <w:bottom w:val="nil"/>
              <w:right w:val="nil"/>
            </w:tcBorders>
            <w:shd w:val="clear" w:color="auto" w:fill="auto"/>
            <w:noWrap/>
            <w:hideMark/>
          </w:tcPr>
          <w:p w14:paraId="6475907A" w14:textId="77777777" w:rsidR="005B6B59" w:rsidRPr="005B6B59" w:rsidRDefault="005B6B59" w:rsidP="005B6B59">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D34862B" w14:textId="0164C24E"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30BDE0A" w14:textId="4980B836"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6951E4DF" w14:textId="14ABC098"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5C6248B" w14:textId="01AC9CC1"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D74A0B2" w14:textId="4C495D9D"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E4588FC" w14:textId="502A6512"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CA4E77D" w14:textId="5A5D41A3"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D518C3E" w14:textId="4E583C3A"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C7DD44F" w14:textId="11D54604"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2468D80" w14:textId="182425FD"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w:t>
            </w:r>
            <w:r w:rsidR="003579ED">
              <w:rPr>
                <w:rFonts w:ascii="Arial" w:hAnsi="Arial" w:cs="Arial"/>
                <w:color w:val="000000"/>
                <w:sz w:val="16"/>
                <w:szCs w:val="16"/>
              </w:rPr>
              <w:t>’</w:t>
            </w:r>
            <w:r w:rsidRPr="005B6B59">
              <w:rPr>
                <w:rFonts w:ascii="Arial" w:hAnsi="Arial" w:cs="Arial"/>
                <w:color w:val="000000"/>
                <w:sz w:val="16"/>
                <w:szCs w:val="16"/>
              </w:rPr>
              <w:t>000</w:t>
            </w:r>
          </w:p>
        </w:tc>
      </w:tr>
      <w:tr w:rsidR="005B6B59" w:rsidRPr="005B6B59" w14:paraId="298832C8" w14:textId="77777777" w:rsidTr="005B6B59">
        <w:trPr>
          <w:trHeight w:val="397"/>
        </w:trPr>
        <w:tc>
          <w:tcPr>
            <w:tcW w:w="687" w:type="pct"/>
            <w:tcBorders>
              <w:top w:val="nil"/>
              <w:left w:val="nil"/>
              <w:bottom w:val="nil"/>
              <w:right w:val="nil"/>
            </w:tcBorders>
            <w:shd w:val="clear" w:color="auto" w:fill="auto"/>
            <w:vAlign w:val="bottom"/>
            <w:hideMark/>
          </w:tcPr>
          <w:p w14:paraId="1A4AAE31" w14:textId="77777777" w:rsidR="005B6B59" w:rsidRPr="005B6B59" w:rsidRDefault="005B6B59" w:rsidP="005B6B59">
            <w:pPr>
              <w:spacing w:before="0" w:after="0" w:line="240" w:lineRule="auto"/>
              <w:rPr>
                <w:rFonts w:ascii="Arial" w:hAnsi="Arial" w:cs="Arial"/>
                <w:b/>
                <w:bCs/>
                <w:color w:val="000000"/>
                <w:sz w:val="16"/>
                <w:szCs w:val="16"/>
              </w:rPr>
            </w:pPr>
            <w:r w:rsidRPr="005B6B59">
              <w:rPr>
                <w:rFonts w:ascii="Arial" w:hAnsi="Arial" w:cs="Arial"/>
                <w:b/>
                <w:bCs/>
                <w:color w:val="000000"/>
                <w:sz w:val="16"/>
                <w:szCs w:val="16"/>
              </w:rPr>
              <w:t>Department of Industry, Science and Resources</w:t>
            </w:r>
          </w:p>
        </w:tc>
        <w:tc>
          <w:tcPr>
            <w:tcW w:w="445" w:type="pct"/>
            <w:tcBorders>
              <w:top w:val="nil"/>
              <w:left w:val="nil"/>
              <w:bottom w:val="nil"/>
              <w:right w:val="nil"/>
            </w:tcBorders>
            <w:shd w:val="clear" w:color="auto" w:fill="auto"/>
            <w:noWrap/>
            <w:hideMark/>
          </w:tcPr>
          <w:p w14:paraId="3E0958A8" w14:textId="77777777" w:rsidR="005B6B59" w:rsidRPr="005B6B59" w:rsidRDefault="005B6B59" w:rsidP="005B6B59">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79AEA1E" w14:textId="77777777" w:rsidR="005B6B59" w:rsidRPr="005B6B59" w:rsidRDefault="005B6B59" w:rsidP="005B6B59">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D144681"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E1B93F"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78CA5CB" w14:textId="77777777" w:rsidR="005B6B59" w:rsidRPr="005B6B59" w:rsidRDefault="005B6B59" w:rsidP="005B6B5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9C1129F" w14:textId="77777777" w:rsidR="005B6B59" w:rsidRPr="005B6B59" w:rsidRDefault="005B6B59" w:rsidP="005B6B59">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EF4283E" w14:textId="77777777" w:rsidR="005B6B59" w:rsidRPr="005B6B59" w:rsidRDefault="005B6B59" w:rsidP="005B6B59">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7B89B21" w14:textId="77777777" w:rsidR="005B6B59" w:rsidRPr="005B6B59" w:rsidRDefault="005B6B59" w:rsidP="005B6B5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0241B34"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434680A" w14:textId="77777777" w:rsidR="005B6B59" w:rsidRPr="005B6B59" w:rsidRDefault="005B6B59" w:rsidP="005B6B59">
            <w:pPr>
              <w:spacing w:before="0" w:after="0" w:line="240" w:lineRule="auto"/>
              <w:rPr>
                <w:rFonts w:ascii="Times New Roman" w:hAnsi="Times New Roman"/>
                <w:sz w:val="20"/>
              </w:rPr>
            </w:pPr>
          </w:p>
        </w:tc>
      </w:tr>
      <w:tr w:rsidR="005B6B59" w:rsidRPr="005B6B59" w14:paraId="63AF0376" w14:textId="77777777" w:rsidTr="005B6B59">
        <w:trPr>
          <w:trHeight w:val="225"/>
        </w:trPr>
        <w:tc>
          <w:tcPr>
            <w:tcW w:w="687" w:type="pct"/>
            <w:vMerge w:val="restart"/>
            <w:tcBorders>
              <w:top w:val="nil"/>
              <w:left w:val="nil"/>
              <w:bottom w:val="nil"/>
              <w:right w:val="nil"/>
            </w:tcBorders>
            <w:shd w:val="clear" w:color="auto" w:fill="auto"/>
            <w:hideMark/>
          </w:tcPr>
          <w:p w14:paraId="6910F2C1" w14:textId="77777777" w:rsidR="005B6B59" w:rsidRPr="005B6B59" w:rsidRDefault="005B6B59" w:rsidP="005B6B59">
            <w:pPr>
              <w:spacing w:before="0" w:after="0" w:line="240" w:lineRule="auto"/>
              <w:rPr>
                <w:rFonts w:ascii="Arial" w:hAnsi="Arial" w:cs="Arial"/>
                <w:color w:val="000000"/>
                <w:sz w:val="16"/>
                <w:szCs w:val="16"/>
              </w:rPr>
            </w:pPr>
            <w:r w:rsidRPr="005B6B59">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A3DB69F"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678,049</w:t>
            </w:r>
          </w:p>
        </w:tc>
        <w:tc>
          <w:tcPr>
            <w:tcW w:w="445" w:type="pct"/>
            <w:tcBorders>
              <w:top w:val="nil"/>
              <w:left w:val="nil"/>
              <w:bottom w:val="nil"/>
              <w:right w:val="nil"/>
            </w:tcBorders>
            <w:shd w:val="clear" w:color="auto" w:fill="auto"/>
            <w:noWrap/>
            <w:hideMark/>
          </w:tcPr>
          <w:p w14:paraId="3C93C9CE" w14:textId="5AFD664E"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CB1A7B9"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96,265</w:t>
            </w:r>
          </w:p>
        </w:tc>
        <w:tc>
          <w:tcPr>
            <w:tcW w:w="445" w:type="pct"/>
            <w:tcBorders>
              <w:top w:val="nil"/>
              <w:left w:val="nil"/>
              <w:bottom w:val="nil"/>
              <w:right w:val="nil"/>
            </w:tcBorders>
            <w:shd w:val="clear" w:color="auto" w:fill="auto"/>
            <w:noWrap/>
            <w:hideMark/>
          </w:tcPr>
          <w:p w14:paraId="167C2D6A" w14:textId="36FEE50C"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4E700BE"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66,072</w:t>
            </w:r>
          </w:p>
        </w:tc>
        <w:tc>
          <w:tcPr>
            <w:tcW w:w="454" w:type="pct"/>
            <w:tcBorders>
              <w:top w:val="nil"/>
              <w:left w:val="nil"/>
              <w:bottom w:val="nil"/>
              <w:right w:val="nil"/>
            </w:tcBorders>
            <w:shd w:val="clear" w:color="auto" w:fill="auto"/>
            <w:noWrap/>
            <w:hideMark/>
          </w:tcPr>
          <w:p w14:paraId="1D144C92"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1,313,405</w:t>
            </w:r>
          </w:p>
        </w:tc>
        <w:tc>
          <w:tcPr>
            <w:tcW w:w="345" w:type="pct"/>
            <w:tcBorders>
              <w:top w:val="nil"/>
              <w:left w:val="nil"/>
              <w:bottom w:val="nil"/>
              <w:right w:val="nil"/>
            </w:tcBorders>
            <w:shd w:val="clear" w:color="auto" w:fill="auto"/>
            <w:noWrap/>
            <w:hideMark/>
          </w:tcPr>
          <w:p w14:paraId="2ECA44D2" w14:textId="51779124"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0BF0694" w14:textId="14F4C563"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6C30E2"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32,603</w:t>
            </w:r>
          </w:p>
        </w:tc>
        <w:tc>
          <w:tcPr>
            <w:tcW w:w="445" w:type="pct"/>
            <w:tcBorders>
              <w:top w:val="nil"/>
              <w:left w:val="nil"/>
              <w:bottom w:val="nil"/>
              <w:right w:val="nil"/>
            </w:tcBorders>
            <w:shd w:val="clear" w:color="auto" w:fill="auto"/>
            <w:noWrap/>
            <w:hideMark/>
          </w:tcPr>
          <w:p w14:paraId="609C3520"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2,186,394</w:t>
            </w:r>
          </w:p>
        </w:tc>
      </w:tr>
      <w:tr w:rsidR="005B6B59" w:rsidRPr="005B6B59" w14:paraId="6AF838C1" w14:textId="77777777" w:rsidTr="005B6B59">
        <w:trPr>
          <w:trHeight w:val="225"/>
        </w:trPr>
        <w:tc>
          <w:tcPr>
            <w:tcW w:w="687" w:type="pct"/>
            <w:vMerge/>
            <w:tcBorders>
              <w:top w:val="nil"/>
              <w:left w:val="nil"/>
              <w:bottom w:val="nil"/>
              <w:right w:val="nil"/>
            </w:tcBorders>
            <w:vAlign w:val="center"/>
            <w:hideMark/>
          </w:tcPr>
          <w:p w14:paraId="4C24A2DA" w14:textId="77777777" w:rsidR="005B6B59" w:rsidRPr="005B6B59" w:rsidRDefault="005B6B59" w:rsidP="005B6B5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4886EFF"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638,256</w:t>
            </w:r>
          </w:p>
        </w:tc>
        <w:tc>
          <w:tcPr>
            <w:tcW w:w="445" w:type="pct"/>
            <w:tcBorders>
              <w:top w:val="nil"/>
              <w:left w:val="nil"/>
              <w:bottom w:val="nil"/>
              <w:right w:val="nil"/>
            </w:tcBorders>
            <w:shd w:val="clear" w:color="auto" w:fill="auto"/>
            <w:noWrap/>
            <w:hideMark/>
          </w:tcPr>
          <w:p w14:paraId="7116F264" w14:textId="303F2546"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85DEAA7"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115,130</w:t>
            </w:r>
          </w:p>
        </w:tc>
        <w:tc>
          <w:tcPr>
            <w:tcW w:w="445" w:type="pct"/>
            <w:tcBorders>
              <w:top w:val="nil"/>
              <w:left w:val="nil"/>
              <w:bottom w:val="nil"/>
              <w:right w:val="nil"/>
            </w:tcBorders>
            <w:shd w:val="clear" w:color="auto" w:fill="auto"/>
            <w:noWrap/>
            <w:hideMark/>
          </w:tcPr>
          <w:p w14:paraId="65FFDA1D" w14:textId="03529CE6"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35F7563"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55,914</w:t>
            </w:r>
          </w:p>
        </w:tc>
        <w:tc>
          <w:tcPr>
            <w:tcW w:w="454" w:type="pct"/>
            <w:tcBorders>
              <w:top w:val="nil"/>
              <w:left w:val="nil"/>
              <w:bottom w:val="nil"/>
              <w:right w:val="nil"/>
            </w:tcBorders>
            <w:shd w:val="clear" w:color="auto" w:fill="auto"/>
            <w:noWrap/>
            <w:hideMark/>
          </w:tcPr>
          <w:p w14:paraId="20270B31"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1,827,087</w:t>
            </w:r>
          </w:p>
        </w:tc>
        <w:tc>
          <w:tcPr>
            <w:tcW w:w="345" w:type="pct"/>
            <w:tcBorders>
              <w:top w:val="nil"/>
              <w:left w:val="nil"/>
              <w:bottom w:val="nil"/>
              <w:right w:val="nil"/>
            </w:tcBorders>
            <w:shd w:val="clear" w:color="auto" w:fill="auto"/>
            <w:noWrap/>
            <w:hideMark/>
          </w:tcPr>
          <w:p w14:paraId="14E5216F" w14:textId="7919A562"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5404F81" w14:textId="2F687DA3"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F36D9D5"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39,020</w:t>
            </w:r>
          </w:p>
        </w:tc>
        <w:tc>
          <w:tcPr>
            <w:tcW w:w="445" w:type="pct"/>
            <w:tcBorders>
              <w:top w:val="nil"/>
              <w:left w:val="nil"/>
              <w:bottom w:val="nil"/>
              <w:right w:val="nil"/>
            </w:tcBorders>
            <w:shd w:val="clear" w:color="auto" w:fill="auto"/>
            <w:noWrap/>
            <w:hideMark/>
          </w:tcPr>
          <w:p w14:paraId="764FB5A4"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2,675,407</w:t>
            </w:r>
          </w:p>
        </w:tc>
      </w:tr>
      <w:tr w:rsidR="005B6B59" w:rsidRPr="005B6B59" w14:paraId="532F407E" w14:textId="77777777" w:rsidTr="005B6B59">
        <w:trPr>
          <w:trHeight w:val="225"/>
        </w:trPr>
        <w:tc>
          <w:tcPr>
            <w:tcW w:w="687" w:type="pct"/>
            <w:tcBorders>
              <w:top w:val="nil"/>
              <w:left w:val="nil"/>
              <w:bottom w:val="nil"/>
              <w:right w:val="nil"/>
            </w:tcBorders>
            <w:shd w:val="clear" w:color="auto" w:fill="auto"/>
            <w:noWrap/>
            <w:hideMark/>
          </w:tcPr>
          <w:p w14:paraId="4FA63EC5" w14:textId="77777777" w:rsidR="005B6B59" w:rsidRPr="005B6B59" w:rsidRDefault="005B6B59" w:rsidP="005B6B5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7C2F2BE"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E7416F" w14:textId="77777777" w:rsidR="005B6B59" w:rsidRPr="005B6B59" w:rsidRDefault="005B6B59" w:rsidP="005B6B5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EC61411"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FCBAB9"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D943049"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90D3BB5" w14:textId="77777777" w:rsidR="005B6B59" w:rsidRPr="005B6B59" w:rsidRDefault="005B6B59" w:rsidP="005B6B5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BB86AC5" w14:textId="77777777" w:rsidR="005B6B59" w:rsidRPr="005B6B59" w:rsidRDefault="005B6B59" w:rsidP="005B6B5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CE4BD25"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E38E30C"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76B1C73" w14:textId="77777777" w:rsidR="005B6B59" w:rsidRPr="005B6B59" w:rsidRDefault="005B6B59" w:rsidP="005B6B59">
            <w:pPr>
              <w:spacing w:before="0" w:after="0" w:line="240" w:lineRule="auto"/>
              <w:jc w:val="center"/>
              <w:rPr>
                <w:rFonts w:ascii="Times New Roman" w:hAnsi="Times New Roman"/>
                <w:sz w:val="20"/>
              </w:rPr>
            </w:pPr>
          </w:p>
        </w:tc>
      </w:tr>
      <w:tr w:rsidR="005B6B59" w:rsidRPr="005B6B59" w14:paraId="1123B109" w14:textId="77777777" w:rsidTr="005B6B59">
        <w:trPr>
          <w:trHeight w:val="225"/>
        </w:trPr>
        <w:tc>
          <w:tcPr>
            <w:tcW w:w="687" w:type="pct"/>
            <w:vMerge w:val="restart"/>
            <w:tcBorders>
              <w:top w:val="nil"/>
              <w:left w:val="nil"/>
              <w:bottom w:val="nil"/>
              <w:right w:val="nil"/>
            </w:tcBorders>
            <w:shd w:val="clear" w:color="auto" w:fill="auto"/>
            <w:hideMark/>
          </w:tcPr>
          <w:p w14:paraId="56C9FE02" w14:textId="77777777" w:rsidR="005B6B59" w:rsidRPr="005B6B59" w:rsidRDefault="005B6B59" w:rsidP="005B6B59">
            <w:pPr>
              <w:spacing w:before="0" w:after="0" w:line="240" w:lineRule="auto"/>
              <w:rPr>
                <w:rFonts w:ascii="Arial" w:hAnsi="Arial" w:cs="Arial"/>
                <w:color w:val="000000"/>
                <w:sz w:val="16"/>
                <w:szCs w:val="16"/>
              </w:rPr>
            </w:pPr>
            <w:r w:rsidRPr="005B6B59">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E228392" w14:textId="1E859122"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1E40A5"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73,848</w:t>
            </w:r>
          </w:p>
        </w:tc>
        <w:tc>
          <w:tcPr>
            <w:tcW w:w="412" w:type="pct"/>
            <w:tcBorders>
              <w:top w:val="nil"/>
              <w:left w:val="nil"/>
              <w:bottom w:val="nil"/>
              <w:right w:val="nil"/>
            </w:tcBorders>
            <w:shd w:val="clear" w:color="auto" w:fill="auto"/>
            <w:noWrap/>
            <w:hideMark/>
          </w:tcPr>
          <w:p w14:paraId="7CA2D427" w14:textId="59FB68CB"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B1D0AF" w14:textId="433A0327"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99F8E6E" w14:textId="0F8314DC"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9280F63" w14:textId="24956D45"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0E34BDE" w14:textId="3BED3B7D"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AE243B5" w14:textId="5A2717F3"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54C8292" w14:textId="1C41D679"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39F2C7"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73,848</w:t>
            </w:r>
          </w:p>
        </w:tc>
      </w:tr>
      <w:tr w:rsidR="005B6B59" w:rsidRPr="005B6B59" w14:paraId="323A08F5" w14:textId="77777777" w:rsidTr="005B6B59">
        <w:trPr>
          <w:trHeight w:val="225"/>
        </w:trPr>
        <w:tc>
          <w:tcPr>
            <w:tcW w:w="687" w:type="pct"/>
            <w:vMerge/>
            <w:tcBorders>
              <w:top w:val="nil"/>
              <w:left w:val="nil"/>
              <w:bottom w:val="nil"/>
              <w:right w:val="nil"/>
            </w:tcBorders>
            <w:vAlign w:val="center"/>
            <w:hideMark/>
          </w:tcPr>
          <w:p w14:paraId="214B59BF" w14:textId="77777777" w:rsidR="005B6B59" w:rsidRPr="005B6B59" w:rsidRDefault="005B6B59" w:rsidP="005B6B5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2BEC60F" w14:textId="025244D0"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C106D7"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30,235</w:t>
            </w:r>
          </w:p>
        </w:tc>
        <w:tc>
          <w:tcPr>
            <w:tcW w:w="412" w:type="pct"/>
            <w:tcBorders>
              <w:top w:val="nil"/>
              <w:left w:val="nil"/>
              <w:bottom w:val="nil"/>
              <w:right w:val="nil"/>
            </w:tcBorders>
            <w:shd w:val="clear" w:color="auto" w:fill="auto"/>
            <w:noWrap/>
            <w:hideMark/>
          </w:tcPr>
          <w:p w14:paraId="47303455" w14:textId="47C419BB"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F546CA2" w14:textId="4F36F0DD"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D84ED5" w14:textId="1CF8BB8B"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954FBE5" w14:textId="59702159"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C507B13" w14:textId="798AA6B8"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68E5D8C" w14:textId="21CC2956"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EA78EF0" w14:textId="1A34F46C"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D23672D"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30,235</w:t>
            </w:r>
          </w:p>
        </w:tc>
      </w:tr>
      <w:tr w:rsidR="005B6B59" w:rsidRPr="005B6B59" w14:paraId="52CF450B" w14:textId="77777777" w:rsidTr="005B6B59">
        <w:trPr>
          <w:trHeight w:val="225"/>
        </w:trPr>
        <w:tc>
          <w:tcPr>
            <w:tcW w:w="687" w:type="pct"/>
            <w:tcBorders>
              <w:top w:val="nil"/>
              <w:left w:val="nil"/>
              <w:bottom w:val="nil"/>
              <w:right w:val="nil"/>
            </w:tcBorders>
            <w:shd w:val="clear" w:color="auto" w:fill="auto"/>
            <w:noWrap/>
            <w:hideMark/>
          </w:tcPr>
          <w:p w14:paraId="77767026" w14:textId="77777777" w:rsidR="005B6B59" w:rsidRPr="005B6B59" w:rsidRDefault="005B6B59" w:rsidP="005B6B5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5B95725"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50EB4E" w14:textId="77777777" w:rsidR="005B6B59" w:rsidRPr="005B6B59" w:rsidRDefault="005B6B59" w:rsidP="005B6B5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55FC009"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5571C05"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9DADB3D"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C196A88" w14:textId="77777777" w:rsidR="005B6B59" w:rsidRPr="005B6B59" w:rsidRDefault="005B6B59" w:rsidP="005B6B5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618C62A" w14:textId="77777777" w:rsidR="005B6B59" w:rsidRPr="005B6B59" w:rsidRDefault="005B6B59" w:rsidP="005B6B5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F76FC2A"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2B4DF55"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FE86DF6" w14:textId="77777777" w:rsidR="005B6B59" w:rsidRPr="005B6B59" w:rsidRDefault="005B6B59" w:rsidP="005B6B59">
            <w:pPr>
              <w:spacing w:before="0" w:after="0" w:line="240" w:lineRule="auto"/>
              <w:jc w:val="center"/>
              <w:rPr>
                <w:rFonts w:ascii="Times New Roman" w:hAnsi="Times New Roman"/>
                <w:sz w:val="20"/>
              </w:rPr>
            </w:pPr>
          </w:p>
        </w:tc>
      </w:tr>
      <w:tr w:rsidR="005B6B59" w:rsidRPr="005B6B59" w14:paraId="1FC08099" w14:textId="77777777" w:rsidTr="005B6B59">
        <w:trPr>
          <w:trHeight w:val="225"/>
        </w:trPr>
        <w:tc>
          <w:tcPr>
            <w:tcW w:w="687" w:type="pct"/>
            <w:vMerge w:val="restart"/>
            <w:tcBorders>
              <w:top w:val="nil"/>
              <w:left w:val="nil"/>
              <w:bottom w:val="nil"/>
              <w:right w:val="nil"/>
            </w:tcBorders>
            <w:shd w:val="clear" w:color="auto" w:fill="auto"/>
            <w:hideMark/>
          </w:tcPr>
          <w:p w14:paraId="74988631" w14:textId="77777777" w:rsidR="005B6B59" w:rsidRPr="005B6B59" w:rsidRDefault="005B6B59" w:rsidP="005B6B59">
            <w:pPr>
              <w:spacing w:before="0" w:after="0" w:line="240" w:lineRule="auto"/>
              <w:rPr>
                <w:rFonts w:ascii="Arial" w:hAnsi="Arial" w:cs="Arial"/>
                <w:color w:val="000000"/>
                <w:sz w:val="16"/>
                <w:szCs w:val="16"/>
              </w:rPr>
            </w:pPr>
            <w:r w:rsidRPr="005B6B59">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1A6105C8" w14:textId="7A2B34C5"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27866D" w14:textId="6842A9F2"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25CC2FC" w14:textId="75AF1B21"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BB13104" w14:textId="6AAE809D"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7B21667" w14:textId="7A942494"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6127737" w14:textId="2923F1EA"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D742DF5" w14:textId="3968E031"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D13D397"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70</w:t>
            </w:r>
          </w:p>
        </w:tc>
        <w:tc>
          <w:tcPr>
            <w:tcW w:w="454" w:type="pct"/>
            <w:tcBorders>
              <w:top w:val="nil"/>
              <w:left w:val="nil"/>
              <w:bottom w:val="nil"/>
              <w:right w:val="nil"/>
            </w:tcBorders>
            <w:shd w:val="clear" w:color="auto" w:fill="auto"/>
            <w:noWrap/>
            <w:hideMark/>
          </w:tcPr>
          <w:p w14:paraId="3CA91B8D" w14:textId="102301A5"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E92C5F1"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70</w:t>
            </w:r>
          </w:p>
        </w:tc>
      </w:tr>
      <w:tr w:rsidR="005B6B59" w:rsidRPr="005B6B59" w14:paraId="1957D475" w14:textId="77777777" w:rsidTr="005B6B59">
        <w:trPr>
          <w:trHeight w:val="225"/>
        </w:trPr>
        <w:tc>
          <w:tcPr>
            <w:tcW w:w="687" w:type="pct"/>
            <w:vMerge/>
            <w:tcBorders>
              <w:top w:val="nil"/>
              <w:left w:val="nil"/>
              <w:bottom w:val="nil"/>
              <w:right w:val="nil"/>
            </w:tcBorders>
            <w:vAlign w:val="center"/>
            <w:hideMark/>
          </w:tcPr>
          <w:p w14:paraId="37124373" w14:textId="77777777" w:rsidR="005B6B59" w:rsidRPr="005B6B59" w:rsidRDefault="005B6B59" w:rsidP="005B6B5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2B272C2" w14:textId="46CBEBAD"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E97078" w14:textId="2EAF1FF8"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08C65F6" w14:textId="77955A02"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307B50" w14:textId="32F7C52E"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F78A19" w14:textId="4C0F3F4C"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79B95A" w14:textId="0963EBB3"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6C8641F" w14:textId="4F0D5AA3"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0B5DC77"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16,650</w:t>
            </w:r>
          </w:p>
        </w:tc>
        <w:tc>
          <w:tcPr>
            <w:tcW w:w="454" w:type="pct"/>
            <w:tcBorders>
              <w:top w:val="nil"/>
              <w:left w:val="nil"/>
              <w:bottom w:val="nil"/>
              <w:right w:val="nil"/>
            </w:tcBorders>
            <w:shd w:val="clear" w:color="auto" w:fill="auto"/>
            <w:noWrap/>
            <w:hideMark/>
          </w:tcPr>
          <w:p w14:paraId="3BD7ADF4" w14:textId="1652FA42"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39329F"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16,650</w:t>
            </w:r>
          </w:p>
        </w:tc>
      </w:tr>
      <w:tr w:rsidR="005B6B59" w:rsidRPr="005B6B59" w14:paraId="4A1AFE54" w14:textId="77777777" w:rsidTr="005B6B59">
        <w:trPr>
          <w:trHeight w:val="225"/>
        </w:trPr>
        <w:tc>
          <w:tcPr>
            <w:tcW w:w="687" w:type="pct"/>
            <w:vMerge w:val="restart"/>
            <w:tcBorders>
              <w:top w:val="nil"/>
              <w:left w:val="nil"/>
              <w:bottom w:val="nil"/>
              <w:right w:val="nil"/>
            </w:tcBorders>
            <w:shd w:val="clear" w:color="auto" w:fill="auto"/>
            <w:hideMark/>
          </w:tcPr>
          <w:p w14:paraId="597E460C" w14:textId="77777777" w:rsidR="005B6B59" w:rsidRPr="005B6B59" w:rsidRDefault="005B6B59" w:rsidP="005B6B59">
            <w:pPr>
              <w:spacing w:before="0" w:after="0" w:line="240" w:lineRule="auto"/>
              <w:rPr>
                <w:rFonts w:ascii="Arial" w:hAnsi="Arial" w:cs="Arial"/>
                <w:color w:val="000000"/>
                <w:sz w:val="16"/>
                <w:szCs w:val="16"/>
              </w:rPr>
            </w:pPr>
            <w:r w:rsidRPr="005B6B59">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C522761"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678,049</w:t>
            </w:r>
          </w:p>
        </w:tc>
        <w:tc>
          <w:tcPr>
            <w:tcW w:w="445" w:type="pct"/>
            <w:tcBorders>
              <w:top w:val="single" w:sz="4" w:space="0" w:color="293F5B"/>
              <w:left w:val="nil"/>
              <w:bottom w:val="nil"/>
              <w:right w:val="nil"/>
            </w:tcBorders>
            <w:shd w:val="clear" w:color="auto" w:fill="auto"/>
            <w:noWrap/>
            <w:hideMark/>
          </w:tcPr>
          <w:p w14:paraId="56BD9917"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73,848</w:t>
            </w:r>
          </w:p>
        </w:tc>
        <w:tc>
          <w:tcPr>
            <w:tcW w:w="412" w:type="pct"/>
            <w:tcBorders>
              <w:top w:val="single" w:sz="4" w:space="0" w:color="293F5B"/>
              <w:left w:val="nil"/>
              <w:bottom w:val="nil"/>
              <w:right w:val="nil"/>
            </w:tcBorders>
            <w:shd w:val="clear" w:color="auto" w:fill="auto"/>
            <w:noWrap/>
            <w:hideMark/>
          </w:tcPr>
          <w:p w14:paraId="42A6F3ED"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96,265</w:t>
            </w:r>
          </w:p>
        </w:tc>
        <w:tc>
          <w:tcPr>
            <w:tcW w:w="445" w:type="pct"/>
            <w:tcBorders>
              <w:top w:val="single" w:sz="4" w:space="0" w:color="293F5B"/>
              <w:left w:val="nil"/>
              <w:bottom w:val="nil"/>
              <w:right w:val="nil"/>
            </w:tcBorders>
            <w:shd w:val="clear" w:color="auto" w:fill="auto"/>
            <w:noWrap/>
            <w:hideMark/>
          </w:tcPr>
          <w:p w14:paraId="19E8AC82" w14:textId="1B83E3AE"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E2EAFCD"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66,072</w:t>
            </w:r>
          </w:p>
        </w:tc>
        <w:tc>
          <w:tcPr>
            <w:tcW w:w="454" w:type="pct"/>
            <w:tcBorders>
              <w:top w:val="single" w:sz="4" w:space="0" w:color="293F5B"/>
              <w:left w:val="nil"/>
              <w:bottom w:val="nil"/>
              <w:right w:val="nil"/>
            </w:tcBorders>
            <w:shd w:val="clear" w:color="auto" w:fill="auto"/>
            <w:noWrap/>
            <w:hideMark/>
          </w:tcPr>
          <w:p w14:paraId="301B0445"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1,313,405</w:t>
            </w:r>
          </w:p>
        </w:tc>
        <w:tc>
          <w:tcPr>
            <w:tcW w:w="345" w:type="pct"/>
            <w:tcBorders>
              <w:top w:val="single" w:sz="4" w:space="0" w:color="293F5B"/>
              <w:left w:val="nil"/>
              <w:bottom w:val="nil"/>
              <w:right w:val="nil"/>
            </w:tcBorders>
            <w:shd w:val="clear" w:color="auto" w:fill="auto"/>
            <w:noWrap/>
            <w:hideMark/>
          </w:tcPr>
          <w:p w14:paraId="177F98C5" w14:textId="0FD699D6"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5147EE8"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70</w:t>
            </w:r>
          </w:p>
        </w:tc>
        <w:tc>
          <w:tcPr>
            <w:tcW w:w="454" w:type="pct"/>
            <w:tcBorders>
              <w:top w:val="single" w:sz="4" w:space="0" w:color="293F5B"/>
              <w:left w:val="nil"/>
              <w:bottom w:val="nil"/>
              <w:right w:val="nil"/>
            </w:tcBorders>
            <w:shd w:val="clear" w:color="auto" w:fill="auto"/>
            <w:noWrap/>
            <w:hideMark/>
          </w:tcPr>
          <w:p w14:paraId="4E554CBE"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32,603</w:t>
            </w:r>
          </w:p>
        </w:tc>
        <w:tc>
          <w:tcPr>
            <w:tcW w:w="445" w:type="pct"/>
            <w:tcBorders>
              <w:top w:val="single" w:sz="4" w:space="0" w:color="293F5B"/>
              <w:left w:val="nil"/>
              <w:bottom w:val="nil"/>
              <w:right w:val="nil"/>
            </w:tcBorders>
            <w:shd w:val="clear" w:color="auto" w:fill="auto"/>
            <w:noWrap/>
            <w:hideMark/>
          </w:tcPr>
          <w:p w14:paraId="396DF349"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2,260,312</w:t>
            </w:r>
          </w:p>
        </w:tc>
      </w:tr>
      <w:tr w:rsidR="005B6B59" w:rsidRPr="005B6B59" w14:paraId="2F78A3B7" w14:textId="77777777" w:rsidTr="005B6B59">
        <w:trPr>
          <w:trHeight w:val="225"/>
        </w:trPr>
        <w:tc>
          <w:tcPr>
            <w:tcW w:w="687" w:type="pct"/>
            <w:vMerge/>
            <w:tcBorders>
              <w:top w:val="nil"/>
              <w:left w:val="nil"/>
              <w:bottom w:val="nil"/>
              <w:right w:val="nil"/>
            </w:tcBorders>
            <w:vAlign w:val="center"/>
            <w:hideMark/>
          </w:tcPr>
          <w:p w14:paraId="089BA8F2" w14:textId="77777777" w:rsidR="005B6B59" w:rsidRPr="005B6B59" w:rsidRDefault="005B6B59" w:rsidP="005B6B5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6AD09E1"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638,256</w:t>
            </w:r>
          </w:p>
        </w:tc>
        <w:tc>
          <w:tcPr>
            <w:tcW w:w="445" w:type="pct"/>
            <w:tcBorders>
              <w:top w:val="nil"/>
              <w:left w:val="nil"/>
              <w:bottom w:val="nil"/>
              <w:right w:val="nil"/>
            </w:tcBorders>
            <w:shd w:val="clear" w:color="auto" w:fill="auto"/>
            <w:noWrap/>
            <w:hideMark/>
          </w:tcPr>
          <w:p w14:paraId="4760DEE5"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30,235</w:t>
            </w:r>
          </w:p>
        </w:tc>
        <w:tc>
          <w:tcPr>
            <w:tcW w:w="412" w:type="pct"/>
            <w:tcBorders>
              <w:top w:val="nil"/>
              <w:left w:val="nil"/>
              <w:bottom w:val="nil"/>
              <w:right w:val="nil"/>
            </w:tcBorders>
            <w:shd w:val="clear" w:color="auto" w:fill="auto"/>
            <w:noWrap/>
            <w:hideMark/>
          </w:tcPr>
          <w:p w14:paraId="6A53CF14"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115,130</w:t>
            </w:r>
          </w:p>
        </w:tc>
        <w:tc>
          <w:tcPr>
            <w:tcW w:w="445" w:type="pct"/>
            <w:tcBorders>
              <w:top w:val="nil"/>
              <w:left w:val="nil"/>
              <w:bottom w:val="nil"/>
              <w:right w:val="nil"/>
            </w:tcBorders>
            <w:shd w:val="clear" w:color="auto" w:fill="auto"/>
            <w:noWrap/>
            <w:hideMark/>
          </w:tcPr>
          <w:p w14:paraId="2C3C34F1" w14:textId="2703D142"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C7D300"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55,914</w:t>
            </w:r>
          </w:p>
        </w:tc>
        <w:tc>
          <w:tcPr>
            <w:tcW w:w="454" w:type="pct"/>
            <w:tcBorders>
              <w:top w:val="nil"/>
              <w:left w:val="nil"/>
              <w:bottom w:val="nil"/>
              <w:right w:val="nil"/>
            </w:tcBorders>
            <w:shd w:val="clear" w:color="auto" w:fill="auto"/>
            <w:noWrap/>
            <w:hideMark/>
          </w:tcPr>
          <w:p w14:paraId="38F66B7C"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1,827,087</w:t>
            </w:r>
          </w:p>
        </w:tc>
        <w:tc>
          <w:tcPr>
            <w:tcW w:w="345" w:type="pct"/>
            <w:tcBorders>
              <w:top w:val="nil"/>
              <w:left w:val="nil"/>
              <w:bottom w:val="nil"/>
              <w:right w:val="nil"/>
            </w:tcBorders>
            <w:shd w:val="clear" w:color="auto" w:fill="auto"/>
            <w:noWrap/>
            <w:hideMark/>
          </w:tcPr>
          <w:p w14:paraId="60864EA2" w14:textId="2F81E262"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B838DD9"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16,650</w:t>
            </w:r>
          </w:p>
        </w:tc>
        <w:tc>
          <w:tcPr>
            <w:tcW w:w="454" w:type="pct"/>
            <w:tcBorders>
              <w:top w:val="nil"/>
              <w:left w:val="nil"/>
              <w:bottom w:val="nil"/>
              <w:right w:val="nil"/>
            </w:tcBorders>
            <w:shd w:val="clear" w:color="auto" w:fill="auto"/>
            <w:noWrap/>
            <w:hideMark/>
          </w:tcPr>
          <w:p w14:paraId="20E56E03"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39,020</w:t>
            </w:r>
          </w:p>
        </w:tc>
        <w:tc>
          <w:tcPr>
            <w:tcW w:w="445" w:type="pct"/>
            <w:tcBorders>
              <w:top w:val="nil"/>
              <w:left w:val="nil"/>
              <w:bottom w:val="nil"/>
              <w:right w:val="nil"/>
            </w:tcBorders>
            <w:shd w:val="clear" w:color="auto" w:fill="auto"/>
            <w:noWrap/>
            <w:hideMark/>
          </w:tcPr>
          <w:p w14:paraId="1CBA3B10"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2,722,292</w:t>
            </w:r>
          </w:p>
        </w:tc>
      </w:tr>
      <w:tr w:rsidR="005B6B59" w:rsidRPr="005B6B59" w14:paraId="251E754E" w14:textId="77777777" w:rsidTr="005B6B59">
        <w:trPr>
          <w:trHeight w:val="225"/>
        </w:trPr>
        <w:tc>
          <w:tcPr>
            <w:tcW w:w="687" w:type="pct"/>
            <w:tcBorders>
              <w:top w:val="nil"/>
              <w:left w:val="nil"/>
              <w:bottom w:val="nil"/>
              <w:right w:val="nil"/>
            </w:tcBorders>
            <w:shd w:val="clear" w:color="auto" w:fill="auto"/>
            <w:noWrap/>
            <w:hideMark/>
          </w:tcPr>
          <w:p w14:paraId="422D6139" w14:textId="77777777" w:rsidR="005B6B59" w:rsidRPr="005B6B59" w:rsidRDefault="005B6B59" w:rsidP="005B6B5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1F794F5"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21A5F41" w14:textId="77777777" w:rsidR="005B6B59" w:rsidRPr="005B6B59" w:rsidRDefault="005B6B59" w:rsidP="005B6B5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8C54229"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2882158"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B740FF2"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E94B518" w14:textId="77777777" w:rsidR="005B6B59" w:rsidRPr="005B6B59" w:rsidRDefault="005B6B59" w:rsidP="005B6B5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9F42F11" w14:textId="77777777" w:rsidR="005B6B59" w:rsidRPr="005B6B59" w:rsidRDefault="005B6B59" w:rsidP="005B6B5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7BE4E61"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AD1C9B6"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D34293B" w14:textId="77777777" w:rsidR="005B6B59" w:rsidRPr="005B6B59" w:rsidRDefault="005B6B59" w:rsidP="005B6B59">
            <w:pPr>
              <w:spacing w:before="0" w:after="0" w:line="240" w:lineRule="auto"/>
              <w:jc w:val="center"/>
              <w:rPr>
                <w:rFonts w:ascii="Times New Roman" w:hAnsi="Times New Roman"/>
                <w:sz w:val="20"/>
              </w:rPr>
            </w:pPr>
          </w:p>
        </w:tc>
      </w:tr>
      <w:tr w:rsidR="005B6B59" w:rsidRPr="005B6B59" w14:paraId="6A2003B9" w14:textId="77777777" w:rsidTr="005B6B59">
        <w:trPr>
          <w:trHeight w:val="397"/>
        </w:trPr>
        <w:tc>
          <w:tcPr>
            <w:tcW w:w="687" w:type="pct"/>
            <w:tcBorders>
              <w:top w:val="nil"/>
              <w:left w:val="nil"/>
              <w:bottom w:val="nil"/>
              <w:right w:val="nil"/>
            </w:tcBorders>
            <w:shd w:val="clear" w:color="auto" w:fill="auto"/>
            <w:vAlign w:val="bottom"/>
            <w:hideMark/>
          </w:tcPr>
          <w:p w14:paraId="1C870602" w14:textId="77777777" w:rsidR="005B6B59" w:rsidRPr="005B6B59" w:rsidRDefault="005B6B59" w:rsidP="005B6B59">
            <w:pPr>
              <w:spacing w:before="0" w:after="0" w:line="240" w:lineRule="auto"/>
              <w:rPr>
                <w:rFonts w:ascii="Arial" w:hAnsi="Arial" w:cs="Arial"/>
                <w:b/>
                <w:bCs/>
                <w:color w:val="000000"/>
                <w:sz w:val="16"/>
                <w:szCs w:val="16"/>
              </w:rPr>
            </w:pPr>
            <w:r w:rsidRPr="005B6B59">
              <w:rPr>
                <w:rFonts w:ascii="Arial" w:hAnsi="Arial" w:cs="Arial"/>
                <w:b/>
                <w:bCs/>
                <w:color w:val="000000"/>
                <w:sz w:val="16"/>
                <w:szCs w:val="16"/>
              </w:rPr>
              <w:t>Australian Nuclear Science and Technology Organisation*</w:t>
            </w:r>
          </w:p>
        </w:tc>
        <w:tc>
          <w:tcPr>
            <w:tcW w:w="445" w:type="pct"/>
            <w:tcBorders>
              <w:top w:val="nil"/>
              <w:left w:val="nil"/>
              <w:bottom w:val="nil"/>
              <w:right w:val="nil"/>
            </w:tcBorders>
            <w:shd w:val="clear" w:color="auto" w:fill="auto"/>
            <w:noWrap/>
            <w:hideMark/>
          </w:tcPr>
          <w:p w14:paraId="02FE37F2" w14:textId="77777777" w:rsidR="005B6B59" w:rsidRPr="005B6B59" w:rsidRDefault="005B6B59" w:rsidP="005B6B59">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DB501BF" w14:textId="77777777" w:rsidR="005B6B59" w:rsidRPr="005B6B59" w:rsidRDefault="005B6B59" w:rsidP="005B6B59">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410FD7D"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AD993FB"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80EC96A" w14:textId="77777777" w:rsidR="005B6B59" w:rsidRPr="005B6B59" w:rsidRDefault="005B6B59" w:rsidP="005B6B5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A51E16A" w14:textId="77777777" w:rsidR="005B6B59" w:rsidRPr="005B6B59" w:rsidRDefault="005B6B59" w:rsidP="005B6B59">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2418DBA" w14:textId="77777777" w:rsidR="005B6B59" w:rsidRPr="005B6B59" w:rsidRDefault="005B6B59" w:rsidP="005B6B59">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7E6F9D5" w14:textId="77777777" w:rsidR="005B6B59" w:rsidRPr="005B6B59" w:rsidRDefault="005B6B59" w:rsidP="005B6B59">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30B0B03"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9B2597E" w14:textId="77777777" w:rsidR="005B6B59" w:rsidRPr="005B6B59" w:rsidRDefault="005B6B59" w:rsidP="005B6B59">
            <w:pPr>
              <w:spacing w:before="0" w:after="0" w:line="240" w:lineRule="auto"/>
              <w:rPr>
                <w:rFonts w:ascii="Times New Roman" w:hAnsi="Times New Roman"/>
                <w:sz w:val="20"/>
              </w:rPr>
            </w:pPr>
          </w:p>
        </w:tc>
      </w:tr>
      <w:tr w:rsidR="005B6B59" w:rsidRPr="005B6B59" w14:paraId="25363ACF" w14:textId="77777777" w:rsidTr="005B6B59">
        <w:trPr>
          <w:trHeight w:val="225"/>
        </w:trPr>
        <w:tc>
          <w:tcPr>
            <w:tcW w:w="687" w:type="pct"/>
            <w:vMerge w:val="restart"/>
            <w:tcBorders>
              <w:top w:val="nil"/>
              <w:left w:val="nil"/>
              <w:bottom w:val="nil"/>
              <w:right w:val="nil"/>
            </w:tcBorders>
            <w:shd w:val="clear" w:color="auto" w:fill="auto"/>
            <w:hideMark/>
          </w:tcPr>
          <w:p w14:paraId="693BBEF3" w14:textId="77777777" w:rsidR="005B6B59" w:rsidRPr="005B6B59" w:rsidRDefault="005B6B59" w:rsidP="005B6B59">
            <w:pPr>
              <w:spacing w:before="0" w:after="0" w:line="240" w:lineRule="auto"/>
              <w:rPr>
                <w:rFonts w:ascii="Arial" w:hAnsi="Arial" w:cs="Arial"/>
                <w:color w:val="000000"/>
                <w:sz w:val="16"/>
                <w:szCs w:val="16"/>
              </w:rPr>
            </w:pPr>
            <w:r w:rsidRPr="005B6B59">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4195BF3"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324,464</w:t>
            </w:r>
          </w:p>
        </w:tc>
        <w:tc>
          <w:tcPr>
            <w:tcW w:w="445" w:type="pct"/>
            <w:tcBorders>
              <w:top w:val="nil"/>
              <w:left w:val="nil"/>
              <w:bottom w:val="nil"/>
              <w:right w:val="nil"/>
            </w:tcBorders>
            <w:shd w:val="clear" w:color="auto" w:fill="auto"/>
            <w:noWrap/>
            <w:hideMark/>
          </w:tcPr>
          <w:p w14:paraId="4BE953CA" w14:textId="56469A62"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1405668"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149,292</w:t>
            </w:r>
          </w:p>
        </w:tc>
        <w:tc>
          <w:tcPr>
            <w:tcW w:w="445" w:type="pct"/>
            <w:tcBorders>
              <w:top w:val="nil"/>
              <w:left w:val="nil"/>
              <w:bottom w:val="nil"/>
              <w:right w:val="nil"/>
            </w:tcBorders>
            <w:shd w:val="clear" w:color="auto" w:fill="auto"/>
            <w:noWrap/>
            <w:hideMark/>
          </w:tcPr>
          <w:p w14:paraId="2C3FAE72" w14:textId="4C4DBE77"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2141D03" w14:textId="14D835B2"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A9CE82" w14:textId="59126D48"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56449F0" w14:textId="55782B71"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37547A5" w14:textId="4908A4A8"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54A350C" w14:textId="2F974784"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AE1D85C"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473,756</w:t>
            </w:r>
          </w:p>
        </w:tc>
      </w:tr>
      <w:tr w:rsidR="005B6B59" w:rsidRPr="005B6B59" w14:paraId="327FF909" w14:textId="77777777" w:rsidTr="005B6B59">
        <w:trPr>
          <w:trHeight w:val="225"/>
        </w:trPr>
        <w:tc>
          <w:tcPr>
            <w:tcW w:w="687" w:type="pct"/>
            <w:vMerge/>
            <w:tcBorders>
              <w:top w:val="nil"/>
              <w:left w:val="nil"/>
              <w:bottom w:val="nil"/>
              <w:right w:val="nil"/>
            </w:tcBorders>
            <w:vAlign w:val="center"/>
            <w:hideMark/>
          </w:tcPr>
          <w:p w14:paraId="2C7AD491" w14:textId="77777777" w:rsidR="005B6B59" w:rsidRPr="005B6B59" w:rsidRDefault="005B6B59" w:rsidP="005B6B5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398F72"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262,527</w:t>
            </w:r>
          </w:p>
        </w:tc>
        <w:tc>
          <w:tcPr>
            <w:tcW w:w="445" w:type="pct"/>
            <w:tcBorders>
              <w:top w:val="nil"/>
              <w:left w:val="nil"/>
              <w:bottom w:val="nil"/>
              <w:right w:val="nil"/>
            </w:tcBorders>
            <w:shd w:val="clear" w:color="auto" w:fill="auto"/>
            <w:noWrap/>
            <w:hideMark/>
          </w:tcPr>
          <w:p w14:paraId="5E410146" w14:textId="51EA12C4"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EDAB3D1"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171,172</w:t>
            </w:r>
          </w:p>
        </w:tc>
        <w:tc>
          <w:tcPr>
            <w:tcW w:w="445" w:type="pct"/>
            <w:tcBorders>
              <w:top w:val="nil"/>
              <w:left w:val="nil"/>
              <w:bottom w:val="nil"/>
              <w:right w:val="nil"/>
            </w:tcBorders>
            <w:shd w:val="clear" w:color="auto" w:fill="auto"/>
            <w:noWrap/>
            <w:hideMark/>
          </w:tcPr>
          <w:p w14:paraId="27314D84" w14:textId="4C2C8BD3"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9778CB5" w14:textId="78878746"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A5DC7BB" w14:textId="57165A34"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AC431D1" w14:textId="0B85EF83"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3B7F372" w14:textId="04607F50"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033210" w14:textId="0B9DA85C"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A43487"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433,699</w:t>
            </w:r>
          </w:p>
        </w:tc>
      </w:tr>
      <w:tr w:rsidR="005B6B59" w:rsidRPr="005B6B59" w14:paraId="0DF4498A" w14:textId="77777777" w:rsidTr="005B6B59">
        <w:trPr>
          <w:trHeight w:val="225"/>
        </w:trPr>
        <w:tc>
          <w:tcPr>
            <w:tcW w:w="687" w:type="pct"/>
            <w:tcBorders>
              <w:top w:val="nil"/>
              <w:left w:val="nil"/>
              <w:bottom w:val="nil"/>
              <w:right w:val="nil"/>
            </w:tcBorders>
            <w:shd w:val="clear" w:color="auto" w:fill="auto"/>
            <w:noWrap/>
            <w:hideMark/>
          </w:tcPr>
          <w:p w14:paraId="72819E84" w14:textId="77777777" w:rsidR="005B6B59" w:rsidRPr="005B6B59" w:rsidRDefault="005B6B59" w:rsidP="005B6B59">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1AB1C65" w14:textId="77777777" w:rsidR="005B6B59" w:rsidRPr="005B6B59" w:rsidRDefault="005B6B59" w:rsidP="005B6B59">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6D4501" w14:textId="77777777" w:rsidR="005B6B59" w:rsidRPr="005B6B59" w:rsidRDefault="005B6B59" w:rsidP="005B6B59">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6FD0A03"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475D5FB"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9EBD33"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FCD1E26" w14:textId="77777777" w:rsidR="005B6B59" w:rsidRPr="005B6B59" w:rsidRDefault="005B6B59" w:rsidP="005B6B59">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B0A82BA" w14:textId="77777777" w:rsidR="005B6B59" w:rsidRPr="005B6B59" w:rsidRDefault="005B6B59" w:rsidP="005B6B59">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D45FB21" w14:textId="77777777" w:rsidR="005B6B59" w:rsidRPr="005B6B59" w:rsidRDefault="005B6B59" w:rsidP="005B6B59">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0BFE77F" w14:textId="77777777" w:rsidR="005B6B59" w:rsidRPr="005B6B59" w:rsidRDefault="005B6B59" w:rsidP="005B6B59">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D20CA0E" w14:textId="77777777" w:rsidR="005B6B59" w:rsidRPr="005B6B59" w:rsidRDefault="005B6B59" w:rsidP="005B6B59">
            <w:pPr>
              <w:spacing w:before="0" w:after="0" w:line="240" w:lineRule="auto"/>
              <w:jc w:val="center"/>
              <w:rPr>
                <w:rFonts w:ascii="Times New Roman" w:hAnsi="Times New Roman"/>
                <w:sz w:val="20"/>
              </w:rPr>
            </w:pPr>
          </w:p>
        </w:tc>
      </w:tr>
      <w:tr w:rsidR="005B6B59" w:rsidRPr="005B6B59" w14:paraId="7430479C" w14:textId="77777777" w:rsidTr="005B6B59">
        <w:trPr>
          <w:trHeight w:val="225"/>
        </w:trPr>
        <w:tc>
          <w:tcPr>
            <w:tcW w:w="687" w:type="pct"/>
            <w:vMerge w:val="restart"/>
            <w:tcBorders>
              <w:top w:val="nil"/>
              <w:left w:val="nil"/>
              <w:bottom w:val="nil"/>
              <w:right w:val="nil"/>
            </w:tcBorders>
            <w:shd w:val="clear" w:color="auto" w:fill="auto"/>
            <w:hideMark/>
          </w:tcPr>
          <w:p w14:paraId="6FB5ED6D" w14:textId="77777777" w:rsidR="005B6B59" w:rsidRPr="005B6B59" w:rsidRDefault="005B6B59" w:rsidP="005B6B59">
            <w:pPr>
              <w:spacing w:before="0" w:after="0" w:line="240" w:lineRule="auto"/>
              <w:rPr>
                <w:rFonts w:ascii="Arial" w:hAnsi="Arial" w:cs="Arial"/>
                <w:color w:val="000000"/>
                <w:sz w:val="16"/>
                <w:szCs w:val="16"/>
              </w:rPr>
            </w:pPr>
            <w:r w:rsidRPr="005B6B59">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1625494" w14:textId="3F9F6ADD"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4536D7C"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70,711</w:t>
            </w:r>
          </w:p>
        </w:tc>
        <w:tc>
          <w:tcPr>
            <w:tcW w:w="412" w:type="pct"/>
            <w:tcBorders>
              <w:top w:val="nil"/>
              <w:left w:val="nil"/>
              <w:bottom w:val="nil"/>
              <w:right w:val="nil"/>
            </w:tcBorders>
            <w:shd w:val="clear" w:color="auto" w:fill="auto"/>
            <w:noWrap/>
            <w:hideMark/>
          </w:tcPr>
          <w:p w14:paraId="2F9BFEF9" w14:textId="077A00E4"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E915088" w14:textId="5E8D02A6"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7CB1C1D" w14:textId="673FF95A"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60272E8" w14:textId="72A5347C"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6FEF72F" w14:textId="6D7F55B8"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E5DBC29" w14:textId="604B10DE"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D0854EC" w14:textId="49D49A6B"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3AECE61"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70,711</w:t>
            </w:r>
          </w:p>
        </w:tc>
      </w:tr>
      <w:tr w:rsidR="005B6B59" w:rsidRPr="005B6B59" w14:paraId="01EFFEC4" w14:textId="77777777" w:rsidTr="005B6B59">
        <w:trPr>
          <w:trHeight w:val="225"/>
        </w:trPr>
        <w:tc>
          <w:tcPr>
            <w:tcW w:w="687" w:type="pct"/>
            <w:vMerge/>
            <w:tcBorders>
              <w:top w:val="nil"/>
              <w:left w:val="nil"/>
              <w:bottom w:val="nil"/>
              <w:right w:val="nil"/>
            </w:tcBorders>
            <w:vAlign w:val="center"/>
            <w:hideMark/>
          </w:tcPr>
          <w:p w14:paraId="7B382CD8" w14:textId="77777777" w:rsidR="005B6B59" w:rsidRPr="005B6B59" w:rsidRDefault="005B6B59" w:rsidP="005B6B5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51D605E" w14:textId="109D89A1"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06C067"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117,011</w:t>
            </w:r>
          </w:p>
        </w:tc>
        <w:tc>
          <w:tcPr>
            <w:tcW w:w="412" w:type="pct"/>
            <w:tcBorders>
              <w:top w:val="nil"/>
              <w:left w:val="nil"/>
              <w:bottom w:val="nil"/>
              <w:right w:val="nil"/>
            </w:tcBorders>
            <w:shd w:val="clear" w:color="auto" w:fill="auto"/>
            <w:noWrap/>
            <w:hideMark/>
          </w:tcPr>
          <w:p w14:paraId="7510097B" w14:textId="0282ED55"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3489A44" w14:textId="30BCE2B7"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52C972" w14:textId="45381EA3"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A06CA5E" w14:textId="2A89F60D"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18E7295" w14:textId="6A70425D"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0CE9053" w14:textId="23C3A70D"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83A3F5" w14:textId="3E04CB67"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35C5BF"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117,011</w:t>
            </w:r>
          </w:p>
        </w:tc>
      </w:tr>
      <w:tr w:rsidR="005B6B59" w:rsidRPr="005B6B59" w14:paraId="34827417" w14:textId="77777777" w:rsidTr="005B6B59">
        <w:trPr>
          <w:trHeight w:val="225"/>
        </w:trPr>
        <w:tc>
          <w:tcPr>
            <w:tcW w:w="687" w:type="pct"/>
            <w:vMerge w:val="restart"/>
            <w:tcBorders>
              <w:top w:val="nil"/>
              <w:left w:val="nil"/>
              <w:bottom w:val="nil"/>
              <w:right w:val="nil"/>
            </w:tcBorders>
            <w:shd w:val="clear" w:color="auto" w:fill="auto"/>
            <w:hideMark/>
          </w:tcPr>
          <w:p w14:paraId="6F0D5887" w14:textId="77777777" w:rsidR="005B6B59" w:rsidRPr="005B6B59" w:rsidRDefault="005B6B59" w:rsidP="005B6B59">
            <w:pPr>
              <w:spacing w:before="0" w:after="0" w:line="240" w:lineRule="auto"/>
              <w:rPr>
                <w:rFonts w:ascii="Arial" w:hAnsi="Arial" w:cs="Arial"/>
                <w:color w:val="000000"/>
                <w:sz w:val="16"/>
                <w:szCs w:val="16"/>
              </w:rPr>
            </w:pPr>
            <w:r w:rsidRPr="005B6B59">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E0A1D24"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324,464</w:t>
            </w:r>
          </w:p>
        </w:tc>
        <w:tc>
          <w:tcPr>
            <w:tcW w:w="445" w:type="pct"/>
            <w:tcBorders>
              <w:top w:val="single" w:sz="4" w:space="0" w:color="293F5B"/>
              <w:left w:val="nil"/>
              <w:bottom w:val="nil"/>
              <w:right w:val="nil"/>
            </w:tcBorders>
            <w:shd w:val="clear" w:color="auto" w:fill="auto"/>
            <w:noWrap/>
            <w:hideMark/>
          </w:tcPr>
          <w:p w14:paraId="150CE6CA"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70,711</w:t>
            </w:r>
          </w:p>
        </w:tc>
        <w:tc>
          <w:tcPr>
            <w:tcW w:w="412" w:type="pct"/>
            <w:tcBorders>
              <w:top w:val="single" w:sz="4" w:space="0" w:color="293F5B"/>
              <w:left w:val="nil"/>
              <w:bottom w:val="nil"/>
              <w:right w:val="nil"/>
            </w:tcBorders>
            <w:shd w:val="clear" w:color="auto" w:fill="auto"/>
            <w:noWrap/>
            <w:hideMark/>
          </w:tcPr>
          <w:p w14:paraId="2AFE9ED6"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149,292</w:t>
            </w:r>
          </w:p>
        </w:tc>
        <w:tc>
          <w:tcPr>
            <w:tcW w:w="445" w:type="pct"/>
            <w:tcBorders>
              <w:top w:val="single" w:sz="4" w:space="0" w:color="293F5B"/>
              <w:left w:val="nil"/>
              <w:bottom w:val="nil"/>
              <w:right w:val="nil"/>
            </w:tcBorders>
            <w:shd w:val="clear" w:color="auto" w:fill="auto"/>
            <w:noWrap/>
            <w:hideMark/>
          </w:tcPr>
          <w:p w14:paraId="05204E37" w14:textId="591D4EE7"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365389F" w14:textId="57EEAC01"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D39FEC9" w14:textId="7125DD70"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4F02263" w14:textId="0D243A22"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B6400BD" w14:textId="6A9304FD"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67D2527" w14:textId="3B30586E" w:rsidR="005B6B59" w:rsidRPr="005B6B59" w:rsidRDefault="003579ED" w:rsidP="005B6B59">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A0748D8" w14:textId="77777777" w:rsidR="005B6B59" w:rsidRPr="005B6B59" w:rsidRDefault="005B6B59" w:rsidP="005B6B59">
            <w:pPr>
              <w:spacing w:before="0" w:after="0" w:line="240" w:lineRule="auto"/>
              <w:jc w:val="right"/>
              <w:rPr>
                <w:rFonts w:ascii="Arial" w:hAnsi="Arial" w:cs="Arial"/>
                <w:color w:val="000000"/>
                <w:sz w:val="16"/>
                <w:szCs w:val="16"/>
              </w:rPr>
            </w:pPr>
            <w:r w:rsidRPr="005B6B59">
              <w:rPr>
                <w:rFonts w:ascii="Arial" w:hAnsi="Arial" w:cs="Arial"/>
                <w:color w:val="000000"/>
                <w:sz w:val="16"/>
                <w:szCs w:val="16"/>
              </w:rPr>
              <w:t>544,467</w:t>
            </w:r>
          </w:p>
        </w:tc>
      </w:tr>
      <w:tr w:rsidR="005B6B59" w:rsidRPr="005B6B59" w14:paraId="645F2161" w14:textId="77777777" w:rsidTr="005B6B59">
        <w:trPr>
          <w:trHeight w:val="225"/>
        </w:trPr>
        <w:tc>
          <w:tcPr>
            <w:tcW w:w="687" w:type="pct"/>
            <w:vMerge/>
            <w:tcBorders>
              <w:top w:val="nil"/>
              <w:left w:val="nil"/>
              <w:bottom w:val="nil"/>
              <w:right w:val="nil"/>
            </w:tcBorders>
            <w:vAlign w:val="center"/>
            <w:hideMark/>
          </w:tcPr>
          <w:p w14:paraId="0BAC663C" w14:textId="77777777" w:rsidR="005B6B59" w:rsidRPr="005B6B59" w:rsidRDefault="005B6B59" w:rsidP="005B6B59">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FDAB109"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262,527</w:t>
            </w:r>
          </w:p>
        </w:tc>
        <w:tc>
          <w:tcPr>
            <w:tcW w:w="445" w:type="pct"/>
            <w:tcBorders>
              <w:top w:val="nil"/>
              <w:left w:val="nil"/>
              <w:bottom w:val="nil"/>
              <w:right w:val="nil"/>
            </w:tcBorders>
            <w:shd w:val="clear" w:color="auto" w:fill="auto"/>
            <w:noWrap/>
            <w:hideMark/>
          </w:tcPr>
          <w:p w14:paraId="33C68AAD"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117,011</w:t>
            </w:r>
          </w:p>
        </w:tc>
        <w:tc>
          <w:tcPr>
            <w:tcW w:w="412" w:type="pct"/>
            <w:tcBorders>
              <w:top w:val="nil"/>
              <w:left w:val="nil"/>
              <w:bottom w:val="nil"/>
              <w:right w:val="nil"/>
            </w:tcBorders>
            <w:shd w:val="clear" w:color="auto" w:fill="auto"/>
            <w:noWrap/>
            <w:hideMark/>
          </w:tcPr>
          <w:p w14:paraId="62C2D19B"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171,172</w:t>
            </w:r>
          </w:p>
        </w:tc>
        <w:tc>
          <w:tcPr>
            <w:tcW w:w="445" w:type="pct"/>
            <w:tcBorders>
              <w:top w:val="nil"/>
              <w:left w:val="nil"/>
              <w:bottom w:val="nil"/>
              <w:right w:val="nil"/>
            </w:tcBorders>
            <w:shd w:val="clear" w:color="auto" w:fill="auto"/>
            <w:noWrap/>
            <w:hideMark/>
          </w:tcPr>
          <w:p w14:paraId="66F02171" w14:textId="1DE64B1C"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3FC8BD" w14:textId="678219F2"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B04C897" w14:textId="44A6C5B3"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18FF8BD" w14:textId="5E0E18FB"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B4620C3" w14:textId="27003AE0"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6391DC" w14:textId="69DA11F1" w:rsidR="005B6B59" w:rsidRPr="005B6B59" w:rsidRDefault="003579ED" w:rsidP="005B6B59">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DF8787" w14:textId="77777777" w:rsidR="005B6B59" w:rsidRPr="005B6B59" w:rsidRDefault="005B6B59" w:rsidP="005B6B59">
            <w:pPr>
              <w:spacing w:before="0" w:after="0" w:line="240" w:lineRule="auto"/>
              <w:jc w:val="right"/>
              <w:rPr>
                <w:rFonts w:ascii="Arial" w:hAnsi="Arial" w:cs="Arial"/>
                <w:i/>
                <w:iCs/>
                <w:color w:val="000000"/>
                <w:sz w:val="16"/>
                <w:szCs w:val="16"/>
              </w:rPr>
            </w:pPr>
            <w:r w:rsidRPr="005B6B59">
              <w:rPr>
                <w:rFonts w:ascii="Arial" w:hAnsi="Arial" w:cs="Arial"/>
                <w:i/>
                <w:iCs/>
                <w:color w:val="000000"/>
                <w:sz w:val="16"/>
                <w:szCs w:val="16"/>
              </w:rPr>
              <w:t>550,710</w:t>
            </w:r>
          </w:p>
        </w:tc>
      </w:tr>
    </w:tbl>
    <w:p w14:paraId="058B573F" w14:textId="77777777" w:rsidR="00077D17" w:rsidRDefault="005B6B59" w:rsidP="00077D17">
      <w:pPr>
        <w:pStyle w:val="GhostLine"/>
      </w:pPr>
      <w:r>
        <w:fldChar w:fldCharType="end"/>
      </w:r>
    </w:p>
    <w:p w14:paraId="1EAFCFE8" w14:textId="6D2797A1" w:rsidR="0054248B" w:rsidRPr="002C0F27" w:rsidRDefault="00077D17" w:rsidP="005F2E10">
      <w:pPr>
        <w:pStyle w:val="SingleParagraph"/>
        <w:rPr>
          <w:rFonts w:eastAsiaTheme="minorHAnsi"/>
        </w:rPr>
      </w:pPr>
      <w:r>
        <w:br w:type="page"/>
      </w:r>
      <w:r w:rsidR="0054248B">
        <w:rPr>
          <w:sz w:val="2"/>
        </w:rPr>
        <w:fldChar w:fldCharType="begin" w:fldLock="1"/>
      </w:r>
      <w:r w:rsidR="0054248B">
        <w:instrText xml:space="preserve"> LINK Excel.Sheet.12 "\\\\mercury.network\\dfs\\Groups\\FMG\\FRACM\\Reporting and Resourcing\\Special Appropriations\\Budget Paper 4\\2024-25\\05. BP4 Sections\\05_ART\\05_ART_20240504_1305_Formatted.xlsx" "ART - Output!R1641C1:R1661C11" \a \f 4 \h </w:instrText>
      </w:r>
      <w:r w:rsidR="002C0F27">
        <w:instrText xml:space="preserve"> \* MERGEFORMAT </w:instrText>
      </w:r>
      <w:r w:rsidR="0054248B">
        <w:rPr>
          <w:sz w:val="2"/>
        </w:rPr>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4248B" w:rsidRPr="0054248B" w14:paraId="2C76B2DB" w14:textId="77777777" w:rsidTr="0054248B">
        <w:trPr>
          <w:trHeight w:val="300"/>
        </w:trPr>
        <w:tc>
          <w:tcPr>
            <w:tcW w:w="5000" w:type="pct"/>
            <w:gridSpan w:val="11"/>
            <w:tcBorders>
              <w:top w:val="nil"/>
              <w:left w:val="nil"/>
              <w:bottom w:val="nil"/>
              <w:right w:val="nil"/>
            </w:tcBorders>
            <w:shd w:val="clear" w:color="auto" w:fill="auto"/>
            <w:noWrap/>
            <w:vAlign w:val="center"/>
            <w:hideMark/>
          </w:tcPr>
          <w:p w14:paraId="553D51C4" w14:textId="5AE8591F" w:rsidR="0054248B" w:rsidRPr="0054248B" w:rsidRDefault="0054248B" w:rsidP="0054248B">
            <w:pPr>
              <w:spacing w:before="0" w:after="0" w:line="240" w:lineRule="auto"/>
              <w:jc w:val="center"/>
              <w:rPr>
                <w:rFonts w:ascii="Arial" w:hAnsi="Arial" w:cs="Arial"/>
                <w:b/>
                <w:bCs/>
                <w:color w:val="000000"/>
                <w:sz w:val="22"/>
                <w:szCs w:val="22"/>
              </w:rPr>
            </w:pPr>
            <w:r w:rsidRPr="0054248B">
              <w:rPr>
                <w:rFonts w:ascii="Arial" w:hAnsi="Arial" w:cs="Arial"/>
                <w:b/>
                <w:bCs/>
                <w:color w:val="000000"/>
                <w:sz w:val="22"/>
                <w:szCs w:val="22"/>
              </w:rPr>
              <w:lastRenderedPageBreak/>
              <w:t>INDUSTRY, SCIENCE AND RESOURCES</w:t>
            </w:r>
          </w:p>
        </w:tc>
      </w:tr>
      <w:tr w:rsidR="0054248B" w:rsidRPr="0054248B" w14:paraId="19D0C5D1" w14:textId="77777777" w:rsidTr="0054248B">
        <w:trPr>
          <w:trHeight w:val="225"/>
        </w:trPr>
        <w:tc>
          <w:tcPr>
            <w:tcW w:w="5000" w:type="pct"/>
            <w:gridSpan w:val="11"/>
            <w:tcBorders>
              <w:top w:val="nil"/>
              <w:left w:val="nil"/>
              <w:bottom w:val="nil"/>
              <w:right w:val="nil"/>
            </w:tcBorders>
            <w:shd w:val="clear" w:color="auto" w:fill="auto"/>
            <w:noWrap/>
            <w:vAlign w:val="center"/>
            <w:hideMark/>
          </w:tcPr>
          <w:p w14:paraId="60B84F8D" w14:textId="0DA3DBDA" w:rsidR="0054248B" w:rsidRPr="0054248B" w:rsidRDefault="0054248B" w:rsidP="0054248B">
            <w:pPr>
              <w:spacing w:before="0" w:after="0" w:line="240" w:lineRule="auto"/>
              <w:jc w:val="center"/>
              <w:rPr>
                <w:rFonts w:ascii="Arial" w:hAnsi="Arial" w:cs="Arial"/>
                <w:color w:val="000000"/>
                <w:sz w:val="16"/>
                <w:szCs w:val="16"/>
              </w:rPr>
            </w:pPr>
            <w:r w:rsidRPr="0054248B">
              <w:rPr>
                <w:rFonts w:ascii="Arial" w:hAnsi="Arial" w:cs="Arial"/>
                <w:color w:val="000000"/>
                <w:sz w:val="16"/>
                <w:szCs w:val="16"/>
              </w:rPr>
              <w:t>Agency Resourcing</w:t>
            </w:r>
            <w:r w:rsidR="0089566F">
              <w:rPr>
                <w:rFonts w:ascii="Arial" w:hAnsi="Arial" w:cs="Arial"/>
                <w:color w:val="000000"/>
                <w:sz w:val="16"/>
                <w:szCs w:val="16"/>
              </w:rPr>
              <w:t xml:space="preserve"> – </w:t>
            </w:r>
            <w:r w:rsidRPr="0054248B">
              <w:rPr>
                <w:rFonts w:ascii="Arial" w:hAnsi="Arial" w:cs="Arial"/>
                <w:color w:val="000000"/>
                <w:sz w:val="16"/>
                <w:szCs w:val="16"/>
              </w:rPr>
              <w:t>2024</w:t>
            </w:r>
            <w:r w:rsidR="003579ED">
              <w:rPr>
                <w:rFonts w:ascii="Arial" w:hAnsi="Arial" w:cs="Arial"/>
                <w:color w:val="000000"/>
                <w:sz w:val="16"/>
                <w:szCs w:val="16"/>
              </w:rPr>
              <w:noBreakHyphen/>
            </w:r>
            <w:r w:rsidRPr="0054248B">
              <w:rPr>
                <w:rFonts w:ascii="Arial" w:hAnsi="Arial" w:cs="Arial"/>
                <w:color w:val="000000"/>
                <w:sz w:val="16"/>
                <w:szCs w:val="16"/>
              </w:rPr>
              <w:t>2025</w:t>
            </w:r>
          </w:p>
        </w:tc>
      </w:tr>
      <w:tr w:rsidR="0054248B" w:rsidRPr="0054248B" w14:paraId="665026C6" w14:textId="77777777" w:rsidTr="0054248B">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941A47C" w14:textId="4BA65D3D" w:rsidR="0054248B" w:rsidRPr="0054248B" w:rsidRDefault="0054248B" w:rsidP="0054248B">
            <w:pPr>
              <w:spacing w:before="0" w:after="0" w:line="240" w:lineRule="auto"/>
              <w:jc w:val="center"/>
              <w:rPr>
                <w:rFonts w:ascii="Arial" w:hAnsi="Arial" w:cs="Arial"/>
                <w:i/>
                <w:iCs/>
                <w:color w:val="000000"/>
                <w:sz w:val="16"/>
                <w:szCs w:val="16"/>
              </w:rPr>
            </w:pPr>
            <w:r w:rsidRPr="0054248B">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4248B">
              <w:rPr>
                <w:rFonts w:ascii="Arial" w:hAnsi="Arial" w:cs="Arial"/>
                <w:i/>
                <w:iCs/>
                <w:color w:val="000000"/>
                <w:sz w:val="16"/>
                <w:szCs w:val="16"/>
              </w:rPr>
              <w:t>2023</w:t>
            </w:r>
            <w:r w:rsidR="003579ED">
              <w:rPr>
                <w:rFonts w:ascii="Arial" w:hAnsi="Arial" w:cs="Arial"/>
                <w:i/>
                <w:iCs/>
                <w:color w:val="000000"/>
                <w:sz w:val="16"/>
                <w:szCs w:val="16"/>
              </w:rPr>
              <w:noBreakHyphen/>
            </w:r>
            <w:r w:rsidRPr="0054248B">
              <w:rPr>
                <w:rFonts w:ascii="Arial" w:hAnsi="Arial" w:cs="Arial"/>
                <w:i/>
                <w:iCs/>
                <w:color w:val="000000"/>
                <w:sz w:val="16"/>
                <w:szCs w:val="16"/>
              </w:rPr>
              <w:t>2024</w:t>
            </w:r>
          </w:p>
        </w:tc>
      </w:tr>
      <w:tr w:rsidR="0054248B" w:rsidRPr="0054248B" w14:paraId="6C8AD035" w14:textId="77777777" w:rsidTr="0054248B">
        <w:trPr>
          <w:trHeight w:val="225"/>
        </w:trPr>
        <w:tc>
          <w:tcPr>
            <w:tcW w:w="687" w:type="pct"/>
            <w:tcBorders>
              <w:top w:val="nil"/>
              <w:left w:val="nil"/>
              <w:bottom w:val="nil"/>
              <w:right w:val="nil"/>
            </w:tcBorders>
            <w:shd w:val="clear" w:color="auto" w:fill="auto"/>
            <w:noWrap/>
            <w:hideMark/>
          </w:tcPr>
          <w:p w14:paraId="2BEC7257" w14:textId="77777777" w:rsidR="0054248B" w:rsidRPr="0054248B" w:rsidRDefault="0054248B" w:rsidP="0054248B">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8EB497A" w14:textId="77777777" w:rsidR="0054248B" w:rsidRPr="0054248B" w:rsidRDefault="0054248B" w:rsidP="0054248B">
            <w:pPr>
              <w:spacing w:before="0" w:after="0" w:line="240" w:lineRule="auto"/>
              <w:jc w:val="center"/>
              <w:rPr>
                <w:rFonts w:ascii="Arial" w:hAnsi="Arial" w:cs="Arial"/>
                <w:color w:val="000000"/>
                <w:sz w:val="16"/>
                <w:szCs w:val="16"/>
              </w:rPr>
            </w:pPr>
            <w:r w:rsidRPr="0054248B">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56E86F0" w14:textId="77777777" w:rsidR="0054248B" w:rsidRPr="0054248B" w:rsidRDefault="0054248B" w:rsidP="0054248B">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C3B992D" w14:textId="77777777" w:rsidR="0054248B" w:rsidRPr="0054248B" w:rsidRDefault="0054248B" w:rsidP="0054248B">
            <w:pPr>
              <w:spacing w:before="0" w:after="0" w:line="240" w:lineRule="auto"/>
              <w:jc w:val="center"/>
              <w:rPr>
                <w:rFonts w:ascii="Arial" w:hAnsi="Arial" w:cs="Arial"/>
                <w:color w:val="000000"/>
                <w:sz w:val="16"/>
                <w:szCs w:val="16"/>
              </w:rPr>
            </w:pPr>
            <w:r w:rsidRPr="0054248B">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75703414" w14:textId="77777777" w:rsidR="0054248B" w:rsidRPr="0054248B" w:rsidRDefault="0054248B" w:rsidP="0054248B">
            <w:pPr>
              <w:spacing w:before="0" w:after="0" w:line="240" w:lineRule="auto"/>
              <w:jc w:val="center"/>
              <w:rPr>
                <w:rFonts w:ascii="Arial" w:hAnsi="Arial" w:cs="Arial"/>
                <w:color w:val="000000"/>
                <w:sz w:val="16"/>
                <w:szCs w:val="16"/>
              </w:rPr>
            </w:pPr>
          </w:p>
        </w:tc>
      </w:tr>
      <w:tr w:rsidR="0054248B" w:rsidRPr="0054248B" w14:paraId="05E17B63" w14:textId="77777777" w:rsidTr="0054248B">
        <w:trPr>
          <w:trHeight w:val="225"/>
        </w:trPr>
        <w:tc>
          <w:tcPr>
            <w:tcW w:w="687" w:type="pct"/>
            <w:tcBorders>
              <w:top w:val="nil"/>
              <w:left w:val="nil"/>
              <w:bottom w:val="nil"/>
              <w:right w:val="nil"/>
            </w:tcBorders>
            <w:shd w:val="clear" w:color="auto" w:fill="auto"/>
            <w:vAlign w:val="bottom"/>
            <w:hideMark/>
          </w:tcPr>
          <w:p w14:paraId="246285A7"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2AE3001"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F749C7D" w14:textId="77777777" w:rsidR="0054248B" w:rsidRPr="0054248B" w:rsidRDefault="0054248B" w:rsidP="0054248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7A42048" w14:textId="77777777" w:rsidR="0054248B" w:rsidRPr="0054248B" w:rsidRDefault="0054248B" w:rsidP="0054248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E773ED3" w14:textId="77777777" w:rsidR="0054248B" w:rsidRPr="0054248B" w:rsidRDefault="0054248B" w:rsidP="0054248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FB2083B" w14:textId="77777777" w:rsidR="0054248B" w:rsidRPr="0054248B" w:rsidRDefault="0054248B" w:rsidP="0054248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BF2A8A1" w14:textId="77777777" w:rsidR="0054248B" w:rsidRPr="0054248B" w:rsidRDefault="0054248B" w:rsidP="0054248B">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73C2997" w14:textId="77777777" w:rsidR="0054248B" w:rsidRPr="0054248B" w:rsidRDefault="0054248B" w:rsidP="0054248B">
            <w:pPr>
              <w:spacing w:before="0" w:after="0" w:line="240" w:lineRule="auto"/>
              <w:jc w:val="center"/>
              <w:rPr>
                <w:rFonts w:ascii="Arial" w:hAnsi="Arial" w:cs="Arial"/>
                <w:color w:val="000000"/>
                <w:sz w:val="16"/>
                <w:szCs w:val="16"/>
              </w:rPr>
            </w:pPr>
            <w:r w:rsidRPr="0054248B">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A145E7F" w14:textId="77777777" w:rsidR="0054248B" w:rsidRPr="0054248B" w:rsidRDefault="0054248B" w:rsidP="0054248B">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0A7A0369" w14:textId="77777777" w:rsidR="0054248B" w:rsidRPr="0054248B" w:rsidRDefault="0054248B" w:rsidP="0054248B">
            <w:pPr>
              <w:spacing w:before="0" w:after="0" w:line="240" w:lineRule="auto"/>
              <w:jc w:val="center"/>
              <w:rPr>
                <w:rFonts w:ascii="Times New Roman" w:hAnsi="Times New Roman"/>
                <w:sz w:val="20"/>
              </w:rPr>
            </w:pPr>
          </w:p>
        </w:tc>
      </w:tr>
      <w:tr w:rsidR="0054248B" w:rsidRPr="0054248B" w14:paraId="27211773" w14:textId="77777777" w:rsidTr="0054248B">
        <w:trPr>
          <w:trHeight w:val="397"/>
        </w:trPr>
        <w:tc>
          <w:tcPr>
            <w:tcW w:w="687" w:type="pct"/>
            <w:tcBorders>
              <w:top w:val="nil"/>
              <w:left w:val="nil"/>
              <w:bottom w:val="single" w:sz="4" w:space="0" w:color="293F5B"/>
              <w:right w:val="nil"/>
            </w:tcBorders>
            <w:shd w:val="clear" w:color="auto" w:fill="auto"/>
            <w:vAlign w:val="bottom"/>
            <w:hideMark/>
          </w:tcPr>
          <w:p w14:paraId="364726D5" w14:textId="53957F2F" w:rsidR="0054248B" w:rsidRPr="0054248B" w:rsidRDefault="0054248B" w:rsidP="0054248B">
            <w:pPr>
              <w:spacing w:before="0" w:after="0" w:line="240" w:lineRule="auto"/>
              <w:rPr>
                <w:rFonts w:ascii="Arial" w:hAnsi="Arial" w:cs="Arial"/>
                <w:color w:val="000000"/>
                <w:sz w:val="16"/>
                <w:szCs w:val="16"/>
              </w:rPr>
            </w:pPr>
            <w:r w:rsidRPr="0054248B">
              <w:rPr>
                <w:rFonts w:ascii="Arial" w:hAnsi="Arial" w:cs="Arial"/>
                <w:color w:val="000000"/>
                <w:sz w:val="16"/>
                <w:szCs w:val="16"/>
              </w:rPr>
              <w:t>Entity/Outcome/</w:t>
            </w:r>
            <w:r w:rsidRPr="0054248B">
              <w:rPr>
                <w:rFonts w:ascii="Arial" w:hAnsi="Arial" w:cs="Arial"/>
                <w:color w:val="000000"/>
                <w:sz w:val="16"/>
                <w:szCs w:val="16"/>
              </w:rPr>
              <w:br/>
              <w:t>Non</w:t>
            </w:r>
            <w:r w:rsidR="003579ED">
              <w:rPr>
                <w:rFonts w:ascii="Arial" w:hAnsi="Arial" w:cs="Arial"/>
                <w:color w:val="000000"/>
                <w:sz w:val="16"/>
                <w:szCs w:val="16"/>
              </w:rPr>
              <w:noBreakHyphen/>
            </w:r>
            <w:r w:rsidRPr="0054248B">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2A9971D"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Appropriation</w:t>
            </w:r>
            <w:r w:rsidRPr="0054248B">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F17164B"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Appropriation</w:t>
            </w:r>
            <w:r w:rsidRPr="0054248B">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3BEFE28"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129263C"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Special</w:t>
            </w:r>
            <w:r w:rsidRPr="0054248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2ACC69C"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Special</w:t>
            </w:r>
            <w:r w:rsidRPr="0054248B">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94BF6FC"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Appropriation</w:t>
            </w:r>
            <w:r w:rsidRPr="0054248B">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24EF0C0"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976C002"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7BB0C06C"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Special</w:t>
            </w:r>
            <w:r w:rsidRPr="0054248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6D2FC2D"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br/>
              <w:t>Total</w:t>
            </w:r>
          </w:p>
        </w:tc>
      </w:tr>
      <w:tr w:rsidR="0054248B" w:rsidRPr="0054248B" w14:paraId="786C4646" w14:textId="77777777" w:rsidTr="0054248B">
        <w:trPr>
          <w:trHeight w:val="225"/>
        </w:trPr>
        <w:tc>
          <w:tcPr>
            <w:tcW w:w="687" w:type="pct"/>
            <w:tcBorders>
              <w:top w:val="nil"/>
              <w:left w:val="nil"/>
              <w:bottom w:val="nil"/>
              <w:right w:val="nil"/>
            </w:tcBorders>
            <w:shd w:val="clear" w:color="auto" w:fill="auto"/>
            <w:noWrap/>
            <w:hideMark/>
          </w:tcPr>
          <w:p w14:paraId="3B8D6D18" w14:textId="77777777" w:rsidR="0054248B" w:rsidRPr="0054248B" w:rsidRDefault="0054248B" w:rsidP="0054248B">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B9F1526" w14:textId="3FC38F06"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0FB2E11" w14:textId="1ACD4273"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F232529" w14:textId="3AD18316"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2554759" w14:textId="6D073CD6"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C9EF6AD" w14:textId="5DC064BC"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96A206B" w14:textId="55A53582"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376A6CFB" w14:textId="085D0CA6"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8E3B74C" w14:textId="4148CBF1"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2FB977B" w14:textId="3653A3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8EF1E5B" w14:textId="069B98F1"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w:t>
            </w:r>
            <w:r w:rsidR="003579ED">
              <w:rPr>
                <w:rFonts w:ascii="Arial" w:hAnsi="Arial" w:cs="Arial"/>
                <w:color w:val="000000"/>
                <w:sz w:val="16"/>
                <w:szCs w:val="16"/>
              </w:rPr>
              <w:t>’</w:t>
            </w:r>
            <w:r w:rsidRPr="0054248B">
              <w:rPr>
                <w:rFonts w:ascii="Arial" w:hAnsi="Arial" w:cs="Arial"/>
                <w:color w:val="000000"/>
                <w:sz w:val="16"/>
                <w:szCs w:val="16"/>
              </w:rPr>
              <w:t>000</w:t>
            </w:r>
          </w:p>
        </w:tc>
      </w:tr>
      <w:tr w:rsidR="0054248B" w:rsidRPr="0054248B" w14:paraId="4D0ACE4A" w14:textId="77777777" w:rsidTr="0054248B">
        <w:trPr>
          <w:trHeight w:val="397"/>
        </w:trPr>
        <w:tc>
          <w:tcPr>
            <w:tcW w:w="687" w:type="pct"/>
            <w:tcBorders>
              <w:top w:val="nil"/>
              <w:left w:val="nil"/>
              <w:bottom w:val="nil"/>
              <w:right w:val="nil"/>
            </w:tcBorders>
            <w:shd w:val="clear" w:color="auto" w:fill="auto"/>
            <w:vAlign w:val="bottom"/>
            <w:hideMark/>
          </w:tcPr>
          <w:p w14:paraId="6CD0D4A0" w14:textId="77777777" w:rsidR="0054248B" w:rsidRPr="0054248B" w:rsidRDefault="0054248B" w:rsidP="0054248B">
            <w:pPr>
              <w:spacing w:before="0" w:after="0" w:line="240" w:lineRule="auto"/>
              <w:rPr>
                <w:rFonts w:ascii="Arial" w:hAnsi="Arial" w:cs="Arial"/>
                <w:b/>
                <w:bCs/>
                <w:color w:val="000000"/>
                <w:sz w:val="16"/>
                <w:szCs w:val="16"/>
              </w:rPr>
            </w:pPr>
            <w:r w:rsidRPr="0054248B">
              <w:rPr>
                <w:rFonts w:ascii="Arial" w:hAnsi="Arial" w:cs="Arial"/>
                <w:b/>
                <w:bCs/>
                <w:color w:val="000000"/>
                <w:sz w:val="16"/>
                <w:szCs w:val="16"/>
              </w:rPr>
              <w:t>Commonwealth Scientific and Industrial Research Organisation*</w:t>
            </w:r>
          </w:p>
        </w:tc>
        <w:tc>
          <w:tcPr>
            <w:tcW w:w="445" w:type="pct"/>
            <w:tcBorders>
              <w:top w:val="nil"/>
              <w:left w:val="nil"/>
              <w:bottom w:val="nil"/>
              <w:right w:val="nil"/>
            </w:tcBorders>
            <w:shd w:val="clear" w:color="auto" w:fill="auto"/>
            <w:noWrap/>
            <w:hideMark/>
          </w:tcPr>
          <w:p w14:paraId="2279FF3B" w14:textId="77777777" w:rsidR="0054248B" w:rsidRPr="0054248B" w:rsidRDefault="0054248B" w:rsidP="0054248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D412CB6" w14:textId="77777777" w:rsidR="0054248B" w:rsidRPr="0054248B" w:rsidRDefault="0054248B" w:rsidP="0054248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85D1764"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656FF90"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9725E9" w14:textId="77777777" w:rsidR="0054248B" w:rsidRPr="0054248B" w:rsidRDefault="0054248B" w:rsidP="0054248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B961303" w14:textId="77777777" w:rsidR="0054248B" w:rsidRPr="0054248B" w:rsidRDefault="0054248B" w:rsidP="0054248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7646336" w14:textId="77777777" w:rsidR="0054248B" w:rsidRPr="0054248B" w:rsidRDefault="0054248B" w:rsidP="0054248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13EE89A" w14:textId="77777777" w:rsidR="0054248B" w:rsidRPr="0054248B" w:rsidRDefault="0054248B" w:rsidP="0054248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56E61EC"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6AF4585" w14:textId="77777777" w:rsidR="0054248B" w:rsidRPr="0054248B" w:rsidRDefault="0054248B" w:rsidP="0054248B">
            <w:pPr>
              <w:spacing w:before="0" w:after="0" w:line="240" w:lineRule="auto"/>
              <w:rPr>
                <w:rFonts w:ascii="Times New Roman" w:hAnsi="Times New Roman"/>
                <w:sz w:val="20"/>
              </w:rPr>
            </w:pPr>
          </w:p>
        </w:tc>
      </w:tr>
      <w:tr w:rsidR="0054248B" w:rsidRPr="0054248B" w14:paraId="75836DA1" w14:textId="77777777" w:rsidTr="0054248B">
        <w:trPr>
          <w:trHeight w:val="225"/>
        </w:trPr>
        <w:tc>
          <w:tcPr>
            <w:tcW w:w="687" w:type="pct"/>
            <w:vMerge w:val="restart"/>
            <w:tcBorders>
              <w:top w:val="nil"/>
              <w:left w:val="nil"/>
              <w:bottom w:val="nil"/>
              <w:right w:val="nil"/>
            </w:tcBorders>
            <w:shd w:val="clear" w:color="auto" w:fill="auto"/>
            <w:hideMark/>
          </w:tcPr>
          <w:p w14:paraId="3298D7F5" w14:textId="77777777" w:rsidR="0054248B" w:rsidRPr="0054248B" w:rsidRDefault="0054248B" w:rsidP="0054248B">
            <w:pPr>
              <w:spacing w:before="0" w:after="0" w:line="240" w:lineRule="auto"/>
              <w:rPr>
                <w:rFonts w:ascii="Arial" w:hAnsi="Arial" w:cs="Arial"/>
                <w:color w:val="000000"/>
                <w:sz w:val="16"/>
                <w:szCs w:val="16"/>
              </w:rPr>
            </w:pPr>
            <w:r w:rsidRPr="0054248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CA19B23"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916,459</w:t>
            </w:r>
          </w:p>
        </w:tc>
        <w:tc>
          <w:tcPr>
            <w:tcW w:w="445" w:type="pct"/>
            <w:tcBorders>
              <w:top w:val="nil"/>
              <w:left w:val="nil"/>
              <w:bottom w:val="nil"/>
              <w:right w:val="nil"/>
            </w:tcBorders>
            <w:shd w:val="clear" w:color="auto" w:fill="auto"/>
            <w:noWrap/>
            <w:hideMark/>
          </w:tcPr>
          <w:p w14:paraId="4EC94BFB" w14:textId="283F8CD5"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B74B3DA"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686,665</w:t>
            </w:r>
          </w:p>
        </w:tc>
        <w:tc>
          <w:tcPr>
            <w:tcW w:w="445" w:type="pct"/>
            <w:tcBorders>
              <w:top w:val="nil"/>
              <w:left w:val="nil"/>
              <w:bottom w:val="nil"/>
              <w:right w:val="nil"/>
            </w:tcBorders>
            <w:shd w:val="clear" w:color="auto" w:fill="auto"/>
            <w:noWrap/>
            <w:hideMark/>
          </w:tcPr>
          <w:p w14:paraId="6724799A" w14:textId="1622C6AD"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D59E6C1" w14:textId="7D2E82DF"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CF663D5" w14:textId="79F09C24"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360EDF9" w14:textId="708A4C86"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8962C39" w14:textId="05227660"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42B341E" w14:textId="79F22E6D"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87B193A"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1,603,124</w:t>
            </w:r>
          </w:p>
        </w:tc>
      </w:tr>
      <w:tr w:rsidR="0054248B" w:rsidRPr="0054248B" w14:paraId="613E26E9" w14:textId="77777777" w:rsidTr="0054248B">
        <w:trPr>
          <w:trHeight w:val="225"/>
        </w:trPr>
        <w:tc>
          <w:tcPr>
            <w:tcW w:w="687" w:type="pct"/>
            <w:vMerge/>
            <w:tcBorders>
              <w:top w:val="nil"/>
              <w:left w:val="nil"/>
              <w:bottom w:val="nil"/>
              <w:right w:val="nil"/>
            </w:tcBorders>
            <w:vAlign w:val="center"/>
            <w:hideMark/>
          </w:tcPr>
          <w:p w14:paraId="4E11B618" w14:textId="77777777" w:rsidR="0054248B" w:rsidRPr="0054248B" w:rsidRDefault="0054248B" w:rsidP="0054248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839342"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1,008,739</w:t>
            </w:r>
          </w:p>
        </w:tc>
        <w:tc>
          <w:tcPr>
            <w:tcW w:w="445" w:type="pct"/>
            <w:tcBorders>
              <w:top w:val="nil"/>
              <w:left w:val="nil"/>
              <w:bottom w:val="nil"/>
              <w:right w:val="nil"/>
            </w:tcBorders>
            <w:shd w:val="clear" w:color="auto" w:fill="auto"/>
            <w:noWrap/>
            <w:hideMark/>
          </w:tcPr>
          <w:p w14:paraId="0AB50AF8" w14:textId="2E45555C"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E728437"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619,707</w:t>
            </w:r>
          </w:p>
        </w:tc>
        <w:tc>
          <w:tcPr>
            <w:tcW w:w="445" w:type="pct"/>
            <w:tcBorders>
              <w:top w:val="nil"/>
              <w:left w:val="nil"/>
              <w:bottom w:val="nil"/>
              <w:right w:val="nil"/>
            </w:tcBorders>
            <w:shd w:val="clear" w:color="auto" w:fill="auto"/>
            <w:noWrap/>
            <w:hideMark/>
          </w:tcPr>
          <w:p w14:paraId="6A470DB1" w14:textId="54948DA0"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E525BA" w14:textId="3A016A7A"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E53605" w14:textId="3ECFC175"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3565BC5" w14:textId="294E0483"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30B7B72" w14:textId="4AB1C885"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A8B86F3" w14:textId="7505BC60"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C4FD82"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1,628,446</w:t>
            </w:r>
          </w:p>
        </w:tc>
      </w:tr>
      <w:tr w:rsidR="0054248B" w:rsidRPr="0054248B" w14:paraId="670110A9" w14:textId="77777777" w:rsidTr="0054248B">
        <w:trPr>
          <w:trHeight w:val="225"/>
        </w:trPr>
        <w:tc>
          <w:tcPr>
            <w:tcW w:w="687" w:type="pct"/>
            <w:tcBorders>
              <w:top w:val="nil"/>
              <w:left w:val="nil"/>
              <w:bottom w:val="nil"/>
              <w:right w:val="nil"/>
            </w:tcBorders>
            <w:shd w:val="clear" w:color="auto" w:fill="auto"/>
            <w:noWrap/>
            <w:hideMark/>
          </w:tcPr>
          <w:p w14:paraId="2867ABD0" w14:textId="77777777" w:rsidR="0054248B" w:rsidRPr="0054248B" w:rsidRDefault="0054248B" w:rsidP="0054248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C370502"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5C7EB47" w14:textId="77777777" w:rsidR="0054248B" w:rsidRPr="0054248B" w:rsidRDefault="0054248B" w:rsidP="0054248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199DC8E" w14:textId="77777777" w:rsidR="0054248B" w:rsidRPr="0054248B" w:rsidRDefault="0054248B" w:rsidP="0054248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6AF24A7" w14:textId="77777777" w:rsidR="0054248B" w:rsidRPr="0054248B" w:rsidRDefault="0054248B" w:rsidP="0054248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81DF840" w14:textId="77777777" w:rsidR="0054248B" w:rsidRPr="0054248B" w:rsidRDefault="0054248B" w:rsidP="0054248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0C9AA6F" w14:textId="77777777" w:rsidR="0054248B" w:rsidRPr="0054248B" w:rsidRDefault="0054248B" w:rsidP="0054248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39C2F7A" w14:textId="77777777" w:rsidR="0054248B" w:rsidRPr="0054248B" w:rsidRDefault="0054248B" w:rsidP="0054248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9D63C47" w14:textId="77777777" w:rsidR="0054248B" w:rsidRPr="0054248B" w:rsidRDefault="0054248B" w:rsidP="0054248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AD34B49" w14:textId="77777777" w:rsidR="0054248B" w:rsidRPr="0054248B" w:rsidRDefault="0054248B" w:rsidP="0054248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6FBDAAD" w14:textId="77777777" w:rsidR="0054248B" w:rsidRPr="0054248B" w:rsidRDefault="0054248B" w:rsidP="0054248B">
            <w:pPr>
              <w:spacing w:before="0" w:after="0" w:line="240" w:lineRule="auto"/>
              <w:jc w:val="center"/>
              <w:rPr>
                <w:rFonts w:ascii="Times New Roman" w:hAnsi="Times New Roman"/>
                <w:sz w:val="20"/>
              </w:rPr>
            </w:pPr>
          </w:p>
        </w:tc>
      </w:tr>
      <w:tr w:rsidR="0054248B" w:rsidRPr="0054248B" w14:paraId="3116E51C" w14:textId="77777777" w:rsidTr="0054248B">
        <w:trPr>
          <w:trHeight w:val="225"/>
        </w:trPr>
        <w:tc>
          <w:tcPr>
            <w:tcW w:w="687" w:type="pct"/>
            <w:vMerge w:val="restart"/>
            <w:tcBorders>
              <w:top w:val="nil"/>
              <w:left w:val="nil"/>
              <w:bottom w:val="nil"/>
              <w:right w:val="nil"/>
            </w:tcBorders>
            <w:shd w:val="clear" w:color="auto" w:fill="auto"/>
            <w:hideMark/>
          </w:tcPr>
          <w:p w14:paraId="2EE9203A" w14:textId="77777777" w:rsidR="0054248B" w:rsidRPr="0054248B" w:rsidRDefault="0054248B" w:rsidP="0054248B">
            <w:pPr>
              <w:spacing w:before="0" w:after="0" w:line="240" w:lineRule="auto"/>
              <w:rPr>
                <w:rFonts w:ascii="Arial" w:hAnsi="Arial" w:cs="Arial"/>
                <w:color w:val="000000"/>
                <w:sz w:val="16"/>
                <w:szCs w:val="16"/>
              </w:rPr>
            </w:pPr>
            <w:r w:rsidRPr="0054248B">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0861C13" w14:textId="675774B2"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EFD7EC"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50,100</w:t>
            </w:r>
          </w:p>
        </w:tc>
        <w:tc>
          <w:tcPr>
            <w:tcW w:w="412" w:type="pct"/>
            <w:tcBorders>
              <w:top w:val="nil"/>
              <w:left w:val="nil"/>
              <w:bottom w:val="nil"/>
              <w:right w:val="nil"/>
            </w:tcBorders>
            <w:shd w:val="clear" w:color="auto" w:fill="auto"/>
            <w:noWrap/>
            <w:hideMark/>
          </w:tcPr>
          <w:p w14:paraId="533B5C77" w14:textId="19F542C6"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571214" w14:textId="7877D353"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25D62BB" w14:textId="32D6DB30"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3A17520" w14:textId="5837A06C"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4173A9F" w14:textId="7CE61FB8"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A30B21D" w14:textId="1693CC13"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92DDFE5" w14:textId="49530CDE"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FF33A77"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50,100</w:t>
            </w:r>
          </w:p>
        </w:tc>
      </w:tr>
      <w:tr w:rsidR="0054248B" w:rsidRPr="0054248B" w14:paraId="3F6E172B" w14:textId="77777777" w:rsidTr="0054248B">
        <w:trPr>
          <w:trHeight w:val="225"/>
        </w:trPr>
        <w:tc>
          <w:tcPr>
            <w:tcW w:w="687" w:type="pct"/>
            <w:vMerge/>
            <w:tcBorders>
              <w:top w:val="nil"/>
              <w:left w:val="nil"/>
              <w:bottom w:val="nil"/>
              <w:right w:val="nil"/>
            </w:tcBorders>
            <w:vAlign w:val="center"/>
            <w:hideMark/>
          </w:tcPr>
          <w:p w14:paraId="56604301" w14:textId="77777777" w:rsidR="0054248B" w:rsidRPr="0054248B" w:rsidRDefault="0054248B" w:rsidP="0054248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F7636A" w14:textId="2AE32DE2"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ADC27C"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50,700</w:t>
            </w:r>
          </w:p>
        </w:tc>
        <w:tc>
          <w:tcPr>
            <w:tcW w:w="412" w:type="pct"/>
            <w:tcBorders>
              <w:top w:val="nil"/>
              <w:left w:val="nil"/>
              <w:bottom w:val="nil"/>
              <w:right w:val="nil"/>
            </w:tcBorders>
            <w:shd w:val="clear" w:color="auto" w:fill="auto"/>
            <w:noWrap/>
            <w:hideMark/>
          </w:tcPr>
          <w:p w14:paraId="2B0AD4E2" w14:textId="6032F302"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95A0AA" w14:textId="5764E948"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418D4C" w14:textId="6E20A36E"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9D679E5" w14:textId="008196F2"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40F2581" w14:textId="3ACA5D7C"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41E7B24" w14:textId="144F9E07"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066CD2C" w14:textId="15A42BC5"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D9FA8F"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50,700</w:t>
            </w:r>
          </w:p>
        </w:tc>
      </w:tr>
      <w:tr w:rsidR="0054248B" w:rsidRPr="0054248B" w14:paraId="325733B8" w14:textId="77777777" w:rsidTr="0054248B">
        <w:trPr>
          <w:trHeight w:val="225"/>
        </w:trPr>
        <w:tc>
          <w:tcPr>
            <w:tcW w:w="687" w:type="pct"/>
            <w:vMerge w:val="restart"/>
            <w:tcBorders>
              <w:top w:val="nil"/>
              <w:left w:val="nil"/>
              <w:bottom w:val="nil"/>
              <w:right w:val="nil"/>
            </w:tcBorders>
            <w:shd w:val="clear" w:color="auto" w:fill="auto"/>
            <w:hideMark/>
          </w:tcPr>
          <w:p w14:paraId="7D7B9094" w14:textId="77777777" w:rsidR="0054248B" w:rsidRPr="0054248B" w:rsidRDefault="0054248B" w:rsidP="0054248B">
            <w:pPr>
              <w:spacing w:before="0" w:after="0" w:line="240" w:lineRule="auto"/>
              <w:rPr>
                <w:rFonts w:ascii="Arial" w:hAnsi="Arial" w:cs="Arial"/>
                <w:color w:val="000000"/>
                <w:sz w:val="16"/>
                <w:szCs w:val="16"/>
              </w:rPr>
            </w:pPr>
            <w:r w:rsidRPr="0054248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866744E"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916,459</w:t>
            </w:r>
          </w:p>
        </w:tc>
        <w:tc>
          <w:tcPr>
            <w:tcW w:w="445" w:type="pct"/>
            <w:tcBorders>
              <w:top w:val="single" w:sz="4" w:space="0" w:color="293F5B"/>
              <w:left w:val="nil"/>
              <w:bottom w:val="nil"/>
              <w:right w:val="nil"/>
            </w:tcBorders>
            <w:shd w:val="clear" w:color="auto" w:fill="auto"/>
            <w:noWrap/>
            <w:hideMark/>
          </w:tcPr>
          <w:p w14:paraId="5D889599"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50,100</w:t>
            </w:r>
          </w:p>
        </w:tc>
        <w:tc>
          <w:tcPr>
            <w:tcW w:w="412" w:type="pct"/>
            <w:tcBorders>
              <w:top w:val="single" w:sz="4" w:space="0" w:color="293F5B"/>
              <w:left w:val="nil"/>
              <w:bottom w:val="nil"/>
              <w:right w:val="nil"/>
            </w:tcBorders>
            <w:shd w:val="clear" w:color="auto" w:fill="auto"/>
            <w:noWrap/>
            <w:hideMark/>
          </w:tcPr>
          <w:p w14:paraId="5BDFF070"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686,665</w:t>
            </w:r>
          </w:p>
        </w:tc>
        <w:tc>
          <w:tcPr>
            <w:tcW w:w="445" w:type="pct"/>
            <w:tcBorders>
              <w:top w:val="single" w:sz="4" w:space="0" w:color="293F5B"/>
              <w:left w:val="nil"/>
              <w:bottom w:val="nil"/>
              <w:right w:val="nil"/>
            </w:tcBorders>
            <w:shd w:val="clear" w:color="auto" w:fill="auto"/>
            <w:noWrap/>
            <w:hideMark/>
          </w:tcPr>
          <w:p w14:paraId="3917DB12" w14:textId="04940EC4"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33C07F8" w14:textId="120C3D3D"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10AAB69" w14:textId="6794DF88"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15E875A" w14:textId="0578E5A5"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27B67FB" w14:textId="6DC94193"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350CB52" w14:textId="70086A24"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D94D90A"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1,653,224</w:t>
            </w:r>
          </w:p>
        </w:tc>
      </w:tr>
      <w:tr w:rsidR="0054248B" w:rsidRPr="0054248B" w14:paraId="46A8E6D0" w14:textId="77777777" w:rsidTr="0054248B">
        <w:trPr>
          <w:trHeight w:val="225"/>
        </w:trPr>
        <w:tc>
          <w:tcPr>
            <w:tcW w:w="687" w:type="pct"/>
            <w:vMerge/>
            <w:tcBorders>
              <w:top w:val="nil"/>
              <w:left w:val="nil"/>
              <w:bottom w:val="nil"/>
              <w:right w:val="nil"/>
            </w:tcBorders>
            <w:vAlign w:val="center"/>
            <w:hideMark/>
          </w:tcPr>
          <w:p w14:paraId="5667E093" w14:textId="77777777" w:rsidR="0054248B" w:rsidRPr="0054248B" w:rsidRDefault="0054248B" w:rsidP="0054248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A1F5339"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1,008,739</w:t>
            </w:r>
          </w:p>
        </w:tc>
        <w:tc>
          <w:tcPr>
            <w:tcW w:w="445" w:type="pct"/>
            <w:tcBorders>
              <w:top w:val="nil"/>
              <w:left w:val="nil"/>
              <w:bottom w:val="nil"/>
              <w:right w:val="nil"/>
            </w:tcBorders>
            <w:shd w:val="clear" w:color="auto" w:fill="auto"/>
            <w:noWrap/>
            <w:hideMark/>
          </w:tcPr>
          <w:p w14:paraId="4EC89A28"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50,700</w:t>
            </w:r>
          </w:p>
        </w:tc>
        <w:tc>
          <w:tcPr>
            <w:tcW w:w="412" w:type="pct"/>
            <w:tcBorders>
              <w:top w:val="nil"/>
              <w:left w:val="nil"/>
              <w:bottom w:val="nil"/>
              <w:right w:val="nil"/>
            </w:tcBorders>
            <w:shd w:val="clear" w:color="auto" w:fill="auto"/>
            <w:noWrap/>
            <w:hideMark/>
          </w:tcPr>
          <w:p w14:paraId="00CED251"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619,707</w:t>
            </w:r>
          </w:p>
        </w:tc>
        <w:tc>
          <w:tcPr>
            <w:tcW w:w="445" w:type="pct"/>
            <w:tcBorders>
              <w:top w:val="nil"/>
              <w:left w:val="nil"/>
              <w:bottom w:val="nil"/>
              <w:right w:val="nil"/>
            </w:tcBorders>
            <w:shd w:val="clear" w:color="auto" w:fill="auto"/>
            <w:noWrap/>
            <w:hideMark/>
          </w:tcPr>
          <w:p w14:paraId="1967227A" w14:textId="6C0984B3"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4A26CE1" w14:textId="36A9A151"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637A874" w14:textId="6FED670D"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0462885" w14:textId="268B03D1"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E8D4541" w14:textId="253A0CD3"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CA6A305" w14:textId="1B33B238"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C8D53A"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1,679,146</w:t>
            </w:r>
          </w:p>
        </w:tc>
      </w:tr>
      <w:tr w:rsidR="0054248B" w:rsidRPr="0054248B" w14:paraId="3FA0EBFD" w14:textId="77777777" w:rsidTr="0054248B">
        <w:trPr>
          <w:trHeight w:val="225"/>
        </w:trPr>
        <w:tc>
          <w:tcPr>
            <w:tcW w:w="687" w:type="pct"/>
            <w:tcBorders>
              <w:top w:val="nil"/>
              <w:left w:val="nil"/>
              <w:bottom w:val="nil"/>
              <w:right w:val="nil"/>
            </w:tcBorders>
            <w:shd w:val="clear" w:color="auto" w:fill="auto"/>
            <w:noWrap/>
            <w:hideMark/>
          </w:tcPr>
          <w:p w14:paraId="58ABA41C" w14:textId="77777777" w:rsidR="0054248B" w:rsidRPr="0054248B" w:rsidRDefault="0054248B" w:rsidP="0054248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BC3AB40"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8D915D" w14:textId="77777777" w:rsidR="0054248B" w:rsidRPr="0054248B" w:rsidRDefault="0054248B" w:rsidP="0054248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E0E71D4" w14:textId="77777777" w:rsidR="0054248B" w:rsidRPr="0054248B" w:rsidRDefault="0054248B" w:rsidP="0054248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B31B214" w14:textId="77777777" w:rsidR="0054248B" w:rsidRPr="0054248B" w:rsidRDefault="0054248B" w:rsidP="0054248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C89577F" w14:textId="77777777" w:rsidR="0054248B" w:rsidRPr="0054248B" w:rsidRDefault="0054248B" w:rsidP="0054248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BEE7FC0" w14:textId="77777777" w:rsidR="0054248B" w:rsidRPr="0054248B" w:rsidRDefault="0054248B" w:rsidP="0054248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7A7AFB5" w14:textId="77777777" w:rsidR="0054248B" w:rsidRPr="0054248B" w:rsidRDefault="0054248B" w:rsidP="0054248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70C8D1E" w14:textId="77777777" w:rsidR="0054248B" w:rsidRPr="0054248B" w:rsidRDefault="0054248B" w:rsidP="0054248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78E93FC" w14:textId="77777777" w:rsidR="0054248B" w:rsidRPr="0054248B" w:rsidRDefault="0054248B" w:rsidP="0054248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3D00D73" w14:textId="77777777" w:rsidR="0054248B" w:rsidRPr="0054248B" w:rsidRDefault="0054248B" w:rsidP="0054248B">
            <w:pPr>
              <w:spacing w:before="0" w:after="0" w:line="240" w:lineRule="auto"/>
              <w:jc w:val="center"/>
              <w:rPr>
                <w:rFonts w:ascii="Times New Roman" w:hAnsi="Times New Roman"/>
                <w:sz w:val="20"/>
              </w:rPr>
            </w:pPr>
          </w:p>
        </w:tc>
      </w:tr>
      <w:tr w:rsidR="0054248B" w:rsidRPr="0054248B" w14:paraId="3D15EF70" w14:textId="77777777" w:rsidTr="0054248B">
        <w:trPr>
          <w:trHeight w:val="397"/>
        </w:trPr>
        <w:tc>
          <w:tcPr>
            <w:tcW w:w="687" w:type="pct"/>
            <w:tcBorders>
              <w:top w:val="nil"/>
              <w:left w:val="nil"/>
              <w:bottom w:val="nil"/>
              <w:right w:val="nil"/>
            </w:tcBorders>
            <w:shd w:val="clear" w:color="auto" w:fill="auto"/>
            <w:vAlign w:val="bottom"/>
            <w:hideMark/>
          </w:tcPr>
          <w:p w14:paraId="1B8A2261" w14:textId="77777777" w:rsidR="0054248B" w:rsidRPr="0054248B" w:rsidRDefault="0054248B" w:rsidP="0054248B">
            <w:pPr>
              <w:spacing w:before="0" w:after="0" w:line="240" w:lineRule="auto"/>
              <w:rPr>
                <w:rFonts w:ascii="Arial" w:hAnsi="Arial" w:cs="Arial"/>
                <w:b/>
                <w:bCs/>
                <w:color w:val="000000"/>
                <w:sz w:val="16"/>
                <w:szCs w:val="16"/>
              </w:rPr>
            </w:pPr>
            <w:r w:rsidRPr="0054248B">
              <w:rPr>
                <w:rFonts w:ascii="Arial" w:hAnsi="Arial" w:cs="Arial"/>
                <w:b/>
                <w:bCs/>
                <w:color w:val="000000"/>
                <w:sz w:val="16"/>
                <w:szCs w:val="16"/>
              </w:rPr>
              <w:t>National Offshore Petroleum Safety and Environmental Management Authority*</w:t>
            </w:r>
          </w:p>
        </w:tc>
        <w:tc>
          <w:tcPr>
            <w:tcW w:w="445" w:type="pct"/>
            <w:tcBorders>
              <w:top w:val="nil"/>
              <w:left w:val="nil"/>
              <w:bottom w:val="nil"/>
              <w:right w:val="nil"/>
            </w:tcBorders>
            <w:shd w:val="clear" w:color="auto" w:fill="auto"/>
            <w:noWrap/>
            <w:hideMark/>
          </w:tcPr>
          <w:p w14:paraId="1D559212" w14:textId="77777777" w:rsidR="0054248B" w:rsidRPr="0054248B" w:rsidRDefault="0054248B" w:rsidP="0054248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6D1842B" w14:textId="77777777" w:rsidR="0054248B" w:rsidRPr="0054248B" w:rsidRDefault="0054248B" w:rsidP="0054248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EC85856"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6F1B8AD"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246B218" w14:textId="77777777" w:rsidR="0054248B" w:rsidRPr="0054248B" w:rsidRDefault="0054248B" w:rsidP="0054248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D2B161E" w14:textId="77777777" w:rsidR="0054248B" w:rsidRPr="0054248B" w:rsidRDefault="0054248B" w:rsidP="0054248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8FC36BE" w14:textId="77777777" w:rsidR="0054248B" w:rsidRPr="0054248B" w:rsidRDefault="0054248B" w:rsidP="0054248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ECCF98E" w14:textId="77777777" w:rsidR="0054248B" w:rsidRPr="0054248B" w:rsidRDefault="0054248B" w:rsidP="0054248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88E90F5" w14:textId="77777777" w:rsidR="0054248B" w:rsidRPr="0054248B" w:rsidRDefault="0054248B" w:rsidP="0054248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05BCEB5" w14:textId="77777777" w:rsidR="0054248B" w:rsidRPr="0054248B" w:rsidRDefault="0054248B" w:rsidP="0054248B">
            <w:pPr>
              <w:spacing w:before="0" w:after="0" w:line="240" w:lineRule="auto"/>
              <w:rPr>
                <w:rFonts w:ascii="Times New Roman" w:hAnsi="Times New Roman"/>
                <w:sz w:val="20"/>
              </w:rPr>
            </w:pPr>
          </w:p>
        </w:tc>
      </w:tr>
      <w:tr w:rsidR="0054248B" w:rsidRPr="0054248B" w14:paraId="3E8E9A11" w14:textId="77777777" w:rsidTr="0054248B">
        <w:trPr>
          <w:trHeight w:val="225"/>
        </w:trPr>
        <w:tc>
          <w:tcPr>
            <w:tcW w:w="687" w:type="pct"/>
            <w:vMerge w:val="restart"/>
            <w:tcBorders>
              <w:top w:val="nil"/>
              <w:left w:val="nil"/>
              <w:bottom w:val="nil"/>
              <w:right w:val="nil"/>
            </w:tcBorders>
            <w:shd w:val="clear" w:color="auto" w:fill="auto"/>
            <w:hideMark/>
          </w:tcPr>
          <w:p w14:paraId="0D8F74EE" w14:textId="77777777" w:rsidR="0054248B" w:rsidRPr="0054248B" w:rsidRDefault="0054248B" w:rsidP="0054248B">
            <w:pPr>
              <w:spacing w:before="0" w:after="0" w:line="240" w:lineRule="auto"/>
              <w:rPr>
                <w:rFonts w:ascii="Arial" w:hAnsi="Arial" w:cs="Arial"/>
                <w:color w:val="000000"/>
                <w:sz w:val="16"/>
                <w:szCs w:val="16"/>
              </w:rPr>
            </w:pPr>
            <w:r w:rsidRPr="0054248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3858EC0"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21,306</w:t>
            </w:r>
          </w:p>
        </w:tc>
        <w:tc>
          <w:tcPr>
            <w:tcW w:w="445" w:type="pct"/>
            <w:tcBorders>
              <w:top w:val="nil"/>
              <w:left w:val="nil"/>
              <w:bottom w:val="nil"/>
              <w:right w:val="nil"/>
            </w:tcBorders>
            <w:shd w:val="clear" w:color="auto" w:fill="auto"/>
            <w:noWrap/>
            <w:hideMark/>
          </w:tcPr>
          <w:p w14:paraId="45C22FBF" w14:textId="688AF816"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5AE7D9D"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37,481</w:t>
            </w:r>
          </w:p>
        </w:tc>
        <w:tc>
          <w:tcPr>
            <w:tcW w:w="445" w:type="pct"/>
            <w:tcBorders>
              <w:top w:val="nil"/>
              <w:left w:val="nil"/>
              <w:bottom w:val="nil"/>
              <w:right w:val="nil"/>
            </w:tcBorders>
            <w:shd w:val="clear" w:color="auto" w:fill="auto"/>
            <w:noWrap/>
            <w:hideMark/>
          </w:tcPr>
          <w:p w14:paraId="5215D7F6" w14:textId="0F631C06"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0ACFBC" w14:textId="18B9AAA9"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8D03131" w14:textId="73C28FC9"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5FC1318" w14:textId="18FC830A"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27567F1" w14:textId="555D67F8"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D217BCB" w14:textId="3E2E6CFD"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896DC4F"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58,787</w:t>
            </w:r>
          </w:p>
        </w:tc>
      </w:tr>
      <w:tr w:rsidR="0054248B" w:rsidRPr="0054248B" w14:paraId="674F621C" w14:textId="77777777" w:rsidTr="0054248B">
        <w:trPr>
          <w:trHeight w:val="225"/>
        </w:trPr>
        <w:tc>
          <w:tcPr>
            <w:tcW w:w="687" w:type="pct"/>
            <w:vMerge/>
            <w:tcBorders>
              <w:top w:val="nil"/>
              <w:left w:val="nil"/>
              <w:bottom w:val="nil"/>
              <w:right w:val="nil"/>
            </w:tcBorders>
            <w:vAlign w:val="center"/>
            <w:hideMark/>
          </w:tcPr>
          <w:p w14:paraId="7FB95012" w14:textId="77777777" w:rsidR="0054248B" w:rsidRPr="0054248B" w:rsidRDefault="0054248B" w:rsidP="0054248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341B0D6"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9,229</w:t>
            </w:r>
          </w:p>
        </w:tc>
        <w:tc>
          <w:tcPr>
            <w:tcW w:w="445" w:type="pct"/>
            <w:tcBorders>
              <w:top w:val="nil"/>
              <w:left w:val="nil"/>
              <w:bottom w:val="nil"/>
              <w:right w:val="nil"/>
            </w:tcBorders>
            <w:shd w:val="clear" w:color="auto" w:fill="auto"/>
            <w:noWrap/>
            <w:hideMark/>
          </w:tcPr>
          <w:p w14:paraId="0A29C39C" w14:textId="2E73E030"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F41DE2F"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38,892</w:t>
            </w:r>
          </w:p>
        </w:tc>
        <w:tc>
          <w:tcPr>
            <w:tcW w:w="445" w:type="pct"/>
            <w:tcBorders>
              <w:top w:val="nil"/>
              <w:left w:val="nil"/>
              <w:bottom w:val="nil"/>
              <w:right w:val="nil"/>
            </w:tcBorders>
            <w:shd w:val="clear" w:color="auto" w:fill="auto"/>
            <w:noWrap/>
            <w:hideMark/>
          </w:tcPr>
          <w:p w14:paraId="1CF5AFD9" w14:textId="0CA7BF25"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867C910" w14:textId="71406912"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0992B40" w14:textId="13F32AB0"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F1D182E" w14:textId="4C81647F"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35860F" w14:textId="665C00B2"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64D647" w14:textId="2489E746"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7D19B0"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48,121</w:t>
            </w:r>
          </w:p>
        </w:tc>
      </w:tr>
      <w:tr w:rsidR="0054248B" w:rsidRPr="0054248B" w14:paraId="2700863D" w14:textId="77777777" w:rsidTr="0054248B">
        <w:trPr>
          <w:trHeight w:val="225"/>
        </w:trPr>
        <w:tc>
          <w:tcPr>
            <w:tcW w:w="687" w:type="pct"/>
            <w:vMerge w:val="restart"/>
            <w:tcBorders>
              <w:top w:val="nil"/>
              <w:left w:val="nil"/>
              <w:bottom w:val="nil"/>
              <w:right w:val="nil"/>
            </w:tcBorders>
            <w:shd w:val="clear" w:color="auto" w:fill="auto"/>
            <w:hideMark/>
          </w:tcPr>
          <w:p w14:paraId="6B73AF99" w14:textId="77777777" w:rsidR="0054248B" w:rsidRPr="0054248B" w:rsidRDefault="0054248B" w:rsidP="0054248B">
            <w:pPr>
              <w:spacing w:before="0" w:after="0" w:line="240" w:lineRule="auto"/>
              <w:rPr>
                <w:rFonts w:ascii="Arial" w:hAnsi="Arial" w:cs="Arial"/>
                <w:color w:val="000000"/>
                <w:sz w:val="16"/>
                <w:szCs w:val="16"/>
              </w:rPr>
            </w:pPr>
            <w:r w:rsidRPr="0054248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0248235"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21,306</w:t>
            </w:r>
          </w:p>
        </w:tc>
        <w:tc>
          <w:tcPr>
            <w:tcW w:w="445" w:type="pct"/>
            <w:tcBorders>
              <w:top w:val="single" w:sz="4" w:space="0" w:color="293F5B"/>
              <w:left w:val="nil"/>
              <w:bottom w:val="nil"/>
              <w:right w:val="nil"/>
            </w:tcBorders>
            <w:shd w:val="clear" w:color="auto" w:fill="auto"/>
            <w:noWrap/>
            <w:hideMark/>
          </w:tcPr>
          <w:p w14:paraId="23A40E63" w14:textId="3ECC4B17"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7C8AB5A"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37,481</w:t>
            </w:r>
          </w:p>
        </w:tc>
        <w:tc>
          <w:tcPr>
            <w:tcW w:w="445" w:type="pct"/>
            <w:tcBorders>
              <w:top w:val="single" w:sz="4" w:space="0" w:color="293F5B"/>
              <w:left w:val="nil"/>
              <w:bottom w:val="nil"/>
              <w:right w:val="nil"/>
            </w:tcBorders>
            <w:shd w:val="clear" w:color="auto" w:fill="auto"/>
            <w:noWrap/>
            <w:hideMark/>
          </w:tcPr>
          <w:p w14:paraId="18628F2A" w14:textId="6F33AFAF"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81AEE37" w14:textId="4F7A7026"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C31710C" w14:textId="0E1691F4"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FCAB49F" w14:textId="32A04B69"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E801ABE" w14:textId="3BF2DB7E"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38EC2EB" w14:textId="6AA83EC9" w:rsidR="0054248B" w:rsidRPr="0054248B" w:rsidRDefault="003579ED" w:rsidP="0054248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6D86752" w14:textId="77777777" w:rsidR="0054248B" w:rsidRPr="0054248B" w:rsidRDefault="0054248B" w:rsidP="0054248B">
            <w:pPr>
              <w:spacing w:before="0" w:after="0" w:line="240" w:lineRule="auto"/>
              <w:jc w:val="right"/>
              <w:rPr>
                <w:rFonts w:ascii="Arial" w:hAnsi="Arial" w:cs="Arial"/>
                <w:color w:val="000000"/>
                <w:sz w:val="16"/>
                <w:szCs w:val="16"/>
              </w:rPr>
            </w:pPr>
            <w:r w:rsidRPr="0054248B">
              <w:rPr>
                <w:rFonts w:ascii="Arial" w:hAnsi="Arial" w:cs="Arial"/>
                <w:color w:val="000000"/>
                <w:sz w:val="16"/>
                <w:szCs w:val="16"/>
              </w:rPr>
              <w:t>58,787</w:t>
            </w:r>
          </w:p>
        </w:tc>
      </w:tr>
      <w:tr w:rsidR="0054248B" w:rsidRPr="0054248B" w14:paraId="404B3822" w14:textId="77777777" w:rsidTr="0054248B">
        <w:trPr>
          <w:trHeight w:val="225"/>
        </w:trPr>
        <w:tc>
          <w:tcPr>
            <w:tcW w:w="687" w:type="pct"/>
            <w:vMerge/>
            <w:tcBorders>
              <w:top w:val="nil"/>
              <w:left w:val="nil"/>
              <w:bottom w:val="nil"/>
              <w:right w:val="nil"/>
            </w:tcBorders>
            <w:vAlign w:val="center"/>
            <w:hideMark/>
          </w:tcPr>
          <w:p w14:paraId="5A2A96A5" w14:textId="77777777" w:rsidR="0054248B" w:rsidRPr="0054248B" w:rsidRDefault="0054248B" w:rsidP="0054248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EE21288"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9,229</w:t>
            </w:r>
          </w:p>
        </w:tc>
        <w:tc>
          <w:tcPr>
            <w:tcW w:w="445" w:type="pct"/>
            <w:tcBorders>
              <w:top w:val="nil"/>
              <w:left w:val="nil"/>
              <w:bottom w:val="nil"/>
              <w:right w:val="nil"/>
            </w:tcBorders>
            <w:shd w:val="clear" w:color="auto" w:fill="auto"/>
            <w:noWrap/>
            <w:hideMark/>
          </w:tcPr>
          <w:p w14:paraId="31EDB609" w14:textId="15FECFF8"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76D4DD1"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38,892</w:t>
            </w:r>
          </w:p>
        </w:tc>
        <w:tc>
          <w:tcPr>
            <w:tcW w:w="445" w:type="pct"/>
            <w:tcBorders>
              <w:top w:val="nil"/>
              <w:left w:val="nil"/>
              <w:bottom w:val="nil"/>
              <w:right w:val="nil"/>
            </w:tcBorders>
            <w:shd w:val="clear" w:color="auto" w:fill="auto"/>
            <w:noWrap/>
            <w:hideMark/>
          </w:tcPr>
          <w:p w14:paraId="074EF68A" w14:textId="38BAB9A9"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B54B4AA" w14:textId="0BC48CA6"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BA3E839" w14:textId="59878F5C"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A10C652" w14:textId="7B318067"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0951C1E" w14:textId="70B28B21"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648D0F" w14:textId="1A3F6E8D" w:rsidR="0054248B" w:rsidRPr="0054248B" w:rsidRDefault="003579ED" w:rsidP="0054248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8429FA" w14:textId="77777777" w:rsidR="0054248B" w:rsidRPr="0054248B" w:rsidRDefault="0054248B" w:rsidP="0054248B">
            <w:pPr>
              <w:spacing w:before="0" w:after="0" w:line="240" w:lineRule="auto"/>
              <w:jc w:val="right"/>
              <w:rPr>
                <w:rFonts w:ascii="Arial" w:hAnsi="Arial" w:cs="Arial"/>
                <w:i/>
                <w:iCs/>
                <w:color w:val="000000"/>
                <w:sz w:val="16"/>
                <w:szCs w:val="16"/>
              </w:rPr>
            </w:pPr>
            <w:r w:rsidRPr="0054248B">
              <w:rPr>
                <w:rFonts w:ascii="Arial" w:hAnsi="Arial" w:cs="Arial"/>
                <w:i/>
                <w:iCs/>
                <w:color w:val="000000"/>
                <w:sz w:val="16"/>
                <w:szCs w:val="16"/>
              </w:rPr>
              <w:t>48,121</w:t>
            </w:r>
          </w:p>
        </w:tc>
      </w:tr>
    </w:tbl>
    <w:p w14:paraId="322A1B67" w14:textId="3F877DE4" w:rsidR="000364D2" w:rsidRDefault="0054248B" w:rsidP="005F2E10">
      <w:pPr>
        <w:pStyle w:val="SingleParagraph"/>
        <w:rPr>
          <w:rFonts w:asciiTheme="minorHAnsi" w:eastAsiaTheme="minorHAnsi" w:hAnsiTheme="minorHAnsi" w:cstheme="minorBidi"/>
          <w:sz w:val="22"/>
          <w:szCs w:val="22"/>
          <w:lang w:eastAsia="en-US"/>
        </w:rPr>
      </w:pPr>
      <w:r>
        <w:fldChar w:fldCharType="end"/>
      </w:r>
      <w:r>
        <w:br w:type="page"/>
      </w:r>
      <w:r w:rsidR="000364D2">
        <w:fldChar w:fldCharType="begin" w:fldLock="1"/>
      </w:r>
      <w:r w:rsidR="000364D2">
        <w:instrText xml:space="preserve"> LINK Excel.Sheet.12 "\\\\mercury.network\\dfs\\Groups\\FMG\\FRACM\\Reporting and Resourcing\\Special Appropriations\\Budget Paper 4\\2024-25\\05. BP4 Sections\\05_ART\\05_ART_20240504_1305_Formatted.xlsx" "ART - Output!R1669C1:R1692C11" \a \f 4 \h </w:instrText>
      </w:r>
      <w:r w:rsidR="00077D17">
        <w:instrText xml:space="preserve"> \* MERGEFORMAT </w:instrText>
      </w:r>
      <w:r w:rsidR="000364D2">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364D2" w:rsidRPr="000364D2" w14:paraId="628CC1DF" w14:textId="77777777" w:rsidTr="000364D2">
        <w:trPr>
          <w:trHeight w:val="300"/>
        </w:trPr>
        <w:tc>
          <w:tcPr>
            <w:tcW w:w="5000" w:type="pct"/>
            <w:gridSpan w:val="11"/>
            <w:tcBorders>
              <w:top w:val="nil"/>
              <w:left w:val="nil"/>
              <w:bottom w:val="nil"/>
              <w:right w:val="nil"/>
            </w:tcBorders>
            <w:shd w:val="clear" w:color="auto" w:fill="auto"/>
            <w:noWrap/>
            <w:vAlign w:val="center"/>
            <w:hideMark/>
          </w:tcPr>
          <w:p w14:paraId="22E9130E" w14:textId="5C011FB4" w:rsidR="000364D2" w:rsidRPr="000364D2" w:rsidRDefault="000364D2" w:rsidP="000364D2">
            <w:pPr>
              <w:spacing w:before="0" w:after="0" w:line="240" w:lineRule="auto"/>
              <w:jc w:val="center"/>
              <w:rPr>
                <w:rFonts w:ascii="Arial" w:hAnsi="Arial" w:cs="Arial"/>
                <w:b/>
                <w:bCs/>
                <w:color w:val="000000"/>
                <w:sz w:val="22"/>
                <w:szCs w:val="22"/>
              </w:rPr>
            </w:pPr>
            <w:r w:rsidRPr="000364D2">
              <w:rPr>
                <w:rFonts w:ascii="Arial" w:hAnsi="Arial" w:cs="Arial"/>
                <w:b/>
                <w:bCs/>
                <w:color w:val="000000"/>
                <w:sz w:val="22"/>
                <w:szCs w:val="22"/>
              </w:rPr>
              <w:lastRenderedPageBreak/>
              <w:t>INDUSTRY, SCIENCE AND RESOURCES</w:t>
            </w:r>
          </w:p>
        </w:tc>
      </w:tr>
      <w:tr w:rsidR="000364D2" w:rsidRPr="000364D2" w14:paraId="25D7DA0E" w14:textId="77777777" w:rsidTr="000364D2">
        <w:trPr>
          <w:trHeight w:val="225"/>
        </w:trPr>
        <w:tc>
          <w:tcPr>
            <w:tcW w:w="5000" w:type="pct"/>
            <w:gridSpan w:val="11"/>
            <w:tcBorders>
              <w:top w:val="nil"/>
              <w:left w:val="nil"/>
              <w:bottom w:val="nil"/>
              <w:right w:val="nil"/>
            </w:tcBorders>
            <w:shd w:val="clear" w:color="auto" w:fill="auto"/>
            <w:noWrap/>
            <w:vAlign w:val="center"/>
            <w:hideMark/>
          </w:tcPr>
          <w:p w14:paraId="4CF67448" w14:textId="2DDE106A" w:rsidR="000364D2" w:rsidRPr="000364D2" w:rsidRDefault="000364D2" w:rsidP="000364D2">
            <w:pPr>
              <w:spacing w:before="0" w:after="0" w:line="240" w:lineRule="auto"/>
              <w:jc w:val="center"/>
              <w:rPr>
                <w:rFonts w:ascii="Arial" w:hAnsi="Arial" w:cs="Arial"/>
                <w:color w:val="000000"/>
                <w:sz w:val="16"/>
                <w:szCs w:val="16"/>
              </w:rPr>
            </w:pPr>
            <w:r w:rsidRPr="000364D2">
              <w:rPr>
                <w:rFonts w:ascii="Arial" w:hAnsi="Arial" w:cs="Arial"/>
                <w:color w:val="000000"/>
                <w:sz w:val="16"/>
                <w:szCs w:val="16"/>
              </w:rPr>
              <w:t>Agency Resourcing</w:t>
            </w:r>
            <w:r w:rsidR="0089566F">
              <w:rPr>
                <w:rFonts w:ascii="Arial" w:hAnsi="Arial" w:cs="Arial"/>
                <w:color w:val="000000"/>
                <w:sz w:val="16"/>
                <w:szCs w:val="16"/>
              </w:rPr>
              <w:t xml:space="preserve"> – </w:t>
            </w:r>
            <w:r w:rsidRPr="000364D2">
              <w:rPr>
                <w:rFonts w:ascii="Arial" w:hAnsi="Arial" w:cs="Arial"/>
                <w:color w:val="000000"/>
                <w:sz w:val="16"/>
                <w:szCs w:val="16"/>
              </w:rPr>
              <w:t>2024</w:t>
            </w:r>
            <w:r w:rsidR="003579ED">
              <w:rPr>
                <w:rFonts w:ascii="Arial" w:hAnsi="Arial" w:cs="Arial"/>
                <w:color w:val="000000"/>
                <w:sz w:val="16"/>
                <w:szCs w:val="16"/>
              </w:rPr>
              <w:noBreakHyphen/>
            </w:r>
            <w:r w:rsidRPr="000364D2">
              <w:rPr>
                <w:rFonts w:ascii="Arial" w:hAnsi="Arial" w:cs="Arial"/>
                <w:color w:val="000000"/>
                <w:sz w:val="16"/>
                <w:szCs w:val="16"/>
              </w:rPr>
              <w:t>2025</w:t>
            </w:r>
          </w:p>
        </w:tc>
      </w:tr>
      <w:tr w:rsidR="000364D2" w:rsidRPr="000364D2" w14:paraId="5D7286BD" w14:textId="77777777" w:rsidTr="000364D2">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4D51424" w14:textId="1E0D1EF6" w:rsidR="000364D2" w:rsidRPr="000364D2" w:rsidRDefault="000364D2" w:rsidP="000364D2">
            <w:pPr>
              <w:spacing w:before="0" w:after="0" w:line="240" w:lineRule="auto"/>
              <w:jc w:val="center"/>
              <w:rPr>
                <w:rFonts w:ascii="Arial" w:hAnsi="Arial" w:cs="Arial"/>
                <w:i/>
                <w:iCs/>
                <w:color w:val="000000"/>
                <w:sz w:val="16"/>
                <w:szCs w:val="16"/>
              </w:rPr>
            </w:pPr>
            <w:r w:rsidRPr="000364D2">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364D2">
              <w:rPr>
                <w:rFonts w:ascii="Arial" w:hAnsi="Arial" w:cs="Arial"/>
                <w:i/>
                <w:iCs/>
                <w:color w:val="000000"/>
                <w:sz w:val="16"/>
                <w:szCs w:val="16"/>
              </w:rPr>
              <w:t>2023</w:t>
            </w:r>
            <w:r w:rsidR="003579ED">
              <w:rPr>
                <w:rFonts w:ascii="Arial" w:hAnsi="Arial" w:cs="Arial"/>
                <w:i/>
                <w:iCs/>
                <w:color w:val="000000"/>
                <w:sz w:val="16"/>
                <w:szCs w:val="16"/>
              </w:rPr>
              <w:noBreakHyphen/>
            </w:r>
            <w:r w:rsidRPr="000364D2">
              <w:rPr>
                <w:rFonts w:ascii="Arial" w:hAnsi="Arial" w:cs="Arial"/>
                <w:i/>
                <w:iCs/>
                <w:color w:val="000000"/>
                <w:sz w:val="16"/>
                <w:szCs w:val="16"/>
              </w:rPr>
              <w:t>2024</w:t>
            </w:r>
          </w:p>
        </w:tc>
      </w:tr>
      <w:tr w:rsidR="000364D2" w:rsidRPr="000364D2" w14:paraId="11E072F7" w14:textId="77777777" w:rsidTr="000364D2">
        <w:trPr>
          <w:trHeight w:val="225"/>
        </w:trPr>
        <w:tc>
          <w:tcPr>
            <w:tcW w:w="687" w:type="pct"/>
            <w:tcBorders>
              <w:top w:val="nil"/>
              <w:left w:val="nil"/>
              <w:bottom w:val="nil"/>
              <w:right w:val="nil"/>
            </w:tcBorders>
            <w:shd w:val="clear" w:color="auto" w:fill="auto"/>
            <w:noWrap/>
            <w:hideMark/>
          </w:tcPr>
          <w:p w14:paraId="0DA7DC73" w14:textId="77777777" w:rsidR="000364D2" w:rsidRPr="000364D2" w:rsidRDefault="000364D2" w:rsidP="000364D2">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BC0EECE" w14:textId="77777777" w:rsidR="000364D2" w:rsidRPr="000364D2" w:rsidRDefault="000364D2" w:rsidP="000364D2">
            <w:pPr>
              <w:spacing w:before="0" w:after="0" w:line="240" w:lineRule="auto"/>
              <w:jc w:val="center"/>
              <w:rPr>
                <w:rFonts w:ascii="Arial" w:hAnsi="Arial" w:cs="Arial"/>
                <w:color w:val="000000"/>
                <w:sz w:val="16"/>
                <w:szCs w:val="16"/>
              </w:rPr>
            </w:pPr>
            <w:r w:rsidRPr="000364D2">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3965C88" w14:textId="77777777" w:rsidR="000364D2" w:rsidRPr="000364D2" w:rsidRDefault="000364D2" w:rsidP="000364D2">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A68A573" w14:textId="77777777" w:rsidR="000364D2" w:rsidRPr="000364D2" w:rsidRDefault="000364D2" w:rsidP="000364D2">
            <w:pPr>
              <w:spacing w:before="0" w:after="0" w:line="240" w:lineRule="auto"/>
              <w:jc w:val="center"/>
              <w:rPr>
                <w:rFonts w:ascii="Arial" w:hAnsi="Arial" w:cs="Arial"/>
                <w:color w:val="000000"/>
                <w:sz w:val="16"/>
                <w:szCs w:val="16"/>
              </w:rPr>
            </w:pPr>
            <w:r w:rsidRPr="000364D2">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B9FF0AA" w14:textId="77777777" w:rsidR="000364D2" w:rsidRPr="000364D2" w:rsidRDefault="000364D2" w:rsidP="000364D2">
            <w:pPr>
              <w:spacing w:before="0" w:after="0" w:line="240" w:lineRule="auto"/>
              <w:jc w:val="center"/>
              <w:rPr>
                <w:rFonts w:ascii="Arial" w:hAnsi="Arial" w:cs="Arial"/>
                <w:color w:val="000000"/>
                <w:sz w:val="16"/>
                <w:szCs w:val="16"/>
              </w:rPr>
            </w:pPr>
          </w:p>
        </w:tc>
      </w:tr>
      <w:tr w:rsidR="000364D2" w:rsidRPr="000364D2" w14:paraId="24B69F08" w14:textId="77777777" w:rsidTr="000364D2">
        <w:trPr>
          <w:trHeight w:val="225"/>
        </w:trPr>
        <w:tc>
          <w:tcPr>
            <w:tcW w:w="687" w:type="pct"/>
            <w:tcBorders>
              <w:top w:val="nil"/>
              <w:left w:val="nil"/>
              <w:bottom w:val="nil"/>
              <w:right w:val="nil"/>
            </w:tcBorders>
            <w:shd w:val="clear" w:color="auto" w:fill="auto"/>
            <w:vAlign w:val="bottom"/>
            <w:hideMark/>
          </w:tcPr>
          <w:p w14:paraId="6AA732F6"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B5B0147"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D4CC893" w14:textId="77777777" w:rsidR="000364D2" w:rsidRPr="000364D2" w:rsidRDefault="000364D2" w:rsidP="000364D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5B789B0"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D2A206B"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42A8FE5" w14:textId="77777777" w:rsidR="000364D2" w:rsidRPr="000364D2" w:rsidRDefault="000364D2" w:rsidP="000364D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FDF3B07" w14:textId="77777777" w:rsidR="000364D2" w:rsidRPr="000364D2" w:rsidRDefault="000364D2" w:rsidP="000364D2">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1E85887" w14:textId="77777777" w:rsidR="000364D2" w:rsidRPr="000364D2" w:rsidRDefault="000364D2" w:rsidP="000364D2">
            <w:pPr>
              <w:spacing w:before="0" w:after="0" w:line="240" w:lineRule="auto"/>
              <w:jc w:val="center"/>
              <w:rPr>
                <w:rFonts w:ascii="Arial" w:hAnsi="Arial" w:cs="Arial"/>
                <w:color w:val="000000"/>
                <w:sz w:val="16"/>
                <w:szCs w:val="16"/>
              </w:rPr>
            </w:pPr>
            <w:r w:rsidRPr="000364D2">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9991CD8" w14:textId="77777777" w:rsidR="000364D2" w:rsidRPr="000364D2" w:rsidRDefault="000364D2" w:rsidP="000364D2">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51F4503A" w14:textId="77777777" w:rsidR="000364D2" w:rsidRPr="000364D2" w:rsidRDefault="000364D2" w:rsidP="000364D2">
            <w:pPr>
              <w:spacing w:before="0" w:after="0" w:line="240" w:lineRule="auto"/>
              <w:jc w:val="center"/>
              <w:rPr>
                <w:rFonts w:ascii="Times New Roman" w:hAnsi="Times New Roman"/>
                <w:sz w:val="20"/>
              </w:rPr>
            </w:pPr>
          </w:p>
        </w:tc>
      </w:tr>
      <w:tr w:rsidR="000364D2" w:rsidRPr="000364D2" w14:paraId="120660CA" w14:textId="77777777" w:rsidTr="000364D2">
        <w:trPr>
          <w:trHeight w:val="397"/>
        </w:trPr>
        <w:tc>
          <w:tcPr>
            <w:tcW w:w="687" w:type="pct"/>
            <w:tcBorders>
              <w:top w:val="nil"/>
              <w:left w:val="nil"/>
              <w:bottom w:val="single" w:sz="4" w:space="0" w:color="293F5B"/>
              <w:right w:val="nil"/>
            </w:tcBorders>
            <w:shd w:val="clear" w:color="auto" w:fill="auto"/>
            <w:vAlign w:val="bottom"/>
            <w:hideMark/>
          </w:tcPr>
          <w:p w14:paraId="0CFFC735" w14:textId="0598B940" w:rsidR="000364D2" w:rsidRPr="000364D2" w:rsidRDefault="000364D2" w:rsidP="000364D2">
            <w:pPr>
              <w:spacing w:before="0" w:after="0" w:line="240" w:lineRule="auto"/>
              <w:rPr>
                <w:rFonts w:ascii="Arial" w:hAnsi="Arial" w:cs="Arial"/>
                <w:color w:val="000000"/>
                <w:sz w:val="16"/>
                <w:szCs w:val="16"/>
              </w:rPr>
            </w:pPr>
            <w:r w:rsidRPr="000364D2">
              <w:rPr>
                <w:rFonts w:ascii="Arial" w:hAnsi="Arial" w:cs="Arial"/>
                <w:color w:val="000000"/>
                <w:sz w:val="16"/>
                <w:szCs w:val="16"/>
              </w:rPr>
              <w:t>Entity/Outcome/</w:t>
            </w:r>
            <w:r w:rsidRPr="000364D2">
              <w:rPr>
                <w:rFonts w:ascii="Arial" w:hAnsi="Arial" w:cs="Arial"/>
                <w:color w:val="000000"/>
                <w:sz w:val="16"/>
                <w:szCs w:val="16"/>
              </w:rPr>
              <w:br/>
              <w:t>Non</w:t>
            </w:r>
            <w:r w:rsidR="003579ED">
              <w:rPr>
                <w:rFonts w:ascii="Arial" w:hAnsi="Arial" w:cs="Arial"/>
                <w:color w:val="000000"/>
                <w:sz w:val="16"/>
                <w:szCs w:val="16"/>
              </w:rPr>
              <w:noBreakHyphen/>
            </w:r>
            <w:r w:rsidRPr="000364D2">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B89F2CD"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Appropriation</w:t>
            </w:r>
            <w:r w:rsidRPr="000364D2">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634854F"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Appropriation</w:t>
            </w:r>
            <w:r w:rsidRPr="000364D2">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7EACB38"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582DA90"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Special</w:t>
            </w:r>
            <w:r w:rsidRPr="000364D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807C17F"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Special</w:t>
            </w:r>
            <w:r w:rsidRPr="000364D2">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C96F04B"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Appropriation</w:t>
            </w:r>
            <w:r w:rsidRPr="000364D2">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58D27D7"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33E3E97"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5F41EBE"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Special</w:t>
            </w:r>
            <w:r w:rsidRPr="000364D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14C2A79"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br/>
              <w:t>Total</w:t>
            </w:r>
          </w:p>
        </w:tc>
      </w:tr>
      <w:tr w:rsidR="000364D2" w:rsidRPr="000364D2" w14:paraId="7DA31F7A" w14:textId="77777777" w:rsidTr="000364D2">
        <w:trPr>
          <w:trHeight w:val="225"/>
        </w:trPr>
        <w:tc>
          <w:tcPr>
            <w:tcW w:w="687" w:type="pct"/>
            <w:tcBorders>
              <w:top w:val="nil"/>
              <w:left w:val="nil"/>
              <w:bottom w:val="nil"/>
              <w:right w:val="nil"/>
            </w:tcBorders>
            <w:shd w:val="clear" w:color="auto" w:fill="auto"/>
            <w:noWrap/>
            <w:hideMark/>
          </w:tcPr>
          <w:p w14:paraId="19BBF08A" w14:textId="77777777" w:rsidR="000364D2" w:rsidRPr="000364D2" w:rsidRDefault="000364D2" w:rsidP="000364D2">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A0798BA" w14:textId="4E669489"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07AF30E" w14:textId="1E6D7AE2"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7CB57F9" w14:textId="24B3D2BF"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EFAB6EA" w14:textId="5E8AC574"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347DF1D" w14:textId="1D0A7733"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747268A" w14:textId="4A5EF353"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3F9E4F27" w14:textId="7D54C72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74F6EE6" w14:textId="323A1F62"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D5E3E53" w14:textId="03394564"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389EF04" w14:textId="5C306418"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w:t>
            </w:r>
            <w:r w:rsidR="003579ED">
              <w:rPr>
                <w:rFonts w:ascii="Arial" w:hAnsi="Arial" w:cs="Arial"/>
                <w:color w:val="000000"/>
                <w:sz w:val="16"/>
                <w:szCs w:val="16"/>
              </w:rPr>
              <w:t>’</w:t>
            </w:r>
            <w:r w:rsidRPr="000364D2">
              <w:rPr>
                <w:rFonts w:ascii="Arial" w:hAnsi="Arial" w:cs="Arial"/>
                <w:color w:val="000000"/>
                <w:sz w:val="16"/>
                <w:szCs w:val="16"/>
              </w:rPr>
              <w:t>000</w:t>
            </w:r>
          </w:p>
        </w:tc>
      </w:tr>
      <w:tr w:rsidR="000364D2" w:rsidRPr="000364D2" w14:paraId="4B6E202C" w14:textId="77777777" w:rsidTr="000364D2">
        <w:trPr>
          <w:trHeight w:val="397"/>
        </w:trPr>
        <w:tc>
          <w:tcPr>
            <w:tcW w:w="687" w:type="pct"/>
            <w:tcBorders>
              <w:top w:val="nil"/>
              <w:left w:val="nil"/>
              <w:bottom w:val="nil"/>
              <w:right w:val="nil"/>
            </w:tcBorders>
            <w:shd w:val="clear" w:color="auto" w:fill="auto"/>
            <w:vAlign w:val="bottom"/>
            <w:hideMark/>
          </w:tcPr>
          <w:p w14:paraId="75FB7FE8" w14:textId="77777777" w:rsidR="000364D2" w:rsidRPr="000364D2" w:rsidRDefault="000364D2" w:rsidP="000364D2">
            <w:pPr>
              <w:spacing w:before="0" w:after="0" w:line="240" w:lineRule="auto"/>
              <w:rPr>
                <w:rFonts w:ascii="Arial" w:hAnsi="Arial" w:cs="Arial"/>
                <w:b/>
                <w:bCs/>
                <w:color w:val="000000"/>
                <w:sz w:val="16"/>
                <w:szCs w:val="16"/>
              </w:rPr>
            </w:pPr>
            <w:r w:rsidRPr="000364D2">
              <w:rPr>
                <w:rFonts w:ascii="Arial" w:hAnsi="Arial" w:cs="Arial"/>
                <w:b/>
                <w:bCs/>
                <w:color w:val="000000"/>
                <w:sz w:val="16"/>
                <w:szCs w:val="16"/>
              </w:rPr>
              <w:t>National Reconstruction Fund Corporation*</w:t>
            </w:r>
          </w:p>
        </w:tc>
        <w:tc>
          <w:tcPr>
            <w:tcW w:w="445" w:type="pct"/>
            <w:tcBorders>
              <w:top w:val="nil"/>
              <w:left w:val="nil"/>
              <w:bottom w:val="nil"/>
              <w:right w:val="nil"/>
            </w:tcBorders>
            <w:shd w:val="clear" w:color="auto" w:fill="auto"/>
            <w:noWrap/>
            <w:hideMark/>
          </w:tcPr>
          <w:p w14:paraId="4C66D966" w14:textId="77777777" w:rsidR="000364D2" w:rsidRPr="000364D2" w:rsidRDefault="000364D2" w:rsidP="000364D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0AEEA1C" w14:textId="77777777" w:rsidR="000364D2" w:rsidRPr="000364D2" w:rsidRDefault="000364D2" w:rsidP="000364D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157F5A8"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67824CB"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A2855D6" w14:textId="77777777" w:rsidR="000364D2" w:rsidRPr="000364D2" w:rsidRDefault="000364D2" w:rsidP="000364D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871E7A1" w14:textId="77777777" w:rsidR="000364D2" w:rsidRPr="000364D2" w:rsidRDefault="000364D2" w:rsidP="000364D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4CFF31E" w14:textId="77777777" w:rsidR="000364D2" w:rsidRPr="000364D2" w:rsidRDefault="000364D2" w:rsidP="000364D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8AE8164" w14:textId="77777777" w:rsidR="000364D2" w:rsidRPr="000364D2" w:rsidRDefault="000364D2" w:rsidP="000364D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9A6BBB6"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7BFB8D" w14:textId="77777777" w:rsidR="000364D2" w:rsidRPr="000364D2" w:rsidRDefault="000364D2" w:rsidP="000364D2">
            <w:pPr>
              <w:spacing w:before="0" w:after="0" w:line="240" w:lineRule="auto"/>
              <w:rPr>
                <w:rFonts w:ascii="Times New Roman" w:hAnsi="Times New Roman"/>
                <w:sz w:val="20"/>
              </w:rPr>
            </w:pPr>
          </w:p>
        </w:tc>
      </w:tr>
      <w:tr w:rsidR="000364D2" w:rsidRPr="000364D2" w14:paraId="2EA412FB" w14:textId="77777777" w:rsidTr="000364D2">
        <w:trPr>
          <w:trHeight w:val="225"/>
        </w:trPr>
        <w:tc>
          <w:tcPr>
            <w:tcW w:w="687" w:type="pct"/>
            <w:vMerge w:val="restart"/>
            <w:tcBorders>
              <w:top w:val="nil"/>
              <w:left w:val="nil"/>
              <w:bottom w:val="nil"/>
              <w:right w:val="nil"/>
            </w:tcBorders>
            <w:shd w:val="clear" w:color="auto" w:fill="auto"/>
            <w:hideMark/>
          </w:tcPr>
          <w:p w14:paraId="5AD50A8E" w14:textId="77777777" w:rsidR="000364D2" w:rsidRPr="000364D2" w:rsidRDefault="000364D2" w:rsidP="000364D2">
            <w:pPr>
              <w:spacing w:before="0" w:after="0" w:line="240" w:lineRule="auto"/>
              <w:rPr>
                <w:rFonts w:ascii="Arial" w:hAnsi="Arial" w:cs="Arial"/>
                <w:color w:val="000000"/>
                <w:sz w:val="16"/>
                <w:szCs w:val="16"/>
              </w:rPr>
            </w:pPr>
            <w:r w:rsidRPr="000364D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A02C9DF"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18,000</w:t>
            </w:r>
          </w:p>
        </w:tc>
        <w:tc>
          <w:tcPr>
            <w:tcW w:w="445" w:type="pct"/>
            <w:tcBorders>
              <w:top w:val="nil"/>
              <w:left w:val="nil"/>
              <w:bottom w:val="nil"/>
              <w:right w:val="nil"/>
            </w:tcBorders>
            <w:shd w:val="clear" w:color="auto" w:fill="auto"/>
            <w:noWrap/>
            <w:hideMark/>
          </w:tcPr>
          <w:p w14:paraId="18073326" w14:textId="6E0C509E"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742090D"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11,116</w:t>
            </w:r>
          </w:p>
        </w:tc>
        <w:tc>
          <w:tcPr>
            <w:tcW w:w="445" w:type="pct"/>
            <w:tcBorders>
              <w:top w:val="nil"/>
              <w:left w:val="nil"/>
              <w:bottom w:val="nil"/>
              <w:right w:val="nil"/>
            </w:tcBorders>
            <w:shd w:val="clear" w:color="auto" w:fill="auto"/>
            <w:noWrap/>
            <w:hideMark/>
          </w:tcPr>
          <w:p w14:paraId="6B62262A" w14:textId="17C2CFFD"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5F0F6C" w14:textId="6CFB8778"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CDF66F1" w14:textId="094FCF08"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17D1B0B" w14:textId="2EC813BF"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78359A0" w14:textId="3B3DF0A7"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51226CB" w14:textId="65A934C0"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4670126"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29,116</w:t>
            </w:r>
          </w:p>
        </w:tc>
      </w:tr>
      <w:tr w:rsidR="000364D2" w:rsidRPr="000364D2" w14:paraId="2580C00A" w14:textId="77777777" w:rsidTr="000364D2">
        <w:trPr>
          <w:trHeight w:val="225"/>
        </w:trPr>
        <w:tc>
          <w:tcPr>
            <w:tcW w:w="687" w:type="pct"/>
            <w:vMerge/>
            <w:tcBorders>
              <w:top w:val="nil"/>
              <w:left w:val="nil"/>
              <w:bottom w:val="nil"/>
              <w:right w:val="nil"/>
            </w:tcBorders>
            <w:vAlign w:val="center"/>
            <w:hideMark/>
          </w:tcPr>
          <w:p w14:paraId="6778EA8B" w14:textId="77777777" w:rsidR="000364D2" w:rsidRPr="000364D2" w:rsidRDefault="000364D2" w:rsidP="000364D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4CABBA7"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39,016</w:t>
            </w:r>
          </w:p>
        </w:tc>
        <w:tc>
          <w:tcPr>
            <w:tcW w:w="445" w:type="pct"/>
            <w:tcBorders>
              <w:top w:val="nil"/>
              <w:left w:val="nil"/>
              <w:bottom w:val="nil"/>
              <w:right w:val="nil"/>
            </w:tcBorders>
            <w:shd w:val="clear" w:color="auto" w:fill="auto"/>
            <w:noWrap/>
            <w:hideMark/>
          </w:tcPr>
          <w:p w14:paraId="108DB164" w14:textId="315EDAEA"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DAF3E4" w14:textId="07DF2C77"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CB2BE6" w14:textId="44A3343A"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55FE7A0" w14:textId="504EE61A"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45D37F" w14:textId="56B77F20"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0CF77F8" w14:textId="62C3A1E5"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23A2DDA" w14:textId="1784247D"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CFDC5FC" w14:textId="0535E29E"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A11A75"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39,016</w:t>
            </w:r>
          </w:p>
        </w:tc>
      </w:tr>
      <w:tr w:rsidR="000364D2" w:rsidRPr="000364D2" w14:paraId="4531D425" w14:textId="77777777" w:rsidTr="000364D2">
        <w:trPr>
          <w:trHeight w:val="225"/>
        </w:trPr>
        <w:tc>
          <w:tcPr>
            <w:tcW w:w="687" w:type="pct"/>
            <w:tcBorders>
              <w:top w:val="nil"/>
              <w:left w:val="nil"/>
              <w:bottom w:val="nil"/>
              <w:right w:val="nil"/>
            </w:tcBorders>
            <w:shd w:val="clear" w:color="auto" w:fill="auto"/>
            <w:noWrap/>
            <w:hideMark/>
          </w:tcPr>
          <w:p w14:paraId="575408B0" w14:textId="77777777" w:rsidR="000364D2" w:rsidRPr="000364D2" w:rsidRDefault="000364D2" w:rsidP="000364D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DDE2599"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E553A5E" w14:textId="77777777" w:rsidR="000364D2" w:rsidRPr="000364D2" w:rsidRDefault="000364D2" w:rsidP="000364D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6AD158C"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92056D4"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8AFDAFC" w14:textId="77777777" w:rsidR="000364D2" w:rsidRPr="000364D2" w:rsidRDefault="000364D2" w:rsidP="000364D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D70B276" w14:textId="77777777" w:rsidR="000364D2" w:rsidRPr="000364D2" w:rsidRDefault="000364D2" w:rsidP="000364D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77B4C8E" w14:textId="77777777" w:rsidR="000364D2" w:rsidRPr="000364D2" w:rsidRDefault="000364D2" w:rsidP="000364D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034CED0" w14:textId="77777777" w:rsidR="000364D2" w:rsidRPr="000364D2" w:rsidRDefault="000364D2" w:rsidP="000364D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4EEB245"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39B717" w14:textId="77777777" w:rsidR="000364D2" w:rsidRPr="000364D2" w:rsidRDefault="000364D2" w:rsidP="000364D2">
            <w:pPr>
              <w:spacing w:before="0" w:after="0" w:line="240" w:lineRule="auto"/>
              <w:jc w:val="center"/>
              <w:rPr>
                <w:rFonts w:ascii="Times New Roman" w:hAnsi="Times New Roman"/>
                <w:sz w:val="20"/>
              </w:rPr>
            </w:pPr>
          </w:p>
        </w:tc>
      </w:tr>
      <w:tr w:rsidR="000364D2" w:rsidRPr="000364D2" w14:paraId="5D95E309" w14:textId="77777777" w:rsidTr="000364D2">
        <w:trPr>
          <w:trHeight w:val="225"/>
        </w:trPr>
        <w:tc>
          <w:tcPr>
            <w:tcW w:w="687" w:type="pct"/>
            <w:vMerge w:val="restart"/>
            <w:tcBorders>
              <w:top w:val="nil"/>
              <w:left w:val="nil"/>
              <w:bottom w:val="nil"/>
              <w:right w:val="nil"/>
            </w:tcBorders>
            <w:shd w:val="clear" w:color="auto" w:fill="auto"/>
            <w:hideMark/>
          </w:tcPr>
          <w:p w14:paraId="23A45A86" w14:textId="77777777" w:rsidR="000364D2" w:rsidRPr="000364D2" w:rsidRDefault="000364D2" w:rsidP="000364D2">
            <w:pPr>
              <w:spacing w:before="0" w:after="0" w:line="240" w:lineRule="auto"/>
              <w:rPr>
                <w:rFonts w:ascii="Arial" w:hAnsi="Arial" w:cs="Arial"/>
                <w:color w:val="000000"/>
                <w:sz w:val="16"/>
                <w:szCs w:val="16"/>
              </w:rPr>
            </w:pPr>
            <w:r w:rsidRPr="000364D2">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73317A4D" w14:textId="5BD06968"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C2DE1F2" w14:textId="79F1D439"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741D210" w14:textId="1544BC0A"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3247EC9" w14:textId="3F2D96C0"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A20D018" w14:textId="548D0E35"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7DBF1DA" w14:textId="7F660C6E"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BD9F675" w14:textId="28322950"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3D0E489" w14:textId="4F309AA7"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FDC2354" w14:textId="0DB5631D"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B4412E6" w14:textId="05B5D72B"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0364D2" w:rsidRPr="000364D2" w14:paraId="7AC12179" w14:textId="77777777" w:rsidTr="000364D2">
        <w:trPr>
          <w:trHeight w:val="225"/>
        </w:trPr>
        <w:tc>
          <w:tcPr>
            <w:tcW w:w="687" w:type="pct"/>
            <w:vMerge/>
            <w:tcBorders>
              <w:top w:val="nil"/>
              <w:left w:val="nil"/>
              <w:bottom w:val="nil"/>
              <w:right w:val="nil"/>
            </w:tcBorders>
            <w:vAlign w:val="center"/>
            <w:hideMark/>
          </w:tcPr>
          <w:p w14:paraId="5A33B62C" w14:textId="77777777" w:rsidR="000364D2" w:rsidRPr="000364D2" w:rsidRDefault="000364D2" w:rsidP="000364D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CE09107" w14:textId="6AA56308"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286142"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14,200</w:t>
            </w:r>
          </w:p>
        </w:tc>
        <w:tc>
          <w:tcPr>
            <w:tcW w:w="412" w:type="pct"/>
            <w:tcBorders>
              <w:top w:val="nil"/>
              <w:left w:val="nil"/>
              <w:bottom w:val="nil"/>
              <w:right w:val="nil"/>
            </w:tcBorders>
            <w:shd w:val="clear" w:color="auto" w:fill="auto"/>
            <w:noWrap/>
            <w:hideMark/>
          </w:tcPr>
          <w:p w14:paraId="0E27DECC" w14:textId="3DDB7473"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9AE5F8" w14:textId="0CCF0356"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7514DE" w14:textId="5E89D3C2"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DAE3DDA" w14:textId="1D0B3D10"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0878652" w14:textId="4B5694D9"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A38E57D" w14:textId="32898C8A"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3C89CE4" w14:textId="1E355F99"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379E50"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14,200</w:t>
            </w:r>
          </w:p>
        </w:tc>
      </w:tr>
      <w:tr w:rsidR="000364D2" w:rsidRPr="000364D2" w14:paraId="4595E352" w14:textId="77777777" w:rsidTr="000364D2">
        <w:trPr>
          <w:trHeight w:val="225"/>
        </w:trPr>
        <w:tc>
          <w:tcPr>
            <w:tcW w:w="687" w:type="pct"/>
            <w:vMerge w:val="restart"/>
            <w:tcBorders>
              <w:top w:val="nil"/>
              <w:left w:val="nil"/>
              <w:bottom w:val="nil"/>
              <w:right w:val="nil"/>
            </w:tcBorders>
            <w:shd w:val="clear" w:color="auto" w:fill="auto"/>
            <w:hideMark/>
          </w:tcPr>
          <w:p w14:paraId="5E2E2AEC" w14:textId="77777777" w:rsidR="000364D2" w:rsidRPr="000364D2" w:rsidRDefault="000364D2" w:rsidP="000364D2">
            <w:pPr>
              <w:spacing w:before="0" w:after="0" w:line="240" w:lineRule="auto"/>
              <w:rPr>
                <w:rFonts w:ascii="Arial" w:hAnsi="Arial" w:cs="Arial"/>
                <w:color w:val="000000"/>
                <w:sz w:val="16"/>
                <w:szCs w:val="16"/>
              </w:rPr>
            </w:pPr>
            <w:r w:rsidRPr="000364D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C318544"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18,000</w:t>
            </w:r>
          </w:p>
        </w:tc>
        <w:tc>
          <w:tcPr>
            <w:tcW w:w="445" w:type="pct"/>
            <w:tcBorders>
              <w:top w:val="single" w:sz="4" w:space="0" w:color="293F5B"/>
              <w:left w:val="nil"/>
              <w:bottom w:val="nil"/>
              <w:right w:val="nil"/>
            </w:tcBorders>
            <w:shd w:val="clear" w:color="auto" w:fill="auto"/>
            <w:noWrap/>
            <w:hideMark/>
          </w:tcPr>
          <w:p w14:paraId="02D239E7" w14:textId="43020D53"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6040F3C"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11,116</w:t>
            </w:r>
          </w:p>
        </w:tc>
        <w:tc>
          <w:tcPr>
            <w:tcW w:w="445" w:type="pct"/>
            <w:tcBorders>
              <w:top w:val="single" w:sz="4" w:space="0" w:color="293F5B"/>
              <w:left w:val="nil"/>
              <w:bottom w:val="nil"/>
              <w:right w:val="nil"/>
            </w:tcBorders>
            <w:shd w:val="clear" w:color="auto" w:fill="auto"/>
            <w:noWrap/>
            <w:hideMark/>
          </w:tcPr>
          <w:p w14:paraId="74C9531A" w14:textId="08B558AB"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A860946" w14:textId="0BCCBAF4"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31EB3F2" w14:textId="792DC4F1"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BEA2BDF" w14:textId="6E7CA71B"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1A1E580" w14:textId="5567DFE9"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AEE3105" w14:textId="30ABDE44"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EDB7EA1"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29,116</w:t>
            </w:r>
          </w:p>
        </w:tc>
      </w:tr>
      <w:tr w:rsidR="000364D2" w:rsidRPr="000364D2" w14:paraId="4F72533F" w14:textId="77777777" w:rsidTr="000364D2">
        <w:trPr>
          <w:trHeight w:val="225"/>
        </w:trPr>
        <w:tc>
          <w:tcPr>
            <w:tcW w:w="687" w:type="pct"/>
            <w:vMerge/>
            <w:tcBorders>
              <w:top w:val="nil"/>
              <w:left w:val="nil"/>
              <w:bottom w:val="nil"/>
              <w:right w:val="nil"/>
            </w:tcBorders>
            <w:vAlign w:val="center"/>
            <w:hideMark/>
          </w:tcPr>
          <w:p w14:paraId="223E8BF2" w14:textId="77777777" w:rsidR="000364D2" w:rsidRPr="000364D2" w:rsidRDefault="000364D2" w:rsidP="000364D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48B7D82"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39,016</w:t>
            </w:r>
          </w:p>
        </w:tc>
        <w:tc>
          <w:tcPr>
            <w:tcW w:w="445" w:type="pct"/>
            <w:tcBorders>
              <w:top w:val="nil"/>
              <w:left w:val="nil"/>
              <w:bottom w:val="nil"/>
              <w:right w:val="nil"/>
            </w:tcBorders>
            <w:shd w:val="clear" w:color="auto" w:fill="auto"/>
            <w:noWrap/>
            <w:hideMark/>
          </w:tcPr>
          <w:p w14:paraId="065ABFB8"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14,200</w:t>
            </w:r>
          </w:p>
        </w:tc>
        <w:tc>
          <w:tcPr>
            <w:tcW w:w="412" w:type="pct"/>
            <w:tcBorders>
              <w:top w:val="nil"/>
              <w:left w:val="nil"/>
              <w:bottom w:val="nil"/>
              <w:right w:val="nil"/>
            </w:tcBorders>
            <w:shd w:val="clear" w:color="auto" w:fill="auto"/>
            <w:noWrap/>
            <w:hideMark/>
          </w:tcPr>
          <w:p w14:paraId="6279A100" w14:textId="166C9D5B"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226ED0" w14:textId="4DBD58E0"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021E65" w14:textId="5D084909"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754D3D8" w14:textId="2D70C1FB"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C4FE66E" w14:textId="62375CB3"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047BF16" w14:textId="7E153C36"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B7A8084" w14:textId="02ED0FF1"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5A11368"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53,216</w:t>
            </w:r>
          </w:p>
        </w:tc>
      </w:tr>
      <w:tr w:rsidR="000364D2" w:rsidRPr="000364D2" w14:paraId="675E8B69" w14:textId="77777777" w:rsidTr="000364D2">
        <w:trPr>
          <w:trHeight w:val="225"/>
        </w:trPr>
        <w:tc>
          <w:tcPr>
            <w:tcW w:w="687" w:type="pct"/>
            <w:tcBorders>
              <w:top w:val="nil"/>
              <w:left w:val="nil"/>
              <w:bottom w:val="nil"/>
              <w:right w:val="nil"/>
            </w:tcBorders>
            <w:shd w:val="clear" w:color="auto" w:fill="auto"/>
            <w:noWrap/>
            <w:hideMark/>
          </w:tcPr>
          <w:p w14:paraId="6FF08940" w14:textId="77777777" w:rsidR="000364D2" w:rsidRPr="000364D2" w:rsidRDefault="000364D2" w:rsidP="000364D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9CE55A1"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BB80B94" w14:textId="77777777" w:rsidR="000364D2" w:rsidRPr="000364D2" w:rsidRDefault="000364D2" w:rsidP="000364D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EA123FA"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6EE075C"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9D3095" w14:textId="77777777" w:rsidR="000364D2" w:rsidRPr="000364D2" w:rsidRDefault="000364D2" w:rsidP="000364D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D5DAE01" w14:textId="77777777" w:rsidR="000364D2" w:rsidRPr="000364D2" w:rsidRDefault="000364D2" w:rsidP="000364D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DE92916" w14:textId="77777777" w:rsidR="000364D2" w:rsidRPr="000364D2" w:rsidRDefault="000364D2" w:rsidP="000364D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4DA3131" w14:textId="77777777" w:rsidR="000364D2" w:rsidRPr="000364D2" w:rsidRDefault="000364D2" w:rsidP="000364D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19E1CE8"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9C7F713" w14:textId="77777777" w:rsidR="000364D2" w:rsidRPr="000364D2" w:rsidRDefault="000364D2" w:rsidP="000364D2">
            <w:pPr>
              <w:spacing w:before="0" w:after="0" w:line="240" w:lineRule="auto"/>
              <w:jc w:val="center"/>
              <w:rPr>
                <w:rFonts w:ascii="Times New Roman" w:hAnsi="Times New Roman"/>
                <w:sz w:val="20"/>
              </w:rPr>
            </w:pPr>
          </w:p>
        </w:tc>
      </w:tr>
      <w:tr w:rsidR="000364D2" w:rsidRPr="000364D2" w14:paraId="5A77F6FE" w14:textId="77777777" w:rsidTr="000364D2">
        <w:trPr>
          <w:trHeight w:val="397"/>
        </w:trPr>
        <w:tc>
          <w:tcPr>
            <w:tcW w:w="687" w:type="pct"/>
            <w:tcBorders>
              <w:top w:val="nil"/>
              <w:left w:val="nil"/>
              <w:bottom w:val="nil"/>
              <w:right w:val="nil"/>
            </w:tcBorders>
            <w:shd w:val="clear" w:color="auto" w:fill="auto"/>
            <w:vAlign w:val="bottom"/>
            <w:hideMark/>
          </w:tcPr>
          <w:p w14:paraId="3117307C" w14:textId="77777777" w:rsidR="000364D2" w:rsidRPr="000364D2" w:rsidRDefault="000364D2" w:rsidP="000364D2">
            <w:pPr>
              <w:spacing w:before="0" w:after="0" w:line="240" w:lineRule="auto"/>
              <w:rPr>
                <w:rFonts w:ascii="Arial" w:hAnsi="Arial" w:cs="Arial"/>
                <w:b/>
                <w:bCs/>
                <w:color w:val="000000"/>
                <w:sz w:val="16"/>
                <w:szCs w:val="16"/>
              </w:rPr>
            </w:pPr>
            <w:r w:rsidRPr="000364D2">
              <w:rPr>
                <w:rFonts w:ascii="Arial" w:hAnsi="Arial" w:cs="Arial"/>
                <w:b/>
                <w:bCs/>
                <w:color w:val="000000"/>
                <w:sz w:val="16"/>
                <w:szCs w:val="16"/>
              </w:rPr>
              <w:t>Geoscience Australia</w:t>
            </w:r>
          </w:p>
        </w:tc>
        <w:tc>
          <w:tcPr>
            <w:tcW w:w="445" w:type="pct"/>
            <w:tcBorders>
              <w:top w:val="nil"/>
              <w:left w:val="nil"/>
              <w:bottom w:val="nil"/>
              <w:right w:val="nil"/>
            </w:tcBorders>
            <w:shd w:val="clear" w:color="auto" w:fill="auto"/>
            <w:noWrap/>
            <w:hideMark/>
          </w:tcPr>
          <w:p w14:paraId="61ABC9C1" w14:textId="77777777" w:rsidR="000364D2" w:rsidRPr="000364D2" w:rsidRDefault="000364D2" w:rsidP="000364D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667E09C" w14:textId="77777777" w:rsidR="000364D2" w:rsidRPr="000364D2" w:rsidRDefault="000364D2" w:rsidP="000364D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A207EF0"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BB294DB"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D055CF7" w14:textId="77777777" w:rsidR="000364D2" w:rsidRPr="000364D2" w:rsidRDefault="000364D2" w:rsidP="000364D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1CC4D8A" w14:textId="77777777" w:rsidR="000364D2" w:rsidRPr="000364D2" w:rsidRDefault="000364D2" w:rsidP="000364D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5C790DB" w14:textId="77777777" w:rsidR="000364D2" w:rsidRPr="000364D2" w:rsidRDefault="000364D2" w:rsidP="000364D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40D06B7" w14:textId="77777777" w:rsidR="000364D2" w:rsidRPr="000364D2" w:rsidRDefault="000364D2" w:rsidP="000364D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2C7565A"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4487331" w14:textId="77777777" w:rsidR="000364D2" w:rsidRPr="000364D2" w:rsidRDefault="000364D2" w:rsidP="000364D2">
            <w:pPr>
              <w:spacing w:before="0" w:after="0" w:line="240" w:lineRule="auto"/>
              <w:rPr>
                <w:rFonts w:ascii="Times New Roman" w:hAnsi="Times New Roman"/>
                <w:sz w:val="20"/>
              </w:rPr>
            </w:pPr>
          </w:p>
        </w:tc>
      </w:tr>
      <w:tr w:rsidR="000364D2" w:rsidRPr="000364D2" w14:paraId="6E781DFE" w14:textId="77777777" w:rsidTr="000364D2">
        <w:trPr>
          <w:trHeight w:val="225"/>
        </w:trPr>
        <w:tc>
          <w:tcPr>
            <w:tcW w:w="687" w:type="pct"/>
            <w:vMerge w:val="restart"/>
            <w:tcBorders>
              <w:top w:val="nil"/>
              <w:left w:val="nil"/>
              <w:bottom w:val="nil"/>
              <w:right w:val="nil"/>
            </w:tcBorders>
            <w:shd w:val="clear" w:color="auto" w:fill="auto"/>
            <w:hideMark/>
          </w:tcPr>
          <w:p w14:paraId="474B5719" w14:textId="77777777" w:rsidR="000364D2" w:rsidRPr="000364D2" w:rsidRDefault="000364D2" w:rsidP="000364D2">
            <w:pPr>
              <w:spacing w:before="0" w:after="0" w:line="240" w:lineRule="auto"/>
              <w:rPr>
                <w:rFonts w:ascii="Arial" w:hAnsi="Arial" w:cs="Arial"/>
                <w:color w:val="000000"/>
                <w:sz w:val="16"/>
                <w:szCs w:val="16"/>
              </w:rPr>
            </w:pPr>
            <w:r w:rsidRPr="000364D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0593858"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345,272</w:t>
            </w:r>
          </w:p>
        </w:tc>
        <w:tc>
          <w:tcPr>
            <w:tcW w:w="445" w:type="pct"/>
            <w:tcBorders>
              <w:top w:val="nil"/>
              <w:left w:val="nil"/>
              <w:bottom w:val="nil"/>
              <w:right w:val="nil"/>
            </w:tcBorders>
            <w:shd w:val="clear" w:color="auto" w:fill="auto"/>
            <w:noWrap/>
            <w:hideMark/>
          </w:tcPr>
          <w:p w14:paraId="69D34EC6" w14:textId="3BA4B67C"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A81F4B8"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37,183</w:t>
            </w:r>
          </w:p>
        </w:tc>
        <w:tc>
          <w:tcPr>
            <w:tcW w:w="445" w:type="pct"/>
            <w:tcBorders>
              <w:top w:val="nil"/>
              <w:left w:val="nil"/>
              <w:bottom w:val="nil"/>
              <w:right w:val="nil"/>
            </w:tcBorders>
            <w:shd w:val="clear" w:color="auto" w:fill="auto"/>
            <w:noWrap/>
            <w:hideMark/>
          </w:tcPr>
          <w:p w14:paraId="16961B2D" w14:textId="59622957"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9D4925" w14:textId="0C7CA1D3"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80BC1F9"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19</w:t>
            </w:r>
          </w:p>
        </w:tc>
        <w:tc>
          <w:tcPr>
            <w:tcW w:w="345" w:type="pct"/>
            <w:tcBorders>
              <w:top w:val="nil"/>
              <w:left w:val="nil"/>
              <w:bottom w:val="nil"/>
              <w:right w:val="nil"/>
            </w:tcBorders>
            <w:shd w:val="clear" w:color="auto" w:fill="auto"/>
            <w:noWrap/>
            <w:hideMark/>
          </w:tcPr>
          <w:p w14:paraId="461D2368" w14:textId="004DDCCD"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6E41E3A" w14:textId="458CB7CD"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86881EB" w14:textId="772A1F03"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C4CEEF6"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382,474</w:t>
            </w:r>
          </w:p>
        </w:tc>
      </w:tr>
      <w:tr w:rsidR="000364D2" w:rsidRPr="000364D2" w14:paraId="0246FE45" w14:textId="77777777" w:rsidTr="000364D2">
        <w:trPr>
          <w:trHeight w:val="225"/>
        </w:trPr>
        <w:tc>
          <w:tcPr>
            <w:tcW w:w="687" w:type="pct"/>
            <w:vMerge/>
            <w:tcBorders>
              <w:top w:val="nil"/>
              <w:left w:val="nil"/>
              <w:bottom w:val="nil"/>
              <w:right w:val="nil"/>
            </w:tcBorders>
            <w:vAlign w:val="center"/>
            <w:hideMark/>
          </w:tcPr>
          <w:p w14:paraId="1123962F" w14:textId="77777777" w:rsidR="000364D2" w:rsidRPr="000364D2" w:rsidRDefault="000364D2" w:rsidP="000364D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D4534C3"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332,093</w:t>
            </w:r>
          </w:p>
        </w:tc>
        <w:tc>
          <w:tcPr>
            <w:tcW w:w="445" w:type="pct"/>
            <w:tcBorders>
              <w:top w:val="nil"/>
              <w:left w:val="nil"/>
              <w:bottom w:val="nil"/>
              <w:right w:val="nil"/>
            </w:tcBorders>
            <w:shd w:val="clear" w:color="auto" w:fill="auto"/>
            <w:noWrap/>
            <w:hideMark/>
          </w:tcPr>
          <w:p w14:paraId="0305CC59" w14:textId="341F99BE"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07D2BF5"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42,930</w:t>
            </w:r>
          </w:p>
        </w:tc>
        <w:tc>
          <w:tcPr>
            <w:tcW w:w="445" w:type="pct"/>
            <w:tcBorders>
              <w:top w:val="nil"/>
              <w:left w:val="nil"/>
              <w:bottom w:val="nil"/>
              <w:right w:val="nil"/>
            </w:tcBorders>
            <w:shd w:val="clear" w:color="auto" w:fill="auto"/>
            <w:noWrap/>
            <w:hideMark/>
          </w:tcPr>
          <w:p w14:paraId="2D0BFD45" w14:textId="7F5266CC"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001170" w14:textId="552C3654"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DA9D991"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19</w:t>
            </w:r>
          </w:p>
        </w:tc>
        <w:tc>
          <w:tcPr>
            <w:tcW w:w="345" w:type="pct"/>
            <w:tcBorders>
              <w:top w:val="nil"/>
              <w:left w:val="nil"/>
              <w:bottom w:val="nil"/>
              <w:right w:val="nil"/>
            </w:tcBorders>
            <w:shd w:val="clear" w:color="auto" w:fill="auto"/>
            <w:noWrap/>
            <w:hideMark/>
          </w:tcPr>
          <w:p w14:paraId="580C6E62" w14:textId="0836231B"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FF39637" w14:textId="71DD1757"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ED6BC68" w14:textId="16087EE2"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06C882"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375,042</w:t>
            </w:r>
          </w:p>
        </w:tc>
      </w:tr>
      <w:tr w:rsidR="000364D2" w:rsidRPr="000364D2" w14:paraId="327A896E" w14:textId="77777777" w:rsidTr="000364D2">
        <w:trPr>
          <w:trHeight w:val="225"/>
        </w:trPr>
        <w:tc>
          <w:tcPr>
            <w:tcW w:w="687" w:type="pct"/>
            <w:tcBorders>
              <w:top w:val="nil"/>
              <w:left w:val="nil"/>
              <w:bottom w:val="nil"/>
              <w:right w:val="nil"/>
            </w:tcBorders>
            <w:shd w:val="clear" w:color="auto" w:fill="auto"/>
            <w:noWrap/>
            <w:hideMark/>
          </w:tcPr>
          <w:p w14:paraId="789544C6" w14:textId="77777777" w:rsidR="000364D2" w:rsidRPr="000364D2" w:rsidRDefault="000364D2" w:rsidP="000364D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17C6A7A" w14:textId="77777777" w:rsidR="000364D2" w:rsidRPr="000364D2" w:rsidRDefault="000364D2" w:rsidP="000364D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0D8F2D" w14:textId="77777777" w:rsidR="000364D2" w:rsidRPr="000364D2" w:rsidRDefault="000364D2" w:rsidP="000364D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C3AAEC7"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24FE4D5"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E0A7F5E" w14:textId="77777777" w:rsidR="000364D2" w:rsidRPr="000364D2" w:rsidRDefault="000364D2" w:rsidP="000364D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3C517A2" w14:textId="77777777" w:rsidR="000364D2" w:rsidRPr="000364D2" w:rsidRDefault="000364D2" w:rsidP="000364D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B287D91" w14:textId="77777777" w:rsidR="000364D2" w:rsidRPr="000364D2" w:rsidRDefault="000364D2" w:rsidP="000364D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B65E3BD" w14:textId="77777777" w:rsidR="000364D2" w:rsidRPr="000364D2" w:rsidRDefault="000364D2" w:rsidP="000364D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EDEAF1E" w14:textId="77777777" w:rsidR="000364D2" w:rsidRPr="000364D2" w:rsidRDefault="000364D2" w:rsidP="000364D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FF0C320" w14:textId="77777777" w:rsidR="000364D2" w:rsidRPr="000364D2" w:rsidRDefault="000364D2" w:rsidP="000364D2">
            <w:pPr>
              <w:spacing w:before="0" w:after="0" w:line="240" w:lineRule="auto"/>
              <w:jc w:val="center"/>
              <w:rPr>
                <w:rFonts w:ascii="Times New Roman" w:hAnsi="Times New Roman"/>
                <w:sz w:val="20"/>
              </w:rPr>
            </w:pPr>
          </w:p>
        </w:tc>
      </w:tr>
      <w:tr w:rsidR="000364D2" w:rsidRPr="000364D2" w14:paraId="1068858C" w14:textId="77777777" w:rsidTr="000364D2">
        <w:trPr>
          <w:trHeight w:val="225"/>
        </w:trPr>
        <w:tc>
          <w:tcPr>
            <w:tcW w:w="687" w:type="pct"/>
            <w:vMerge w:val="restart"/>
            <w:tcBorders>
              <w:top w:val="nil"/>
              <w:left w:val="nil"/>
              <w:bottom w:val="nil"/>
              <w:right w:val="nil"/>
            </w:tcBorders>
            <w:shd w:val="clear" w:color="auto" w:fill="auto"/>
            <w:hideMark/>
          </w:tcPr>
          <w:p w14:paraId="21F6FC88" w14:textId="77777777" w:rsidR="000364D2" w:rsidRPr="000364D2" w:rsidRDefault="000364D2" w:rsidP="000364D2">
            <w:pPr>
              <w:spacing w:before="0" w:after="0" w:line="240" w:lineRule="auto"/>
              <w:rPr>
                <w:rFonts w:ascii="Arial" w:hAnsi="Arial" w:cs="Arial"/>
                <w:color w:val="000000"/>
                <w:sz w:val="16"/>
                <w:szCs w:val="16"/>
              </w:rPr>
            </w:pPr>
            <w:r w:rsidRPr="000364D2">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B42B065" w14:textId="7ABA1E1D"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875D500"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9,945</w:t>
            </w:r>
          </w:p>
        </w:tc>
        <w:tc>
          <w:tcPr>
            <w:tcW w:w="412" w:type="pct"/>
            <w:tcBorders>
              <w:top w:val="nil"/>
              <w:left w:val="nil"/>
              <w:bottom w:val="nil"/>
              <w:right w:val="nil"/>
            </w:tcBorders>
            <w:shd w:val="clear" w:color="auto" w:fill="auto"/>
            <w:noWrap/>
            <w:hideMark/>
          </w:tcPr>
          <w:p w14:paraId="0B7957B1" w14:textId="26B72DE6"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925C9FD" w14:textId="33A8F588"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9C2BA96" w14:textId="7BBEF6B4"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E7CF7DD" w14:textId="14C7C401"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B3DBE4A" w14:textId="626C4251"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AB9F106" w14:textId="1A981BB2"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A6072B5" w14:textId="26662270"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11D6996"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9,945</w:t>
            </w:r>
          </w:p>
        </w:tc>
      </w:tr>
      <w:tr w:rsidR="000364D2" w:rsidRPr="000364D2" w14:paraId="5EB8199C" w14:textId="77777777" w:rsidTr="000364D2">
        <w:trPr>
          <w:trHeight w:val="225"/>
        </w:trPr>
        <w:tc>
          <w:tcPr>
            <w:tcW w:w="687" w:type="pct"/>
            <w:vMerge/>
            <w:tcBorders>
              <w:top w:val="nil"/>
              <w:left w:val="nil"/>
              <w:bottom w:val="nil"/>
              <w:right w:val="nil"/>
            </w:tcBorders>
            <w:vAlign w:val="center"/>
            <w:hideMark/>
          </w:tcPr>
          <w:p w14:paraId="14D80EA0" w14:textId="77777777" w:rsidR="000364D2" w:rsidRPr="000364D2" w:rsidRDefault="000364D2" w:rsidP="000364D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B5BD88" w14:textId="426484F2"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34E718"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13,063</w:t>
            </w:r>
          </w:p>
        </w:tc>
        <w:tc>
          <w:tcPr>
            <w:tcW w:w="412" w:type="pct"/>
            <w:tcBorders>
              <w:top w:val="nil"/>
              <w:left w:val="nil"/>
              <w:bottom w:val="nil"/>
              <w:right w:val="nil"/>
            </w:tcBorders>
            <w:shd w:val="clear" w:color="auto" w:fill="auto"/>
            <w:noWrap/>
            <w:hideMark/>
          </w:tcPr>
          <w:p w14:paraId="1A9251A6" w14:textId="171C7CE5"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A52FD2E" w14:textId="26E47FFC"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C7D089" w14:textId="790089C7"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897F74D" w14:textId="6EAAA013"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8F73583" w14:textId="06682F40"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ECCDC33" w14:textId="467B0632"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2862DF" w14:textId="1C77EFAA"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65F6C1"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13,063</w:t>
            </w:r>
          </w:p>
        </w:tc>
      </w:tr>
      <w:tr w:rsidR="000364D2" w:rsidRPr="000364D2" w14:paraId="35F0505B" w14:textId="77777777" w:rsidTr="000364D2">
        <w:trPr>
          <w:trHeight w:val="225"/>
        </w:trPr>
        <w:tc>
          <w:tcPr>
            <w:tcW w:w="687" w:type="pct"/>
            <w:vMerge w:val="restart"/>
            <w:tcBorders>
              <w:top w:val="nil"/>
              <w:left w:val="nil"/>
              <w:bottom w:val="nil"/>
              <w:right w:val="nil"/>
            </w:tcBorders>
            <w:shd w:val="clear" w:color="auto" w:fill="auto"/>
            <w:hideMark/>
          </w:tcPr>
          <w:p w14:paraId="57BB6B29" w14:textId="77777777" w:rsidR="000364D2" w:rsidRPr="000364D2" w:rsidRDefault="000364D2" w:rsidP="000364D2">
            <w:pPr>
              <w:spacing w:before="0" w:after="0" w:line="240" w:lineRule="auto"/>
              <w:rPr>
                <w:rFonts w:ascii="Arial" w:hAnsi="Arial" w:cs="Arial"/>
                <w:color w:val="000000"/>
                <w:sz w:val="16"/>
                <w:szCs w:val="16"/>
              </w:rPr>
            </w:pPr>
            <w:r w:rsidRPr="000364D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C0AD68A"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345,272</w:t>
            </w:r>
          </w:p>
        </w:tc>
        <w:tc>
          <w:tcPr>
            <w:tcW w:w="445" w:type="pct"/>
            <w:tcBorders>
              <w:top w:val="single" w:sz="4" w:space="0" w:color="293F5B"/>
              <w:left w:val="nil"/>
              <w:bottom w:val="nil"/>
              <w:right w:val="nil"/>
            </w:tcBorders>
            <w:shd w:val="clear" w:color="auto" w:fill="auto"/>
            <w:noWrap/>
            <w:hideMark/>
          </w:tcPr>
          <w:p w14:paraId="56D55362"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9,945</w:t>
            </w:r>
          </w:p>
        </w:tc>
        <w:tc>
          <w:tcPr>
            <w:tcW w:w="412" w:type="pct"/>
            <w:tcBorders>
              <w:top w:val="single" w:sz="4" w:space="0" w:color="293F5B"/>
              <w:left w:val="nil"/>
              <w:bottom w:val="nil"/>
              <w:right w:val="nil"/>
            </w:tcBorders>
            <w:shd w:val="clear" w:color="auto" w:fill="auto"/>
            <w:noWrap/>
            <w:hideMark/>
          </w:tcPr>
          <w:p w14:paraId="50ECBBFB"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37,183</w:t>
            </w:r>
          </w:p>
        </w:tc>
        <w:tc>
          <w:tcPr>
            <w:tcW w:w="445" w:type="pct"/>
            <w:tcBorders>
              <w:top w:val="single" w:sz="4" w:space="0" w:color="293F5B"/>
              <w:left w:val="nil"/>
              <w:bottom w:val="nil"/>
              <w:right w:val="nil"/>
            </w:tcBorders>
            <w:shd w:val="clear" w:color="auto" w:fill="auto"/>
            <w:noWrap/>
            <w:hideMark/>
          </w:tcPr>
          <w:p w14:paraId="24F45CCF" w14:textId="5B95B491"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D9935C2" w14:textId="56CB46F2"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9B03509"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19</w:t>
            </w:r>
          </w:p>
        </w:tc>
        <w:tc>
          <w:tcPr>
            <w:tcW w:w="345" w:type="pct"/>
            <w:tcBorders>
              <w:top w:val="single" w:sz="4" w:space="0" w:color="293F5B"/>
              <w:left w:val="nil"/>
              <w:bottom w:val="nil"/>
              <w:right w:val="nil"/>
            </w:tcBorders>
            <w:shd w:val="clear" w:color="auto" w:fill="auto"/>
            <w:noWrap/>
            <w:hideMark/>
          </w:tcPr>
          <w:p w14:paraId="47EF60C7" w14:textId="3BB09917"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5608936" w14:textId="42D93655"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37CAB12" w14:textId="64D64052" w:rsidR="000364D2" w:rsidRPr="000364D2" w:rsidRDefault="003579ED" w:rsidP="000364D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0BB8BD6" w14:textId="77777777" w:rsidR="000364D2" w:rsidRPr="000364D2" w:rsidRDefault="000364D2" w:rsidP="000364D2">
            <w:pPr>
              <w:spacing w:before="0" w:after="0" w:line="240" w:lineRule="auto"/>
              <w:jc w:val="right"/>
              <w:rPr>
                <w:rFonts w:ascii="Arial" w:hAnsi="Arial" w:cs="Arial"/>
                <w:color w:val="000000"/>
                <w:sz w:val="16"/>
                <w:szCs w:val="16"/>
              </w:rPr>
            </w:pPr>
            <w:r w:rsidRPr="000364D2">
              <w:rPr>
                <w:rFonts w:ascii="Arial" w:hAnsi="Arial" w:cs="Arial"/>
                <w:color w:val="000000"/>
                <w:sz w:val="16"/>
                <w:szCs w:val="16"/>
              </w:rPr>
              <w:t>392,419</w:t>
            </w:r>
          </w:p>
        </w:tc>
      </w:tr>
      <w:tr w:rsidR="000364D2" w:rsidRPr="000364D2" w14:paraId="2F6BF431" w14:textId="77777777" w:rsidTr="000364D2">
        <w:trPr>
          <w:trHeight w:val="225"/>
        </w:trPr>
        <w:tc>
          <w:tcPr>
            <w:tcW w:w="687" w:type="pct"/>
            <w:vMerge/>
            <w:tcBorders>
              <w:top w:val="nil"/>
              <w:left w:val="nil"/>
              <w:bottom w:val="nil"/>
              <w:right w:val="nil"/>
            </w:tcBorders>
            <w:vAlign w:val="center"/>
            <w:hideMark/>
          </w:tcPr>
          <w:p w14:paraId="5F479510" w14:textId="77777777" w:rsidR="000364D2" w:rsidRPr="000364D2" w:rsidRDefault="000364D2" w:rsidP="000364D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82E8298"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332,093</w:t>
            </w:r>
          </w:p>
        </w:tc>
        <w:tc>
          <w:tcPr>
            <w:tcW w:w="445" w:type="pct"/>
            <w:tcBorders>
              <w:top w:val="nil"/>
              <w:left w:val="nil"/>
              <w:bottom w:val="nil"/>
              <w:right w:val="nil"/>
            </w:tcBorders>
            <w:shd w:val="clear" w:color="auto" w:fill="auto"/>
            <w:noWrap/>
            <w:hideMark/>
          </w:tcPr>
          <w:p w14:paraId="0B54DDC2"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13,063</w:t>
            </w:r>
          </w:p>
        </w:tc>
        <w:tc>
          <w:tcPr>
            <w:tcW w:w="412" w:type="pct"/>
            <w:tcBorders>
              <w:top w:val="nil"/>
              <w:left w:val="nil"/>
              <w:bottom w:val="nil"/>
              <w:right w:val="nil"/>
            </w:tcBorders>
            <w:shd w:val="clear" w:color="auto" w:fill="auto"/>
            <w:noWrap/>
            <w:hideMark/>
          </w:tcPr>
          <w:p w14:paraId="51CC1B77"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42,930</w:t>
            </w:r>
          </w:p>
        </w:tc>
        <w:tc>
          <w:tcPr>
            <w:tcW w:w="445" w:type="pct"/>
            <w:tcBorders>
              <w:top w:val="nil"/>
              <w:left w:val="nil"/>
              <w:bottom w:val="nil"/>
              <w:right w:val="nil"/>
            </w:tcBorders>
            <w:shd w:val="clear" w:color="auto" w:fill="auto"/>
            <w:noWrap/>
            <w:hideMark/>
          </w:tcPr>
          <w:p w14:paraId="1E4682B8" w14:textId="4A88EB49"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118232" w14:textId="6BBA5495"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4BC783A"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19</w:t>
            </w:r>
          </w:p>
        </w:tc>
        <w:tc>
          <w:tcPr>
            <w:tcW w:w="345" w:type="pct"/>
            <w:tcBorders>
              <w:top w:val="nil"/>
              <w:left w:val="nil"/>
              <w:bottom w:val="nil"/>
              <w:right w:val="nil"/>
            </w:tcBorders>
            <w:shd w:val="clear" w:color="auto" w:fill="auto"/>
            <w:noWrap/>
            <w:hideMark/>
          </w:tcPr>
          <w:p w14:paraId="0D5D2E87" w14:textId="036CE386"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CEA245" w14:textId="4719782D"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43417DD" w14:textId="7FB031C2" w:rsidR="000364D2" w:rsidRPr="000364D2" w:rsidRDefault="003579ED" w:rsidP="000364D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848195" w14:textId="77777777" w:rsidR="000364D2" w:rsidRPr="000364D2" w:rsidRDefault="000364D2" w:rsidP="000364D2">
            <w:pPr>
              <w:spacing w:before="0" w:after="0" w:line="240" w:lineRule="auto"/>
              <w:jc w:val="right"/>
              <w:rPr>
                <w:rFonts w:ascii="Arial" w:hAnsi="Arial" w:cs="Arial"/>
                <w:i/>
                <w:iCs/>
                <w:color w:val="000000"/>
                <w:sz w:val="16"/>
                <w:szCs w:val="16"/>
              </w:rPr>
            </w:pPr>
            <w:r w:rsidRPr="000364D2">
              <w:rPr>
                <w:rFonts w:ascii="Arial" w:hAnsi="Arial" w:cs="Arial"/>
                <w:i/>
                <w:iCs/>
                <w:color w:val="000000"/>
                <w:sz w:val="16"/>
                <w:szCs w:val="16"/>
              </w:rPr>
              <w:t>388,105</w:t>
            </w:r>
          </w:p>
        </w:tc>
      </w:tr>
    </w:tbl>
    <w:p w14:paraId="2C540371" w14:textId="270A6D14" w:rsidR="00F44405" w:rsidRDefault="000364D2" w:rsidP="00770744">
      <w:pPr>
        <w:pStyle w:val="SingleParagraph"/>
        <w:rPr>
          <w:rFonts w:asciiTheme="minorHAnsi" w:eastAsiaTheme="minorHAnsi" w:hAnsiTheme="minorHAnsi" w:cstheme="minorBidi"/>
          <w:sz w:val="22"/>
          <w:szCs w:val="22"/>
          <w:lang w:eastAsia="en-US"/>
        </w:rPr>
      </w:pPr>
      <w:r>
        <w:fldChar w:fldCharType="end"/>
      </w:r>
      <w:r>
        <w:br w:type="page"/>
      </w:r>
      <w:r w:rsidR="00F44405">
        <w:fldChar w:fldCharType="begin" w:fldLock="1"/>
      </w:r>
      <w:r w:rsidR="00F44405">
        <w:instrText xml:space="preserve"> LINK Excel.Sheet.12 "\\\\mercury.network\\dfs\\Groups\\FMG\\FRACM\\Reporting and Resourcing\\Special Appropriations\\Budget Paper 4\\2024-25\\05. BP4 Sections\\05_ART\\05_ART_20240504_1305_Formatted.xlsx" "ART - Output!R1702C1:R1716C11" \a \f 4 \h </w:instrText>
      </w:r>
      <w:r w:rsidR="00077D17">
        <w:instrText xml:space="preserve"> \* MERGEFORMAT </w:instrText>
      </w:r>
      <w:r w:rsidR="00F44405">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F44405" w:rsidRPr="00F44405" w14:paraId="3D786B02" w14:textId="77777777" w:rsidTr="00F44405">
        <w:trPr>
          <w:trHeight w:val="300"/>
        </w:trPr>
        <w:tc>
          <w:tcPr>
            <w:tcW w:w="5000" w:type="pct"/>
            <w:gridSpan w:val="11"/>
            <w:tcBorders>
              <w:top w:val="nil"/>
              <w:left w:val="nil"/>
              <w:bottom w:val="nil"/>
              <w:right w:val="nil"/>
            </w:tcBorders>
            <w:shd w:val="clear" w:color="auto" w:fill="auto"/>
            <w:noWrap/>
            <w:vAlign w:val="center"/>
            <w:hideMark/>
          </w:tcPr>
          <w:p w14:paraId="2AC0B1F9" w14:textId="7EAF7622" w:rsidR="00F44405" w:rsidRPr="00F44405" w:rsidRDefault="00F44405" w:rsidP="00F44405">
            <w:pPr>
              <w:spacing w:before="0" w:after="0" w:line="240" w:lineRule="auto"/>
              <w:jc w:val="center"/>
              <w:rPr>
                <w:rFonts w:ascii="Arial" w:hAnsi="Arial" w:cs="Arial"/>
                <w:b/>
                <w:bCs/>
                <w:color w:val="000000"/>
                <w:sz w:val="22"/>
                <w:szCs w:val="22"/>
              </w:rPr>
            </w:pPr>
            <w:r w:rsidRPr="00F44405">
              <w:rPr>
                <w:rFonts w:ascii="Arial" w:hAnsi="Arial" w:cs="Arial"/>
                <w:b/>
                <w:bCs/>
                <w:color w:val="000000"/>
                <w:sz w:val="22"/>
                <w:szCs w:val="22"/>
              </w:rPr>
              <w:lastRenderedPageBreak/>
              <w:t>INDUSTRY, SCIENCE AND RESOURCES</w:t>
            </w:r>
          </w:p>
        </w:tc>
      </w:tr>
      <w:tr w:rsidR="00F44405" w:rsidRPr="00F44405" w14:paraId="62157D7A" w14:textId="77777777" w:rsidTr="00F44405">
        <w:trPr>
          <w:trHeight w:val="225"/>
        </w:trPr>
        <w:tc>
          <w:tcPr>
            <w:tcW w:w="5000" w:type="pct"/>
            <w:gridSpan w:val="11"/>
            <w:tcBorders>
              <w:top w:val="nil"/>
              <w:left w:val="nil"/>
              <w:bottom w:val="nil"/>
              <w:right w:val="nil"/>
            </w:tcBorders>
            <w:shd w:val="clear" w:color="auto" w:fill="auto"/>
            <w:noWrap/>
            <w:vAlign w:val="center"/>
            <w:hideMark/>
          </w:tcPr>
          <w:p w14:paraId="4FAE057D" w14:textId="19716C7C" w:rsidR="00F44405" w:rsidRPr="00F44405" w:rsidRDefault="00F44405" w:rsidP="00F44405">
            <w:pPr>
              <w:spacing w:before="0" w:after="0" w:line="240" w:lineRule="auto"/>
              <w:jc w:val="center"/>
              <w:rPr>
                <w:rFonts w:ascii="Arial" w:hAnsi="Arial" w:cs="Arial"/>
                <w:color w:val="000000"/>
                <w:sz w:val="16"/>
                <w:szCs w:val="16"/>
              </w:rPr>
            </w:pPr>
            <w:r w:rsidRPr="00F44405">
              <w:rPr>
                <w:rFonts w:ascii="Arial" w:hAnsi="Arial" w:cs="Arial"/>
                <w:color w:val="000000"/>
                <w:sz w:val="16"/>
                <w:szCs w:val="16"/>
              </w:rPr>
              <w:t>Agency Resourcing</w:t>
            </w:r>
            <w:r w:rsidR="0089566F">
              <w:rPr>
                <w:rFonts w:ascii="Arial" w:hAnsi="Arial" w:cs="Arial"/>
                <w:color w:val="000000"/>
                <w:sz w:val="16"/>
                <w:szCs w:val="16"/>
              </w:rPr>
              <w:t xml:space="preserve"> – </w:t>
            </w:r>
            <w:r w:rsidRPr="00F44405">
              <w:rPr>
                <w:rFonts w:ascii="Arial" w:hAnsi="Arial" w:cs="Arial"/>
                <w:color w:val="000000"/>
                <w:sz w:val="16"/>
                <w:szCs w:val="16"/>
              </w:rPr>
              <w:t>2024</w:t>
            </w:r>
            <w:r w:rsidR="003579ED">
              <w:rPr>
                <w:rFonts w:ascii="Arial" w:hAnsi="Arial" w:cs="Arial"/>
                <w:color w:val="000000"/>
                <w:sz w:val="16"/>
                <w:szCs w:val="16"/>
              </w:rPr>
              <w:noBreakHyphen/>
            </w:r>
            <w:r w:rsidRPr="00F44405">
              <w:rPr>
                <w:rFonts w:ascii="Arial" w:hAnsi="Arial" w:cs="Arial"/>
                <w:color w:val="000000"/>
                <w:sz w:val="16"/>
                <w:szCs w:val="16"/>
              </w:rPr>
              <w:t>2025</w:t>
            </w:r>
          </w:p>
        </w:tc>
      </w:tr>
      <w:tr w:rsidR="00F44405" w:rsidRPr="00F44405" w14:paraId="38234F3B" w14:textId="77777777" w:rsidTr="00F44405">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D7B8ED4" w14:textId="6733E09D" w:rsidR="00F44405" w:rsidRPr="00F44405" w:rsidRDefault="00F44405" w:rsidP="00F44405">
            <w:pPr>
              <w:spacing w:before="0" w:after="0" w:line="240" w:lineRule="auto"/>
              <w:jc w:val="center"/>
              <w:rPr>
                <w:rFonts w:ascii="Arial" w:hAnsi="Arial" w:cs="Arial"/>
                <w:i/>
                <w:iCs/>
                <w:color w:val="000000"/>
                <w:sz w:val="16"/>
                <w:szCs w:val="16"/>
              </w:rPr>
            </w:pPr>
            <w:r w:rsidRPr="00F44405">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F44405">
              <w:rPr>
                <w:rFonts w:ascii="Arial" w:hAnsi="Arial" w:cs="Arial"/>
                <w:i/>
                <w:iCs/>
                <w:color w:val="000000"/>
                <w:sz w:val="16"/>
                <w:szCs w:val="16"/>
              </w:rPr>
              <w:t>2023</w:t>
            </w:r>
            <w:r w:rsidR="003579ED">
              <w:rPr>
                <w:rFonts w:ascii="Arial" w:hAnsi="Arial" w:cs="Arial"/>
                <w:i/>
                <w:iCs/>
                <w:color w:val="000000"/>
                <w:sz w:val="16"/>
                <w:szCs w:val="16"/>
              </w:rPr>
              <w:noBreakHyphen/>
            </w:r>
            <w:r w:rsidRPr="00F44405">
              <w:rPr>
                <w:rFonts w:ascii="Arial" w:hAnsi="Arial" w:cs="Arial"/>
                <w:i/>
                <w:iCs/>
                <w:color w:val="000000"/>
                <w:sz w:val="16"/>
                <w:szCs w:val="16"/>
              </w:rPr>
              <w:t>2024</w:t>
            </w:r>
          </w:p>
        </w:tc>
      </w:tr>
      <w:tr w:rsidR="00F44405" w:rsidRPr="00F44405" w14:paraId="40EA9AE8" w14:textId="77777777" w:rsidTr="00F44405">
        <w:trPr>
          <w:trHeight w:val="225"/>
        </w:trPr>
        <w:tc>
          <w:tcPr>
            <w:tcW w:w="687" w:type="pct"/>
            <w:tcBorders>
              <w:top w:val="nil"/>
              <w:left w:val="nil"/>
              <w:bottom w:val="nil"/>
              <w:right w:val="nil"/>
            </w:tcBorders>
            <w:shd w:val="clear" w:color="auto" w:fill="auto"/>
            <w:noWrap/>
            <w:hideMark/>
          </w:tcPr>
          <w:p w14:paraId="3DA359C8" w14:textId="77777777" w:rsidR="00F44405" w:rsidRPr="00F44405" w:rsidRDefault="00F44405" w:rsidP="00F44405">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3EB83535" w14:textId="77777777" w:rsidR="00F44405" w:rsidRPr="00F44405" w:rsidRDefault="00F44405" w:rsidP="00F44405">
            <w:pPr>
              <w:spacing w:before="0" w:after="0" w:line="240" w:lineRule="auto"/>
              <w:jc w:val="center"/>
              <w:rPr>
                <w:rFonts w:ascii="Arial" w:hAnsi="Arial" w:cs="Arial"/>
                <w:color w:val="000000"/>
                <w:sz w:val="16"/>
                <w:szCs w:val="16"/>
              </w:rPr>
            </w:pPr>
            <w:r w:rsidRPr="00F44405">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BDE0D24" w14:textId="77777777" w:rsidR="00F44405" w:rsidRPr="00F44405" w:rsidRDefault="00F44405" w:rsidP="00F44405">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0AB0494" w14:textId="77777777" w:rsidR="00F44405" w:rsidRPr="00F44405" w:rsidRDefault="00F44405" w:rsidP="00F44405">
            <w:pPr>
              <w:spacing w:before="0" w:after="0" w:line="240" w:lineRule="auto"/>
              <w:jc w:val="center"/>
              <w:rPr>
                <w:rFonts w:ascii="Arial" w:hAnsi="Arial" w:cs="Arial"/>
                <w:color w:val="000000"/>
                <w:sz w:val="16"/>
                <w:szCs w:val="16"/>
              </w:rPr>
            </w:pPr>
            <w:r w:rsidRPr="00F44405">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4BDB8E30" w14:textId="77777777" w:rsidR="00F44405" w:rsidRPr="00F44405" w:rsidRDefault="00F44405" w:rsidP="00F44405">
            <w:pPr>
              <w:spacing w:before="0" w:after="0" w:line="240" w:lineRule="auto"/>
              <w:jc w:val="center"/>
              <w:rPr>
                <w:rFonts w:ascii="Arial" w:hAnsi="Arial" w:cs="Arial"/>
                <w:color w:val="000000"/>
                <w:sz w:val="16"/>
                <w:szCs w:val="16"/>
              </w:rPr>
            </w:pPr>
          </w:p>
        </w:tc>
      </w:tr>
      <w:tr w:rsidR="00F44405" w:rsidRPr="00F44405" w14:paraId="3CE1170A" w14:textId="77777777" w:rsidTr="00F44405">
        <w:trPr>
          <w:trHeight w:val="225"/>
        </w:trPr>
        <w:tc>
          <w:tcPr>
            <w:tcW w:w="687" w:type="pct"/>
            <w:tcBorders>
              <w:top w:val="nil"/>
              <w:left w:val="nil"/>
              <w:bottom w:val="nil"/>
              <w:right w:val="nil"/>
            </w:tcBorders>
            <w:shd w:val="clear" w:color="auto" w:fill="auto"/>
            <w:vAlign w:val="bottom"/>
            <w:hideMark/>
          </w:tcPr>
          <w:p w14:paraId="03459D76" w14:textId="77777777" w:rsidR="00F44405" w:rsidRPr="00F44405" w:rsidRDefault="00F44405" w:rsidP="00F4440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0B66FEA" w14:textId="77777777" w:rsidR="00F44405" w:rsidRPr="00F44405" w:rsidRDefault="00F44405" w:rsidP="00F4440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1F038C2" w14:textId="77777777" w:rsidR="00F44405" w:rsidRPr="00F44405" w:rsidRDefault="00F44405" w:rsidP="00F4440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7BE1F4D" w14:textId="77777777" w:rsidR="00F44405" w:rsidRPr="00F44405" w:rsidRDefault="00F44405" w:rsidP="00F4440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3C3A8FC" w14:textId="77777777" w:rsidR="00F44405" w:rsidRPr="00F44405" w:rsidRDefault="00F44405" w:rsidP="00F4440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436A77B" w14:textId="77777777" w:rsidR="00F44405" w:rsidRPr="00F44405" w:rsidRDefault="00F44405" w:rsidP="00F4440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1FC41505" w14:textId="77777777" w:rsidR="00F44405" w:rsidRPr="00F44405" w:rsidRDefault="00F44405" w:rsidP="00F44405">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067138B" w14:textId="77777777" w:rsidR="00F44405" w:rsidRPr="00F44405" w:rsidRDefault="00F44405" w:rsidP="00F44405">
            <w:pPr>
              <w:spacing w:before="0" w:after="0" w:line="240" w:lineRule="auto"/>
              <w:jc w:val="center"/>
              <w:rPr>
                <w:rFonts w:ascii="Arial" w:hAnsi="Arial" w:cs="Arial"/>
                <w:color w:val="000000"/>
                <w:sz w:val="16"/>
                <w:szCs w:val="16"/>
              </w:rPr>
            </w:pPr>
            <w:r w:rsidRPr="00F44405">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D659436" w14:textId="77777777" w:rsidR="00F44405" w:rsidRPr="00F44405" w:rsidRDefault="00F44405" w:rsidP="00F44405">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CF3B7DA" w14:textId="77777777" w:rsidR="00F44405" w:rsidRPr="00F44405" w:rsidRDefault="00F44405" w:rsidP="00F44405">
            <w:pPr>
              <w:spacing w:before="0" w:after="0" w:line="240" w:lineRule="auto"/>
              <w:jc w:val="center"/>
              <w:rPr>
                <w:rFonts w:ascii="Times New Roman" w:hAnsi="Times New Roman"/>
                <w:sz w:val="20"/>
              </w:rPr>
            </w:pPr>
          </w:p>
        </w:tc>
      </w:tr>
      <w:tr w:rsidR="00F44405" w:rsidRPr="00F44405" w14:paraId="6E94C4DD" w14:textId="77777777" w:rsidTr="00F44405">
        <w:trPr>
          <w:trHeight w:val="397"/>
        </w:trPr>
        <w:tc>
          <w:tcPr>
            <w:tcW w:w="687" w:type="pct"/>
            <w:tcBorders>
              <w:top w:val="nil"/>
              <w:left w:val="nil"/>
              <w:bottom w:val="single" w:sz="4" w:space="0" w:color="293F5B"/>
              <w:right w:val="nil"/>
            </w:tcBorders>
            <w:shd w:val="clear" w:color="auto" w:fill="auto"/>
            <w:vAlign w:val="bottom"/>
            <w:hideMark/>
          </w:tcPr>
          <w:p w14:paraId="223DA33E" w14:textId="5543DA91" w:rsidR="00F44405" w:rsidRPr="00F44405" w:rsidRDefault="00F44405" w:rsidP="00F44405">
            <w:pPr>
              <w:spacing w:before="0" w:after="0" w:line="240" w:lineRule="auto"/>
              <w:rPr>
                <w:rFonts w:ascii="Arial" w:hAnsi="Arial" w:cs="Arial"/>
                <w:color w:val="000000"/>
                <w:sz w:val="16"/>
                <w:szCs w:val="16"/>
              </w:rPr>
            </w:pPr>
            <w:r w:rsidRPr="00F44405">
              <w:rPr>
                <w:rFonts w:ascii="Arial" w:hAnsi="Arial" w:cs="Arial"/>
                <w:color w:val="000000"/>
                <w:sz w:val="16"/>
                <w:szCs w:val="16"/>
              </w:rPr>
              <w:t>Entity/Outcome/</w:t>
            </w:r>
            <w:r w:rsidRPr="00F44405">
              <w:rPr>
                <w:rFonts w:ascii="Arial" w:hAnsi="Arial" w:cs="Arial"/>
                <w:color w:val="000000"/>
                <w:sz w:val="16"/>
                <w:szCs w:val="16"/>
              </w:rPr>
              <w:br/>
              <w:t>Non</w:t>
            </w:r>
            <w:r w:rsidR="003579ED">
              <w:rPr>
                <w:rFonts w:ascii="Arial" w:hAnsi="Arial" w:cs="Arial"/>
                <w:color w:val="000000"/>
                <w:sz w:val="16"/>
                <w:szCs w:val="16"/>
              </w:rPr>
              <w:noBreakHyphen/>
            </w:r>
            <w:r w:rsidRPr="00F44405">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1AC3560"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Appropriation</w:t>
            </w:r>
            <w:r w:rsidRPr="00F44405">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6887207"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Appropriation</w:t>
            </w:r>
            <w:r w:rsidRPr="00F44405">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B8B3B54"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76FD59E"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Special</w:t>
            </w:r>
            <w:r w:rsidRPr="00F4440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862C88B"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Special</w:t>
            </w:r>
            <w:r w:rsidRPr="00F44405">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0B4548A"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Appropriation</w:t>
            </w:r>
            <w:r w:rsidRPr="00F44405">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11BF604"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8B9E706"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EE09669"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Special</w:t>
            </w:r>
            <w:r w:rsidRPr="00F4440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8F7340D"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br/>
              <w:t>Total</w:t>
            </w:r>
          </w:p>
        </w:tc>
      </w:tr>
      <w:tr w:rsidR="00F44405" w:rsidRPr="00F44405" w14:paraId="1391A441" w14:textId="77777777" w:rsidTr="00F44405">
        <w:trPr>
          <w:trHeight w:val="225"/>
        </w:trPr>
        <w:tc>
          <w:tcPr>
            <w:tcW w:w="687" w:type="pct"/>
            <w:tcBorders>
              <w:top w:val="nil"/>
              <w:left w:val="nil"/>
              <w:bottom w:val="nil"/>
              <w:right w:val="nil"/>
            </w:tcBorders>
            <w:shd w:val="clear" w:color="auto" w:fill="auto"/>
            <w:noWrap/>
            <w:hideMark/>
          </w:tcPr>
          <w:p w14:paraId="5C5152F0" w14:textId="77777777" w:rsidR="00F44405" w:rsidRPr="00F44405" w:rsidRDefault="00F44405" w:rsidP="00F44405">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6E79662" w14:textId="1A6F7B64"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D80F53B" w14:textId="63A200FB"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74CCB27" w14:textId="5235A533"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81A4E3E" w14:textId="3E94D64B"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4386769" w14:textId="3667AF68"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2E3D42D" w14:textId="7D9A8CF4"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94FA28F" w14:textId="021D3969"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F1C041E" w14:textId="70B4910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0D6C746" w14:textId="7E9A0041"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AA769C6" w14:textId="6AA63543"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w:t>
            </w:r>
            <w:r w:rsidR="003579ED">
              <w:rPr>
                <w:rFonts w:ascii="Arial" w:hAnsi="Arial" w:cs="Arial"/>
                <w:color w:val="000000"/>
                <w:sz w:val="16"/>
                <w:szCs w:val="16"/>
              </w:rPr>
              <w:t>’</w:t>
            </w:r>
            <w:r w:rsidRPr="00F44405">
              <w:rPr>
                <w:rFonts w:ascii="Arial" w:hAnsi="Arial" w:cs="Arial"/>
                <w:color w:val="000000"/>
                <w:sz w:val="16"/>
                <w:szCs w:val="16"/>
              </w:rPr>
              <w:t>000</w:t>
            </w:r>
          </w:p>
        </w:tc>
      </w:tr>
      <w:tr w:rsidR="00F44405" w:rsidRPr="00F44405" w14:paraId="279B23D5" w14:textId="77777777" w:rsidTr="00F44405">
        <w:trPr>
          <w:trHeight w:val="225"/>
        </w:trPr>
        <w:tc>
          <w:tcPr>
            <w:tcW w:w="687" w:type="pct"/>
            <w:tcBorders>
              <w:top w:val="nil"/>
              <w:left w:val="nil"/>
              <w:bottom w:val="nil"/>
              <w:right w:val="nil"/>
            </w:tcBorders>
            <w:shd w:val="clear" w:color="auto" w:fill="auto"/>
            <w:vAlign w:val="bottom"/>
            <w:hideMark/>
          </w:tcPr>
          <w:p w14:paraId="55570FF4" w14:textId="77777777" w:rsidR="00F44405" w:rsidRPr="00F44405" w:rsidRDefault="00F44405" w:rsidP="00F44405">
            <w:pPr>
              <w:spacing w:before="0" w:after="0" w:line="240" w:lineRule="auto"/>
              <w:rPr>
                <w:rFonts w:ascii="Arial" w:hAnsi="Arial" w:cs="Arial"/>
                <w:b/>
                <w:bCs/>
                <w:color w:val="000000"/>
                <w:sz w:val="16"/>
                <w:szCs w:val="16"/>
              </w:rPr>
            </w:pPr>
            <w:r w:rsidRPr="00F44405">
              <w:rPr>
                <w:rFonts w:ascii="Arial" w:hAnsi="Arial" w:cs="Arial"/>
                <w:b/>
                <w:bCs/>
                <w:color w:val="000000"/>
                <w:sz w:val="16"/>
                <w:szCs w:val="16"/>
              </w:rPr>
              <w:t>IP Australia</w:t>
            </w:r>
          </w:p>
        </w:tc>
        <w:tc>
          <w:tcPr>
            <w:tcW w:w="445" w:type="pct"/>
            <w:tcBorders>
              <w:top w:val="nil"/>
              <w:left w:val="nil"/>
              <w:bottom w:val="nil"/>
              <w:right w:val="nil"/>
            </w:tcBorders>
            <w:shd w:val="clear" w:color="auto" w:fill="auto"/>
            <w:noWrap/>
            <w:hideMark/>
          </w:tcPr>
          <w:p w14:paraId="080BE247" w14:textId="77777777" w:rsidR="00F44405" w:rsidRPr="00F44405" w:rsidRDefault="00F44405" w:rsidP="00F44405">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AF48114" w14:textId="77777777" w:rsidR="00F44405" w:rsidRPr="00F44405" w:rsidRDefault="00F44405" w:rsidP="00F44405">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108BA74" w14:textId="77777777" w:rsidR="00F44405" w:rsidRPr="00F44405" w:rsidRDefault="00F44405" w:rsidP="00F4440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6E5B3FA" w14:textId="77777777" w:rsidR="00F44405" w:rsidRPr="00F44405" w:rsidRDefault="00F44405" w:rsidP="00F4440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53674BC" w14:textId="77777777" w:rsidR="00F44405" w:rsidRPr="00F44405" w:rsidRDefault="00F44405" w:rsidP="00F4440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5290DE3" w14:textId="77777777" w:rsidR="00F44405" w:rsidRPr="00F44405" w:rsidRDefault="00F44405" w:rsidP="00F44405">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306A324" w14:textId="77777777" w:rsidR="00F44405" w:rsidRPr="00F44405" w:rsidRDefault="00F44405" w:rsidP="00F44405">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0AD8893" w14:textId="77777777" w:rsidR="00F44405" w:rsidRPr="00F44405" w:rsidRDefault="00F44405" w:rsidP="00F4440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C5D49D6" w14:textId="77777777" w:rsidR="00F44405" w:rsidRPr="00F44405" w:rsidRDefault="00F44405" w:rsidP="00F4440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1E6A02A" w14:textId="77777777" w:rsidR="00F44405" w:rsidRPr="00F44405" w:rsidRDefault="00F44405" w:rsidP="00F44405">
            <w:pPr>
              <w:spacing w:before="0" w:after="0" w:line="240" w:lineRule="auto"/>
              <w:rPr>
                <w:rFonts w:ascii="Times New Roman" w:hAnsi="Times New Roman"/>
                <w:sz w:val="20"/>
              </w:rPr>
            </w:pPr>
          </w:p>
        </w:tc>
      </w:tr>
      <w:tr w:rsidR="00F44405" w:rsidRPr="00F44405" w14:paraId="30056721" w14:textId="77777777" w:rsidTr="00F44405">
        <w:trPr>
          <w:trHeight w:val="225"/>
        </w:trPr>
        <w:tc>
          <w:tcPr>
            <w:tcW w:w="687" w:type="pct"/>
            <w:vMerge w:val="restart"/>
            <w:tcBorders>
              <w:top w:val="nil"/>
              <w:left w:val="nil"/>
              <w:bottom w:val="nil"/>
              <w:right w:val="nil"/>
            </w:tcBorders>
            <w:shd w:val="clear" w:color="auto" w:fill="auto"/>
            <w:hideMark/>
          </w:tcPr>
          <w:p w14:paraId="05BA5B2E" w14:textId="77777777" w:rsidR="00F44405" w:rsidRPr="00F44405" w:rsidRDefault="00F44405" w:rsidP="00F44405">
            <w:pPr>
              <w:spacing w:before="0" w:after="0" w:line="240" w:lineRule="auto"/>
              <w:rPr>
                <w:rFonts w:ascii="Arial" w:hAnsi="Arial" w:cs="Arial"/>
                <w:color w:val="000000"/>
                <w:sz w:val="16"/>
                <w:szCs w:val="16"/>
              </w:rPr>
            </w:pPr>
            <w:r w:rsidRPr="00F44405">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9489B0C"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380</w:t>
            </w:r>
          </w:p>
        </w:tc>
        <w:tc>
          <w:tcPr>
            <w:tcW w:w="445" w:type="pct"/>
            <w:tcBorders>
              <w:top w:val="nil"/>
              <w:left w:val="nil"/>
              <w:bottom w:val="nil"/>
              <w:right w:val="nil"/>
            </w:tcBorders>
            <w:shd w:val="clear" w:color="auto" w:fill="auto"/>
            <w:noWrap/>
            <w:hideMark/>
          </w:tcPr>
          <w:p w14:paraId="5171030F" w14:textId="4AFA0F71"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78F3F45" w14:textId="0C86D219"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D7B3EB0" w14:textId="709E6C95"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C20D343"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278,538</w:t>
            </w:r>
          </w:p>
        </w:tc>
        <w:tc>
          <w:tcPr>
            <w:tcW w:w="454" w:type="pct"/>
            <w:tcBorders>
              <w:top w:val="nil"/>
              <w:left w:val="nil"/>
              <w:bottom w:val="nil"/>
              <w:right w:val="nil"/>
            </w:tcBorders>
            <w:shd w:val="clear" w:color="auto" w:fill="auto"/>
            <w:noWrap/>
            <w:hideMark/>
          </w:tcPr>
          <w:p w14:paraId="62556557" w14:textId="26F6D322"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11D96B2" w14:textId="57D8ACD4"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72AE734" w14:textId="5D70BB0C"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3F4AD1A" w14:textId="3D56C0C1"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CA1A361"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278,918</w:t>
            </w:r>
          </w:p>
        </w:tc>
      </w:tr>
      <w:tr w:rsidR="00F44405" w:rsidRPr="00F44405" w14:paraId="1B9B9B14" w14:textId="77777777" w:rsidTr="00F44405">
        <w:trPr>
          <w:trHeight w:val="225"/>
        </w:trPr>
        <w:tc>
          <w:tcPr>
            <w:tcW w:w="687" w:type="pct"/>
            <w:vMerge/>
            <w:tcBorders>
              <w:top w:val="nil"/>
              <w:left w:val="nil"/>
              <w:bottom w:val="nil"/>
              <w:right w:val="nil"/>
            </w:tcBorders>
            <w:vAlign w:val="center"/>
            <w:hideMark/>
          </w:tcPr>
          <w:p w14:paraId="5A521AE1" w14:textId="77777777" w:rsidR="00F44405" w:rsidRPr="00F44405" w:rsidRDefault="00F44405" w:rsidP="00F4440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ADE04EE"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371</w:t>
            </w:r>
          </w:p>
        </w:tc>
        <w:tc>
          <w:tcPr>
            <w:tcW w:w="445" w:type="pct"/>
            <w:tcBorders>
              <w:top w:val="nil"/>
              <w:left w:val="nil"/>
              <w:bottom w:val="nil"/>
              <w:right w:val="nil"/>
            </w:tcBorders>
            <w:shd w:val="clear" w:color="auto" w:fill="auto"/>
            <w:noWrap/>
            <w:hideMark/>
          </w:tcPr>
          <w:p w14:paraId="526FD41C" w14:textId="201CE2F7"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729121C" w14:textId="04C190D6"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A89123" w14:textId="31628838"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6D4EB2A"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257,840</w:t>
            </w:r>
          </w:p>
        </w:tc>
        <w:tc>
          <w:tcPr>
            <w:tcW w:w="454" w:type="pct"/>
            <w:tcBorders>
              <w:top w:val="nil"/>
              <w:left w:val="nil"/>
              <w:bottom w:val="nil"/>
              <w:right w:val="nil"/>
            </w:tcBorders>
            <w:shd w:val="clear" w:color="auto" w:fill="auto"/>
            <w:noWrap/>
            <w:hideMark/>
          </w:tcPr>
          <w:p w14:paraId="614EA969" w14:textId="1199BABB"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1C6046D" w14:textId="1979F74B"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4A496EC" w14:textId="598F5C3A"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93EC6F4" w14:textId="716195A8"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637C11"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258,211</w:t>
            </w:r>
          </w:p>
        </w:tc>
      </w:tr>
      <w:tr w:rsidR="00F44405" w:rsidRPr="00F44405" w14:paraId="268D3DD6" w14:textId="77777777" w:rsidTr="00F44405">
        <w:trPr>
          <w:trHeight w:val="225"/>
        </w:trPr>
        <w:tc>
          <w:tcPr>
            <w:tcW w:w="687" w:type="pct"/>
            <w:vMerge w:val="restart"/>
            <w:tcBorders>
              <w:top w:val="nil"/>
              <w:left w:val="nil"/>
              <w:bottom w:val="nil"/>
              <w:right w:val="nil"/>
            </w:tcBorders>
            <w:shd w:val="clear" w:color="auto" w:fill="auto"/>
            <w:hideMark/>
          </w:tcPr>
          <w:p w14:paraId="3B990E54" w14:textId="77777777" w:rsidR="00F44405" w:rsidRPr="00F44405" w:rsidRDefault="00F44405" w:rsidP="00F44405">
            <w:pPr>
              <w:spacing w:before="0" w:after="0" w:line="240" w:lineRule="auto"/>
              <w:rPr>
                <w:rFonts w:ascii="Arial" w:hAnsi="Arial" w:cs="Arial"/>
                <w:color w:val="000000"/>
                <w:sz w:val="16"/>
                <w:szCs w:val="16"/>
              </w:rPr>
            </w:pPr>
            <w:r w:rsidRPr="00F44405">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9C791F7"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380</w:t>
            </w:r>
          </w:p>
        </w:tc>
        <w:tc>
          <w:tcPr>
            <w:tcW w:w="445" w:type="pct"/>
            <w:tcBorders>
              <w:top w:val="single" w:sz="4" w:space="0" w:color="293F5B"/>
              <w:left w:val="nil"/>
              <w:bottom w:val="nil"/>
              <w:right w:val="nil"/>
            </w:tcBorders>
            <w:shd w:val="clear" w:color="auto" w:fill="auto"/>
            <w:noWrap/>
            <w:hideMark/>
          </w:tcPr>
          <w:p w14:paraId="7837AEAF" w14:textId="5EF91D44"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B355674" w14:textId="7EAF19A3"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84262C1" w14:textId="687D03EE"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5D34BF2"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278,538</w:t>
            </w:r>
          </w:p>
        </w:tc>
        <w:tc>
          <w:tcPr>
            <w:tcW w:w="454" w:type="pct"/>
            <w:tcBorders>
              <w:top w:val="single" w:sz="4" w:space="0" w:color="293F5B"/>
              <w:left w:val="nil"/>
              <w:bottom w:val="nil"/>
              <w:right w:val="nil"/>
            </w:tcBorders>
            <w:shd w:val="clear" w:color="auto" w:fill="auto"/>
            <w:noWrap/>
            <w:hideMark/>
          </w:tcPr>
          <w:p w14:paraId="561567D7" w14:textId="461E1790"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E3D96A6" w14:textId="7DF72C31"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BC9153A" w14:textId="2F33837C"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C403162" w14:textId="73225220" w:rsidR="00F44405" w:rsidRPr="00F44405" w:rsidRDefault="003579ED" w:rsidP="00F4440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5B331E0" w14:textId="77777777" w:rsidR="00F44405" w:rsidRPr="00F44405" w:rsidRDefault="00F44405" w:rsidP="00F44405">
            <w:pPr>
              <w:spacing w:before="0" w:after="0" w:line="240" w:lineRule="auto"/>
              <w:jc w:val="right"/>
              <w:rPr>
                <w:rFonts w:ascii="Arial" w:hAnsi="Arial" w:cs="Arial"/>
                <w:color w:val="000000"/>
                <w:sz w:val="16"/>
                <w:szCs w:val="16"/>
              </w:rPr>
            </w:pPr>
            <w:r w:rsidRPr="00F44405">
              <w:rPr>
                <w:rFonts w:ascii="Arial" w:hAnsi="Arial" w:cs="Arial"/>
                <w:color w:val="000000"/>
                <w:sz w:val="16"/>
                <w:szCs w:val="16"/>
              </w:rPr>
              <w:t>278,918</w:t>
            </w:r>
          </w:p>
        </w:tc>
      </w:tr>
      <w:tr w:rsidR="00F44405" w:rsidRPr="00F44405" w14:paraId="177EBE7B" w14:textId="77777777" w:rsidTr="00F44405">
        <w:trPr>
          <w:trHeight w:val="225"/>
        </w:trPr>
        <w:tc>
          <w:tcPr>
            <w:tcW w:w="687" w:type="pct"/>
            <w:vMerge/>
            <w:tcBorders>
              <w:top w:val="nil"/>
              <w:left w:val="nil"/>
              <w:bottom w:val="nil"/>
              <w:right w:val="nil"/>
            </w:tcBorders>
            <w:vAlign w:val="center"/>
            <w:hideMark/>
          </w:tcPr>
          <w:p w14:paraId="1389FDF5" w14:textId="77777777" w:rsidR="00F44405" w:rsidRPr="00F44405" w:rsidRDefault="00F44405" w:rsidP="00F4440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FE050DC"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371</w:t>
            </w:r>
          </w:p>
        </w:tc>
        <w:tc>
          <w:tcPr>
            <w:tcW w:w="445" w:type="pct"/>
            <w:tcBorders>
              <w:top w:val="nil"/>
              <w:left w:val="nil"/>
              <w:bottom w:val="nil"/>
              <w:right w:val="nil"/>
            </w:tcBorders>
            <w:shd w:val="clear" w:color="auto" w:fill="auto"/>
            <w:noWrap/>
            <w:hideMark/>
          </w:tcPr>
          <w:p w14:paraId="4B8ACBE2" w14:textId="7FF10FCC"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BC6D47" w14:textId="0BB1E543"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B8FDE8" w14:textId="34821F58"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F18133"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257,840</w:t>
            </w:r>
          </w:p>
        </w:tc>
        <w:tc>
          <w:tcPr>
            <w:tcW w:w="454" w:type="pct"/>
            <w:tcBorders>
              <w:top w:val="nil"/>
              <w:left w:val="nil"/>
              <w:bottom w:val="nil"/>
              <w:right w:val="nil"/>
            </w:tcBorders>
            <w:shd w:val="clear" w:color="auto" w:fill="auto"/>
            <w:noWrap/>
            <w:hideMark/>
          </w:tcPr>
          <w:p w14:paraId="7FF66C26" w14:textId="3E0FC6D8"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B9FD9DA" w14:textId="4A66765F"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E755757" w14:textId="12BA72E3"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6A46198" w14:textId="5548108C"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40FEE0"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258,211</w:t>
            </w:r>
          </w:p>
        </w:tc>
      </w:tr>
      <w:tr w:rsidR="00F44405" w:rsidRPr="00F44405" w14:paraId="60B76271" w14:textId="77777777" w:rsidTr="00F44405">
        <w:trPr>
          <w:trHeight w:val="225"/>
        </w:trPr>
        <w:tc>
          <w:tcPr>
            <w:tcW w:w="687" w:type="pct"/>
            <w:tcBorders>
              <w:top w:val="nil"/>
              <w:left w:val="nil"/>
              <w:bottom w:val="nil"/>
              <w:right w:val="nil"/>
            </w:tcBorders>
            <w:shd w:val="clear" w:color="auto" w:fill="auto"/>
            <w:noWrap/>
            <w:hideMark/>
          </w:tcPr>
          <w:p w14:paraId="745E25C2" w14:textId="77777777" w:rsidR="00F44405" w:rsidRPr="00F44405" w:rsidRDefault="00F44405" w:rsidP="00F4440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ADB82B4" w14:textId="77777777" w:rsidR="00F44405" w:rsidRPr="00F44405" w:rsidRDefault="00F44405" w:rsidP="00F4440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2321DB7" w14:textId="77777777" w:rsidR="00F44405" w:rsidRPr="00F44405" w:rsidRDefault="00F44405" w:rsidP="00F4440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7AAC5A7" w14:textId="77777777" w:rsidR="00F44405" w:rsidRPr="00F44405" w:rsidRDefault="00F44405" w:rsidP="00F4440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D6D7F24" w14:textId="77777777" w:rsidR="00F44405" w:rsidRPr="00F44405" w:rsidRDefault="00F44405" w:rsidP="00F4440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CB3825C" w14:textId="77777777" w:rsidR="00F44405" w:rsidRPr="00F44405" w:rsidRDefault="00F44405" w:rsidP="00F4440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D9CEE0C" w14:textId="77777777" w:rsidR="00F44405" w:rsidRPr="00F44405" w:rsidRDefault="00F44405" w:rsidP="00F4440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865081E" w14:textId="77777777" w:rsidR="00F44405" w:rsidRPr="00F44405" w:rsidRDefault="00F44405" w:rsidP="00F4440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6F544DB" w14:textId="77777777" w:rsidR="00F44405" w:rsidRPr="00F44405" w:rsidRDefault="00F44405" w:rsidP="00F4440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A5F7D38" w14:textId="77777777" w:rsidR="00F44405" w:rsidRPr="00F44405" w:rsidRDefault="00F44405" w:rsidP="00F4440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C53AA41" w14:textId="77777777" w:rsidR="00F44405" w:rsidRPr="00F44405" w:rsidRDefault="00F44405" w:rsidP="00F44405">
            <w:pPr>
              <w:spacing w:before="0" w:after="0" w:line="240" w:lineRule="auto"/>
              <w:jc w:val="center"/>
              <w:rPr>
                <w:rFonts w:ascii="Times New Roman" w:hAnsi="Times New Roman"/>
                <w:sz w:val="20"/>
              </w:rPr>
            </w:pPr>
          </w:p>
        </w:tc>
      </w:tr>
      <w:tr w:rsidR="00F44405" w:rsidRPr="00F44405" w14:paraId="203BD55E" w14:textId="77777777" w:rsidTr="00F44405">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7648795E" w14:textId="77777777" w:rsidR="00F44405" w:rsidRPr="00F44405" w:rsidRDefault="00F44405" w:rsidP="00F44405">
            <w:pPr>
              <w:spacing w:before="0" w:after="0" w:line="240" w:lineRule="auto"/>
              <w:rPr>
                <w:rFonts w:ascii="Arial" w:hAnsi="Arial" w:cs="Arial"/>
                <w:b/>
                <w:bCs/>
                <w:color w:val="000000"/>
                <w:sz w:val="16"/>
                <w:szCs w:val="16"/>
              </w:rPr>
            </w:pPr>
            <w:r w:rsidRPr="00F44405">
              <w:rPr>
                <w:rFonts w:ascii="Arial" w:hAnsi="Arial" w:cs="Arial"/>
                <w:b/>
                <w:bCs/>
                <w:color w:val="000000"/>
                <w:sz w:val="16"/>
                <w:szCs w:val="16"/>
              </w:rPr>
              <w:t>PORTFOLIO</w:t>
            </w:r>
            <w:r w:rsidRPr="00F44405">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5564EFB4" w14:textId="77777777" w:rsidR="00F44405" w:rsidRPr="00F44405" w:rsidRDefault="00F44405" w:rsidP="00F44405">
            <w:pPr>
              <w:spacing w:before="0" w:after="0" w:line="240" w:lineRule="auto"/>
              <w:jc w:val="right"/>
              <w:rPr>
                <w:rFonts w:ascii="Arial" w:hAnsi="Arial" w:cs="Arial"/>
                <w:b/>
                <w:bCs/>
                <w:color w:val="000000"/>
                <w:sz w:val="16"/>
                <w:szCs w:val="16"/>
              </w:rPr>
            </w:pPr>
            <w:r w:rsidRPr="00F44405">
              <w:rPr>
                <w:rFonts w:ascii="Arial" w:hAnsi="Arial" w:cs="Arial"/>
                <w:b/>
                <w:bCs/>
                <w:color w:val="000000"/>
                <w:sz w:val="16"/>
                <w:szCs w:val="16"/>
              </w:rPr>
              <w:t>2,303,930</w:t>
            </w:r>
          </w:p>
        </w:tc>
        <w:tc>
          <w:tcPr>
            <w:tcW w:w="445" w:type="pct"/>
            <w:tcBorders>
              <w:top w:val="single" w:sz="4" w:space="0" w:color="293F5B"/>
              <w:left w:val="nil"/>
              <w:bottom w:val="nil"/>
              <w:right w:val="nil"/>
            </w:tcBorders>
            <w:shd w:val="clear" w:color="auto" w:fill="auto"/>
            <w:noWrap/>
            <w:hideMark/>
          </w:tcPr>
          <w:p w14:paraId="1C4C9D3E" w14:textId="77777777" w:rsidR="00F44405" w:rsidRPr="00F44405" w:rsidRDefault="00F44405" w:rsidP="00F44405">
            <w:pPr>
              <w:spacing w:before="0" w:after="0" w:line="240" w:lineRule="auto"/>
              <w:jc w:val="right"/>
              <w:rPr>
                <w:rFonts w:ascii="Arial" w:hAnsi="Arial" w:cs="Arial"/>
                <w:b/>
                <w:bCs/>
                <w:color w:val="000000"/>
                <w:sz w:val="16"/>
                <w:szCs w:val="16"/>
              </w:rPr>
            </w:pPr>
            <w:r w:rsidRPr="00F44405">
              <w:rPr>
                <w:rFonts w:ascii="Arial" w:hAnsi="Arial" w:cs="Arial"/>
                <w:b/>
                <w:bCs/>
                <w:color w:val="000000"/>
                <w:sz w:val="16"/>
                <w:szCs w:val="16"/>
              </w:rPr>
              <w:t>204,604</w:t>
            </w:r>
          </w:p>
        </w:tc>
        <w:tc>
          <w:tcPr>
            <w:tcW w:w="412" w:type="pct"/>
            <w:tcBorders>
              <w:top w:val="single" w:sz="4" w:space="0" w:color="293F5B"/>
              <w:left w:val="nil"/>
              <w:bottom w:val="nil"/>
              <w:right w:val="nil"/>
            </w:tcBorders>
            <w:shd w:val="clear" w:color="auto" w:fill="auto"/>
            <w:noWrap/>
            <w:hideMark/>
          </w:tcPr>
          <w:p w14:paraId="423906A0" w14:textId="77777777" w:rsidR="00F44405" w:rsidRPr="00F44405" w:rsidRDefault="00F44405" w:rsidP="00F44405">
            <w:pPr>
              <w:spacing w:before="0" w:after="0" w:line="240" w:lineRule="auto"/>
              <w:jc w:val="right"/>
              <w:rPr>
                <w:rFonts w:ascii="Arial" w:hAnsi="Arial" w:cs="Arial"/>
                <w:b/>
                <w:bCs/>
                <w:color w:val="000000"/>
                <w:sz w:val="16"/>
                <w:szCs w:val="16"/>
              </w:rPr>
            </w:pPr>
            <w:r w:rsidRPr="00F44405">
              <w:rPr>
                <w:rFonts w:ascii="Arial" w:hAnsi="Arial" w:cs="Arial"/>
                <w:b/>
                <w:bCs/>
                <w:color w:val="000000"/>
                <w:sz w:val="16"/>
                <w:szCs w:val="16"/>
              </w:rPr>
              <w:t>1,018,002</w:t>
            </w:r>
          </w:p>
        </w:tc>
        <w:tc>
          <w:tcPr>
            <w:tcW w:w="445" w:type="pct"/>
            <w:tcBorders>
              <w:top w:val="single" w:sz="4" w:space="0" w:color="293F5B"/>
              <w:left w:val="nil"/>
              <w:bottom w:val="nil"/>
              <w:right w:val="nil"/>
            </w:tcBorders>
            <w:shd w:val="clear" w:color="auto" w:fill="auto"/>
            <w:noWrap/>
            <w:hideMark/>
          </w:tcPr>
          <w:p w14:paraId="20BFFD52" w14:textId="154E38B4" w:rsidR="00F44405" w:rsidRPr="00F44405" w:rsidRDefault="003579ED" w:rsidP="00F444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065FA6D" w14:textId="77777777" w:rsidR="00F44405" w:rsidRPr="00F44405" w:rsidRDefault="00F44405" w:rsidP="00F44405">
            <w:pPr>
              <w:spacing w:before="0" w:after="0" w:line="240" w:lineRule="auto"/>
              <w:jc w:val="right"/>
              <w:rPr>
                <w:rFonts w:ascii="Arial" w:hAnsi="Arial" w:cs="Arial"/>
                <w:b/>
                <w:bCs/>
                <w:color w:val="000000"/>
                <w:sz w:val="16"/>
                <w:szCs w:val="16"/>
              </w:rPr>
            </w:pPr>
            <w:r w:rsidRPr="00F44405">
              <w:rPr>
                <w:rFonts w:ascii="Arial" w:hAnsi="Arial" w:cs="Arial"/>
                <w:b/>
                <w:bCs/>
                <w:color w:val="000000"/>
                <w:sz w:val="16"/>
                <w:szCs w:val="16"/>
              </w:rPr>
              <w:t>344,610</w:t>
            </w:r>
          </w:p>
        </w:tc>
        <w:tc>
          <w:tcPr>
            <w:tcW w:w="454" w:type="pct"/>
            <w:tcBorders>
              <w:top w:val="single" w:sz="4" w:space="0" w:color="293F5B"/>
              <w:left w:val="nil"/>
              <w:bottom w:val="nil"/>
              <w:right w:val="nil"/>
            </w:tcBorders>
            <w:shd w:val="clear" w:color="auto" w:fill="auto"/>
            <w:noWrap/>
            <w:hideMark/>
          </w:tcPr>
          <w:p w14:paraId="6344CD96" w14:textId="77777777" w:rsidR="00F44405" w:rsidRPr="00F44405" w:rsidRDefault="00F44405" w:rsidP="00F44405">
            <w:pPr>
              <w:spacing w:before="0" w:after="0" w:line="240" w:lineRule="auto"/>
              <w:jc w:val="right"/>
              <w:rPr>
                <w:rFonts w:ascii="Arial" w:hAnsi="Arial" w:cs="Arial"/>
                <w:b/>
                <w:bCs/>
                <w:color w:val="000000"/>
                <w:sz w:val="16"/>
                <w:szCs w:val="16"/>
              </w:rPr>
            </w:pPr>
            <w:r w:rsidRPr="00F44405">
              <w:rPr>
                <w:rFonts w:ascii="Arial" w:hAnsi="Arial" w:cs="Arial"/>
                <w:b/>
                <w:bCs/>
                <w:color w:val="000000"/>
                <w:sz w:val="16"/>
                <w:szCs w:val="16"/>
              </w:rPr>
              <w:t>1,313,424</w:t>
            </w:r>
          </w:p>
        </w:tc>
        <w:tc>
          <w:tcPr>
            <w:tcW w:w="345" w:type="pct"/>
            <w:tcBorders>
              <w:top w:val="single" w:sz="4" w:space="0" w:color="293F5B"/>
              <w:left w:val="nil"/>
              <w:bottom w:val="nil"/>
              <w:right w:val="nil"/>
            </w:tcBorders>
            <w:shd w:val="clear" w:color="auto" w:fill="auto"/>
            <w:noWrap/>
            <w:hideMark/>
          </w:tcPr>
          <w:p w14:paraId="618FD0DA" w14:textId="1DD04B19" w:rsidR="00F44405" w:rsidRPr="00F44405" w:rsidRDefault="003579ED" w:rsidP="00F4440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54C2FDB" w14:textId="77777777" w:rsidR="00F44405" w:rsidRPr="00F44405" w:rsidRDefault="00F44405" w:rsidP="00F44405">
            <w:pPr>
              <w:spacing w:before="0" w:after="0" w:line="240" w:lineRule="auto"/>
              <w:jc w:val="right"/>
              <w:rPr>
                <w:rFonts w:ascii="Arial" w:hAnsi="Arial" w:cs="Arial"/>
                <w:b/>
                <w:bCs/>
                <w:color w:val="000000"/>
                <w:sz w:val="16"/>
                <w:szCs w:val="16"/>
              </w:rPr>
            </w:pPr>
            <w:r w:rsidRPr="00F44405">
              <w:rPr>
                <w:rFonts w:ascii="Arial" w:hAnsi="Arial" w:cs="Arial"/>
                <w:b/>
                <w:bCs/>
                <w:color w:val="000000"/>
                <w:sz w:val="16"/>
                <w:szCs w:val="16"/>
              </w:rPr>
              <w:t>70</w:t>
            </w:r>
          </w:p>
        </w:tc>
        <w:tc>
          <w:tcPr>
            <w:tcW w:w="454" w:type="pct"/>
            <w:tcBorders>
              <w:top w:val="single" w:sz="4" w:space="0" w:color="293F5B"/>
              <w:left w:val="nil"/>
              <w:bottom w:val="nil"/>
              <w:right w:val="nil"/>
            </w:tcBorders>
            <w:shd w:val="clear" w:color="auto" w:fill="auto"/>
            <w:noWrap/>
            <w:hideMark/>
          </w:tcPr>
          <w:p w14:paraId="36D4DDA5" w14:textId="77777777" w:rsidR="00F44405" w:rsidRPr="00F44405" w:rsidRDefault="00F44405" w:rsidP="00F44405">
            <w:pPr>
              <w:spacing w:before="0" w:after="0" w:line="240" w:lineRule="auto"/>
              <w:jc w:val="right"/>
              <w:rPr>
                <w:rFonts w:ascii="Arial" w:hAnsi="Arial" w:cs="Arial"/>
                <w:b/>
                <w:bCs/>
                <w:color w:val="000000"/>
                <w:sz w:val="16"/>
                <w:szCs w:val="16"/>
              </w:rPr>
            </w:pPr>
            <w:r w:rsidRPr="00F44405">
              <w:rPr>
                <w:rFonts w:ascii="Arial" w:hAnsi="Arial" w:cs="Arial"/>
                <w:b/>
                <w:bCs/>
                <w:color w:val="000000"/>
                <w:sz w:val="16"/>
                <w:szCs w:val="16"/>
              </w:rPr>
              <w:t>32,603</w:t>
            </w:r>
          </w:p>
        </w:tc>
        <w:tc>
          <w:tcPr>
            <w:tcW w:w="445" w:type="pct"/>
            <w:tcBorders>
              <w:top w:val="single" w:sz="4" w:space="0" w:color="293F5B"/>
              <w:left w:val="nil"/>
              <w:bottom w:val="nil"/>
              <w:right w:val="nil"/>
            </w:tcBorders>
            <w:shd w:val="clear" w:color="auto" w:fill="auto"/>
            <w:noWrap/>
            <w:hideMark/>
          </w:tcPr>
          <w:p w14:paraId="1F47CACD" w14:textId="77777777" w:rsidR="00F44405" w:rsidRPr="00F44405" w:rsidRDefault="00F44405" w:rsidP="00F44405">
            <w:pPr>
              <w:spacing w:before="0" w:after="0" w:line="240" w:lineRule="auto"/>
              <w:jc w:val="right"/>
              <w:rPr>
                <w:rFonts w:ascii="Arial" w:hAnsi="Arial" w:cs="Arial"/>
                <w:b/>
                <w:bCs/>
                <w:color w:val="000000"/>
                <w:sz w:val="16"/>
                <w:szCs w:val="16"/>
              </w:rPr>
            </w:pPr>
            <w:r w:rsidRPr="00F44405">
              <w:rPr>
                <w:rFonts w:ascii="Arial" w:hAnsi="Arial" w:cs="Arial"/>
                <w:b/>
                <w:bCs/>
                <w:color w:val="000000"/>
                <w:sz w:val="16"/>
                <w:szCs w:val="16"/>
              </w:rPr>
              <w:t>5,217,243</w:t>
            </w:r>
          </w:p>
        </w:tc>
      </w:tr>
      <w:tr w:rsidR="00F44405" w:rsidRPr="00F44405" w14:paraId="7A2B838D" w14:textId="77777777" w:rsidTr="00F44405">
        <w:trPr>
          <w:trHeight w:val="225"/>
        </w:trPr>
        <w:tc>
          <w:tcPr>
            <w:tcW w:w="687" w:type="pct"/>
            <w:vMerge/>
            <w:tcBorders>
              <w:top w:val="single" w:sz="4" w:space="0" w:color="293F5B"/>
              <w:left w:val="nil"/>
              <w:bottom w:val="single" w:sz="4" w:space="0" w:color="293F5B"/>
              <w:right w:val="nil"/>
            </w:tcBorders>
            <w:vAlign w:val="center"/>
            <w:hideMark/>
          </w:tcPr>
          <w:p w14:paraId="32754826" w14:textId="77777777" w:rsidR="00F44405" w:rsidRPr="00F44405" w:rsidRDefault="00F44405" w:rsidP="00F44405">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585D9AD7"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2,290,231</w:t>
            </w:r>
          </w:p>
        </w:tc>
        <w:tc>
          <w:tcPr>
            <w:tcW w:w="445" w:type="pct"/>
            <w:tcBorders>
              <w:top w:val="nil"/>
              <w:left w:val="nil"/>
              <w:bottom w:val="single" w:sz="4" w:space="0" w:color="293F5B"/>
              <w:right w:val="nil"/>
            </w:tcBorders>
            <w:shd w:val="clear" w:color="auto" w:fill="auto"/>
            <w:noWrap/>
            <w:hideMark/>
          </w:tcPr>
          <w:p w14:paraId="1A0A1D6C"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225,209</w:t>
            </w:r>
          </w:p>
        </w:tc>
        <w:tc>
          <w:tcPr>
            <w:tcW w:w="412" w:type="pct"/>
            <w:tcBorders>
              <w:top w:val="nil"/>
              <w:left w:val="nil"/>
              <w:bottom w:val="single" w:sz="4" w:space="0" w:color="293F5B"/>
              <w:right w:val="nil"/>
            </w:tcBorders>
            <w:shd w:val="clear" w:color="auto" w:fill="auto"/>
            <w:noWrap/>
            <w:hideMark/>
          </w:tcPr>
          <w:p w14:paraId="1117809E"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987,831</w:t>
            </w:r>
          </w:p>
        </w:tc>
        <w:tc>
          <w:tcPr>
            <w:tcW w:w="445" w:type="pct"/>
            <w:tcBorders>
              <w:top w:val="nil"/>
              <w:left w:val="nil"/>
              <w:bottom w:val="single" w:sz="4" w:space="0" w:color="293F5B"/>
              <w:right w:val="nil"/>
            </w:tcBorders>
            <w:shd w:val="clear" w:color="auto" w:fill="auto"/>
            <w:noWrap/>
            <w:hideMark/>
          </w:tcPr>
          <w:p w14:paraId="4DADF2B5" w14:textId="0994E2B9"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2544E445"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313,754</w:t>
            </w:r>
          </w:p>
        </w:tc>
        <w:tc>
          <w:tcPr>
            <w:tcW w:w="454" w:type="pct"/>
            <w:tcBorders>
              <w:top w:val="nil"/>
              <w:left w:val="nil"/>
              <w:bottom w:val="single" w:sz="4" w:space="0" w:color="293F5B"/>
              <w:right w:val="nil"/>
            </w:tcBorders>
            <w:shd w:val="clear" w:color="auto" w:fill="auto"/>
            <w:noWrap/>
            <w:hideMark/>
          </w:tcPr>
          <w:p w14:paraId="5EF5EEBA"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1,827,106</w:t>
            </w:r>
          </w:p>
        </w:tc>
        <w:tc>
          <w:tcPr>
            <w:tcW w:w="345" w:type="pct"/>
            <w:tcBorders>
              <w:top w:val="nil"/>
              <w:left w:val="nil"/>
              <w:bottom w:val="single" w:sz="4" w:space="0" w:color="293F5B"/>
              <w:right w:val="nil"/>
            </w:tcBorders>
            <w:shd w:val="clear" w:color="auto" w:fill="auto"/>
            <w:noWrap/>
            <w:hideMark/>
          </w:tcPr>
          <w:p w14:paraId="1BD4303C" w14:textId="08ABED18" w:rsidR="00F44405" w:rsidRPr="00F44405" w:rsidRDefault="003579ED" w:rsidP="00F4440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364B3F65"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16,650</w:t>
            </w:r>
          </w:p>
        </w:tc>
        <w:tc>
          <w:tcPr>
            <w:tcW w:w="454" w:type="pct"/>
            <w:tcBorders>
              <w:top w:val="nil"/>
              <w:left w:val="nil"/>
              <w:bottom w:val="single" w:sz="4" w:space="0" w:color="293F5B"/>
              <w:right w:val="nil"/>
            </w:tcBorders>
            <w:shd w:val="clear" w:color="auto" w:fill="auto"/>
            <w:noWrap/>
            <w:hideMark/>
          </w:tcPr>
          <w:p w14:paraId="7FCBD81C"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39,020</w:t>
            </w:r>
          </w:p>
        </w:tc>
        <w:tc>
          <w:tcPr>
            <w:tcW w:w="445" w:type="pct"/>
            <w:tcBorders>
              <w:top w:val="nil"/>
              <w:left w:val="nil"/>
              <w:bottom w:val="single" w:sz="4" w:space="0" w:color="293F5B"/>
              <w:right w:val="nil"/>
            </w:tcBorders>
            <w:shd w:val="clear" w:color="auto" w:fill="auto"/>
            <w:noWrap/>
            <w:hideMark/>
          </w:tcPr>
          <w:p w14:paraId="4A2EA2E2" w14:textId="77777777" w:rsidR="00F44405" w:rsidRPr="00F44405" w:rsidRDefault="00F44405" w:rsidP="00F44405">
            <w:pPr>
              <w:spacing w:before="0" w:after="0" w:line="240" w:lineRule="auto"/>
              <w:jc w:val="right"/>
              <w:rPr>
                <w:rFonts w:ascii="Arial" w:hAnsi="Arial" w:cs="Arial"/>
                <w:i/>
                <w:iCs/>
                <w:color w:val="000000"/>
                <w:sz w:val="16"/>
                <w:szCs w:val="16"/>
              </w:rPr>
            </w:pPr>
            <w:r w:rsidRPr="00F44405">
              <w:rPr>
                <w:rFonts w:ascii="Arial" w:hAnsi="Arial" w:cs="Arial"/>
                <w:i/>
                <w:iCs/>
                <w:color w:val="000000"/>
                <w:sz w:val="16"/>
                <w:szCs w:val="16"/>
              </w:rPr>
              <w:t>5,699,801</w:t>
            </w:r>
          </w:p>
        </w:tc>
      </w:tr>
    </w:tbl>
    <w:p w14:paraId="0ACA0A74" w14:textId="00796CE1" w:rsidR="00F44405" w:rsidRPr="00077D17" w:rsidRDefault="00F44405" w:rsidP="0026797B">
      <w:pPr>
        <w:pStyle w:val="ChartandTableFootnoteAlpha"/>
        <w:numPr>
          <w:ilvl w:val="0"/>
          <w:numId w:val="14"/>
        </w:numPr>
      </w:pPr>
      <w:r>
        <w:fldChar w:fldCharType="end"/>
      </w:r>
      <w:bookmarkStart w:id="0" w:name="_Hlk164086501"/>
      <w:r w:rsidRPr="00077D17">
        <w:t>Receipts that were not appropriated to the entity by an annual Appropriation Act or another Act. Excludes amounts credited to a special account.</w:t>
      </w:r>
    </w:p>
    <w:p w14:paraId="03FFA929" w14:textId="77777777" w:rsidR="00F44405" w:rsidRPr="00077D17" w:rsidRDefault="00F44405" w:rsidP="0026797B">
      <w:pPr>
        <w:pStyle w:val="ChartandTableFootnoteAlpha"/>
        <w:numPr>
          <w:ilvl w:val="0"/>
          <w:numId w:val="14"/>
        </w:numPr>
      </w:pPr>
      <w:r w:rsidRPr="00077D17">
        <w:t>Amounts credited to a special account that were not appropriated to the entity by an annual Appropriation Act or another Act.</w:t>
      </w:r>
    </w:p>
    <w:p w14:paraId="02093309" w14:textId="77777777" w:rsidR="00F44405" w:rsidRPr="00077D17" w:rsidRDefault="00F44405" w:rsidP="0026797B">
      <w:pPr>
        <w:pStyle w:val="ChartandTableFootnoteAlpha"/>
        <w:numPr>
          <w:ilvl w:val="0"/>
          <w:numId w:val="14"/>
        </w:numPr>
        <w:rPr>
          <w:rFonts w:cs="Arial"/>
          <w:szCs w:val="16"/>
        </w:rPr>
      </w:pPr>
      <w:r w:rsidRPr="00077D17">
        <w:t>Includes</w:t>
      </w:r>
      <w:r w:rsidRPr="00077D17">
        <w:rPr>
          <w:rFonts w:cs="Arial"/>
          <w:szCs w:val="16"/>
        </w:rPr>
        <w:t xml:space="preserve"> </w:t>
      </w:r>
      <w:r w:rsidRPr="00E160C4">
        <w:rPr>
          <w:rStyle w:val="Emphasis"/>
        </w:rPr>
        <w:t>New Administered Outcomes and Administered Assets and Liabilities items</w:t>
      </w:r>
      <w:r w:rsidRPr="00077D17">
        <w:rPr>
          <w:rFonts w:cs="Arial"/>
          <w:szCs w:val="16"/>
        </w:rPr>
        <w:t>, within the meaning of Appropriation Bill No.2.</w:t>
      </w:r>
    </w:p>
    <w:p w14:paraId="35F78908" w14:textId="77777777" w:rsidR="00F44405" w:rsidRDefault="00F44405" w:rsidP="00F44405">
      <w:pPr>
        <w:pStyle w:val="ChartLine"/>
      </w:pPr>
    </w:p>
    <w:bookmarkEnd w:id="0"/>
    <w:p w14:paraId="00B56400" w14:textId="5E3014F5" w:rsidR="002F362B" w:rsidRDefault="00F44405" w:rsidP="00770744">
      <w:pPr>
        <w:pStyle w:val="SingleParagraph"/>
        <w:rPr>
          <w:rFonts w:asciiTheme="minorHAnsi" w:eastAsiaTheme="minorHAnsi" w:hAnsiTheme="minorHAnsi" w:cstheme="minorBidi"/>
          <w:sz w:val="22"/>
          <w:szCs w:val="22"/>
          <w:lang w:eastAsia="en-US"/>
        </w:rPr>
      </w:pPr>
      <w:r>
        <w:br w:type="page"/>
      </w:r>
      <w:r w:rsidR="002F362B">
        <w:fldChar w:fldCharType="begin" w:fldLock="1"/>
      </w:r>
      <w:r w:rsidR="002F362B">
        <w:instrText xml:space="preserve"> LINK Excel.Sheet.12 "\\\\mercury.network\\dfs\\Groups\\FMG\\FRACM\\Reporting and Resourcing\\Special Appropriations\\Budget Paper 4\\2024-25\\05. BP4 Sections\\05_ART\\05_ART_20240504_1305_Formatted.xlsx" "ART - Output!R1738C1:R1767C11" \a \f 4 \h </w:instrText>
      </w:r>
      <w:r w:rsidR="00077D17">
        <w:instrText xml:space="preserve"> \* MERGEFORMAT </w:instrText>
      </w:r>
      <w:r w:rsidR="002F362B">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2F362B" w:rsidRPr="002F362B" w14:paraId="6182BB2D" w14:textId="77777777" w:rsidTr="002F362B">
        <w:trPr>
          <w:trHeight w:val="300"/>
        </w:trPr>
        <w:tc>
          <w:tcPr>
            <w:tcW w:w="5000" w:type="pct"/>
            <w:gridSpan w:val="11"/>
            <w:tcBorders>
              <w:top w:val="nil"/>
              <w:left w:val="nil"/>
              <w:bottom w:val="nil"/>
              <w:right w:val="nil"/>
            </w:tcBorders>
            <w:shd w:val="clear" w:color="auto" w:fill="auto"/>
            <w:noWrap/>
            <w:vAlign w:val="center"/>
            <w:hideMark/>
          </w:tcPr>
          <w:p w14:paraId="24B8D2FB" w14:textId="5469FA55" w:rsidR="002F362B" w:rsidRPr="002F362B" w:rsidRDefault="002F362B" w:rsidP="002F362B">
            <w:pPr>
              <w:spacing w:before="0" w:after="0" w:line="240" w:lineRule="auto"/>
              <w:jc w:val="center"/>
              <w:rPr>
                <w:rFonts w:ascii="Arial" w:hAnsi="Arial" w:cs="Arial"/>
                <w:b/>
                <w:bCs/>
                <w:color w:val="000000"/>
                <w:sz w:val="22"/>
                <w:szCs w:val="22"/>
              </w:rPr>
            </w:pPr>
            <w:r w:rsidRPr="002F362B">
              <w:rPr>
                <w:rFonts w:ascii="Arial" w:hAnsi="Arial" w:cs="Arial"/>
                <w:b/>
                <w:bCs/>
                <w:color w:val="000000"/>
                <w:sz w:val="22"/>
                <w:szCs w:val="22"/>
              </w:rPr>
              <w:lastRenderedPageBreak/>
              <w:t>INFRASTRUCTURE, TRANSPORT, REGIONAL DEVELOPMENT, COMMUNICATIONS AND THE ARTS</w:t>
            </w:r>
          </w:p>
        </w:tc>
      </w:tr>
      <w:tr w:rsidR="002F362B" w:rsidRPr="002F362B" w14:paraId="7605451C" w14:textId="77777777" w:rsidTr="002F362B">
        <w:trPr>
          <w:trHeight w:val="170"/>
        </w:trPr>
        <w:tc>
          <w:tcPr>
            <w:tcW w:w="5000" w:type="pct"/>
            <w:gridSpan w:val="11"/>
            <w:tcBorders>
              <w:top w:val="nil"/>
              <w:left w:val="nil"/>
              <w:bottom w:val="nil"/>
              <w:right w:val="nil"/>
            </w:tcBorders>
            <w:shd w:val="clear" w:color="auto" w:fill="auto"/>
            <w:noWrap/>
            <w:vAlign w:val="center"/>
            <w:hideMark/>
          </w:tcPr>
          <w:p w14:paraId="6F539EF0" w14:textId="6641BA38" w:rsidR="002F362B" w:rsidRPr="002F362B" w:rsidRDefault="002F362B" w:rsidP="002F362B">
            <w:pPr>
              <w:spacing w:before="0" w:after="0" w:line="240" w:lineRule="auto"/>
              <w:jc w:val="center"/>
              <w:rPr>
                <w:rFonts w:ascii="Arial" w:hAnsi="Arial" w:cs="Arial"/>
                <w:color w:val="000000"/>
                <w:sz w:val="16"/>
                <w:szCs w:val="16"/>
              </w:rPr>
            </w:pPr>
            <w:r w:rsidRPr="002F362B">
              <w:rPr>
                <w:rFonts w:ascii="Arial" w:hAnsi="Arial" w:cs="Arial"/>
                <w:color w:val="000000"/>
                <w:sz w:val="16"/>
                <w:szCs w:val="16"/>
              </w:rPr>
              <w:t>Agency Resourcing</w:t>
            </w:r>
            <w:r w:rsidR="0089566F">
              <w:rPr>
                <w:rFonts w:ascii="Arial" w:hAnsi="Arial" w:cs="Arial"/>
                <w:color w:val="000000"/>
                <w:sz w:val="16"/>
                <w:szCs w:val="16"/>
              </w:rPr>
              <w:t xml:space="preserve"> – </w:t>
            </w:r>
            <w:r w:rsidRPr="002F362B">
              <w:rPr>
                <w:rFonts w:ascii="Arial" w:hAnsi="Arial" w:cs="Arial"/>
                <w:color w:val="000000"/>
                <w:sz w:val="16"/>
                <w:szCs w:val="16"/>
              </w:rPr>
              <w:t>2024</w:t>
            </w:r>
            <w:r w:rsidR="003579ED">
              <w:rPr>
                <w:rFonts w:ascii="Arial" w:hAnsi="Arial" w:cs="Arial"/>
                <w:color w:val="000000"/>
                <w:sz w:val="16"/>
                <w:szCs w:val="16"/>
              </w:rPr>
              <w:noBreakHyphen/>
            </w:r>
            <w:r w:rsidRPr="002F362B">
              <w:rPr>
                <w:rFonts w:ascii="Arial" w:hAnsi="Arial" w:cs="Arial"/>
                <w:color w:val="000000"/>
                <w:sz w:val="16"/>
                <w:szCs w:val="16"/>
              </w:rPr>
              <w:t>2025</w:t>
            </w:r>
          </w:p>
        </w:tc>
      </w:tr>
      <w:tr w:rsidR="002F362B" w:rsidRPr="002F362B" w14:paraId="067E8FC4" w14:textId="77777777" w:rsidTr="002F362B">
        <w:trPr>
          <w:trHeight w:val="170"/>
        </w:trPr>
        <w:tc>
          <w:tcPr>
            <w:tcW w:w="5000" w:type="pct"/>
            <w:gridSpan w:val="11"/>
            <w:tcBorders>
              <w:top w:val="nil"/>
              <w:left w:val="nil"/>
              <w:bottom w:val="single" w:sz="4" w:space="0" w:color="293F5B"/>
              <w:right w:val="nil"/>
            </w:tcBorders>
            <w:shd w:val="clear" w:color="auto" w:fill="auto"/>
            <w:noWrap/>
            <w:vAlign w:val="center"/>
            <w:hideMark/>
          </w:tcPr>
          <w:p w14:paraId="433940FA" w14:textId="335EB989" w:rsidR="002F362B" w:rsidRPr="002F362B" w:rsidRDefault="002F362B" w:rsidP="002F362B">
            <w:pPr>
              <w:spacing w:before="0" w:after="0" w:line="240" w:lineRule="auto"/>
              <w:jc w:val="center"/>
              <w:rPr>
                <w:rFonts w:ascii="Arial" w:hAnsi="Arial" w:cs="Arial"/>
                <w:i/>
                <w:iCs/>
                <w:color w:val="000000"/>
                <w:sz w:val="16"/>
                <w:szCs w:val="16"/>
              </w:rPr>
            </w:pPr>
            <w:r w:rsidRPr="002F362B">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2F362B">
              <w:rPr>
                <w:rFonts w:ascii="Arial" w:hAnsi="Arial" w:cs="Arial"/>
                <w:i/>
                <w:iCs/>
                <w:color w:val="000000"/>
                <w:sz w:val="16"/>
                <w:szCs w:val="16"/>
              </w:rPr>
              <w:t>2023</w:t>
            </w:r>
            <w:r w:rsidR="003579ED">
              <w:rPr>
                <w:rFonts w:ascii="Arial" w:hAnsi="Arial" w:cs="Arial"/>
                <w:i/>
                <w:iCs/>
                <w:color w:val="000000"/>
                <w:sz w:val="16"/>
                <w:szCs w:val="16"/>
              </w:rPr>
              <w:noBreakHyphen/>
            </w:r>
            <w:r w:rsidRPr="002F362B">
              <w:rPr>
                <w:rFonts w:ascii="Arial" w:hAnsi="Arial" w:cs="Arial"/>
                <w:i/>
                <w:iCs/>
                <w:color w:val="000000"/>
                <w:sz w:val="16"/>
                <w:szCs w:val="16"/>
              </w:rPr>
              <w:t>2024</w:t>
            </w:r>
          </w:p>
        </w:tc>
      </w:tr>
      <w:tr w:rsidR="002F362B" w:rsidRPr="002F362B" w14:paraId="328C76E6" w14:textId="77777777" w:rsidTr="002F362B">
        <w:trPr>
          <w:trHeight w:val="170"/>
        </w:trPr>
        <w:tc>
          <w:tcPr>
            <w:tcW w:w="687" w:type="pct"/>
            <w:tcBorders>
              <w:top w:val="nil"/>
              <w:left w:val="nil"/>
              <w:bottom w:val="nil"/>
              <w:right w:val="nil"/>
            </w:tcBorders>
            <w:shd w:val="clear" w:color="auto" w:fill="auto"/>
            <w:noWrap/>
            <w:hideMark/>
          </w:tcPr>
          <w:p w14:paraId="405DF69E" w14:textId="77777777" w:rsidR="002F362B" w:rsidRPr="002F362B" w:rsidRDefault="002F362B" w:rsidP="002F362B">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FCAEFE0" w14:textId="77777777" w:rsidR="002F362B" w:rsidRPr="002F362B" w:rsidRDefault="002F362B" w:rsidP="002F362B">
            <w:pPr>
              <w:spacing w:before="0" w:after="0" w:line="240" w:lineRule="auto"/>
              <w:jc w:val="center"/>
              <w:rPr>
                <w:rFonts w:ascii="Arial" w:hAnsi="Arial" w:cs="Arial"/>
                <w:color w:val="000000"/>
                <w:sz w:val="16"/>
                <w:szCs w:val="16"/>
              </w:rPr>
            </w:pPr>
            <w:r w:rsidRPr="002F362B">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7615477" w14:textId="77777777" w:rsidR="002F362B" w:rsidRPr="002F362B" w:rsidRDefault="002F362B" w:rsidP="002F362B">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BF24F3E" w14:textId="77777777" w:rsidR="002F362B" w:rsidRPr="002F362B" w:rsidRDefault="002F362B" w:rsidP="002F362B">
            <w:pPr>
              <w:spacing w:before="0" w:after="0" w:line="240" w:lineRule="auto"/>
              <w:jc w:val="center"/>
              <w:rPr>
                <w:rFonts w:ascii="Arial" w:hAnsi="Arial" w:cs="Arial"/>
                <w:color w:val="000000"/>
                <w:sz w:val="16"/>
                <w:szCs w:val="16"/>
              </w:rPr>
            </w:pPr>
            <w:r w:rsidRPr="002F362B">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9D6DA96" w14:textId="77777777" w:rsidR="002F362B" w:rsidRPr="002F362B" w:rsidRDefault="002F362B" w:rsidP="002F362B">
            <w:pPr>
              <w:spacing w:before="0" w:after="0" w:line="240" w:lineRule="auto"/>
              <w:jc w:val="center"/>
              <w:rPr>
                <w:rFonts w:ascii="Arial" w:hAnsi="Arial" w:cs="Arial"/>
                <w:color w:val="000000"/>
                <w:sz w:val="16"/>
                <w:szCs w:val="16"/>
              </w:rPr>
            </w:pPr>
          </w:p>
        </w:tc>
      </w:tr>
      <w:tr w:rsidR="002F362B" w:rsidRPr="002F362B" w14:paraId="1AEC7E7F" w14:textId="77777777" w:rsidTr="002F362B">
        <w:trPr>
          <w:trHeight w:val="170"/>
        </w:trPr>
        <w:tc>
          <w:tcPr>
            <w:tcW w:w="687" w:type="pct"/>
            <w:tcBorders>
              <w:top w:val="nil"/>
              <w:left w:val="nil"/>
              <w:bottom w:val="nil"/>
              <w:right w:val="nil"/>
            </w:tcBorders>
            <w:shd w:val="clear" w:color="auto" w:fill="auto"/>
            <w:vAlign w:val="bottom"/>
            <w:hideMark/>
          </w:tcPr>
          <w:p w14:paraId="51BA1731"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B189122"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884B97E" w14:textId="77777777" w:rsidR="002F362B" w:rsidRPr="002F362B" w:rsidRDefault="002F362B" w:rsidP="002F362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6CCDF3C"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C9CA6B5"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0B46A83"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466E7B3" w14:textId="77777777" w:rsidR="002F362B" w:rsidRPr="002F362B" w:rsidRDefault="002F362B" w:rsidP="002F362B">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AD39C23" w14:textId="77777777" w:rsidR="002F362B" w:rsidRPr="002F362B" w:rsidRDefault="002F362B" w:rsidP="002F362B">
            <w:pPr>
              <w:spacing w:before="0" w:after="0" w:line="240" w:lineRule="auto"/>
              <w:jc w:val="center"/>
              <w:rPr>
                <w:rFonts w:ascii="Arial" w:hAnsi="Arial" w:cs="Arial"/>
                <w:color w:val="000000"/>
                <w:sz w:val="16"/>
                <w:szCs w:val="16"/>
              </w:rPr>
            </w:pPr>
            <w:r w:rsidRPr="002F362B">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319C9F2" w14:textId="77777777" w:rsidR="002F362B" w:rsidRPr="002F362B" w:rsidRDefault="002F362B" w:rsidP="002F362B">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F6543F2" w14:textId="77777777" w:rsidR="002F362B" w:rsidRPr="002F362B" w:rsidRDefault="002F362B" w:rsidP="002F362B">
            <w:pPr>
              <w:spacing w:before="0" w:after="0" w:line="240" w:lineRule="auto"/>
              <w:jc w:val="center"/>
              <w:rPr>
                <w:rFonts w:ascii="Times New Roman" w:hAnsi="Times New Roman"/>
                <w:sz w:val="20"/>
              </w:rPr>
            </w:pPr>
          </w:p>
        </w:tc>
      </w:tr>
      <w:tr w:rsidR="002F362B" w:rsidRPr="002F362B" w14:paraId="2F44E832" w14:textId="77777777" w:rsidTr="002F362B">
        <w:trPr>
          <w:trHeight w:val="340"/>
        </w:trPr>
        <w:tc>
          <w:tcPr>
            <w:tcW w:w="687" w:type="pct"/>
            <w:tcBorders>
              <w:top w:val="nil"/>
              <w:left w:val="nil"/>
              <w:bottom w:val="single" w:sz="4" w:space="0" w:color="293F5B"/>
              <w:right w:val="nil"/>
            </w:tcBorders>
            <w:shd w:val="clear" w:color="auto" w:fill="auto"/>
            <w:vAlign w:val="bottom"/>
            <w:hideMark/>
          </w:tcPr>
          <w:p w14:paraId="7DBD910B" w14:textId="32742BD1"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Entity/Outcome/</w:t>
            </w:r>
            <w:r w:rsidRPr="002F362B">
              <w:rPr>
                <w:rFonts w:ascii="Arial" w:hAnsi="Arial" w:cs="Arial"/>
                <w:color w:val="000000"/>
                <w:sz w:val="16"/>
                <w:szCs w:val="16"/>
              </w:rPr>
              <w:br/>
              <w:t>Non</w:t>
            </w:r>
            <w:r w:rsidR="003579ED">
              <w:rPr>
                <w:rFonts w:ascii="Arial" w:hAnsi="Arial" w:cs="Arial"/>
                <w:color w:val="000000"/>
                <w:sz w:val="16"/>
                <w:szCs w:val="16"/>
              </w:rPr>
              <w:noBreakHyphen/>
            </w:r>
            <w:r w:rsidRPr="002F362B">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C725B10"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Appropriation</w:t>
            </w:r>
            <w:r w:rsidRPr="002F362B">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A1C6F9E"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Appropriation</w:t>
            </w:r>
            <w:r w:rsidRPr="002F362B">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FF2F583"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6C178D6"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Special</w:t>
            </w:r>
            <w:r w:rsidRPr="002F362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7455FD8"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Special</w:t>
            </w:r>
            <w:r w:rsidRPr="002F362B">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B7A9A7D"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Appropriation</w:t>
            </w:r>
            <w:r w:rsidRPr="002F362B">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9859005"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3F2C4CA"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73746354"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Special</w:t>
            </w:r>
            <w:r w:rsidRPr="002F362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3138793"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br/>
              <w:t>Total</w:t>
            </w:r>
          </w:p>
        </w:tc>
      </w:tr>
      <w:tr w:rsidR="002F362B" w:rsidRPr="002F362B" w14:paraId="4B0DF3A1" w14:textId="77777777" w:rsidTr="002F362B">
        <w:trPr>
          <w:trHeight w:val="225"/>
        </w:trPr>
        <w:tc>
          <w:tcPr>
            <w:tcW w:w="687" w:type="pct"/>
            <w:tcBorders>
              <w:top w:val="nil"/>
              <w:left w:val="nil"/>
              <w:bottom w:val="nil"/>
              <w:right w:val="nil"/>
            </w:tcBorders>
            <w:shd w:val="clear" w:color="auto" w:fill="auto"/>
            <w:noWrap/>
            <w:hideMark/>
          </w:tcPr>
          <w:p w14:paraId="018C9F2F" w14:textId="77777777" w:rsidR="002F362B" w:rsidRPr="002F362B" w:rsidRDefault="002F362B" w:rsidP="002F362B">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AC37976" w14:textId="476FF8F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8175DDE" w14:textId="2B073F9C"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378BCE5" w14:textId="7A5B44CB"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9F3519A" w14:textId="1B2879DB"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68E702E" w14:textId="36B6A559"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1724DCE" w14:textId="3EC72878"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91FC169" w14:textId="30E9DE9F"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624BB06F" w14:textId="1B3711CB"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CBC839F" w14:textId="16C6A580"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7121074" w14:textId="57B5FE51"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w:t>
            </w:r>
            <w:r w:rsidR="003579ED">
              <w:rPr>
                <w:rFonts w:ascii="Arial" w:hAnsi="Arial" w:cs="Arial"/>
                <w:color w:val="000000"/>
                <w:sz w:val="16"/>
                <w:szCs w:val="16"/>
              </w:rPr>
              <w:t>’</w:t>
            </w:r>
            <w:r w:rsidRPr="002F362B">
              <w:rPr>
                <w:rFonts w:ascii="Arial" w:hAnsi="Arial" w:cs="Arial"/>
                <w:color w:val="000000"/>
                <w:sz w:val="16"/>
                <w:szCs w:val="16"/>
              </w:rPr>
              <w:t>000</w:t>
            </w:r>
          </w:p>
        </w:tc>
      </w:tr>
      <w:tr w:rsidR="002F362B" w:rsidRPr="002F362B" w14:paraId="7F67A04F" w14:textId="77777777" w:rsidTr="002F362B">
        <w:trPr>
          <w:trHeight w:val="340"/>
        </w:trPr>
        <w:tc>
          <w:tcPr>
            <w:tcW w:w="687" w:type="pct"/>
            <w:tcBorders>
              <w:top w:val="nil"/>
              <w:left w:val="nil"/>
              <w:bottom w:val="nil"/>
              <w:right w:val="nil"/>
            </w:tcBorders>
            <w:shd w:val="clear" w:color="auto" w:fill="auto"/>
            <w:vAlign w:val="bottom"/>
            <w:hideMark/>
          </w:tcPr>
          <w:p w14:paraId="714837E2" w14:textId="77777777" w:rsidR="002F362B" w:rsidRPr="002F362B" w:rsidRDefault="002F362B" w:rsidP="002F362B">
            <w:pPr>
              <w:spacing w:before="0" w:after="0" w:line="240" w:lineRule="auto"/>
              <w:rPr>
                <w:rFonts w:ascii="Arial" w:hAnsi="Arial" w:cs="Arial"/>
                <w:b/>
                <w:bCs/>
                <w:color w:val="000000"/>
                <w:sz w:val="16"/>
                <w:szCs w:val="16"/>
              </w:rPr>
            </w:pPr>
            <w:r w:rsidRPr="002F362B">
              <w:rPr>
                <w:rFonts w:ascii="Arial" w:hAnsi="Arial" w:cs="Arial"/>
                <w:b/>
                <w:bCs/>
                <w:color w:val="000000"/>
                <w:sz w:val="16"/>
                <w:szCs w:val="16"/>
              </w:rPr>
              <w:t>Department of Infrastructure, Transport, Regional Development, Communications and the Arts</w:t>
            </w:r>
          </w:p>
        </w:tc>
        <w:tc>
          <w:tcPr>
            <w:tcW w:w="445" w:type="pct"/>
            <w:tcBorders>
              <w:top w:val="nil"/>
              <w:left w:val="nil"/>
              <w:bottom w:val="nil"/>
              <w:right w:val="nil"/>
            </w:tcBorders>
            <w:shd w:val="clear" w:color="auto" w:fill="auto"/>
            <w:noWrap/>
            <w:hideMark/>
          </w:tcPr>
          <w:p w14:paraId="7A94D57B" w14:textId="77777777" w:rsidR="002F362B" w:rsidRPr="002F362B" w:rsidRDefault="002F362B" w:rsidP="002F362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ACEBD9B" w14:textId="77777777" w:rsidR="002F362B" w:rsidRPr="002F362B" w:rsidRDefault="002F362B" w:rsidP="002F362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84CA8C5"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FF34FA8"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4439B73" w14:textId="77777777" w:rsidR="002F362B" w:rsidRPr="002F362B" w:rsidRDefault="002F362B" w:rsidP="002F362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0AF6631" w14:textId="77777777" w:rsidR="002F362B" w:rsidRPr="002F362B" w:rsidRDefault="002F362B" w:rsidP="002F362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3F0305B" w14:textId="77777777" w:rsidR="002F362B" w:rsidRPr="002F362B" w:rsidRDefault="002F362B" w:rsidP="002F362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07BE2A2" w14:textId="77777777" w:rsidR="002F362B" w:rsidRPr="002F362B" w:rsidRDefault="002F362B" w:rsidP="002F362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BB236F2"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EF2B070" w14:textId="77777777" w:rsidR="002F362B" w:rsidRPr="002F362B" w:rsidRDefault="002F362B" w:rsidP="002F362B">
            <w:pPr>
              <w:spacing w:before="0" w:after="0" w:line="240" w:lineRule="auto"/>
              <w:rPr>
                <w:rFonts w:ascii="Times New Roman" w:hAnsi="Times New Roman"/>
                <w:sz w:val="20"/>
              </w:rPr>
            </w:pPr>
          </w:p>
        </w:tc>
      </w:tr>
      <w:tr w:rsidR="002F362B" w:rsidRPr="002F362B" w14:paraId="6779354E" w14:textId="77777777" w:rsidTr="002F362B">
        <w:trPr>
          <w:trHeight w:val="170"/>
        </w:trPr>
        <w:tc>
          <w:tcPr>
            <w:tcW w:w="687" w:type="pct"/>
            <w:vMerge w:val="restart"/>
            <w:tcBorders>
              <w:top w:val="nil"/>
              <w:left w:val="nil"/>
              <w:bottom w:val="nil"/>
              <w:right w:val="nil"/>
            </w:tcBorders>
            <w:shd w:val="clear" w:color="auto" w:fill="auto"/>
            <w:hideMark/>
          </w:tcPr>
          <w:p w14:paraId="457DFEEB" w14:textId="77777777"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DA95FE8"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86,423</w:t>
            </w:r>
          </w:p>
        </w:tc>
        <w:tc>
          <w:tcPr>
            <w:tcW w:w="445" w:type="pct"/>
            <w:tcBorders>
              <w:top w:val="nil"/>
              <w:left w:val="nil"/>
              <w:bottom w:val="nil"/>
              <w:right w:val="nil"/>
            </w:tcBorders>
            <w:shd w:val="clear" w:color="auto" w:fill="auto"/>
            <w:noWrap/>
            <w:hideMark/>
          </w:tcPr>
          <w:p w14:paraId="35D0F54A" w14:textId="7ECEAFE6"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C5EDF97" w14:textId="3CC68618"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EB4772D" w14:textId="21149F4F"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C4CD295" w14:textId="6CD0D4B7"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A37AB25"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21,128</w:t>
            </w:r>
          </w:p>
        </w:tc>
        <w:tc>
          <w:tcPr>
            <w:tcW w:w="345" w:type="pct"/>
            <w:tcBorders>
              <w:top w:val="nil"/>
              <w:left w:val="nil"/>
              <w:bottom w:val="nil"/>
              <w:right w:val="nil"/>
            </w:tcBorders>
            <w:shd w:val="clear" w:color="auto" w:fill="auto"/>
            <w:noWrap/>
            <w:hideMark/>
          </w:tcPr>
          <w:p w14:paraId="34AD7E96"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649,516</w:t>
            </w:r>
          </w:p>
        </w:tc>
        <w:tc>
          <w:tcPr>
            <w:tcW w:w="420" w:type="pct"/>
            <w:tcBorders>
              <w:top w:val="nil"/>
              <w:left w:val="nil"/>
              <w:bottom w:val="nil"/>
              <w:right w:val="nil"/>
            </w:tcBorders>
            <w:shd w:val="clear" w:color="auto" w:fill="auto"/>
            <w:noWrap/>
            <w:hideMark/>
          </w:tcPr>
          <w:p w14:paraId="7EDE19A7" w14:textId="3C4E1577"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98B21B7" w14:textId="2A9A4FC2"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9941AB"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757,067</w:t>
            </w:r>
          </w:p>
        </w:tc>
      </w:tr>
      <w:tr w:rsidR="002F362B" w:rsidRPr="002F362B" w14:paraId="590A4EDA" w14:textId="77777777" w:rsidTr="002F362B">
        <w:trPr>
          <w:trHeight w:val="225"/>
        </w:trPr>
        <w:tc>
          <w:tcPr>
            <w:tcW w:w="687" w:type="pct"/>
            <w:vMerge/>
            <w:tcBorders>
              <w:top w:val="nil"/>
              <w:left w:val="nil"/>
              <w:bottom w:val="nil"/>
              <w:right w:val="nil"/>
            </w:tcBorders>
            <w:vAlign w:val="center"/>
            <w:hideMark/>
          </w:tcPr>
          <w:p w14:paraId="2FFED8AA" w14:textId="77777777" w:rsidR="002F362B" w:rsidRPr="002F362B" w:rsidRDefault="002F362B" w:rsidP="002F362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ECAB7BD"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81,698</w:t>
            </w:r>
          </w:p>
        </w:tc>
        <w:tc>
          <w:tcPr>
            <w:tcW w:w="445" w:type="pct"/>
            <w:tcBorders>
              <w:top w:val="nil"/>
              <w:left w:val="nil"/>
              <w:bottom w:val="nil"/>
              <w:right w:val="nil"/>
            </w:tcBorders>
            <w:shd w:val="clear" w:color="auto" w:fill="auto"/>
            <w:noWrap/>
            <w:hideMark/>
          </w:tcPr>
          <w:p w14:paraId="21F7C087" w14:textId="021620C4"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8A1BFFA" w14:textId="122E8279"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4EB7DB" w14:textId="250234C3"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F024D3" w14:textId="32516D5C"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5C18B71"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85,153</w:t>
            </w:r>
          </w:p>
        </w:tc>
        <w:tc>
          <w:tcPr>
            <w:tcW w:w="345" w:type="pct"/>
            <w:tcBorders>
              <w:top w:val="nil"/>
              <w:left w:val="nil"/>
              <w:bottom w:val="nil"/>
              <w:right w:val="nil"/>
            </w:tcBorders>
            <w:shd w:val="clear" w:color="auto" w:fill="auto"/>
            <w:noWrap/>
            <w:hideMark/>
          </w:tcPr>
          <w:p w14:paraId="7D0F5141"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485,306</w:t>
            </w:r>
          </w:p>
        </w:tc>
        <w:tc>
          <w:tcPr>
            <w:tcW w:w="420" w:type="pct"/>
            <w:tcBorders>
              <w:top w:val="nil"/>
              <w:left w:val="nil"/>
              <w:bottom w:val="nil"/>
              <w:right w:val="nil"/>
            </w:tcBorders>
            <w:shd w:val="clear" w:color="auto" w:fill="auto"/>
            <w:noWrap/>
            <w:hideMark/>
          </w:tcPr>
          <w:p w14:paraId="4FAD1755" w14:textId="58949C93"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E65074C"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100</w:t>
            </w:r>
          </w:p>
        </w:tc>
        <w:tc>
          <w:tcPr>
            <w:tcW w:w="445" w:type="pct"/>
            <w:tcBorders>
              <w:top w:val="nil"/>
              <w:left w:val="nil"/>
              <w:bottom w:val="nil"/>
              <w:right w:val="nil"/>
            </w:tcBorders>
            <w:shd w:val="clear" w:color="auto" w:fill="auto"/>
            <w:noWrap/>
            <w:hideMark/>
          </w:tcPr>
          <w:p w14:paraId="44D5CC45"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652,257</w:t>
            </w:r>
          </w:p>
        </w:tc>
      </w:tr>
      <w:tr w:rsidR="002F362B" w:rsidRPr="002F362B" w14:paraId="0F941F5E" w14:textId="77777777" w:rsidTr="002F362B">
        <w:trPr>
          <w:trHeight w:val="225"/>
        </w:trPr>
        <w:tc>
          <w:tcPr>
            <w:tcW w:w="687" w:type="pct"/>
            <w:tcBorders>
              <w:top w:val="nil"/>
              <w:left w:val="nil"/>
              <w:bottom w:val="nil"/>
              <w:right w:val="nil"/>
            </w:tcBorders>
            <w:shd w:val="clear" w:color="auto" w:fill="auto"/>
            <w:noWrap/>
            <w:hideMark/>
          </w:tcPr>
          <w:p w14:paraId="7B7FEE96" w14:textId="77777777" w:rsidR="002F362B" w:rsidRPr="002F362B" w:rsidRDefault="002F362B" w:rsidP="002F362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5F0F82F"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86E217B" w14:textId="77777777" w:rsidR="002F362B" w:rsidRPr="002F362B" w:rsidRDefault="002F362B" w:rsidP="002F362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4072FA4"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2BB9D1D"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287492A"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B0E8BC1" w14:textId="77777777" w:rsidR="002F362B" w:rsidRPr="002F362B" w:rsidRDefault="002F362B" w:rsidP="002F362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8142723" w14:textId="77777777" w:rsidR="002F362B" w:rsidRPr="002F362B" w:rsidRDefault="002F362B" w:rsidP="002F362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82E20C9"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CACAC43"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59801A" w14:textId="77777777" w:rsidR="002F362B" w:rsidRPr="002F362B" w:rsidRDefault="002F362B" w:rsidP="002F362B">
            <w:pPr>
              <w:spacing w:before="0" w:after="0" w:line="240" w:lineRule="auto"/>
              <w:jc w:val="center"/>
              <w:rPr>
                <w:rFonts w:ascii="Times New Roman" w:hAnsi="Times New Roman"/>
                <w:sz w:val="20"/>
              </w:rPr>
            </w:pPr>
          </w:p>
        </w:tc>
      </w:tr>
      <w:tr w:rsidR="002F362B" w:rsidRPr="002F362B" w14:paraId="36DA29EF" w14:textId="77777777" w:rsidTr="002F362B">
        <w:trPr>
          <w:trHeight w:val="170"/>
        </w:trPr>
        <w:tc>
          <w:tcPr>
            <w:tcW w:w="687" w:type="pct"/>
            <w:vMerge w:val="restart"/>
            <w:tcBorders>
              <w:top w:val="nil"/>
              <w:left w:val="nil"/>
              <w:bottom w:val="nil"/>
              <w:right w:val="nil"/>
            </w:tcBorders>
            <w:shd w:val="clear" w:color="auto" w:fill="auto"/>
            <w:hideMark/>
          </w:tcPr>
          <w:p w14:paraId="40841C49" w14:textId="77777777"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273DECC5"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205,301</w:t>
            </w:r>
          </w:p>
        </w:tc>
        <w:tc>
          <w:tcPr>
            <w:tcW w:w="445" w:type="pct"/>
            <w:tcBorders>
              <w:top w:val="nil"/>
              <w:left w:val="nil"/>
              <w:bottom w:val="nil"/>
              <w:right w:val="nil"/>
            </w:tcBorders>
            <w:shd w:val="clear" w:color="auto" w:fill="auto"/>
            <w:noWrap/>
            <w:hideMark/>
          </w:tcPr>
          <w:p w14:paraId="0DB109A7" w14:textId="4C69D08A"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BCBF51A"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3,612</w:t>
            </w:r>
          </w:p>
        </w:tc>
        <w:tc>
          <w:tcPr>
            <w:tcW w:w="445" w:type="pct"/>
            <w:tcBorders>
              <w:top w:val="nil"/>
              <w:left w:val="nil"/>
              <w:bottom w:val="nil"/>
              <w:right w:val="nil"/>
            </w:tcBorders>
            <w:shd w:val="clear" w:color="auto" w:fill="auto"/>
            <w:noWrap/>
            <w:hideMark/>
          </w:tcPr>
          <w:p w14:paraId="3A86D172" w14:textId="3EC0B51C"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11DC493" w14:textId="0FD8A80A"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E0B2427"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429,004</w:t>
            </w:r>
          </w:p>
        </w:tc>
        <w:tc>
          <w:tcPr>
            <w:tcW w:w="345" w:type="pct"/>
            <w:tcBorders>
              <w:top w:val="nil"/>
              <w:left w:val="nil"/>
              <w:bottom w:val="nil"/>
              <w:right w:val="nil"/>
            </w:tcBorders>
            <w:shd w:val="clear" w:color="auto" w:fill="auto"/>
            <w:noWrap/>
            <w:hideMark/>
          </w:tcPr>
          <w:p w14:paraId="1C76C376" w14:textId="47994DBA"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33550CC" w14:textId="5C6ED97F"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F696E28"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268,502</w:t>
            </w:r>
          </w:p>
        </w:tc>
        <w:tc>
          <w:tcPr>
            <w:tcW w:w="445" w:type="pct"/>
            <w:tcBorders>
              <w:top w:val="nil"/>
              <w:left w:val="nil"/>
              <w:bottom w:val="nil"/>
              <w:right w:val="nil"/>
            </w:tcBorders>
            <w:shd w:val="clear" w:color="auto" w:fill="auto"/>
            <w:noWrap/>
            <w:hideMark/>
          </w:tcPr>
          <w:p w14:paraId="0AB402C0"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906,419</w:t>
            </w:r>
          </w:p>
        </w:tc>
      </w:tr>
      <w:tr w:rsidR="002F362B" w:rsidRPr="002F362B" w14:paraId="0AF6B737" w14:textId="77777777" w:rsidTr="002F362B">
        <w:trPr>
          <w:trHeight w:val="225"/>
        </w:trPr>
        <w:tc>
          <w:tcPr>
            <w:tcW w:w="687" w:type="pct"/>
            <w:vMerge/>
            <w:tcBorders>
              <w:top w:val="nil"/>
              <w:left w:val="nil"/>
              <w:bottom w:val="nil"/>
              <w:right w:val="nil"/>
            </w:tcBorders>
            <w:vAlign w:val="center"/>
            <w:hideMark/>
          </w:tcPr>
          <w:p w14:paraId="6A8799C7" w14:textId="77777777" w:rsidR="002F362B" w:rsidRPr="002F362B" w:rsidRDefault="002F362B" w:rsidP="002F362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F234CF8"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138,405</w:t>
            </w:r>
          </w:p>
        </w:tc>
        <w:tc>
          <w:tcPr>
            <w:tcW w:w="445" w:type="pct"/>
            <w:tcBorders>
              <w:top w:val="nil"/>
              <w:left w:val="nil"/>
              <w:bottom w:val="nil"/>
              <w:right w:val="nil"/>
            </w:tcBorders>
            <w:shd w:val="clear" w:color="auto" w:fill="auto"/>
            <w:noWrap/>
            <w:hideMark/>
          </w:tcPr>
          <w:p w14:paraId="384CB297" w14:textId="03A0AD05"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16C254B"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3,612</w:t>
            </w:r>
          </w:p>
        </w:tc>
        <w:tc>
          <w:tcPr>
            <w:tcW w:w="445" w:type="pct"/>
            <w:tcBorders>
              <w:top w:val="nil"/>
              <w:left w:val="nil"/>
              <w:bottom w:val="nil"/>
              <w:right w:val="nil"/>
            </w:tcBorders>
            <w:shd w:val="clear" w:color="auto" w:fill="auto"/>
            <w:noWrap/>
            <w:hideMark/>
          </w:tcPr>
          <w:p w14:paraId="5CDF914D" w14:textId="78EDD66D"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D615E9" w14:textId="00946F06"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B134471"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415,066</w:t>
            </w:r>
          </w:p>
        </w:tc>
        <w:tc>
          <w:tcPr>
            <w:tcW w:w="345" w:type="pct"/>
            <w:tcBorders>
              <w:top w:val="nil"/>
              <w:left w:val="nil"/>
              <w:bottom w:val="nil"/>
              <w:right w:val="nil"/>
            </w:tcBorders>
            <w:shd w:val="clear" w:color="auto" w:fill="auto"/>
            <w:noWrap/>
            <w:hideMark/>
          </w:tcPr>
          <w:p w14:paraId="6D3570C0" w14:textId="4E2867C4"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6335D74" w14:textId="4968429D"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94ED9A"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258,773</w:t>
            </w:r>
          </w:p>
        </w:tc>
        <w:tc>
          <w:tcPr>
            <w:tcW w:w="445" w:type="pct"/>
            <w:tcBorders>
              <w:top w:val="nil"/>
              <w:left w:val="nil"/>
              <w:bottom w:val="nil"/>
              <w:right w:val="nil"/>
            </w:tcBorders>
            <w:shd w:val="clear" w:color="auto" w:fill="auto"/>
            <w:noWrap/>
            <w:hideMark/>
          </w:tcPr>
          <w:p w14:paraId="4B6C0B34"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815,856</w:t>
            </w:r>
          </w:p>
        </w:tc>
      </w:tr>
      <w:tr w:rsidR="002F362B" w:rsidRPr="002F362B" w14:paraId="40DA1B63" w14:textId="77777777" w:rsidTr="002F362B">
        <w:trPr>
          <w:trHeight w:val="225"/>
        </w:trPr>
        <w:tc>
          <w:tcPr>
            <w:tcW w:w="687" w:type="pct"/>
            <w:tcBorders>
              <w:top w:val="nil"/>
              <w:left w:val="nil"/>
              <w:bottom w:val="nil"/>
              <w:right w:val="nil"/>
            </w:tcBorders>
            <w:shd w:val="clear" w:color="auto" w:fill="auto"/>
            <w:noWrap/>
            <w:hideMark/>
          </w:tcPr>
          <w:p w14:paraId="35DF6CFB" w14:textId="77777777" w:rsidR="002F362B" w:rsidRPr="002F362B" w:rsidRDefault="002F362B" w:rsidP="002F362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764B545"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D8AFAF9" w14:textId="77777777" w:rsidR="002F362B" w:rsidRPr="002F362B" w:rsidRDefault="002F362B" w:rsidP="002F362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7CAF34D"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E4D0CC"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82B1DAB"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91DF0D3" w14:textId="77777777" w:rsidR="002F362B" w:rsidRPr="002F362B" w:rsidRDefault="002F362B" w:rsidP="002F362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CACC856" w14:textId="77777777" w:rsidR="002F362B" w:rsidRPr="002F362B" w:rsidRDefault="002F362B" w:rsidP="002F362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B8E647B"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0B1A956"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ABA1C3D" w14:textId="77777777" w:rsidR="002F362B" w:rsidRPr="002F362B" w:rsidRDefault="002F362B" w:rsidP="002F362B">
            <w:pPr>
              <w:spacing w:before="0" w:after="0" w:line="240" w:lineRule="auto"/>
              <w:jc w:val="center"/>
              <w:rPr>
                <w:rFonts w:ascii="Times New Roman" w:hAnsi="Times New Roman"/>
                <w:sz w:val="20"/>
              </w:rPr>
            </w:pPr>
          </w:p>
        </w:tc>
      </w:tr>
      <w:tr w:rsidR="002F362B" w:rsidRPr="002F362B" w14:paraId="7CD948C4" w14:textId="77777777" w:rsidTr="002F362B">
        <w:trPr>
          <w:trHeight w:val="170"/>
        </w:trPr>
        <w:tc>
          <w:tcPr>
            <w:tcW w:w="687" w:type="pct"/>
            <w:vMerge w:val="restart"/>
            <w:tcBorders>
              <w:top w:val="nil"/>
              <w:left w:val="nil"/>
              <w:bottom w:val="nil"/>
              <w:right w:val="nil"/>
            </w:tcBorders>
            <w:shd w:val="clear" w:color="auto" w:fill="auto"/>
            <w:hideMark/>
          </w:tcPr>
          <w:p w14:paraId="0A598CE5" w14:textId="77777777"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287EDE32"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83,532</w:t>
            </w:r>
          </w:p>
        </w:tc>
        <w:tc>
          <w:tcPr>
            <w:tcW w:w="445" w:type="pct"/>
            <w:tcBorders>
              <w:top w:val="nil"/>
              <w:left w:val="nil"/>
              <w:bottom w:val="nil"/>
              <w:right w:val="nil"/>
            </w:tcBorders>
            <w:shd w:val="clear" w:color="auto" w:fill="auto"/>
            <w:noWrap/>
            <w:hideMark/>
          </w:tcPr>
          <w:p w14:paraId="261EF610" w14:textId="39ECF602"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CD28BBF" w14:textId="5A6932A3"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447E041" w14:textId="781B4FEC"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72C420" w14:textId="10C4DF67"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1DAE766"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1,095,487</w:t>
            </w:r>
          </w:p>
        </w:tc>
        <w:tc>
          <w:tcPr>
            <w:tcW w:w="345" w:type="pct"/>
            <w:tcBorders>
              <w:top w:val="nil"/>
              <w:left w:val="nil"/>
              <w:bottom w:val="nil"/>
              <w:right w:val="nil"/>
            </w:tcBorders>
            <w:shd w:val="clear" w:color="auto" w:fill="auto"/>
            <w:noWrap/>
            <w:hideMark/>
          </w:tcPr>
          <w:p w14:paraId="55EC23D9"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269,721</w:t>
            </w:r>
          </w:p>
        </w:tc>
        <w:tc>
          <w:tcPr>
            <w:tcW w:w="420" w:type="pct"/>
            <w:tcBorders>
              <w:top w:val="nil"/>
              <w:left w:val="nil"/>
              <w:bottom w:val="nil"/>
              <w:right w:val="nil"/>
            </w:tcBorders>
            <w:shd w:val="clear" w:color="auto" w:fill="auto"/>
            <w:noWrap/>
            <w:hideMark/>
          </w:tcPr>
          <w:p w14:paraId="5F2815F8" w14:textId="08C5D00B"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FDFB8A4"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3,943,308</w:t>
            </w:r>
          </w:p>
        </w:tc>
        <w:tc>
          <w:tcPr>
            <w:tcW w:w="445" w:type="pct"/>
            <w:tcBorders>
              <w:top w:val="nil"/>
              <w:left w:val="nil"/>
              <w:bottom w:val="nil"/>
              <w:right w:val="nil"/>
            </w:tcBorders>
            <w:shd w:val="clear" w:color="auto" w:fill="auto"/>
            <w:noWrap/>
            <w:hideMark/>
          </w:tcPr>
          <w:p w14:paraId="64BB347B"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5,392,048</w:t>
            </w:r>
          </w:p>
        </w:tc>
      </w:tr>
      <w:tr w:rsidR="002F362B" w:rsidRPr="002F362B" w14:paraId="0B23F523" w14:textId="77777777" w:rsidTr="002F362B">
        <w:trPr>
          <w:trHeight w:val="225"/>
        </w:trPr>
        <w:tc>
          <w:tcPr>
            <w:tcW w:w="687" w:type="pct"/>
            <w:vMerge/>
            <w:tcBorders>
              <w:top w:val="nil"/>
              <w:left w:val="nil"/>
              <w:bottom w:val="nil"/>
              <w:right w:val="nil"/>
            </w:tcBorders>
            <w:vAlign w:val="center"/>
            <w:hideMark/>
          </w:tcPr>
          <w:p w14:paraId="36C99199" w14:textId="77777777" w:rsidR="002F362B" w:rsidRPr="002F362B" w:rsidRDefault="002F362B" w:rsidP="002F362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DE360F0"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83,945</w:t>
            </w:r>
          </w:p>
        </w:tc>
        <w:tc>
          <w:tcPr>
            <w:tcW w:w="445" w:type="pct"/>
            <w:tcBorders>
              <w:top w:val="nil"/>
              <w:left w:val="nil"/>
              <w:bottom w:val="nil"/>
              <w:right w:val="nil"/>
            </w:tcBorders>
            <w:shd w:val="clear" w:color="auto" w:fill="auto"/>
            <w:noWrap/>
            <w:hideMark/>
          </w:tcPr>
          <w:p w14:paraId="470AC688" w14:textId="2FC4891C"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36F2641" w14:textId="4A0AEB4C"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1B2CBB" w14:textId="10D852CD"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F8FE6B6" w14:textId="087ABA1C"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E92B9B9"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904,789</w:t>
            </w:r>
          </w:p>
        </w:tc>
        <w:tc>
          <w:tcPr>
            <w:tcW w:w="345" w:type="pct"/>
            <w:tcBorders>
              <w:top w:val="nil"/>
              <w:left w:val="nil"/>
              <w:bottom w:val="nil"/>
              <w:right w:val="nil"/>
            </w:tcBorders>
            <w:shd w:val="clear" w:color="auto" w:fill="auto"/>
            <w:noWrap/>
            <w:hideMark/>
          </w:tcPr>
          <w:p w14:paraId="4DEBAD5F"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375,346</w:t>
            </w:r>
          </w:p>
        </w:tc>
        <w:tc>
          <w:tcPr>
            <w:tcW w:w="420" w:type="pct"/>
            <w:tcBorders>
              <w:top w:val="nil"/>
              <w:left w:val="nil"/>
              <w:bottom w:val="nil"/>
              <w:right w:val="nil"/>
            </w:tcBorders>
            <w:shd w:val="clear" w:color="auto" w:fill="auto"/>
            <w:noWrap/>
            <w:hideMark/>
          </w:tcPr>
          <w:p w14:paraId="6566F412" w14:textId="79CD05CE"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9AE3938"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795,881</w:t>
            </w:r>
          </w:p>
        </w:tc>
        <w:tc>
          <w:tcPr>
            <w:tcW w:w="445" w:type="pct"/>
            <w:tcBorders>
              <w:top w:val="nil"/>
              <w:left w:val="nil"/>
              <w:bottom w:val="nil"/>
              <w:right w:val="nil"/>
            </w:tcBorders>
            <w:shd w:val="clear" w:color="auto" w:fill="auto"/>
            <w:noWrap/>
            <w:hideMark/>
          </w:tcPr>
          <w:p w14:paraId="6BD5FBA6"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2,159,961</w:t>
            </w:r>
          </w:p>
        </w:tc>
      </w:tr>
      <w:tr w:rsidR="002F362B" w:rsidRPr="002F362B" w14:paraId="140D7E45" w14:textId="77777777" w:rsidTr="002F362B">
        <w:trPr>
          <w:trHeight w:val="225"/>
        </w:trPr>
        <w:tc>
          <w:tcPr>
            <w:tcW w:w="687" w:type="pct"/>
            <w:tcBorders>
              <w:top w:val="nil"/>
              <w:left w:val="nil"/>
              <w:bottom w:val="nil"/>
              <w:right w:val="nil"/>
            </w:tcBorders>
            <w:shd w:val="clear" w:color="auto" w:fill="auto"/>
            <w:noWrap/>
            <w:hideMark/>
          </w:tcPr>
          <w:p w14:paraId="7D7FED7E" w14:textId="77777777" w:rsidR="002F362B" w:rsidRPr="002F362B" w:rsidRDefault="002F362B" w:rsidP="002F362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FC6FA4D"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F7D3BCD" w14:textId="77777777" w:rsidR="002F362B" w:rsidRPr="002F362B" w:rsidRDefault="002F362B" w:rsidP="002F362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26C33E4"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0F7498"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7F898A1"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70425CF" w14:textId="77777777" w:rsidR="002F362B" w:rsidRPr="002F362B" w:rsidRDefault="002F362B" w:rsidP="002F362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52B2BC5" w14:textId="77777777" w:rsidR="002F362B" w:rsidRPr="002F362B" w:rsidRDefault="002F362B" w:rsidP="002F362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43B1FE6"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B4393A5"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A83F9A8" w14:textId="77777777" w:rsidR="002F362B" w:rsidRPr="002F362B" w:rsidRDefault="002F362B" w:rsidP="002F362B">
            <w:pPr>
              <w:spacing w:before="0" w:after="0" w:line="240" w:lineRule="auto"/>
              <w:jc w:val="center"/>
              <w:rPr>
                <w:rFonts w:ascii="Times New Roman" w:hAnsi="Times New Roman"/>
                <w:sz w:val="20"/>
              </w:rPr>
            </w:pPr>
          </w:p>
        </w:tc>
      </w:tr>
      <w:tr w:rsidR="002F362B" w:rsidRPr="002F362B" w14:paraId="62FADCD7" w14:textId="77777777" w:rsidTr="002F362B">
        <w:trPr>
          <w:trHeight w:val="170"/>
        </w:trPr>
        <w:tc>
          <w:tcPr>
            <w:tcW w:w="687" w:type="pct"/>
            <w:vMerge w:val="restart"/>
            <w:tcBorders>
              <w:top w:val="nil"/>
              <w:left w:val="nil"/>
              <w:bottom w:val="nil"/>
              <w:right w:val="nil"/>
            </w:tcBorders>
            <w:shd w:val="clear" w:color="auto" w:fill="auto"/>
            <w:hideMark/>
          </w:tcPr>
          <w:p w14:paraId="64B1E78B" w14:textId="77777777"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Outcome 4</w:t>
            </w:r>
          </w:p>
        </w:tc>
        <w:tc>
          <w:tcPr>
            <w:tcW w:w="445" w:type="pct"/>
            <w:tcBorders>
              <w:top w:val="nil"/>
              <w:left w:val="nil"/>
              <w:bottom w:val="nil"/>
              <w:right w:val="nil"/>
            </w:tcBorders>
            <w:shd w:val="clear" w:color="auto" w:fill="auto"/>
            <w:noWrap/>
            <w:hideMark/>
          </w:tcPr>
          <w:p w14:paraId="180CAE78"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30,816</w:t>
            </w:r>
          </w:p>
        </w:tc>
        <w:tc>
          <w:tcPr>
            <w:tcW w:w="445" w:type="pct"/>
            <w:tcBorders>
              <w:top w:val="nil"/>
              <w:left w:val="nil"/>
              <w:bottom w:val="nil"/>
              <w:right w:val="nil"/>
            </w:tcBorders>
            <w:shd w:val="clear" w:color="auto" w:fill="auto"/>
            <w:noWrap/>
            <w:hideMark/>
          </w:tcPr>
          <w:p w14:paraId="398DE572" w14:textId="34891AFD"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3A81491" w14:textId="602ADD89"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229C376" w14:textId="792F5E27"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73C55F8"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20,516</w:t>
            </w:r>
          </w:p>
        </w:tc>
        <w:tc>
          <w:tcPr>
            <w:tcW w:w="454" w:type="pct"/>
            <w:tcBorders>
              <w:top w:val="nil"/>
              <w:left w:val="nil"/>
              <w:bottom w:val="nil"/>
              <w:right w:val="nil"/>
            </w:tcBorders>
            <w:shd w:val="clear" w:color="auto" w:fill="auto"/>
            <w:noWrap/>
            <w:hideMark/>
          </w:tcPr>
          <w:p w14:paraId="30BAC53D"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221,491</w:t>
            </w:r>
          </w:p>
        </w:tc>
        <w:tc>
          <w:tcPr>
            <w:tcW w:w="345" w:type="pct"/>
            <w:tcBorders>
              <w:top w:val="nil"/>
              <w:left w:val="nil"/>
              <w:bottom w:val="nil"/>
              <w:right w:val="nil"/>
            </w:tcBorders>
            <w:shd w:val="clear" w:color="auto" w:fill="auto"/>
            <w:noWrap/>
            <w:hideMark/>
          </w:tcPr>
          <w:p w14:paraId="082D8D34" w14:textId="7D7AB59A"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68EC7C6" w14:textId="7B18F95F"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E92E680"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50</w:t>
            </w:r>
          </w:p>
        </w:tc>
        <w:tc>
          <w:tcPr>
            <w:tcW w:w="445" w:type="pct"/>
            <w:tcBorders>
              <w:top w:val="nil"/>
              <w:left w:val="nil"/>
              <w:bottom w:val="nil"/>
              <w:right w:val="nil"/>
            </w:tcBorders>
            <w:shd w:val="clear" w:color="auto" w:fill="auto"/>
            <w:noWrap/>
            <w:hideMark/>
          </w:tcPr>
          <w:p w14:paraId="24A181BC"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272,873</w:t>
            </w:r>
          </w:p>
        </w:tc>
      </w:tr>
      <w:tr w:rsidR="002F362B" w:rsidRPr="002F362B" w14:paraId="38B46CB6" w14:textId="77777777" w:rsidTr="002F362B">
        <w:trPr>
          <w:trHeight w:val="225"/>
        </w:trPr>
        <w:tc>
          <w:tcPr>
            <w:tcW w:w="687" w:type="pct"/>
            <w:vMerge/>
            <w:tcBorders>
              <w:top w:val="nil"/>
              <w:left w:val="nil"/>
              <w:bottom w:val="nil"/>
              <w:right w:val="nil"/>
            </w:tcBorders>
            <w:vAlign w:val="center"/>
            <w:hideMark/>
          </w:tcPr>
          <w:p w14:paraId="4CF71240" w14:textId="77777777" w:rsidR="002F362B" w:rsidRPr="002F362B" w:rsidRDefault="002F362B" w:rsidP="002F362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D83FB8A"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35,340</w:t>
            </w:r>
          </w:p>
        </w:tc>
        <w:tc>
          <w:tcPr>
            <w:tcW w:w="445" w:type="pct"/>
            <w:tcBorders>
              <w:top w:val="nil"/>
              <w:left w:val="nil"/>
              <w:bottom w:val="nil"/>
              <w:right w:val="nil"/>
            </w:tcBorders>
            <w:shd w:val="clear" w:color="auto" w:fill="auto"/>
            <w:noWrap/>
            <w:hideMark/>
          </w:tcPr>
          <w:p w14:paraId="0B55B241" w14:textId="5C6E2AEA"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1A42846" w14:textId="55FD7090"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A9FC44" w14:textId="44C056E1"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3F99D7"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20,365</w:t>
            </w:r>
          </w:p>
        </w:tc>
        <w:tc>
          <w:tcPr>
            <w:tcW w:w="454" w:type="pct"/>
            <w:tcBorders>
              <w:top w:val="nil"/>
              <w:left w:val="nil"/>
              <w:bottom w:val="nil"/>
              <w:right w:val="nil"/>
            </w:tcBorders>
            <w:shd w:val="clear" w:color="auto" w:fill="auto"/>
            <w:noWrap/>
            <w:hideMark/>
          </w:tcPr>
          <w:p w14:paraId="6FFD9E7A"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270,116</w:t>
            </w:r>
          </w:p>
        </w:tc>
        <w:tc>
          <w:tcPr>
            <w:tcW w:w="345" w:type="pct"/>
            <w:tcBorders>
              <w:top w:val="nil"/>
              <w:left w:val="nil"/>
              <w:bottom w:val="nil"/>
              <w:right w:val="nil"/>
            </w:tcBorders>
            <w:shd w:val="clear" w:color="auto" w:fill="auto"/>
            <w:noWrap/>
            <w:hideMark/>
          </w:tcPr>
          <w:p w14:paraId="6FB59232" w14:textId="0A90A15F"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3B68D50" w14:textId="23C74442"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D58075C"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50</w:t>
            </w:r>
          </w:p>
        </w:tc>
        <w:tc>
          <w:tcPr>
            <w:tcW w:w="445" w:type="pct"/>
            <w:tcBorders>
              <w:top w:val="nil"/>
              <w:left w:val="nil"/>
              <w:bottom w:val="nil"/>
              <w:right w:val="nil"/>
            </w:tcBorders>
            <w:shd w:val="clear" w:color="auto" w:fill="auto"/>
            <w:noWrap/>
            <w:hideMark/>
          </w:tcPr>
          <w:p w14:paraId="251F3156"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325,871</w:t>
            </w:r>
          </w:p>
        </w:tc>
      </w:tr>
      <w:tr w:rsidR="002F362B" w:rsidRPr="002F362B" w14:paraId="14C54A8D" w14:textId="77777777" w:rsidTr="002F362B">
        <w:trPr>
          <w:trHeight w:val="225"/>
        </w:trPr>
        <w:tc>
          <w:tcPr>
            <w:tcW w:w="687" w:type="pct"/>
            <w:tcBorders>
              <w:top w:val="nil"/>
              <w:left w:val="nil"/>
              <w:bottom w:val="nil"/>
              <w:right w:val="nil"/>
            </w:tcBorders>
            <w:shd w:val="clear" w:color="auto" w:fill="auto"/>
            <w:noWrap/>
            <w:hideMark/>
          </w:tcPr>
          <w:p w14:paraId="7CBB4BFE" w14:textId="77777777" w:rsidR="002F362B" w:rsidRPr="002F362B" w:rsidRDefault="002F362B" w:rsidP="002F362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85F5339"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C08869A" w14:textId="77777777" w:rsidR="002F362B" w:rsidRPr="002F362B" w:rsidRDefault="002F362B" w:rsidP="002F362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E209411"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2DD2D03"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A14A7F3"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57C09A4" w14:textId="77777777" w:rsidR="002F362B" w:rsidRPr="002F362B" w:rsidRDefault="002F362B" w:rsidP="002F362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28AB5C9" w14:textId="77777777" w:rsidR="002F362B" w:rsidRPr="002F362B" w:rsidRDefault="002F362B" w:rsidP="002F362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E6CDEB9"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1A93F0A"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4E448B0" w14:textId="77777777" w:rsidR="002F362B" w:rsidRPr="002F362B" w:rsidRDefault="002F362B" w:rsidP="002F362B">
            <w:pPr>
              <w:spacing w:before="0" w:after="0" w:line="240" w:lineRule="auto"/>
              <w:jc w:val="center"/>
              <w:rPr>
                <w:rFonts w:ascii="Times New Roman" w:hAnsi="Times New Roman"/>
                <w:sz w:val="20"/>
              </w:rPr>
            </w:pPr>
          </w:p>
        </w:tc>
      </w:tr>
      <w:tr w:rsidR="002F362B" w:rsidRPr="002F362B" w14:paraId="69C7EAAA" w14:textId="77777777" w:rsidTr="002F362B">
        <w:trPr>
          <w:trHeight w:val="170"/>
        </w:trPr>
        <w:tc>
          <w:tcPr>
            <w:tcW w:w="687" w:type="pct"/>
            <w:vMerge w:val="restart"/>
            <w:tcBorders>
              <w:top w:val="nil"/>
              <w:left w:val="nil"/>
              <w:bottom w:val="nil"/>
              <w:right w:val="nil"/>
            </w:tcBorders>
            <w:shd w:val="clear" w:color="auto" w:fill="auto"/>
            <w:hideMark/>
          </w:tcPr>
          <w:p w14:paraId="6FC9C90E" w14:textId="77777777"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Outcome 5</w:t>
            </w:r>
          </w:p>
        </w:tc>
        <w:tc>
          <w:tcPr>
            <w:tcW w:w="445" w:type="pct"/>
            <w:tcBorders>
              <w:top w:val="nil"/>
              <w:left w:val="nil"/>
              <w:bottom w:val="nil"/>
              <w:right w:val="nil"/>
            </w:tcBorders>
            <w:shd w:val="clear" w:color="auto" w:fill="auto"/>
            <w:noWrap/>
            <w:hideMark/>
          </w:tcPr>
          <w:p w14:paraId="2B330304"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94,816</w:t>
            </w:r>
          </w:p>
        </w:tc>
        <w:tc>
          <w:tcPr>
            <w:tcW w:w="445" w:type="pct"/>
            <w:tcBorders>
              <w:top w:val="nil"/>
              <w:left w:val="nil"/>
              <w:bottom w:val="nil"/>
              <w:right w:val="nil"/>
            </w:tcBorders>
            <w:shd w:val="clear" w:color="auto" w:fill="auto"/>
            <w:noWrap/>
            <w:hideMark/>
          </w:tcPr>
          <w:p w14:paraId="5F077DB4" w14:textId="405C50AC"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D6E46A5"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2,049</w:t>
            </w:r>
          </w:p>
        </w:tc>
        <w:tc>
          <w:tcPr>
            <w:tcW w:w="445" w:type="pct"/>
            <w:tcBorders>
              <w:top w:val="nil"/>
              <w:left w:val="nil"/>
              <w:bottom w:val="nil"/>
              <w:right w:val="nil"/>
            </w:tcBorders>
            <w:shd w:val="clear" w:color="auto" w:fill="auto"/>
            <w:noWrap/>
            <w:hideMark/>
          </w:tcPr>
          <w:p w14:paraId="4A990321" w14:textId="114A0A66"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B19E4FF" w14:textId="5081FEB2"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730CF0"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389,401</w:t>
            </w:r>
          </w:p>
        </w:tc>
        <w:tc>
          <w:tcPr>
            <w:tcW w:w="345" w:type="pct"/>
            <w:tcBorders>
              <w:top w:val="nil"/>
              <w:left w:val="nil"/>
              <w:bottom w:val="nil"/>
              <w:right w:val="nil"/>
            </w:tcBorders>
            <w:shd w:val="clear" w:color="auto" w:fill="auto"/>
            <w:noWrap/>
            <w:hideMark/>
          </w:tcPr>
          <w:p w14:paraId="67C4283B" w14:textId="07637DA0"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B483F7D" w14:textId="6C00E9D3"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DB8995E" w14:textId="64A7F2F3"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DE087D6"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486,266</w:t>
            </w:r>
          </w:p>
        </w:tc>
      </w:tr>
      <w:tr w:rsidR="002F362B" w:rsidRPr="002F362B" w14:paraId="0E51206C" w14:textId="77777777" w:rsidTr="002F362B">
        <w:trPr>
          <w:trHeight w:val="225"/>
        </w:trPr>
        <w:tc>
          <w:tcPr>
            <w:tcW w:w="687" w:type="pct"/>
            <w:vMerge/>
            <w:tcBorders>
              <w:top w:val="nil"/>
              <w:left w:val="nil"/>
              <w:bottom w:val="nil"/>
              <w:right w:val="nil"/>
            </w:tcBorders>
            <w:vAlign w:val="center"/>
            <w:hideMark/>
          </w:tcPr>
          <w:p w14:paraId="3582785D" w14:textId="77777777" w:rsidR="002F362B" w:rsidRPr="002F362B" w:rsidRDefault="002F362B" w:rsidP="002F362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950643F"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89,633</w:t>
            </w:r>
          </w:p>
        </w:tc>
        <w:tc>
          <w:tcPr>
            <w:tcW w:w="445" w:type="pct"/>
            <w:tcBorders>
              <w:top w:val="nil"/>
              <w:left w:val="nil"/>
              <w:bottom w:val="nil"/>
              <w:right w:val="nil"/>
            </w:tcBorders>
            <w:shd w:val="clear" w:color="auto" w:fill="auto"/>
            <w:noWrap/>
            <w:hideMark/>
          </w:tcPr>
          <w:p w14:paraId="4C22A445" w14:textId="60DDB7D3"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804CDAB"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2,560</w:t>
            </w:r>
          </w:p>
        </w:tc>
        <w:tc>
          <w:tcPr>
            <w:tcW w:w="445" w:type="pct"/>
            <w:tcBorders>
              <w:top w:val="nil"/>
              <w:left w:val="nil"/>
              <w:bottom w:val="nil"/>
              <w:right w:val="nil"/>
            </w:tcBorders>
            <w:shd w:val="clear" w:color="auto" w:fill="auto"/>
            <w:noWrap/>
            <w:hideMark/>
          </w:tcPr>
          <w:p w14:paraId="1B531AD3" w14:textId="5F8B494D"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E38D43C" w14:textId="62F27A1C"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532FBDB"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401,664</w:t>
            </w:r>
          </w:p>
        </w:tc>
        <w:tc>
          <w:tcPr>
            <w:tcW w:w="345" w:type="pct"/>
            <w:tcBorders>
              <w:top w:val="nil"/>
              <w:left w:val="nil"/>
              <w:bottom w:val="nil"/>
              <w:right w:val="nil"/>
            </w:tcBorders>
            <w:shd w:val="clear" w:color="auto" w:fill="auto"/>
            <w:noWrap/>
            <w:hideMark/>
          </w:tcPr>
          <w:p w14:paraId="4FF4D647" w14:textId="36CA391A"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ECD33D6" w14:textId="42E1B785"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14A94FA"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100</w:t>
            </w:r>
          </w:p>
        </w:tc>
        <w:tc>
          <w:tcPr>
            <w:tcW w:w="445" w:type="pct"/>
            <w:tcBorders>
              <w:top w:val="nil"/>
              <w:left w:val="nil"/>
              <w:bottom w:val="nil"/>
              <w:right w:val="nil"/>
            </w:tcBorders>
            <w:shd w:val="clear" w:color="auto" w:fill="auto"/>
            <w:noWrap/>
            <w:hideMark/>
          </w:tcPr>
          <w:p w14:paraId="4541F497"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493,957</w:t>
            </w:r>
          </w:p>
        </w:tc>
      </w:tr>
      <w:tr w:rsidR="002F362B" w:rsidRPr="002F362B" w14:paraId="598ABBF2" w14:textId="77777777" w:rsidTr="002F362B">
        <w:trPr>
          <w:trHeight w:val="225"/>
        </w:trPr>
        <w:tc>
          <w:tcPr>
            <w:tcW w:w="687" w:type="pct"/>
            <w:tcBorders>
              <w:top w:val="nil"/>
              <w:left w:val="nil"/>
              <w:bottom w:val="nil"/>
              <w:right w:val="nil"/>
            </w:tcBorders>
            <w:shd w:val="clear" w:color="auto" w:fill="auto"/>
            <w:noWrap/>
            <w:hideMark/>
          </w:tcPr>
          <w:p w14:paraId="5955815C" w14:textId="77777777" w:rsidR="002F362B" w:rsidRPr="002F362B" w:rsidRDefault="002F362B" w:rsidP="002F362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050941E"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E4F19BD" w14:textId="77777777" w:rsidR="002F362B" w:rsidRPr="002F362B" w:rsidRDefault="002F362B" w:rsidP="002F362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B9B5581"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12C1ACB"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0CAAFF"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508DCE5" w14:textId="77777777" w:rsidR="002F362B" w:rsidRPr="002F362B" w:rsidRDefault="002F362B" w:rsidP="002F362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00EF204" w14:textId="77777777" w:rsidR="002F362B" w:rsidRPr="002F362B" w:rsidRDefault="002F362B" w:rsidP="002F362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8675F78"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0C6342B"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ECC2A97" w14:textId="77777777" w:rsidR="002F362B" w:rsidRPr="002F362B" w:rsidRDefault="002F362B" w:rsidP="002F362B">
            <w:pPr>
              <w:spacing w:before="0" w:after="0" w:line="240" w:lineRule="auto"/>
              <w:jc w:val="center"/>
              <w:rPr>
                <w:rFonts w:ascii="Times New Roman" w:hAnsi="Times New Roman"/>
                <w:sz w:val="20"/>
              </w:rPr>
            </w:pPr>
          </w:p>
        </w:tc>
      </w:tr>
      <w:tr w:rsidR="002F362B" w:rsidRPr="002F362B" w14:paraId="537532FC" w14:textId="77777777" w:rsidTr="002F362B">
        <w:trPr>
          <w:trHeight w:val="170"/>
        </w:trPr>
        <w:tc>
          <w:tcPr>
            <w:tcW w:w="687" w:type="pct"/>
            <w:vMerge w:val="restart"/>
            <w:tcBorders>
              <w:top w:val="nil"/>
              <w:left w:val="nil"/>
              <w:bottom w:val="nil"/>
              <w:right w:val="nil"/>
            </w:tcBorders>
            <w:shd w:val="clear" w:color="auto" w:fill="auto"/>
            <w:hideMark/>
          </w:tcPr>
          <w:p w14:paraId="3A590BA1" w14:textId="77777777"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Outcome 6</w:t>
            </w:r>
          </w:p>
        </w:tc>
        <w:tc>
          <w:tcPr>
            <w:tcW w:w="445" w:type="pct"/>
            <w:tcBorders>
              <w:top w:val="nil"/>
              <w:left w:val="nil"/>
              <w:bottom w:val="nil"/>
              <w:right w:val="nil"/>
            </w:tcBorders>
            <w:shd w:val="clear" w:color="auto" w:fill="auto"/>
            <w:noWrap/>
            <w:hideMark/>
          </w:tcPr>
          <w:p w14:paraId="051FFBBB"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53,029</w:t>
            </w:r>
          </w:p>
        </w:tc>
        <w:tc>
          <w:tcPr>
            <w:tcW w:w="445" w:type="pct"/>
            <w:tcBorders>
              <w:top w:val="nil"/>
              <w:left w:val="nil"/>
              <w:bottom w:val="nil"/>
              <w:right w:val="nil"/>
            </w:tcBorders>
            <w:shd w:val="clear" w:color="auto" w:fill="auto"/>
            <w:noWrap/>
            <w:hideMark/>
          </w:tcPr>
          <w:p w14:paraId="3708D90D" w14:textId="06328DDC"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97B9053"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4,554</w:t>
            </w:r>
          </w:p>
        </w:tc>
        <w:tc>
          <w:tcPr>
            <w:tcW w:w="445" w:type="pct"/>
            <w:tcBorders>
              <w:top w:val="nil"/>
              <w:left w:val="nil"/>
              <w:bottom w:val="nil"/>
              <w:right w:val="nil"/>
            </w:tcBorders>
            <w:shd w:val="clear" w:color="auto" w:fill="auto"/>
            <w:noWrap/>
            <w:hideMark/>
          </w:tcPr>
          <w:p w14:paraId="445CC0BB" w14:textId="247D3320"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5A9416"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3,876</w:t>
            </w:r>
          </w:p>
        </w:tc>
        <w:tc>
          <w:tcPr>
            <w:tcW w:w="454" w:type="pct"/>
            <w:tcBorders>
              <w:top w:val="nil"/>
              <w:left w:val="nil"/>
              <w:bottom w:val="nil"/>
              <w:right w:val="nil"/>
            </w:tcBorders>
            <w:shd w:val="clear" w:color="auto" w:fill="auto"/>
            <w:noWrap/>
            <w:hideMark/>
          </w:tcPr>
          <w:p w14:paraId="6EEFD4C6"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313,986</w:t>
            </w:r>
          </w:p>
        </w:tc>
        <w:tc>
          <w:tcPr>
            <w:tcW w:w="345" w:type="pct"/>
            <w:tcBorders>
              <w:top w:val="nil"/>
              <w:left w:val="nil"/>
              <w:bottom w:val="nil"/>
              <w:right w:val="nil"/>
            </w:tcBorders>
            <w:shd w:val="clear" w:color="auto" w:fill="auto"/>
            <w:noWrap/>
            <w:hideMark/>
          </w:tcPr>
          <w:p w14:paraId="01C2A665" w14:textId="2EE8BAB3"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3762AEA" w14:textId="46C72C5B"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7590BA9" w14:textId="55DA0CCB"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E2102CB"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375,445</w:t>
            </w:r>
          </w:p>
        </w:tc>
      </w:tr>
      <w:tr w:rsidR="002F362B" w:rsidRPr="002F362B" w14:paraId="51AD77BF" w14:textId="77777777" w:rsidTr="002F362B">
        <w:trPr>
          <w:trHeight w:val="225"/>
        </w:trPr>
        <w:tc>
          <w:tcPr>
            <w:tcW w:w="687" w:type="pct"/>
            <w:vMerge/>
            <w:tcBorders>
              <w:top w:val="nil"/>
              <w:left w:val="nil"/>
              <w:bottom w:val="nil"/>
              <w:right w:val="nil"/>
            </w:tcBorders>
            <w:vAlign w:val="center"/>
            <w:hideMark/>
          </w:tcPr>
          <w:p w14:paraId="5231D685" w14:textId="77777777" w:rsidR="002F362B" w:rsidRPr="002F362B" w:rsidRDefault="002F362B" w:rsidP="002F362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CFF9883"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55,673</w:t>
            </w:r>
          </w:p>
        </w:tc>
        <w:tc>
          <w:tcPr>
            <w:tcW w:w="445" w:type="pct"/>
            <w:tcBorders>
              <w:top w:val="nil"/>
              <w:left w:val="nil"/>
              <w:bottom w:val="nil"/>
              <w:right w:val="nil"/>
            </w:tcBorders>
            <w:shd w:val="clear" w:color="auto" w:fill="auto"/>
            <w:noWrap/>
            <w:hideMark/>
          </w:tcPr>
          <w:p w14:paraId="548ABE84" w14:textId="3D3FC821"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9BBC17E"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4,554</w:t>
            </w:r>
          </w:p>
        </w:tc>
        <w:tc>
          <w:tcPr>
            <w:tcW w:w="445" w:type="pct"/>
            <w:tcBorders>
              <w:top w:val="nil"/>
              <w:left w:val="nil"/>
              <w:bottom w:val="nil"/>
              <w:right w:val="nil"/>
            </w:tcBorders>
            <w:shd w:val="clear" w:color="auto" w:fill="auto"/>
            <w:noWrap/>
            <w:hideMark/>
          </w:tcPr>
          <w:p w14:paraId="62FADC0F" w14:textId="7B3F1526"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D90AC2"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3,876</w:t>
            </w:r>
          </w:p>
        </w:tc>
        <w:tc>
          <w:tcPr>
            <w:tcW w:w="454" w:type="pct"/>
            <w:tcBorders>
              <w:top w:val="nil"/>
              <w:left w:val="nil"/>
              <w:bottom w:val="nil"/>
              <w:right w:val="nil"/>
            </w:tcBorders>
            <w:shd w:val="clear" w:color="auto" w:fill="auto"/>
            <w:noWrap/>
            <w:hideMark/>
          </w:tcPr>
          <w:p w14:paraId="3D7E901D"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293,450</w:t>
            </w:r>
          </w:p>
        </w:tc>
        <w:tc>
          <w:tcPr>
            <w:tcW w:w="345" w:type="pct"/>
            <w:tcBorders>
              <w:top w:val="nil"/>
              <w:left w:val="nil"/>
              <w:bottom w:val="nil"/>
              <w:right w:val="nil"/>
            </w:tcBorders>
            <w:shd w:val="clear" w:color="auto" w:fill="auto"/>
            <w:noWrap/>
            <w:hideMark/>
          </w:tcPr>
          <w:p w14:paraId="3B6B87FF" w14:textId="38B6CC33"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74D04D9" w14:textId="2AFB89FD"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0BFD00C" w14:textId="2CD48617"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99D46AE"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357,553</w:t>
            </w:r>
          </w:p>
        </w:tc>
      </w:tr>
      <w:tr w:rsidR="002F362B" w:rsidRPr="002F362B" w14:paraId="0BBD3767" w14:textId="77777777" w:rsidTr="002F362B">
        <w:trPr>
          <w:trHeight w:val="225"/>
        </w:trPr>
        <w:tc>
          <w:tcPr>
            <w:tcW w:w="687" w:type="pct"/>
            <w:tcBorders>
              <w:top w:val="nil"/>
              <w:left w:val="nil"/>
              <w:bottom w:val="nil"/>
              <w:right w:val="nil"/>
            </w:tcBorders>
            <w:shd w:val="clear" w:color="auto" w:fill="auto"/>
            <w:noWrap/>
            <w:hideMark/>
          </w:tcPr>
          <w:p w14:paraId="06D7C1DE" w14:textId="77777777" w:rsidR="002F362B" w:rsidRPr="002F362B" w:rsidRDefault="002F362B" w:rsidP="002F362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E350F35" w14:textId="77777777" w:rsidR="002F362B" w:rsidRPr="002F362B" w:rsidRDefault="002F362B" w:rsidP="002F362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4952883" w14:textId="77777777" w:rsidR="002F362B" w:rsidRPr="002F362B" w:rsidRDefault="002F362B" w:rsidP="002F362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94015A4"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A8AE55B"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D8DB76A"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0C231CD" w14:textId="77777777" w:rsidR="002F362B" w:rsidRPr="002F362B" w:rsidRDefault="002F362B" w:rsidP="002F362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4FD6C93" w14:textId="77777777" w:rsidR="002F362B" w:rsidRPr="002F362B" w:rsidRDefault="002F362B" w:rsidP="002F362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93B1AD8" w14:textId="77777777" w:rsidR="002F362B" w:rsidRPr="002F362B" w:rsidRDefault="002F362B" w:rsidP="002F362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B81A955" w14:textId="77777777" w:rsidR="002F362B" w:rsidRPr="002F362B" w:rsidRDefault="002F362B" w:rsidP="002F362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84A0C0E" w14:textId="77777777" w:rsidR="002F362B" w:rsidRPr="002F362B" w:rsidRDefault="002F362B" w:rsidP="002F362B">
            <w:pPr>
              <w:spacing w:before="0" w:after="0" w:line="240" w:lineRule="auto"/>
              <w:jc w:val="center"/>
              <w:rPr>
                <w:rFonts w:ascii="Times New Roman" w:hAnsi="Times New Roman"/>
                <w:sz w:val="20"/>
              </w:rPr>
            </w:pPr>
          </w:p>
        </w:tc>
      </w:tr>
      <w:tr w:rsidR="002F362B" w:rsidRPr="002F362B" w14:paraId="0B7289A2" w14:textId="77777777" w:rsidTr="002F362B">
        <w:trPr>
          <w:trHeight w:val="170"/>
        </w:trPr>
        <w:tc>
          <w:tcPr>
            <w:tcW w:w="687" w:type="pct"/>
            <w:vMerge w:val="restart"/>
            <w:tcBorders>
              <w:top w:val="nil"/>
              <w:left w:val="nil"/>
              <w:bottom w:val="nil"/>
              <w:right w:val="nil"/>
            </w:tcBorders>
            <w:shd w:val="clear" w:color="auto" w:fill="auto"/>
            <w:hideMark/>
          </w:tcPr>
          <w:p w14:paraId="75031460" w14:textId="77777777"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12319C4A" w14:textId="6FB13AB8"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4458EA3" w14:textId="4F0F49AD"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B7DCF31" w14:textId="0A92471E"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4826BAF" w14:textId="4033B2C2"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A69ED19" w14:textId="1117CD3A"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CB9875D" w14:textId="0DFC2A3A"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48AC5DE" w14:textId="1BC0CEE5"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AD58947" w14:textId="140A7928"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w:t>
            </w:r>
            <w:r w:rsidR="0028672A">
              <w:rPr>
                <w:rFonts w:ascii="Arial" w:hAnsi="Arial" w:cs="Arial"/>
                <w:color w:val="000000"/>
                <w:sz w:val="16"/>
                <w:szCs w:val="16"/>
              </w:rPr>
              <w:t>654</w:t>
            </w:r>
            <w:r w:rsidRPr="002F362B">
              <w:rPr>
                <w:rFonts w:ascii="Arial" w:hAnsi="Arial" w:cs="Arial"/>
                <w:color w:val="000000"/>
                <w:sz w:val="16"/>
                <w:szCs w:val="16"/>
              </w:rPr>
              <w:t>,</w:t>
            </w:r>
            <w:r w:rsidR="0028672A">
              <w:rPr>
                <w:rFonts w:ascii="Arial" w:hAnsi="Arial" w:cs="Arial"/>
                <w:color w:val="000000"/>
                <w:sz w:val="16"/>
                <w:szCs w:val="16"/>
              </w:rPr>
              <w:t>178</w:t>
            </w:r>
          </w:p>
        </w:tc>
        <w:tc>
          <w:tcPr>
            <w:tcW w:w="454" w:type="pct"/>
            <w:tcBorders>
              <w:top w:val="nil"/>
              <w:left w:val="nil"/>
              <w:bottom w:val="nil"/>
              <w:right w:val="nil"/>
            </w:tcBorders>
            <w:shd w:val="clear" w:color="auto" w:fill="auto"/>
            <w:noWrap/>
            <w:hideMark/>
          </w:tcPr>
          <w:p w14:paraId="5D002209" w14:textId="4C220E95"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926AAC7" w14:textId="4427414D"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w:t>
            </w:r>
            <w:r w:rsidR="0028672A">
              <w:rPr>
                <w:rFonts w:ascii="Arial" w:hAnsi="Arial" w:cs="Arial"/>
                <w:color w:val="000000"/>
                <w:sz w:val="16"/>
                <w:szCs w:val="16"/>
              </w:rPr>
              <w:t>654</w:t>
            </w:r>
            <w:r w:rsidRPr="002F362B">
              <w:rPr>
                <w:rFonts w:ascii="Arial" w:hAnsi="Arial" w:cs="Arial"/>
                <w:color w:val="000000"/>
                <w:sz w:val="16"/>
                <w:szCs w:val="16"/>
              </w:rPr>
              <w:t>,</w:t>
            </w:r>
            <w:r w:rsidR="0028672A">
              <w:rPr>
                <w:rFonts w:ascii="Arial" w:hAnsi="Arial" w:cs="Arial"/>
                <w:color w:val="000000"/>
                <w:sz w:val="16"/>
                <w:szCs w:val="16"/>
              </w:rPr>
              <w:t>178</w:t>
            </w:r>
          </w:p>
        </w:tc>
      </w:tr>
      <w:tr w:rsidR="002F362B" w:rsidRPr="002F362B" w14:paraId="0DED21CA" w14:textId="77777777" w:rsidTr="002F362B">
        <w:trPr>
          <w:trHeight w:val="225"/>
        </w:trPr>
        <w:tc>
          <w:tcPr>
            <w:tcW w:w="687" w:type="pct"/>
            <w:vMerge/>
            <w:tcBorders>
              <w:top w:val="nil"/>
              <w:left w:val="nil"/>
              <w:bottom w:val="nil"/>
              <w:right w:val="nil"/>
            </w:tcBorders>
            <w:vAlign w:val="center"/>
            <w:hideMark/>
          </w:tcPr>
          <w:p w14:paraId="4416D090" w14:textId="77777777" w:rsidR="002F362B" w:rsidRPr="002F362B" w:rsidRDefault="002F362B" w:rsidP="002F362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A4BED71" w14:textId="0EDC7A32"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E0ECAF" w14:textId="6B41D5F8"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8E4A6E1" w14:textId="25D8A9E6"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E2CD25" w14:textId="42260A08"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5E4E241" w14:textId="7E435E77"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8C89AF9" w14:textId="06F528A2"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2EE279D" w14:textId="431891A2"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5726DC2"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3,489,071</w:t>
            </w:r>
          </w:p>
        </w:tc>
        <w:tc>
          <w:tcPr>
            <w:tcW w:w="454" w:type="pct"/>
            <w:tcBorders>
              <w:top w:val="nil"/>
              <w:left w:val="nil"/>
              <w:bottom w:val="nil"/>
              <w:right w:val="nil"/>
            </w:tcBorders>
            <w:shd w:val="clear" w:color="auto" w:fill="auto"/>
            <w:noWrap/>
            <w:hideMark/>
          </w:tcPr>
          <w:p w14:paraId="11E9560B" w14:textId="7C198131"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968EB2"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3,489,071</w:t>
            </w:r>
          </w:p>
        </w:tc>
      </w:tr>
      <w:tr w:rsidR="002F362B" w:rsidRPr="002F362B" w14:paraId="0A34E0F8" w14:textId="77777777" w:rsidTr="002F362B">
        <w:trPr>
          <w:trHeight w:val="170"/>
        </w:trPr>
        <w:tc>
          <w:tcPr>
            <w:tcW w:w="687" w:type="pct"/>
            <w:vMerge w:val="restart"/>
            <w:tcBorders>
              <w:top w:val="nil"/>
              <w:left w:val="nil"/>
              <w:bottom w:val="nil"/>
              <w:right w:val="nil"/>
            </w:tcBorders>
            <w:shd w:val="clear" w:color="auto" w:fill="auto"/>
            <w:hideMark/>
          </w:tcPr>
          <w:p w14:paraId="5D35F961" w14:textId="77777777" w:rsidR="002F362B" w:rsidRPr="002F362B" w:rsidRDefault="002F362B" w:rsidP="002F362B">
            <w:pPr>
              <w:spacing w:before="0" w:after="0" w:line="240" w:lineRule="auto"/>
              <w:rPr>
                <w:rFonts w:ascii="Arial" w:hAnsi="Arial" w:cs="Arial"/>
                <w:color w:val="000000"/>
                <w:sz w:val="16"/>
                <w:szCs w:val="16"/>
              </w:rPr>
            </w:pPr>
            <w:r w:rsidRPr="002F362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AACE483"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553,917</w:t>
            </w:r>
          </w:p>
        </w:tc>
        <w:tc>
          <w:tcPr>
            <w:tcW w:w="445" w:type="pct"/>
            <w:tcBorders>
              <w:top w:val="single" w:sz="4" w:space="0" w:color="293F5B"/>
              <w:left w:val="nil"/>
              <w:bottom w:val="nil"/>
              <w:right w:val="nil"/>
            </w:tcBorders>
            <w:shd w:val="clear" w:color="auto" w:fill="auto"/>
            <w:noWrap/>
            <w:hideMark/>
          </w:tcPr>
          <w:p w14:paraId="55C77378" w14:textId="7917C0DE"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FA5A26D"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10,215</w:t>
            </w:r>
          </w:p>
        </w:tc>
        <w:tc>
          <w:tcPr>
            <w:tcW w:w="445" w:type="pct"/>
            <w:tcBorders>
              <w:top w:val="single" w:sz="4" w:space="0" w:color="293F5B"/>
              <w:left w:val="nil"/>
              <w:bottom w:val="nil"/>
              <w:right w:val="nil"/>
            </w:tcBorders>
            <w:shd w:val="clear" w:color="auto" w:fill="auto"/>
            <w:noWrap/>
            <w:hideMark/>
          </w:tcPr>
          <w:p w14:paraId="705515A6" w14:textId="33468A4B" w:rsidR="002F362B" w:rsidRPr="002F362B" w:rsidRDefault="003579ED" w:rsidP="002F362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B2C6A48"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24,392</w:t>
            </w:r>
          </w:p>
        </w:tc>
        <w:tc>
          <w:tcPr>
            <w:tcW w:w="454" w:type="pct"/>
            <w:tcBorders>
              <w:top w:val="single" w:sz="4" w:space="0" w:color="293F5B"/>
              <w:left w:val="nil"/>
              <w:bottom w:val="nil"/>
              <w:right w:val="nil"/>
            </w:tcBorders>
            <w:shd w:val="clear" w:color="auto" w:fill="auto"/>
            <w:noWrap/>
            <w:hideMark/>
          </w:tcPr>
          <w:p w14:paraId="41F61211"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2,470,497</w:t>
            </w:r>
          </w:p>
        </w:tc>
        <w:tc>
          <w:tcPr>
            <w:tcW w:w="345" w:type="pct"/>
            <w:tcBorders>
              <w:top w:val="single" w:sz="4" w:space="0" w:color="293F5B"/>
              <w:left w:val="nil"/>
              <w:bottom w:val="nil"/>
              <w:right w:val="nil"/>
            </w:tcBorders>
            <w:shd w:val="clear" w:color="auto" w:fill="auto"/>
            <w:noWrap/>
            <w:hideMark/>
          </w:tcPr>
          <w:p w14:paraId="181FDBB6"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919,237</w:t>
            </w:r>
          </w:p>
        </w:tc>
        <w:tc>
          <w:tcPr>
            <w:tcW w:w="420" w:type="pct"/>
            <w:tcBorders>
              <w:top w:val="single" w:sz="4" w:space="0" w:color="293F5B"/>
              <w:left w:val="nil"/>
              <w:bottom w:val="nil"/>
              <w:right w:val="nil"/>
            </w:tcBorders>
            <w:shd w:val="clear" w:color="auto" w:fill="auto"/>
            <w:noWrap/>
            <w:hideMark/>
          </w:tcPr>
          <w:p w14:paraId="193C9E2D" w14:textId="4B3FEF04"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3,</w:t>
            </w:r>
            <w:r w:rsidR="0028672A">
              <w:rPr>
                <w:rFonts w:ascii="Arial" w:hAnsi="Arial" w:cs="Arial"/>
                <w:color w:val="000000"/>
                <w:sz w:val="16"/>
                <w:szCs w:val="16"/>
              </w:rPr>
              <w:t>654</w:t>
            </w:r>
            <w:r w:rsidRPr="002F362B">
              <w:rPr>
                <w:rFonts w:ascii="Arial" w:hAnsi="Arial" w:cs="Arial"/>
                <w:color w:val="000000"/>
                <w:sz w:val="16"/>
                <w:szCs w:val="16"/>
              </w:rPr>
              <w:t>,</w:t>
            </w:r>
            <w:r w:rsidR="0028672A">
              <w:rPr>
                <w:rFonts w:ascii="Arial" w:hAnsi="Arial" w:cs="Arial"/>
                <w:color w:val="000000"/>
                <w:sz w:val="16"/>
                <w:szCs w:val="16"/>
              </w:rPr>
              <w:t>178</w:t>
            </w:r>
          </w:p>
        </w:tc>
        <w:tc>
          <w:tcPr>
            <w:tcW w:w="454" w:type="pct"/>
            <w:tcBorders>
              <w:top w:val="single" w:sz="4" w:space="0" w:color="293F5B"/>
              <w:left w:val="nil"/>
              <w:bottom w:val="nil"/>
              <w:right w:val="nil"/>
            </w:tcBorders>
            <w:shd w:val="clear" w:color="auto" w:fill="auto"/>
            <w:noWrap/>
            <w:hideMark/>
          </w:tcPr>
          <w:p w14:paraId="458CDBA5" w14:textId="77777777"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4,211,860</w:t>
            </w:r>
          </w:p>
        </w:tc>
        <w:tc>
          <w:tcPr>
            <w:tcW w:w="445" w:type="pct"/>
            <w:tcBorders>
              <w:top w:val="single" w:sz="4" w:space="0" w:color="293F5B"/>
              <w:left w:val="nil"/>
              <w:bottom w:val="nil"/>
              <w:right w:val="nil"/>
            </w:tcBorders>
            <w:shd w:val="clear" w:color="auto" w:fill="auto"/>
            <w:noWrap/>
            <w:hideMark/>
          </w:tcPr>
          <w:p w14:paraId="47D324BA" w14:textId="126F8FB5" w:rsidR="002F362B" w:rsidRPr="002F362B" w:rsidRDefault="002F362B" w:rsidP="002F362B">
            <w:pPr>
              <w:spacing w:before="0" w:after="0" w:line="240" w:lineRule="auto"/>
              <w:jc w:val="right"/>
              <w:rPr>
                <w:rFonts w:ascii="Arial" w:hAnsi="Arial" w:cs="Arial"/>
                <w:color w:val="000000"/>
                <w:sz w:val="16"/>
                <w:szCs w:val="16"/>
              </w:rPr>
            </w:pPr>
            <w:r w:rsidRPr="002F362B">
              <w:rPr>
                <w:rFonts w:ascii="Arial" w:hAnsi="Arial" w:cs="Arial"/>
                <w:color w:val="000000"/>
                <w:sz w:val="16"/>
                <w:szCs w:val="16"/>
              </w:rPr>
              <w:t>11,</w:t>
            </w:r>
            <w:r w:rsidR="0028672A">
              <w:rPr>
                <w:rFonts w:ascii="Arial" w:hAnsi="Arial" w:cs="Arial"/>
                <w:color w:val="000000"/>
                <w:sz w:val="16"/>
                <w:szCs w:val="16"/>
              </w:rPr>
              <w:t>844</w:t>
            </w:r>
            <w:r w:rsidRPr="002F362B">
              <w:rPr>
                <w:rFonts w:ascii="Arial" w:hAnsi="Arial" w:cs="Arial"/>
                <w:color w:val="000000"/>
                <w:sz w:val="16"/>
                <w:szCs w:val="16"/>
              </w:rPr>
              <w:t>,</w:t>
            </w:r>
            <w:r w:rsidR="0028672A">
              <w:rPr>
                <w:rFonts w:ascii="Arial" w:hAnsi="Arial" w:cs="Arial"/>
                <w:color w:val="000000"/>
                <w:sz w:val="16"/>
                <w:szCs w:val="16"/>
              </w:rPr>
              <w:t>296</w:t>
            </w:r>
          </w:p>
        </w:tc>
      </w:tr>
      <w:tr w:rsidR="002F362B" w:rsidRPr="002F362B" w14:paraId="43110A8C" w14:textId="77777777" w:rsidTr="002F362B">
        <w:trPr>
          <w:trHeight w:val="225"/>
        </w:trPr>
        <w:tc>
          <w:tcPr>
            <w:tcW w:w="687" w:type="pct"/>
            <w:vMerge/>
            <w:tcBorders>
              <w:top w:val="nil"/>
              <w:left w:val="nil"/>
              <w:bottom w:val="nil"/>
              <w:right w:val="nil"/>
            </w:tcBorders>
            <w:vAlign w:val="center"/>
            <w:hideMark/>
          </w:tcPr>
          <w:p w14:paraId="29A74510" w14:textId="77777777" w:rsidR="002F362B" w:rsidRPr="002F362B" w:rsidRDefault="002F362B" w:rsidP="002F362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1114EC8"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484,694</w:t>
            </w:r>
          </w:p>
        </w:tc>
        <w:tc>
          <w:tcPr>
            <w:tcW w:w="445" w:type="pct"/>
            <w:tcBorders>
              <w:top w:val="nil"/>
              <w:left w:val="nil"/>
              <w:bottom w:val="nil"/>
              <w:right w:val="nil"/>
            </w:tcBorders>
            <w:shd w:val="clear" w:color="auto" w:fill="auto"/>
            <w:noWrap/>
            <w:hideMark/>
          </w:tcPr>
          <w:p w14:paraId="60080B92" w14:textId="4E09A602"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FB0D3BB"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10,726</w:t>
            </w:r>
          </w:p>
        </w:tc>
        <w:tc>
          <w:tcPr>
            <w:tcW w:w="445" w:type="pct"/>
            <w:tcBorders>
              <w:top w:val="nil"/>
              <w:left w:val="nil"/>
              <w:bottom w:val="nil"/>
              <w:right w:val="nil"/>
            </w:tcBorders>
            <w:shd w:val="clear" w:color="auto" w:fill="auto"/>
            <w:noWrap/>
            <w:hideMark/>
          </w:tcPr>
          <w:p w14:paraId="2DB771CB" w14:textId="1F952889" w:rsidR="002F362B" w:rsidRPr="002F362B" w:rsidRDefault="003579ED" w:rsidP="002F362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954FCF"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24,241</w:t>
            </w:r>
          </w:p>
        </w:tc>
        <w:tc>
          <w:tcPr>
            <w:tcW w:w="454" w:type="pct"/>
            <w:tcBorders>
              <w:top w:val="nil"/>
              <w:left w:val="nil"/>
              <w:bottom w:val="nil"/>
              <w:right w:val="nil"/>
            </w:tcBorders>
            <w:shd w:val="clear" w:color="auto" w:fill="auto"/>
            <w:noWrap/>
            <w:hideMark/>
          </w:tcPr>
          <w:p w14:paraId="0823BAF4"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2,370,238</w:t>
            </w:r>
          </w:p>
        </w:tc>
        <w:tc>
          <w:tcPr>
            <w:tcW w:w="345" w:type="pct"/>
            <w:tcBorders>
              <w:top w:val="nil"/>
              <w:left w:val="nil"/>
              <w:bottom w:val="nil"/>
              <w:right w:val="nil"/>
            </w:tcBorders>
            <w:shd w:val="clear" w:color="auto" w:fill="auto"/>
            <w:noWrap/>
            <w:hideMark/>
          </w:tcPr>
          <w:p w14:paraId="5DC7D4C4"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860,652</w:t>
            </w:r>
          </w:p>
        </w:tc>
        <w:tc>
          <w:tcPr>
            <w:tcW w:w="420" w:type="pct"/>
            <w:tcBorders>
              <w:top w:val="nil"/>
              <w:left w:val="nil"/>
              <w:bottom w:val="nil"/>
              <w:right w:val="nil"/>
            </w:tcBorders>
            <w:shd w:val="clear" w:color="auto" w:fill="auto"/>
            <w:noWrap/>
            <w:hideMark/>
          </w:tcPr>
          <w:p w14:paraId="563A50E6"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3,489,071</w:t>
            </w:r>
          </w:p>
        </w:tc>
        <w:tc>
          <w:tcPr>
            <w:tcW w:w="454" w:type="pct"/>
            <w:tcBorders>
              <w:top w:val="nil"/>
              <w:left w:val="nil"/>
              <w:bottom w:val="nil"/>
              <w:right w:val="nil"/>
            </w:tcBorders>
            <w:shd w:val="clear" w:color="auto" w:fill="auto"/>
            <w:noWrap/>
            <w:hideMark/>
          </w:tcPr>
          <w:p w14:paraId="163E5E66"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1,054,904</w:t>
            </w:r>
          </w:p>
        </w:tc>
        <w:tc>
          <w:tcPr>
            <w:tcW w:w="445" w:type="pct"/>
            <w:tcBorders>
              <w:top w:val="nil"/>
              <w:left w:val="nil"/>
              <w:bottom w:val="nil"/>
              <w:right w:val="nil"/>
            </w:tcBorders>
            <w:shd w:val="clear" w:color="auto" w:fill="auto"/>
            <w:noWrap/>
            <w:hideMark/>
          </w:tcPr>
          <w:p w14:paraId="71B83689" w14:textId="77777777" w:rsidR="002F362B" w:rsidRPr="002F362B" w:rsidRDefault="002F362B" w:rsidP="002F362B">
            <w:pPr>
              <w:spacing w:before="0" w:after="0" w:line="240" w:lineRule="auto"/>
              <w:jc w:val="right"/>
              <w:rPr>
                <w:rFonts w:ascii="Arial" w:hAnsi="Arial" w:cs="Arial"/>
                <w:i/>
                <w:iCs/>
                <w:color w:val="000000"/>
                <w:sz w:val="16"/>
                <w:szCs w:val="16"/>
              </w:rPr>
            </w:pPr>
            <w:r w:rsidRPr="002F362B">
              <w:rPr>
                <w:rFonts w:ascii="Arial" w:hAnsi="Arial" w:cs="Arial"/>
                <w:i/>
                <w:iCs/>
                <w:color w:val="000000"/>
                <w:sz w:val="16"/>
                <w:szCs w:val="16"/>
              </w:rPr>
              <w:t>8,294,526</w:t>
            </w:r>
          </w:p>
        </w:tc>
      </w:tr>
    </w:tbl>
    <w:p w14:paraId="0B25D7C1" w14:textId="7FBF2756" w:rsidR="000515EA" w:rsidRPr="002C0F27" w:rsidRDefault="002F362B" w:rsidP="002C0F27">
      <w:pPr>
        <w:pStyle w:val="GhostLine"/>
      </w:pPr>
      <w:r>
        <w:fldChar w:fldCharType="end"/>
      </w:r>
      <w:r w:rsidR="000515EA">
        <w:fldChar w:fldCharType="begin" w:fldLock="1"/>
      </w:r>
      <w:r w:rsidR="000515EA">
        <w:instrText xml:space="preserve"> LINK Excel.Sheet.12 "\\\\mercury.network\\dfs\\Groups\\FMG\\FRACM\\Reporting and Resourcing\\Special Appropriations\\Budget Paper 4\\2024-25\\05. BP4 Sections\\05_ART\\05_ART_20240504_1305_Formatted.xlsx" "ART - Output!R1771C1:R1794C11" \a \f 4 \h </w:instrText>
      </w:r>
      <w:r w:rsidR="002C0F27">
        <w:instrText xml:space="preserve"> \* MERGEFORMAT </w:instrText>
      </w:r>
      <w:r w:rsidR="000515EA">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515EA" w:rsidRPr="000515EA" w14:paraId="1BD21EF3" w14:textId="77777777" w:rsidTr="000515EA">
        <w:trPr>
          <w:trHeight w:val="300"/>
        </w:trPr>
        <w:tc>
          <w:tcPr>
            <w:tcW w:w="5000" w:type="pct"/>
            <w:gridSpan w:val="11"/>
            <w:tcBorders>
              <w:top w:val="nil"/>
              <w:left w:val="nil"/>
              <w:bottom w:val="nil"/>
              <w:right w:val="nil"/>
            </w:tcBorders>
            <w:shd w:val="clear" w:color="auto" w:fill="auto"/>
            <w:noWrap/>
            <w:vAlign w:val="center"/>
            <w:hideMark/>
          </w:tcPr>
          <w:p w14:paraId="7E8051E1" w14:textId="791DE6A2" w:rsidR="000515EA" w:rsidRPr="000515EA" w:rsidRDefault="000515EA" w:rsidP="000515EA">
            <w:pPr>
              <w:spacing w:before="0" w:after="0" w:line="240" w:lineRule="auto"/>
              <w:jc w:val="center"/>
              <w:rPr>
                <w:rFonts w:ascii="Arial" w:hAnsi="Arial" w:cs="Arial"/>
                <w:b/>
                <w:bCs/>
                <w:color w:val="000000"/>
                <w:sz w:val="22"/>
                <w:szCs w:val="22"/>
              </w:rPr>
            </w:pPr>
            <w:r w:rsidRPr="000515EA">
              <w:rPr>
                <w:rFonts w:ascii="Arial" w:hAnsi="Arial" w:cs="Arial"/>
                <w:b/>
                <w:bCs/>
                <w:color w:val="000000"/>
                <w:sz w:val="22"/>
                <w:szCs w:val="22"/>
              </w:rPr>
              <w:lastRenderedPageBreak/>
              <w:t>INFRASTRUCTURE, TRANSPORT, REGIONAL DEVELOPMENT, COMMUNICATIONS AND THE ARTS</w:t>
            </w:r>
          </w:p>
        </w:tc>
      </w:tr>
      <w:tr w:rsidR="000515EA" w:rsidRPr="000515EA" w14:paraId="21EA43B7" w14:textId="77777777" w:rsidTr="000515EA">
        <w:trPr>
          <w:trHeight w:val="225"/>
        </w:trPr>
        <w:tc>
          <w:tcPr>
            <w:tcW w:w="5000" w:type="pct"/>
            <w:gridSpan w:val="11"/>
            <w:tcBorders>
              <w:top w:val="nil"/>
              <w:left w:val="nil"/>
              <w:bottom w:val="nil"/>
              <w:right w:val="nil"/>
            </w:tcBorders>
            <w:shd w:val="clear" w:color="auto" w:fill="auto"/>
            <w:noWrap/>
            <w:vAlign w:val="center"/>
            <w:hideMark/>
          </w:tcPr>
          <w:p w14:paraId="66FA0DA4" w14:textId="27FF3484" w:rsidR="000515EA" w:rsidRPr="000515EA" w:rsidRDefault="000515EA" w:rsidP="000515EA">
            <w:pPr>
              <w:spacing w:before="0" w:after="0" w:line="240" w:lineRule="auto"/>
              <w:jc w:val="center"/>
              <w:rPr>
                <w:rFonts w:ascii="Arial" w:hAnsi="Arial" w:cs="Arial"/>
                <w:color w:val="000000"/>
                <w:sz w:val="16"/>
                <w:szCs w:val="16"/>
              </w:rPr>
            </w:pPr>
            <w:r w:rsidRPr="000515EA">
              <w:rPr>
                <w:rFonts w:ascii="Arial" w:hAnsi="Arial" w:cs="Arial"/>
                <w:color w:val="000000"/>
                <w:sz w:val="16"/>
                <w:szCs w:val="16"/>
              </w:rPr>
              <w:t>Agency Resourcing</w:t>
            </w:r>
            <w:r w:rsidR="0089566F">
              <w:rPr>
                <w:rFonts w:ascii="Arial" w:hAnsi="Arial" w:cs="Arial"/>
                <w:color w:val="000000"/>
                <w:sz w:val="16"/>
                <w:szCs w:val="16"/>
              </w:rPr>
              <w:t xml:space="preserve"> – </w:t>
            </w:r>
            <w:r w:rsidRPr="000515EA">
              <w:rPr>
                <w:rFonts w:ascii="Arial" w:hAnsi="Arial" w:cs="Arial"/>
                <w:color w:val="000000"/>
                <w:sz w:val="16"/>
                <w:szCs w:val="16"/>
              </w:rPr>
              <w:t>2024</w:t>
            </w:r>
            <w:r w:rsidR="003579ED">
              <w:rPr>
                <w:rFonts w:ascii="Arial" w:hAnsi="Arial" w:cs="Arial"/>
                <w:color w:val="000000"/>
                <w:sz w:val="16"/>
                <w:szCs w:val="16"/>
              </w:rPr>
              <w:noBreakHyphen/>
            </w:r>
            <w:r w:rsidRPr="000515EA">
              <w:rPr>
                <w:rFonts w:ascii="Arial" w:hAnsi="Arial" w:cs="Arial"/>
                <w:color w:val="000000"/>
                <w:sz w:val="16"/>
                <w:szCs w:val="16"/>
              </w:rPr>
              <w:t>2025</w:t>
            </w:r>
          </w:p>
        </w:tc>
      </w:tr>
      <w:tr w:rsidR="000515EA" w:rsidRPr="000515EA" w14:paraId="036A7124" w14:textId="77777777" w:rsidTr="000515EA">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33495FA" w14:textId="69877BBC" w:rsidR="000515EA" w:rsidRPr="000515EA" w:rsidRDefault="000515EA" w:rsidP="000515EA">
            <w:pPr>
              <w:spacing w:before="0" w:after="0" w:line="240" w:lineRule="auto"/>
              <w:jc w:val="center"/>
              <w:rPr>
                <w:rFonts w:ascii="Arial" w:hAnsi="Arial" w:cs="Arial"/>
                <w:i/>
                <w:iCs/>
                <w:color w:val="000000"/>
                <w:sz w:val="16"/>
                <w:szCs w:val="16"/>
              </w:rPr>
            </w:pPr>
            <w:r w:rsidRPr="000515EA">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515EA">
              <w:rPr>
                <w:rFonts w:ascii="Arial" w:hAnsi="Arial" w:cs="Arial"/>
                <w:i/>
                <w:iCs/>
                <w:color w:val="000000"/>
                <w:sz w:val="16"/>
                <w:szCs w:val="16"/>
              </w:rPr>
              <w:t>2023</w:t>
            </w:r>
            <w:r w:rsidR="003579ED">
              <w:rPr>
                <w:rFonts w:ascii="Arial" w:hAnsi="Arial" w:cs="Arial"/>
                <w:i/>
                <w:iCs/>
                <w:color w:val="000000"/>
                <w:sz w:val="16"/>
                <w:szCs w:val="16"/>
              </w:rPr>
              <w:noBreakHyphen/>
            </w:r>
            <w:r w:rsidRPr="000515EA">
              <w:rPr>
                <w:rFonts w:ascii="Arial" w:hAnsi="Arial" w:cs="Arial"/>
                <w:i/>
                <w:iCs/>
                <w:color w:val="000000"/>
                <w:sz w:val="16"/>
                <w:szCs w:val="16"/>
              </w:rPr>
              <w:t>2024</w:t>
            </w:r>
          </w:p>
        </w:tc>
      </w:tr>
      <w:tr w:rsidR="000515EA" w:rsidRPr="000515EA" w14:paraId="58CD30BE" w14:textId="77777777" w:rsidTr="000515EA">
        <w:trPr>
          <w:trHeight w:val="225"/>
        </w:trPr>
        <w:tc>
          <w:tcPr>
            <w:tcW w:w="687" w:type="pct"/>
            <w:tcBorders>
              <w:top w:val="nil"/>
              <w:left w:val="nil"/>
              <w:bottom w:val="nil"/>
              <w:right w:val="nil"/>
            </w:tcBorders>
            <w:shd w:val="clear" w:color="auto" w:fill="auto"/>
            <w:noWrap/>
            <w:hideMark/>
          </w:tcPr>
          <w:p w14:paraId="258312F9" w14:textId="77777777" w:rsidR="000515EA" w:rsidRPr="000515EA" w:rsidRDefault="000515EA" w:rsidP="000515EA">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307BAA55" w14:textId="77777777" w:rsidR="000515EA" w:rsidRPr="000515EA" w:rsidRDefault="000515EA" w:rsidP="000515EA">
            <w:pPr>
              <w:spacing w:before="0" w:after="0" w:line="240" w:lineRule="auto"/>
              <w:jc w:val="center"/>
              <w:rPr>
                <w:rFonts w:ascii="Arial" w:hAnsi="Arial" w:cs="Arial"/>
                <w:color w:val="000000"/>
                <w:sz w:val="16"/>
                <w:szCs w:val="16"/>
              </w:rPr>
            </w:pPr>
            <w:r w:rsidRPr="000515EA">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3424A7C" w14:textId="77777777" w:rsidR="000515EA" w:rsidRPr="000515EA" w:rsidRDefault="000515EA" w:rsidP="000515EA">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71303516" w14:textId="77777777" w:rsidR="000515EA" w:rsidRPr="000515EA" w:rsidRDefault="000515EA" w:rsidP="000515EA">
            <w:pPr>
              <w:spacing w:before="0" w:after="0" w:line="240" w:lineRule="auto"/>
              <w:jc w:val="center"/>
              <w:rPr>
                <w:rFonts w:ascii="Arial" w:hAnsi="Arial" w:cs="Arial"/>
                <w:color w:val="000000"/>
                <w:sz w:val="16"/>
                <w:szCs w:val="16"/>
              </w:rPr>
            </w:pPr>
            <w:r w:rsidRPr="000515EA">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171761D" w14:textId="77777777" w:rsidR="000515EA" w:rsidRPr="000515EA" w:rsidRDefault="000515EA" w:rsidP="000515EA">
            <w:pPr>
              <w:spacing w:before="0" w:after="0" w:line="240" w:lineRule="auto"/>
              <w:jc w:val="center"/>
              <w:rPr>
                <w:rFonts w:ascii="Arial" w:hAnsi="Arial" w:cs="Arial"/>
                <w:color w:val="000000"/>
                <w:sz w:val="16"/>
                <w:szCs w:val="16"/>
              </w:rPr>
            </w:pPr>
          </w:p>
        </w:tc>
      </w:tr>
      <w:tr w:rsidR="000515EA" w:rsidRPr="000515EA" w14:paraId="14F48A4A" w14:textId="77777777" w:rsidTr="000515EA">
        <w:trPr>
          <w:trHeight w:val="225"/>
        </w:trPr>
        <w:tc>
          <w:tcPr>
            <w:tcW w:w="687" w:type="pct"/>
            <w:tcBorders>
              <w:top w:val="nil"/>
              <w:left w:val="nil"/>
              <w:bottom w:val="nil"/>
              <w:right w:val="nil"/>
            </w:tcBorders>
            <w:shd w:val="clear" w:color="auto" w:fill="auto"/>
            <w:vAlign w:val="bottom"/>
            <w:hideMark/>
          </w:tcPr>
          <w:p w14:paraId="52D3CCAD"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25FF904"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6E0E512" w14:textId="77777777" w:rsidR="000515EA" w:rsidRPr="000515EA" w:rsidRDefault="000515EA" w:rsidP="000515E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CC0BC7B" w14:textId="77777777" w:rsidR="000515EA" w:rsidRPr="000515EA" w:rsidRDefault="000515EA" w:rsidP="000515E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90B8576" w14:textId="77777777" w:rsidR="000515EA" w:rsidRPr="000515EA" w:rsidRDefault="000515EA" w:rsidP="000515E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A0BE459" w14:textId="77777777" w:rsidR="000515EA" w:rsidRPr="000515EA" w:rsidRDefault="000515EA" w:rsidP="000515E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543F410" w14:textId="77777777" w:rsidR="000515EA" w:rsidRPr="000515EA" w:rsidRDefault="000515EA" w:rsidP="000515EA">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AF6D976" w14:textId="77777777" w:rsidR="000515EA" w:rsidRPr="000515EA" w:rsidRDefault="000515EA" w:rsidP="000515EA">
            <w:pPr>
              <w:spacing w:before="0" w:after="0" w:line="240" w:lineRule="auto"/>
              <w:jc w:val="center"/>
              <w:rPr>
                <w:rFonts w:ascii="Arial" w:hAnsi="Arial" w:cs="Arial"/>
                <w:color w:val="000000"/>
                <w:sz w:val="16"/>
                <w:szCs w:val="16"/>
              </w:rPr>
            </w:pPr>
            <w:r w:rsidRPr="000515EA">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B0160EE" w14:textId="77777777" w:rsidR="000515EA" w:rsidRPr="000515EA" w:rsidRDefault="000515EA" w:rsidP="000515EA">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EF054DD" w14:textId="77777777" w:rsidR="000515EA" w:rsidRPr="000515EA" w:rsidRDefault="000515EA" w:rsidP="000515EA">
            <w:pPr>
              <w:spacing w:before="0" w:after="0" w:line="240" w:lineRule="auto"/>
              <w:jc w:val="center"/>
              <w:rPr>
                <w:rFonts w:ascii="Times New Roman" w:hAnsi="Times New Roman"/>
                <w:sz w:val="20"/>
              </w:rPr>
            </w:pPr>
          </w:p>
        </w:tc>
      </w:tr>
      <w:tr w:rsidR="000515EA" w:rsidRPr="000515EA" w14:paraId="76281C4B" w14:textId="77777777" w:rsidTr="000515EA">
        <w:trPr>
          <w:trHeight w:val="397"/>
        </w:trPr>
        <w:tc>
          <w:tcPr>
            <w:tcW w:w="687" w:type="pct"/>
            <w:tcBorders>
              <w:top w:val="nil"/>
              <w:left w:val="nil"/>
              <w:bottom w:val="single" w:sz="4" w:space="0" w:color="293F5B"/>
              <w:right w:val="nil"/>
            </w:tcBorders>
            <w:shd w:val="clear" w:color="auto" w:fill="auto"/>
            <w:vAlign w:val="bottom"/>
            <w:hideMark/>
          </w:tcPr>
          <w:p w14:paraId="0469F0DC" w14:textId="3C192BAE" w:rsidR="000515EA" w:rsidRPr="000515EA" w:rsidRDefault="000515EA" w:rsidP="000515EA">
            <w:pPr>
              <w:spacing w:before="0" w:after="0" w:line="240" w:lineRule="auto"/>
              <w:rPr>
                <w:rFonts w:ascii="Arial" w:hAnsi="Arial" w:cs="Arial"/>
                <w:color w:val="000000"/>
                <w:sz w:val="16"/>
                <w:szCs w:val="16"/>
              </w:rPr>
            </w:pPr>
            <w:r w:rsidRPr="000515EA">
              <w:rPr>
                <w:rFonts w:ascii="Arial" w:hAnsi="Arial" w:cs="Arial"/>
                <w:color w:val="000000"/>
                <w:sz w:val="16"/>
                <w:szCs w:val="16"/>
              </w:rPr>
              <w:t>Entity/Outcome/</w:t>
            </w:r>
            <w:r w:rsidRPr="000515EA">
              <w:rPr>
                <w:rFonts w:ascii="Arial" w:hAnsi="Arial" w:cs="Arial"/>
                <w:color w:val="000000"/>
                <w:sz w:val="16"/>
                <w:szCs w:val="16"/>
              </w:rPr>
              <w:br/>
              <w:t>Non</w:t>
            </w:r>
            <w:r w:rsidR="003579ED">
              <w:rPr>
                <w:rFonts w:ascii="Arial" w:hAnsi="Arial" w:cs="Arial"/>
                <w:color w:val="000000"/>
                <w:sz w:val="16"/>
                <w:szCs w:val="16"/>
              </w:rPr>
              <w:noBreakHyphen/>
            </w:r>
            <w:r w:rsidRPr="000515EA">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F49CF55"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Appropriation</w:t>
            </w:r>
            <w:r w:rsidRPr="000515EA">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DA3DE8B"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Appropriation</w:t>
            </w:r>
            <w:r w:rsidRPr="000515EA">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129D85A4"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401CA3E5"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Special</w:t>
            </w:r>
            <w:r w:rsidRPr="000515EA">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5C84E54"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Special</w:t>
            </w:r>
            <w:r w:rsidRPr="000515EA">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071A098"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Appropriation</w:t>
            </w:r>
            <w:r w:rsidRPr="000515EA">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22AA3E8"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8DF006D"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E204D42"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Special</w:t>
            </w:r>
            <w:r w:rsidRPr="000515EA">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840B9E3"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br/>
              <w:t>Total</w:t>
            </w:r>
          </w:p>
        </w:tc>
      </w:tr>
      <w:tr w:rsidR="000515EA" w:rsidRPr="000515EA" w14:paraId="241FB757" w14:textId="77777777" w:rsidTr="000515EA">
        <w:trPr>
          <w:trHeight w:val="225"/>
        </w:trPr>
        <w:tc>
          <w:tcPr>
            <w:tcW w:w="687" w:type="pct"/>
            <w:tcBorders>
              <w:top w:val="nil"/>
              <w:left w:val="nil"/>
              <w:bottom w:val="nil"/>
              <w:right w:val="nil"/>
            </w:tcBorders>
            <w:shd w:val="clear" w:color="auto" w:fill="auto"/>
            <w:noWrap/>
            <w:hideMark/>
          </w:tcPr>
          <w:p w14:paraId="7BD2597C" w14:textId="77777777" w:rsidR="000515EA" w:rsidRPr="000515EA" w:rsidRDefault="000515EA" w:rsidP="000515EA">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FBFEE25" w14:textId="66768A1D"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11FE446" w14:textId="6C86A3DA"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F851B50" w14:textId="7A02C1BB"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075834A" w14:textId="63026D5B"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73A5C57" w14:textId="3DA7FDF1"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4F540C2" w14:textId="7101FC39"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FC23EE5" w14:textId="58FA4753"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9F3D107" w14:textId="4FA6ABA3"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9A6BA5B" w14:textId="299B4BA4"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C481377" w14:textId="4A4D6C45"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w:t>
            </w:r>
            <w:r w:rsidR="003579ED">
              <w:rPr>
                <w:rFonts w:ascii="Arial" w:hAnsi="Arial" w:cs="Arial"/>
                <w:color w:val="000000"/>
                <w:sz w:val="16"/>
                <w:szCs w:val="16"/>
              </w:rPr>
              <w:t>’</w:t>
            </w:r>
            <w:r w:rsidRPr="000515EA">
              <w:rPr>
                <w:rFonts w:ascii="Arial" w:hAnsi="Arial" w:cs="Arial"/>
                <w:color w:val="000000"/>
                <w:sz w:val="16"/>
                <w:szCs w:val="16"/>
              </w:rPr>
              <w:t>000</w:t>
            </w:r>
          </w:p>
        </w:tc>
      </w:tr>
      <w:tr w:rsidR="000515EA" w:rsidRPr="000515EA" w14:paraId="7009C4C5" w14:textId="77777777" w:rsidTr="000515EA">
        <w:trPr>
          <w:trHeight w:val="397"/>
        </w:trPr>
        <w:tc>
          <w:tcPr>
            <w:tcW w:w="687" w:type="pct"/>
            <w:tcBorders>
              <w:top w:val="nil"/>
              <w:left w:val="nil"/>
              <w:bottom w:val="nil"/>
              <w:right w:val="nil"/>
            </w:tcBorders>
            <w:shd w:val="clear" w:color="auto" w:fill="auto"/>
            <w:vAlign w:val="bottom"/>
            <w:hideMark/>
          </w:tcPr>
          <w:p w14:paraId="6FC948DD" w14:textId="77777777" w:rsidR="000515EA" w:rsidRPr="000515EA" w:rsidRDefault="000515EA" w:rsidP="000515EA">
            <w:pPr>
              <w:spacing w:before="0" w:after="0" w:line="240" w:lineRule="auto"/>
              <w:rPr>
                <w:rFonts w:ascii="Arial" w:hAnsi="Arial" w:cs="Arial"/>
                <w:b/>
                <w:bCs/>
                <w:color w:val="000000"/>
                <w:sz w:val="16"/>
                <w:szCs w:val="16"/>
              </w:rPr>
            </w:pPr>
            <w:r w:rsidRPr="000515EA">
              <w:rPr>
                <w:rFonts w:ascii="Arial" w:hAnsi="Arial" w:cs="Arial"/>
                <w:b/>
                <w:bCs/>
                <w:color w:val="000000"/>
                <w:sz w:val="16"/>
                <w:szCs w:val="16"/>
              </w:rPr>
              <w:t>Australian Broadcasting Corporation*</w:t>
            </w:r>
          </w:p>
        </w:tc>
        <w:tc>
          <w:tcPr>
            <w:tcW w:w="445" w:type="pct"/>
            <w:tcBorders>
              <w:top w:val="nil"/>
              <w:left w:val="nil"/>
              <w:bottom w:val="nil"/>
              <w:right w:val="nil"/>
            </w:tcBorders>
            <w:shd w:val="clear" w:color="auto" w:fill="auto"/>
            <w:noWrap/>
            <w:hideMark/>
          </w:tcPr>
          <w:p w14:paraId="17FD3256" w14:textId="77777777" w:rsidR="000515EA" w:rsidRPr="000515EA" w:rsidRDefault="000515EA" w:rsidP="000515EA">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780BE05" w14:textId="77777777" w:rsidR="000515EA" w:rsidRPr="000515EA" w:rsidRDefault="000515EA" w:rsidP="000515EA">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106A92C"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794D148"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32D77E4" w14:textId="77777777" w:rsidR="000515EA" w:rsidRPr="000515EA" w:rsidRDefault="000515EA" w:rsidP="000515E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25D63A2" w14:textId="77777777" w:rsidR="000515EA" w:rsidRPr="000515EA" w:rsidRDefault="000515EA" w:rsidP="000515EA">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3C416CB" w14:textId="77777777" w:rsidR="000515EA" w:rsidRPr="000515EA" w:rsidRDefault="000515EA" w:rsidP="000515EA">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4AB3486" w14:textId="77777777" w:rsidR="000515EA" w:rsidRPr="000515EA" w:rsidRDefault="000515EA" w:rsidP="000515E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70ADD29"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6D337A1" w14:textId="77777777" w:rsidR="000515EA" w:rsidRPr="000515EA" w:rsidRDefault="000515EA" w:rsidP="000515EA">
            <w:pPr>
              <w:spacing w:before="0" w:after="0" w:line="240" w:lineRule="auto"/>
              <w:rPr>
                <w:rFonts w:ascii="Times New Roman" w:hAnsi="Times New Roman"/>
                <w:sz w:val="20"/>
              </w:rPr>
            </w:pPr>
          </w:p>
        </w:tc>
      </w:tr>
      <w:tr w:rsidR="000515EA" w:rsidRPr="000515EA" w14:paraId="7F2116A0" w14:textId="77777777" w:rsidTr="000515EA">
        <w:trPr>
          <w:trHeight w:val="225"/>
        </w:trPr>
        <w:tc>
          <w:tcPr>
            <w:tcW w:w="687" w:type="pct"/>
            <w:vMerge w:val="restart"/>
            <w:tcBorders>
              <w:top w:val="nil"/>
              <w:left w:val="nil"/>
              <w:bottom w:val="nil"/>
              <w:right w:val="nil"/>
            </w:tcBorders>
            <w:shd w:val="clear" w:color="auto" w:fill="auto"/>
            <w:hideMark/>
          </w:tcPr>
          <w:p w14:paraId="41CEBCFE" w14:textId="77777777" w:rsidR="000515EA" w:rsidRPr="000515EA" w:rsidRDefault="000515EA" w:rsidP="000515EA">
            <w:pPr>
              <w:spacing w:before="0" w:after="0" w:line="240" w:lineRule="auto"/>
              <w:rPr>
                <w:rFonts w:ascii="Arial" w:hAnsi="Arial" w:cs="Arial"/>
                <w:color w:val="000000"/>
                <w:sz w:val="16"/>
                <w:szCs w:val="16"/>
              </w:rPr>
            </w:pPr>
            <w:r w:rsidRPr="000515EA">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33526D4"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1,196,101</w:t>
            </w:r>
          </w:p>
        </w:tc>
        <w:tc>
          <w:tcPr>
            <w:tcW w:w="445" w:type="pct"/>
            <w:tcBorders>
              <w:top w:val="nil"/>
              <w:left w:val="nil"/>
              <w:bottom w:val="nil"/>
              <w:right w:val="nil"/>
            </w:tcBorders>
            <w:shd w:val="clear" w:color="auto" w:fill="auto"/>
            <w:noWrap/>
            <w:hideMark/>
          </w:tcPr>
          <w:p w14:paraId="191F6298" w14:textId="1963FA94"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41610F2"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90,654</w:t>
            </w:r>
          </w:p>
        </w:tc>
        <w:tc>
          <w:tcPr>
            <w:tcW w:w="445" w:type="pct"/>
            <w:tcBorders>
              <w:top w:val="nil"/>
              <w:left w:val="nil"/>
              <w:bottom w:val="nil"/>
              <w:right w:val="nil"/>
            </w:tcBorders>
            <w:shd w:val="clear" w:color="auto" w:fill="auto"/>
            <w:noWrap/>
            <w:hideMark/>
          </w:tcPr>
          <w:p w14:paraId="3D9508CD" w14:textId="6A1C38FA"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97F881A" w14:textId="64AFEBD4"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C9508F0" w14:textId="5FA61303"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C84C192" w14:textId="4AF5606B"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C02C478" w14:textId="5F30CEF8"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13825E7" w14:textId="630F96A5"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21307DB"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1,286,755</w:t>
            </w:r>
          </w:p>
        </w:tc>
      </w:tr>
      <w:tr w:rsidR="000515EA" w:rsidRPr="000515EA" w14:paraId="02E3A84F" w14:textId="77777777" w:rsidTr="000515EA">
        <w:trPr>
          <w:trHeight w:val="225"/>
        </w:trPr>
        <w:tc>
          <w:tcPr>
            <w:tcW w:w="687" w:type="pct"/>
            <w:vMerge/>
            <w:tcBorders>
              <w:top w:val="nil"/>
              <w:left w:val="nil"/>
              <w:bottom w:val="nil"/>
              <w:right w:val="nil"/>
            </w:tcBorders>
            <w:vAlign w:val="center"/>
            <w:hideMark/>
          </w:tcPr>
          <w:p w14:paraId="336DEF90" w14:textId="77777777" w:rsidR="000515EA" w:rsidRPr="000515EA" w:rsidRDefault="000515EA" w:rsidP="000515E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B8C2F79"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1,137,568</w:t>
            </w:r>
          </w:p>
        </w:tc>
        <w:tc>
          <w:tcPr>
            <w:tcW w:w="445" w:type="pct"/>
            <w:tcBorders>
              <w:top w:val="nil"/>
              <w:left w:val="nil"/>
              <w:bottom w:val="nil"/>
              <w:right w:val="nil"/>
            </w:tcBorders>
            <w:shd w:val="clear" w:color="auto" w:fill="auto"/>
            <w:noWrap/>
            <w:hideMark/>
          </w:tcPr>
          <w:p w14:paraId="6C05E55C" w14:textId="42A8C8C5"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93CE14D"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98,472</w:t>
            </w:r>
          </w:p>
        </w:tc>
        <w:tc>
          <w:tcPr>
            <w:tcW w:w="445" w:type="pct"/>
            <w:tcBorders>
              <w:top w:val="nil"/>
              <w:left w:val="nil"/>
              <w:bottom w:val="nil"/>
              <w:right w:val="nil"/>
            </w:tcBorders>
            <w:shd w:val="clear" w:color="auto" w:fill="auto"/>
            <w:noWrap/>
            <w:hideMark/>
          </w:tcPr>
          <w:p w14:paraId="6F9C0995" w14:textId="6F999D80"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288553" w14:textId="65D0618D"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D8FA615" w14:textId="2E51D0E4"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AE340CE" w14:textId="6A99760D"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B39FC20" w14:textId="2B911A89"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A8A1092" w14:textId="24BBA581"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AA8CAE"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1,236,040</w:t>
            </w:r>
          </w:p>
        </w:tc>
      </w:tr>
      <w:tr w:rsidR="000515EA" w:rsidRPr="000515EA" w14:paraId="1C361BCD" w14:textId="77777777" w:rsidTr="000515EA">
        <w:trPr>
          <w:trHeight w:val="225"/>
        </w:trPr>
        <w:tc>
          <w:tcPr>
            <w:tcW w:w="687" w:type="pct"/>
            <w:vMerge w:val="restart"/>
            <w:tcBorders>
              <w:top w:val="nil"/>
              <w:left w:val="nil"/>
              <w:bottom w:val="nil"/>
              <w:right w:val="nil"/>
            </w:tcBorders>
            <w:shd w:val="clear" w:color="auto" w:fill="auto"/>
            <w:hideMark/>
          </w:tcPr>
          <w:p w14:paraId="72BCA1E8" w14:textId="77777777" w:rsidR="000515EA" w:rsidRPr="000515EA" w:rsidRDefault="000515EA" w:rsidP="000515EA">
            <w:pPr>
              <w:spacing w:before="0" w:after="0" w:line="240" w:lineRule="auto"/>
              <w:rPr>
                <w:rFonts w:ascii="Arial" w:hAnsi="Arial" w:cs="Arial"/>
                <w:color w:val="000000"/>
                <w:sz w:val="16"/>
                <w:szCs w:val="16"/>
              </w:rPr>
            </w:pPr>
            <w:r w:rsidRPr="000515EA">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99C3EDD"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1,196,101</w:t>
            </w:r>
          </w:p>
        </w:tc>
        <w:tc>
          <w:tcPr>
            <w:tcW w:w="445" w:type="pct"/>
            <w:tcBorders>
              <w:top w:val="single" w:sz="4" w:space="0" w:color="293F5B"/>
              <w:left w:val="nil"/>
              <w:bottom w:val="nil"/>
              <w:right w:val="nil"/>
            </w:tcBorders>
            <w:shd w:val="clear" w:color="auto" w:fill="auto"/>
            <w:noWrap/>
            <w:hideMark/>
          </w:tcPr>
          <w:p w14:paraId="0A247F54" w14:textId="3290CA97"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535613B"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90,654</w:t>
            </w:r>
          </w:p>
        </w:tc>
        <w:tc>
          <w:tcPr>
            <w:tcW w:w="445" w:type="pct"/>
            <w:tcBorders>
              <w:top w:val="single" w:sz="4" w:space="0" w:color="293F5B"/>
              <w:left w:val="nil"/>
              <w:bottom w:val="nil"/>
              <w:right w:val="nil"/>
            </w:tcBorders>
            <w:shd w:val="clear" w:color="auto" w:fill="auto"/>
            <w:noWrap/>
            <w:hideMark/>
          </w:tcPr>
          <w:p w14:paraId="5BDFD240" w14:textId="05B8DB3A"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491B578" w14:textId="793C2E6E"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4EB9CBA" w14:textId="4190333C"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DE86721" w14:textId="2C564AF7"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7C95BD8" w14:textId="1DA6B342"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2D534E0" w14:textId="3378FD4E"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85A532F"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1,286,755</w:t>
            </w:r>
          </w:p>
        </w:tc>
      </w:tr>
      <w:tr w:rsidR="000515EA" w:rsidRPr="000515EA" w14:paraId="4F36A279" w14:textId="77777777" w:rsidTr="000515EA">
        <w:trPr>
          <w:trHeight w:val="225"/>
        </w:trPr>
        <w:tc>
          <w:tcPr>
            <w:tcW w:w="687" w:type="pct"/>
            <w:vMerge/>
            <w:tcBorders>
              <w:top w:val="nil"/>
              <w:left w:val="nil"/>
              <w:bottom w:val="nil"/>
              <w:right w:val="nil"/>
            </w:tcBorders>
            <w:vAlign w:val="center"/>
            <w:hideMark/>
          </w:tcPr>
          <w:p w14:paraId="62D54643" w14:textId="77777777" w:rsidR="000515EA" w:rsidRPr="000515EA" w:rsidRDefault="000515EA" w:rsidP="000515E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AF55A6C"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1,137,568</w:t>
            </w:r>
          </w:p>
        </w:tc>
        <w:tc>
          <w:tcPr>
            <w:tcW w:w="445" w:type="pct"/>
            <w:tcBorders>
              <w:top w:val="nil"/>
              <w:left w:val="nil"/>
              <w:bottom w:val="nil"/>
              <w:right w:val="nil"/>
            </w:tcBorders>
            <w:shd w:val="clear" w:color="auto" w:fill="auto"/>
            <w:noWrap/>
            <w:hideMark/>
          </w:tcPr>
          <w:p w14:paraId="219AB229" w14:textId="169D7E65"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6B188F7"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98,472</w:t>
            </w:r>
          </w:p>
        </w:tc>
        <w:tc>
          <w:tcPr>
            <w:tcW w:w="445" w:type="pct"/>
            <w:tcBorders>
              <w:top w:val="nil"/>
              <w:left w:val="nil"/>
              <w:bottom w:val="nil"/>
              <w:right w:val="nil"/>
            </w:tcBorders>
            <w:shd w:val="clear" w:color="auto" w:fill="auto"/>
            <w:noWrap/>
            <w:hideMark/>
          </w:tcPr>
          <w:p w14:paraId="23E03CCE" w14:textId="2045C7EC"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C8972D7" w14:textId="76BEBBFF"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007914C" w14:textId="2429027B"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D5DFFBA" w14:textId="42A9C28D"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286ACC" w14:textId="6A1BA4C5"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B95E110" w14:textId="587F41A6"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E7EB32"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1,236,040</w:t>
            </w:r>
          </w:p>
        </w:tc>
      </w:tr>
      <w:tr w:rsidR="000515EA" w:rsidRPr="000515EA" w14:paraId="13E4D5F1" w14:textId="77777777" w:rsidTr="000515EA">
        <w:trPr>
          <w:trHeight w:val="225"/>
        </w:trPr>
        <w:tc>
          <w:tcPr>
            <w:tcW w:w="687" w:type="pct"/>
            <w:tcBorders>
              <w:top w:val="nil"/>
              <w:left w:val="nil"/>
              <w:bottom w:val="nil"/>
              <w:right w:val="nil"/>
            </w:tcBorders>
            <w:shd w:val="clear" w:color="auto" w:fill="auto"/>
            <w:noWrap/>
            <w:hideMark/>
          </w:tcPr>
          <w:p w14:paraId="7E03D678" w14:textId="77777777" w:rsidR="000515EA" w:rsidRPr="000515EA" w:rsidRDefault="000515EA" w:rsidP="000515E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447A39D"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B5CBF22" w14:textId="77777777" w:rsidR="000515EA" w:rsidRPr="000515EA" w:rsidRDefault="000515EA" w:rsidP="000515E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01D7A5B" w14:textId="77777777" w:rsidR="000515EA" w:rsidRPr="000515EA" w:rsidRDefault="000515EA" w:rsidP="000515E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5EBCA66" w14:textId="77777777" w:rsidR="000515EA" w:rsidRPr="000515EA" w:rsidRDefault="000515EA" w:rsidP="000515E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1C0A6FC" w14:textId="77777777" w:rsidR="000515EA" w:rsidRPr="000515EA" w:rsidRDefault="000515EA" w:rsidP="000515E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6D2FC2C" w14:textId="77777777" w:rsidR="000515EA" w:rsidRPr="000515EA" w:rsidRDefault="000515EA" w:rsidP="000515E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720E9BE" w14:textId="77777777" w:rsidR="000515EA" w:rsidRPr="000515EA" w:rsidRDefault="000515EA" w:rsidP="000515E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4B3FBFB" w14:textId="77777777" w:rsidR="000515EA" w:rsidRPr="000515EA" w:rsidRDefault="000515EA" w:rsidP="000515E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7D6C3D8" w14:textId="77777777" w:rsidR="000515EA" w:rsidRPr="000515EA" w:rsidRDefault="000515EA" w:rsidP="000515E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5241274" w14:textId="77777777" w:rsidR="000515EA" w:rsidRPr="000515EA" w:rsidRDefault="000515EA" w:rsidP="000515EA">
            <w:pPr>
              <w:spacing w:before="0" w:after="0" w:line="240" w:lineRule="auto"/>
              <w:jc w:val="center"/>
              <w:rPr>
                <w:rFonts w:ascii="Times New Roman" w:hAnsi="Times New Roman"/>
                <w:sz w:val="20"/>
              </w:rPr>
            </w:pPr>
          </w:p>
        </w:tc>
      </w:tr>
      <w:tr w:rsidR="000515EA" w:rsidRPr="000515EA" w14:paraId="731DEE89" w14:textId="77777777" w:rsidTr="000515EA">
        <w:trPr>
          <w:trHeight w:val="397"/>
        </w:trPr>
        <w:tc>
          <w:tcPr>
            <w:tcW w:w="687" w:type="pct"/>
            <w:tcBorders>
              <w:top w:val="nil"/>
              <w:left w:val="nil"/>
              <w:bottom w:val="nil"/>
              <w:right w:val="nil"/>
            </w:tcBorders>
            <w:shd w:val="clear" w:color="auto" w:fill="auto"/>
            <w:vAlign w:val="bottom"/>
            <w:hideMark/>
          </w:tcPr>
          <w:p w14:paraId="4CF0444F" w14:textId="77777777" w:rsidR="000515EA" w:rsidRPr="000515EA" w:rsidRDefault="000515EA" w:rsidP="000515EA">
            <w:pPr>
              <w:spacing w:before="0" w:after="0" w:line="240" w:lineRule="auto"/>
              <w:rPr>
                <w:rFonts w:ascii="Arial" w:hAnsi="Arial" w:cs="Arial"/>
                <w:b/>
                <w:bCs/>
                <w:color w:val="000000"/>
                <w:sz w:val="16"/>
                <w:szCs w:val="16"/>
              </w:rPr>
            </w:pPr>
            <w:r w:rsidRPr="000515EA">
              <w:rPr>
                <w:rFonts w:ascii="Arial" w:hAnsi="Arial" w:cs="Arial"/>
                <w:b/>
                <w:bCs/>
                <w:color w:val="000000"/>
                <w:sz w:val="16"/>
                <w:szCs w:val="16"/>
              </w:rPr>
              <w:t>Australian Film, Television and Radio School*</w:t>
            </w:r>
          </w:p>
        </w:tc>
        <w:tc>
          <w:tcPr>
            <w:tcW w:w="445" w:type="pct"/>
            <w:tcBorders>
              <w:top w:val="nil"/>
              <w:left w:val="nil"/>
              <w:bottom w:val="nil"/>
              <w:right w:val="nil"/>
            </w:tcBorders>
            <w:shd w:val="clear" w:color="auto" w:fill="auto"/>
            <w:noWrap/>
            <w:hideMark/>
          </w:tcPr>
          <w:p w14:paraId="387968A9" w14:textId="77777777" w:rsidR="000515EA" w:rsidRPr="000515EA" w:rsidRDefault="000515EA" w:rsidP="000515EA">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4B0ECB2" w14:textId="77777777" w:rsidR="000515EA" w:rsidRPr="000515EA" w:rsidRDefault="000515EA" w:rsidP="000515EA">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2751F37"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23B3D72"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5B12EA8" w14:textId="77777777" w:rsidR="000515EA" w:rsidRPr="000515EA" w:rsidRDefault="000515EA" w:rsidP="000515E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957C09E" w14:textId="77777777" w:rsidR="000515EA" w:rsidRPr="000515EA" w:rsidRDefault="000515EA" w:rsidP="000515EA">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6854237" w14:textId="77777777" w:rsidR="000515EA" w:rsidRPr="000515EA" w:rsidRDefault="000515EA" w:rsidP="000515EA">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14A297F" w14:textId="77777777" w:rsidR="000515EA" w:rsidRPr="000515EA" w:rsidRDefault="000515EA" w:rsidP="000515E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526CE2B"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CC02A26" w14:textId="77777777" w:rsidR="000515EA" w:rsidRPr="000515EA" w:rsidRDefault="000515EA" w:rsidP="000515EA">
            <w:pPr>
              <w:spacing w:before="0" w:after="0" w:line="240" w:lineRule="auto"/>
              <w:rPr>
                <w:rFonts w:ascii="Times New Roman" w:hAnsi="Times New Roman"/>
                <w:sz w:val="20"/>
              </w:rPr>
            </w:pPr>
          </w:p>
        </w:tc>
      </w:tr>
      <w:tr w:rsidR="000515EA" w:rsidRPr="000515EA" w14:paraId="39826AB7" w14:textId="77777777" w:rsidTr="000515EA">
        <w:trPr>
          <w:trHeight w:val="225"/>
        </w:trPr>
        <w:tc>
          <w:tcPr>
            <w:tcW w:w="687" w:type="pct"/>
            <w:vMerge w:val="restart"/>
            <w:tcBorders>
              <w:top w:val="nil"/>
              <w:left w:val="nil"/>
              <w:bottom w:val="nil"/>
              <w:right w:val="nil"/>
            </w:tcBorders>
            <w:shd w:val="clear" w:color="auto" w:fill="auto"/>
            <w:hideMark/>
          </w:tcPr>
          <w:p w14:paraId="5E54EBFD" w14:textId="77777777" w:rsidR="000515EA" w:rsidRPr="000515EA" w:rsidRDefault="000515EA" w:rsidP="000515EA">
            <w:pPr>
              <w:spacing w:before="0" w:after="0" w:line="240" w:lineRule="auto"/>
              <w:rPr>
                <w:rFonts w:ascii="Arial" w:hAnsi="Arial" w:cs="Arial"/>
                <w:color w:val="000000"/>
                <w:sz w:val="16"/>
                <w:szCs w:val="16"/>
              </w:rPr>
            </w:pPr>
            <w:r w:rsidRPr="000515EA">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AEE2A3D"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27,944</w:t>
            </w:r>
          </w:p>
        </w:tc>
        <w:tc>
          <w:tcPr>
            <w:tcW w:w="445" w:type="pct"/>
            <w:tcBorders>
              <w:top w:val="nil"/>
              <w:left w:val="nil"/>
              <w:bottom w:val="nil"/>
              <w:right w:val="nil"/>
            </w:tcBorders>
            <w:shd w:val="clear" w:color="auto" w:fill="auto"/>
            <w:noWrap/>
            <w:hideMark/>
          </w:tcPr>
          <w:p w14:paraId="1DD7647E" w14:textId="015240B6"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B36F2D6"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10,398</w:t>
            </w:r>
          </w:p>
        </w:tc>
        <w:tc>
          <w:tcPr>
            <w:tcW w:w="445" w:type="pct"/>
            <w:tcBorders>
              <w:top w:val="nil"/>
              <w:left w:val="nil"/>
              <w:bottom w:val="nil"/>
              <w:right w:val="nil"/>
            </w:tcBorders>
            <w:shd w:val="clear" w:color="auto" w:fill="auto"/>
            <w:noWrap/>
            <w:hideMark/>
          </w:tcPr>
          <w:p w14:paraId="360EFD5E" w14:textId="67D58C06"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81AE247" w14:textId="1E64E88A"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A67A38C" w14:textId="628AF08B"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4F9FF1D" w14:textId="7CD16879"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5BCB96C" w14:textId="472AF26F"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42265C9" w14:textId="78A74A05"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6A7AC1C"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38,342</w:t>
            </w:r>
          </w:p>
        </w:tc>
      </w:tr>
      <w:tr w:rsidR="000515EA" w:rsidRPr="000515EA" w14:paraId="044984EF" w14:textId="77777777" w:rsidTr="000515EA">
        <w:trPr>
          <w:trHeight w:val="225"/>
        </w:trPr>
        <w:tc>
          <w:tcPr>
            <w:tcW w:w="687" w:type="pct"/>
            <w:vMerge/>
            <w:tcBorders>
              <w:top w:val="nil"/>
              <w:left w:val="nil"/>
              <w:bottom w:val="nil"/>
              <w:right w:val="nil"/>
            </w:tcBorders>
            <w:vAlign w:val="center"/>
            <w:hideMark/>
          </w:tcPr>
          <w:p w14:paraId="5B44BF54" w14:textId="77777777" w:rsidR="000515EA" w:rsidRPr="000515EA" w:rsidRDefault="000515EA" w:rsidP="000515E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76CD2FA"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24,283</w:t>
            </w:r>
          </w:p>
        </w:tc>
        <w:tc>
          <w:tcPr>
            <w:tcW w:w="445" w:type="pct"/>
            <w:tcBorders>
              <w:top w:val="nil"/>
              <w:left w:val="nil"/>
              <w:bottom w:val="nil"/>
              <w:right w:val="nil"/>
            </w:tcBorders>
            <w:shd w:val="clear" w:color="auto" w:fill="auto"/>
            <w:noWrap/>
            <w:hideMark/>
          </w:tcPr>
          <w:p w14:paraId="24E6BC61" w14:textId="6DE33BD6"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2D59CF2"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9,472</w:t>
            </w:r>
          </w:p>
        </w:tc>
        <w:tc>
          <w:tcPr>
            <w:tcW w:w="445" w:type="pct"/>
            <w:tcBorders>
              <w:top w:val="nil"/>
              <w:left w:val="nil"/>
              <w:bottom w:val="nil"/>
              <w:right w:val="nil"/>
            </w:tcBorders>
            <w:shd w:val="clear" w:color="auto" w:fill="auto"/>
            <w:noWrap/>
            <w:hideMark/>
          </w:tcPr>
          <w:p w14:paraId="17F2C33D" w14:textId="3A003662"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38AE09" w14:textId="05D91319"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7975EC" w14:textId="69226D3F"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2ADB2BB" w14:textId="0FBA6ED3"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CAE7B29" w14:textId="1E9D1843"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CB7BBD2" w14:textId="43946AA9"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AD3EA9"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33,755</w:t>
            </w:r>
          </w:p>
        </w:tc>
      </w:tr>
      <w:tr w:rsidR="000515EA" w:rsidRPr="000515EA" w14:paraId="6D01C2DA" w14:textId="77777777" w:rsidTr="000515EA">
        <w:trPr>
          <w:trHeight w:val="225"/>
        </w:trPr>
        <w:tc>
          <w:tcPr>
            <w:tcW w:w="687" w:type="pct"/>
            <w:vMerge w:val="restart"/>
            <w:tcBorders>
              <w:top w:val="nil"/>
              <w:left w:val="nil"/>
              <w:bottom w:val="nil"/>
              <w:right w:val="nil"/>
            </w:tcBorders>
            <w:shd w:val="clear" w:color="auto" w:fill="auto"/>
            <w:hideMark/>
          </w:tcPr>
          <w:p w14:paraId="137D6665" w14:textId="77777777" w:rsidR="000515EA" w:rsidRPr="000515EA" w:rsidRDefault="000515EA" w:rsidP="000515EA">
            <w:pPr>
              <w:spacing w:before="0" w:after="0" w:line="240" w:lineRule="auto"/>
              <w:rPr>
                <w:rFonts w:ascii="Arial" w:hAnsi="Arial" w:cs="Arial"/>
                <w:color w:val="000000"/>
                <w:sz w:val="16"/>
                <w:szCs w:val="16"/>
              </w:rPr>
            </w:pPr>
            <w:r w:rsidRPr="000515EA">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CCDF28E"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27,944</w:t>
            </w:r>
          </w:p>
        </w:tc>
        <w:tc>
          <w:tcPr>
            <w:tcW w:w="445" w:type="pct"/>
            <w:tcBorders>
              <w:top w:val="single" w:sz="4" w:space="0" w:color="293F5B"/>
              <w:left w:val="nil"/>
              <w:bottom w:val="nil"/>
              <w:right w:val="nil"/>
            </w:tcBorders>
            <w:shd w:val="clear" w:color="auto" w:fill="auto"/>
            <w:noWrap/>
            <w:hideMark/>
          </w:tcPr>
          <w:p w14:paraId="13DEFE77" w14:textId="59A22B85"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CD4DCA4"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10,398</w:t>
            </w:r>
          </w:p>
        </w:tc>
        <w:tc>
          <w:tcPr>
            <w:tcW w:w="445" w:type="pct"/>
            <w:tcBorders>
              <w:top w:val="single" w:sz="4" w:space="0" w:color="293F5B"/>
              <w:left w:val="nil"/>
              <w:bottom w:val="nil"/>
              <w:right w:val="nil"/>
            </w:tcBorders>
            <w:shd w:val="clear" w:color="auto" w:fill="auto"/>
            <w:noWrap/>
            <w:hideMark/>
          </w:tcPr>
          <w:p w14:paraId="3D216F5F" w14:textId="05A99995"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6BA69A6" w14:textId="795BF419"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873F2D9" w14:textId="2384C8CA"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3385E1B" w14:textId="7DDC0595"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47EDB3E" w14:textId="2FE0F62F"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1ADC485" w14:textId="1B4A6AA6"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2590AD7"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38,342</w:t>
            </w:r>
          </w:p>
        </w:tc>
      </w:tr>
      <w:tr w:rsidR="000515EA" w:rsidRPr="000515EA" w14:paraId="314FFD3F" w14:textId="77777777" w:rsidTr="000515EA">
        <w:trPr>
          <w:trHeight w:val="225"/>
        </w:trPr>
        <w:tc>
          <w:tcPr>
            <w:tcW w:w="687" w:type="pct"/>
            <w:vMerge/>
            <w:tcBorders>
              <w:top w:val="nil"/>
              <w:left w:val="nil"/>
              <w:bottom w:val="nil"/>
              <w:right w:val="nil"/>
            </w:tcBorders>
            <w:vAlign w:val="center"/>
            <w:hideMark/>
          </w:tcPr>
          <w:p w14:paraId="779D22D9" w14:textId="77777777" w:rsidR="000515EA" w:rsidRPr="000515EA" w:rsidRDefault="000515EA" w:rsidP="000515E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24ED032"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24,283</w:t>
            </w:r>
          </w:p>
        </w:tc>
        <w:tc>
          <w:tcPr>
            <w:tcW w:w="445" w:type="pct"/>
            <w:tcBorders>
              <w:top w:val="nil"/>
              <w:left w:val="nil"/>
              <w:bottom w:val="nil"/>
              <w:right w:val="nil"/>
            </w:tcBorders>
            <w:shd w:val="clear" w:color="auto" w:fill="auto"/>
            <w:noWrap/>
            <w:hideMark/>
          </w:tcPr>
          <w:p w14:paraId="049607A0" w14:textId="02B68447"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AAF4977"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9,472</w:t>
            </w:r>
          </w:p>
        </w:tc>
        <w:tc>
          <w:tcPr>
            <w:tcW w:w="445" w:type="pct"/>
            <w:tcBorders>
              <w:top w:val="nil"/>
              <w:left w:val="nil"/>
              <w:bottom w:val="nil"/>
              <w:right w:val="nil"/>
            </w:tcBorders>
            <w:shd w:val="clear" w:color="auto" w:fill="auto"/>
            <w:noWrap/>
            <w:hideMark/>
          </w:tcPr>
          <w:p w14:paraId="01A20086" w14:textId="43A285BF"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FAC130" w14:textId="70166533"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D2243C" w14:textId="66DEDBFD"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CC4CFE9" w14:textId="376BFEF7"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5690DBD" w14:textId="2310CD34"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A40DB4F" w14:textId="63E687FA"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2A42C3"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33,755</w:t>
            </w:r>
          </w:p>
        </w:tc>
      </w:tr>
      <w:tr w:rsidR="000515EA" w:rsidRPr="000515EA" w14:paraId="0EC221E9" w14:textId="77777777" w:rsidTr="000515EA">
        <w:trPr>
          <w:trHeight w:val="225"/>
        </w:trPr>
        <w:tc>
          <w:tcPr>
            <w:tcW w:w="687" w:type="pct"/>
            <w:tcBorders>
              <w:top w:val="nil"/>
              <w:left w:val="nil"/>
              <w:bottom w:val="nil"/>
              <w:right w:val="nil"/>
            </w:tcBorders>
            <w:shd w:val="clear" w:color="auto" w:fill="auto"/>
            <w:noWrap/>
            <w:hideMark/>
          </w:tcPr>
          <w:p w14:paraId="64B31B86" w14:textId="77777777" w:rsidR="000515EA" w:rsidRPr="000515EA" w:rsidRDefault="000515EA" w:rsidP="000515E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633C204"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A6E13A" w14:textId="77777777" w:rsidR="000515EA" w:rsidRPr="000515EA" w:rsidRDefault="000515EA" w:rsidP="000515E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F1B5CBC" w14:textId="77777777" w:rsidR="000515EA" w:rsidRPr="000515EA" w:rsidRDefault="000515EA" w:rsidP="000515E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7C1A35D" w14:textId="77777777" w:rsidR="000515EA" w:rsidRPr="000515EA" w:rsidRDefault="000515EA" w:rsidP="000515E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AA5056C" w14:textId="77777777" w:rsidR="000515EA" w:rsidRPr="000515EA" w:rsidRDefault="000515EA" w:rsidP="000515E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7CDC385" w14:textId="77777777" w:rsidR="000515EA" w:rsidRPr="000515EA" w:rsidRDefault="000515EA" w:rsidP="000515E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BD2A380" w14:textId="77777777" w:rsidR="000515EA" w:rsidRPr="000515EA" w:rsidRDefault="000515EA" w:rsidP="000515E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AD74BB4" w14:textId="77777777" w:rsidR="000515EA" w:rsidRPr="000515EA" w:rsidRDefault="000515EA" w:rsidP="000515E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08008F0" w14:textId="77777777" w:rsidR="000515EA" w:rsidRPr="000515EA" w:rsidRDefault="000515EA" w:rsidP="000515E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AE3C323" w14:textId="77777777" w:rsidR="000515EA" w:rsidRPr="000515EA" w:rsidRDefault="000515EA" w:rsidP="000515EA">
            <w:pPr>
              <w:spacing w:before="0" w:after="0" w:line="240" w:lineRule="auto"/>
              <w:jc w:val="center"/>
              <w:rPr>
                <w:rFonts w:ascii="Times New Roman" w:hAnsi="Times New Roman"/>
                <w:sz w:val="20"/>
              </w:rPr>
            </w:pPr>
          </w:p>
        </w:tc>
      </w:tr>
      <w:tr w:rsidR="000515EA" w:rsidRPr="000515EA" w14:paraId="749077B7" w14:textId="77777777" w:rsidTr="000515EA">
        <w:trPr>
          <w:trHeight w:val="397"/>
        </w:trPr>
        <w:tc>
          <w:tcPr>
            <w:tcW w:w="687" w:type="pct"/>
            <w:tcBorders>
              <w:top w:val="nil"/>
              <w:left w:val="nil"/>
              <w:bottom w:val="nil"/>
              <w:right w:val="nil"/>
            </w:tcBorders>
            <w:shd w:val="clear" w:color="auto" w:fill="auto"/>
            <w:vAlign w:val="bottom"/>
            <w:hideMark/>
          </w:tcPr>
          <w:p w14:paraId="489B956D" w14:textId="77777777" w:rsidR="000515EA" w:rsidRPr="000515EA" w:rsidRDefault="000515EA" w:rsidP="000515EA">
            <w:pPr>
              <w:spacing w:before="0" w:after="0" w:line="240" w:lineRule="auto"/>
              <w:rPr>
                <w:rFonts w:ascii="Arial" w:hAnsi="Arial" w:cs="Arial"/>
                <w:b/>
                <w:bCs/>
                <w:color w:val="000000"/>
                <w:sz w:val="16"/>
                <w:szCs w:val="16"/>
              </w:rPr>
            </w:pPr>
            <w:r w:rsidRPr="000515EA">
              <w:rPr>
                <w:rFonts w:ascii="Arial" w:hAnsi="Arial" w:cs="Arial"/>
                <w:b/>
                <w:bCs/>
                <w:color w:val="000000"/>
                <w:sz w:val="16"/>
                <w:szCs w:val="16"/>
              </w:rPr>
              <w:t>Australian Maritime Safety Authority*</w:t>
            </w:r>
          </w:p>
        </w:tc>
        <w:tc>
          <w:tcPr>
            <w:tcW w:w="445" w:type="pct"/>
            <w:tcBorders>
              <w:top w:val="nil"/>
              <w:left w:val="nil"/>
              <w:bottom w:val="nil"/>
              <w:right w:val="nil"/>
            </w:tcBorders>
            <w:shd w:val="clear" w:color="auto" w:fill="auto"/>
            <w:noWrap/>
            <w:hideMark/>
          </w:tcPr>
          <w:p w14:paraId="13C04FC4" w14:textId="77777777" w:rsidR="000515EA" w:rsidRPr="000515EA" w:rsidRDefault="000515EA" w:rsidP="000515EA">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3C0CB86" w14:textId="77777777" w:rsidR="000515EA" w:rsidRPr="000515EA" w:rsidRDefault="000515EA" w:rsidP="000515EA">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64CABCC"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6677BF6"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B0B77D1" w14:textId="77777777" w:rsidR="000515EA" w:rsidRPr="000515EA" w:rsidRDefault="000515EA" w:rsidP="000515E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2005288" w14:textId="77777777" w:rsidR="000515EA" w:rsidRPr="000515EA" w:rsidRDefault="000515EA" w:rsidP="000515EA">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16B21CC" w14:textId="77777777" w:rsidR="000515EA" w:rsidRPr="000515EA" w:rsidRDefault="000515EA" w:rsidP="000515EA">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5FC4249" w14:textId="77777777" w:rsidR="000515EA" w:rsidRPr="000515EA" w:rsidRDefault="000515EA" w:rsidP="000515E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987C6AE" w14:textId="77777777" w:rsidR="000515EA" w:rsidRPr="000515EA" w:rsidRDefault="000515EA" w:rsidP="000515E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8DDEB15" w14:textId="77777777" w:rsidR="000515EA" w:rsidRPr="000515EA" w:rsidRDefault="000515EA" w:rsidP="000515EA">
            <w:pPr>
              <w:spacing w:before="0" w:after="0" w:line="240" w:lineRule="auto"/>
              <w:rPr>
                <w:rFonts w:ascii="Times New Roman" w:hAnsi="Times New Roman"/>
                <w:sz w:val="20"/>
              </w:rPr>
            </w:pPr>
          </w:p>
        </w:tc>
      </w:tr>
      <w:tr w:rsidR="000515EA" w:rsidRPr="000515EA" w14:paraId="36465840" w14:textId="77777777" w:rsidTr="000515EA">
        <w:trPr>
          <w:trHeight w:val="225"/>
        </w:trPr>
        <w:tc>
          <w:tcPr>
            <w:tcW w:w="687" w:type="pct"/>
            <w:vMerge w:val="restart"/>
            <w:tcBorders>
              <w:top w:val="nil"/>
              <w:left w:val="nil"/>
              <w:bottom w:val="nil"/>
              <w:right w:val="nil"/>
            </w:tcBorders>
            <w:shd w:val="clear" w:color="auto" w:fill="auto"/>
            <w:hideMark/>
          </w:tcPr>
          <w:p w14:paraId="654DA7AE" w14:textId="77777777" w:rsidR="000515EA" w:rsidRPr="000515EA" w:rsidRDefault="000515EA" w:rsidP="000515EA">
            <w:pPr>
              <w:spacing w:before="0" w:after="0" w:line="240" w:lineRule="auto"/>
              <w:rPr>
                <w:rFonts w:ascii="Arial" w:hAnsi="Arial" w:cs="Arial"/>
                <w:color w:val="000000"/>
                <w:sz w:val="16"/>
                <w:szCs w:val="16"/>
              </w:rPr>
            </w:pPr>
            <w:r w:rsidRPr="000515EA">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F26B652"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86,218</w:t>
            </w:r>
          </w:p>
        </w:tc>
        <w:tc>
          <w:tcPr>
            <w:tcW w:w="445" w:type="pct"/>
            <w:tcBorders>
              <w:top w:val="nil"/>
              <w:left w:val="nil"/>
              <w:bottom w:val="nil"/>
              <w:right w:val="nil"/>
            </w:tcBorders>
            <w:shd w:val="clear" w:color="auto" w:fill="auto"/>
            <w:noWrap/>
            <w:hideMark/>
          </w:tcPr>
          <w:p w14:paraId="3B2D4826" w14:textId="4F9C0CB2"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335A40F"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157,317</w:t>
            </w:r>
          </w:p>
        </w:tc>
        <w:tc>
          <w:tcPr>
            <w:tcW w:w="445" w:type="pct"/>
            <w:tcBorders>
              <w:top w:val="nil"/>
              <w:left w:val="nil"/>
              <w:bottom w:val="nil"/>
              <w:right w:val="nil"/>
            </w:tcBorders>
            <w:shd w:val="clear" w:color="auto" w:fill="auto"/>
            <w:noWrap/>
            <w:hideMark/>
          </w:tcPr>
          <w:p w14:paraId="4BE3AD83" w14:textId="7FFAE974"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884612A" w14:textId="0B02D222"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9907BA7" w14:textId="7CD559E2"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6E45EA8" w14:textId="5C39F54B"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2101439" w14:textId="05B968DD"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DE4833B" w14:textId="4237E81B"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28B54F1"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243,535</w:t>
            </w:r>
          </w:p>
        </w:tc>
      </w:tr>
      <w:tr w:rsidR="000515EA" w:rsidRPr="000515EA" w14:paraId="6335E472" w14:textId="77777777" w:rsidTr="000515EA">
        <w:trPr>
          <w:trHeight w:val="225"/>
        </w:trPr>
        <w:tc>
          <w:tcPr>
            <w:tcW w:w="687" w:type="pct"/>
            <w:vMerge/>
            <w:tcBorders>
              <w:top w:val="nil"/>
              <w:left w:val="nil"/>
              <w:bottom w:val="nil"/>
              <w:right w:val="nil"/>
            </w:tcBorders>
            <w:vAlign w:val="center"/>
            <w:hideMark/>
          </w:tcPr>
          <w:p w14:paraId="43B459A8" w14:textId="77777777" w:rsidR="000515EA" w:rsidRPr="000515EA" w:rsidRDefault="000515EA" w:rsidP="000515E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8E05AAB"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102,278</w:t>
            </w:r>
          </w:p>
        </w:tc>
        <w:tc>
          <w:tcPr>
            <w:tcW w:w="445" w:type="pct"/>
            <w:tcBorders>
              <w:top w:val="nil"/>
              <w:left w:val="nil"/>
              <w:bottom w:val="nil"/>
              <w:right w:val="nil"/>
            </w:tcBorders>
            <w:shd w:val="clear" w:color="auto" w:fill="auto"/>
            <w:noWrap/>
            <w:hideMark/>
          </w:tcPr>
          <w:p w14:paraId="52034DC1" w14:textId="4BD6491C"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3CAB3DC"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152,526</w:t>
            </w:r>
          </w:p>
        </w:tc>
        <w:tc>
          <w:tcPr>
            <w:tcW w:w="445" w:type="pct"/>
            <w:tcBorders>
              <w:top w:val="nil"/>
              <w:left w:val="nil"/>
              <w:bottom w:val="nil"/>
              <w:right w:val="nil"/>
            </w:tcBorders>
            <w:shd w:val="clear" w:color="auto" w:fill="auto"/>
            <w:noWrap/>
            <w:hideMark/>
          </w:tcPr>
          <w:p w14:paraId="7262FB73" w14:textId="2E47B078"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5566A2" w14:textId="1BA98AB0"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94F386F" w14:textId="223C05D9"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F34BD2A" w14:textId="2083C0E3"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549A8A1" w14:textId="76BEA7A2"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5D7276B" w14:textId="1539DF2F"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A100252"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254,804</w:t>
            </w:r>
          </w:p>
        </w:tc>
      </w:tr>
      <w:tr w:rsidR="000515EA" w:rsidRPr="000515EA" w14:paraId="655F0DE7" w14:textId="77777777" w:rsidTr="000515EA">
        <w:trPr>
          <w:trHeight w:val="225"/>
        </w:trPr>
        <w:tc>
          <w:tcPr>
            <w:tcW w:w="687" w:type="pct"/>
            <w:vMerge w:val="restart"/>
            <w:tcBorders>
              <w:top w:val="nil"/>
              <w:left w:val="nil"/>
              <w:bottom w:val="nil"/>
              <w:right w:val="nil"/>
            </w:tcBorders>
            <w:shd w:val="clear" w:color="auto" w:fill="auto"/>
            <w:hideMark/>
          </w:tcPr>
          <w:p w14:paraId="2589CF65" w14:textId="77777777" w:rsidR="000515EA" w:rsidRPr="000515EA" w:rsidRDefault="000515EA" w:rsidP="000515EA">
            <w:pPr>
              <w:spacing w:before="0" w:after="0" w:line="240" w:lineRule="auto"/>
              <w:rPr>
                <w:rFonts w:ascii="Arial" w:hAnsi="Arial" w:cs="Arial"/>
                <w:color w:val="000000"/>
                <w:sz w:val="16"/>
                <w:szCs w:val="16"/>
              </w:rPr>
            </w:pPr>
            <w:r w:rsidRPr="000515EA">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2E61156"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86,218</w:t>
            </w:r>
          </w:p>
        </w:tc>
        <w:tc>
          <w:tcPr>
            <w:tcW w:w="445" w:type="pct"/>
            <w:tcBorders>
              <w:top w:val="single" w:sz="4" w:space="0" w:color="293F5B"/>
              <w:left w:val="nil"/>
              <w:bottom w:val="nil"/>
              <w:right w:val="nil"/>
            </w:tcBorders>
            <w:shd w:val="clear" w:color="auto" w:fill="auto"/>
            <w:noWrap/>
            <w:hideMark/>
          </w:tcPr>
          <w:p w14:paraId="3F33DA32" w14:textId="23393F8C"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34694B8"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157,317</w:t>
            </w:r>
          </w:p>
        </w:tc>
        <w:tc>
          <w:tcPr>
            <w:tcW w:w="445" w:type="pct"/>
            <w:tcBorders>
              <w:top w:val="single" w:sz="4" w:space="0" w:color="293F5B"/>
              <w:left w:val="nil"/>
              <w:bottom w:val="nil"/>
              <w:right w:val="nil"/>
            </w:tcBorders>
            <w:shd w:val="clear" w:color="auto" w:fill="auto"/>
            <w:noWrap/>
            <w:hideMark/>
          </w:tcPr>
          <w:p w14:paraId="05C4278C" w14:textId="628B42D1"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12DCB06" w14:textId="79EA10DB"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4D2829D" w14:textId="4000D547"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AE9AE47" w14:textId="373AE900"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1CFD38C" w14:textId="078DA437"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CF3A881" w14:textId="69902DC3" w:rsidR="000515EA" w:rsidRPr="000515EA" w:rsidRDefault="003579ED" w:rsidP="000515E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A944670" w14:textId="77777777" w:rsidR="000515EA" w:rsidRPr="000515EA" w:rsidRDefault="000515EA" w:rsidP="000515EA">
            <w:pPr>
              <w:spacing w:before="0" w:after="0" w:line="240" w:lineRule="auto"/>
              <w:jc w:val="right"/>
              <w:rPr>
                <w:rFonts w:ascii="Arial" w:hAnsi="Arial" w:cs="Arial"/>
                <w:color w:val="000000"/>
                <w:sz w:val="16"/>
                <w:szCs w:val="16"/>
              </w:rPr>
            </w:pPr>
            <w:r w:rsidRPr="000515EA">
              <w:rPr>
                <w:rFonts w:ascii="Arial" w:hAnsi="Arial" w:cs="Arial"/>
                <w:color w:val="000000"/>
                <w:sz w:val="16"/>
                <w:szCs w:val="16"/>
              </w:rPr>
              <w:t>243,535</w:t>
            </w:r>
          </w:p>
        </w:tc>
      </w:tr>
      <w:tr w:rsidR="000515EA" w:rsidRPr="000515EA" w14:paraId="79AA96F6" w14:textId="77777777" w:rsidTr="000515EA">
        <w:trPr>
          <w:trHeight w:val="225"/>
        </w:trPr>
        <w:tc>
          <w:tcPr>
            <w:tcW w:w="687" w:type="pct"/>
            <w:vMerge/>
            <w:tcBorders>
              <w:top w:val="nil"/>
              <w:left w:val="nil"/>
              <w:bottom w:val="nil"/>
              <w:right w:val="nil"/>
            </w:tcBorders>
            <w:vAlign w:val="center"/>
            <w:hideMark/>
          </w:tcPr>
          <w:p w14:paraId="0AA5413F" w14:textId="77777777" w:rsidR="000515EA" w:rsidRPr="000515EA" w:rsidRDefault="000515EA" w:rsidP="000515E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0C4B7B3"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102,278</w:t>
            </w:r>
          </w:p>
        </w:tc>
        <w:tc>
          <w:tcPr>
            <w:tcW w:w="445" w:type="pct"/>
            <w:tcBorders>
              <w:top w:val="nil"/>
              <w:left w:val="nil"/>
              <w:bottom w:val="nil"/>
              <w:right w:val="nil"/>
            </w:tcBorders>
            <w:shd w:val="clear" w:color="auto" w:fill="auto"/>
            <w:noWrap/>
            <w:hideMark/>
          </w:tcPr>
          <w:p w14:paraId="15C80F25" w14:textId="1F50FAD5"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6F9AC00"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152,526</w:t>
            </w:r>
          </w:p>
        </w:tc>
        <w:tc>
          <w:tcPr>
            <w:tcW w:w="445" w:type="pct"/>
            <w:tcBorders>
              <w:top w:val="nil"/>
              <w:left w:val="nil"/>
              <w:bottom w:val="nil"/>
              <w:right w:val="nil"/>
            </w:tcBorders>
            <w:shd w:val="clear" w:color="auto" w:fill="auto"/>
            <w:noWrap/>
            <w:hideMark/>
          </w:tcPr>
          <w:p w14:paraId="23484BC3" w14:textId="01AF3432"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78F4C36" w14:textId="69E5C40A"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6B7B53" w14:textId="15DC7328"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966F27A" w14:textId="6E413EE8"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D70E533" w14:textId="0DF94699"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F1595D2" w14:textId="7B2A312E" w:rsidR="000515EA" w:rsidRPr="000515EA" w:rsidRDefault="003579ED" w:rsidP="000515E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A2146EC" w14:textId="77777777" w:rsidR="000515EA" w:rsidRPr="000515EA" w:rsidRDefault="000515EA" w:rsidP="000515EA">
            <w:pPr>
              <w:spacing w:before="0" w:after="0" w:line="240" w:lineRule="auto"/>
              <w:jc w:val="right"/>
              <w:rPr>
                <w:rFonts w:ascii="Arial" w:hAnsi="Arial" w:cs="Arial"/>
                <w:i/>
                <w:iCs/>
                <w:color w:val="000000"/>
                <w:sz w:val="16"/>
                <w:szCs w:val="16"/>
              </w:rPr>
            </w:pPr>
            <w:r w:rsidRPr="000515EA">
              <w:rPr>
                <w:rFonts w:ascii="Arial" w:hAnsi="Arial" w:cs="Arial"/>
                <w:i/>
                <w:iCs/>
                <w:color w:val="000000"/>
                <w:sz w:val="16"/>
                <w:szCs w:val="16"/>
              </w:rPr>
              <w:t>254,804</w:t>
            </w:r>
          </w:p>
        </w:tc>
      </w:tr>
    </w:tbl>
    <w:p w14:paraId="234DFD5A" w14:textId="5B619177" w:rsidR="00D21041" w:rsidRDefault="000515EA" w:rsidP="00D27667">
      <w:pPr>
        <w:pStyle w:val="SingleParagraph"/>
        <w:rPr>
          <w:rFonts w:asciiTheme="minorHAnsi" w:eastAsiaTheme="minorHAnsi" w:hAnsiTheme="minorHAnsi" w:cstheme="minorBidi"/>
          <w:sz w:val="22"/>
          <w:szCs w:val="22"/>
          <w:lang w:eastAsia="en-US"/>
        </w:rPr>
      </w:pPr>
      <w:r>
        <w:fldChar w:fldCharType="end"/>
      </w:r>
      <w:r>
        <w:br w:type="page"/>
      </w:r>
      <w:r w:rsidR="00D21041">
        <w:fldChar w:fldCharType="begin" w:fldLock="1"/>
      </w:r>
      <w:r w:rsidR="00D21041">
        <w:instrText xml:space="preserve"> LINK Excel.Sheet.12 "\\\\mercury.network\\dfs\\Groups\\FMG\\FRACM\\Reporting and Resourcing\\Special Appropriations\\Budget Paper 4\\2024-25\\05. BP4 Sections\\05_ART\\05_ART_20240504_1305_Formatted.xlsx" "ART - Output!R1801C1:R1827C11" \a \f 4 \h </w:instrText>
      </w:r>
      <w:r w:rsidR="002C0F27">
        <w:instrText xml:space="preserve"> \* MERGEFORMAT </w:instrText>
      </w:r>
      <w:r w:rsidR="00D21041">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D21041" w:rsidRPr="00D21041" w14:paraId="175B3794" w14:textId="77777777" w:rsidTr="00D21041">
        <w:trPr>
          <w:trHeight w:val="300"/>
        </w:trPr>
        <w:tc>
          <w:tcPr>
            <w:tcW w:w="5000" w:type="pct"/>
            <w:gridSpan w:val="11"/>
            <w:tcBorders>
              <w:top w:val="nil"/>
              <w:left w:val="nil"/>
              <w:bottom w:val="nil"/>
              <w:right w:val="nil"/>
            </w:tcBorders>
            <w:shd w:val="clear" w:color="auto" w:fill="auto"/>
            <w:noWrap/>
            <w:vAlign w:val="center"/>
            <w:hideMark/>
          </w:tcPr>
          <w:p w14:paraId="5DA4D3B9" w14:textId="03C12250" w:rsidR="00D21041" w:rsidRPr="00D21041" w:rsidRDefault="00D21041" w:rsidP="00D21041">
            <w:pPr>
              <w:spacing w:before="0" w:after="0" w:line="240" w:lineRule="auto"/>
              <w:jc w:val="center"/>
              <w:rPr>
                <w:rFonts w:ascii="Arial" w:hAnsi="Arial" w:cs="Arial"/>
                <w:b/>
                <w:bCs/>
                <w:color w:val="000000"/>
                <w:sz w:val="22"/>
                <w:szCs w:val="22"/>
              </w:rPr>
            </w:pPr>
            <w:r w:rsidRPr="00D21041">
              <w:rPr>
                <w:rFonts w:ascii="Arial" w:hAnsi="Arial" w:cs="Arial"/>
                <w:b/>
                <w:bCs/>
                <w:color w:val="000000"/>
                <w:sz w:val="22"/>
                <w:szCs w:val="22"/>
              </w:rPr>
              <w:lastRenderedPageBreak/>
              <w:t>INFRASTRUCTURE, TRANSPORT, REGIONAL DEVELOPMENT, COMMUNICATIONS AND THE ARTS</w:t>
            </w:r>
          </w:p>
        </w:tc>
      </w:tr>
      <w:tr w:rsidR="00D21041" w:rsidRPr="00D21041" w14:paraId="5A3055E7" w14:textId="77777777" w:rsidTr="00D21041">
        <w:trPr>
          <w:trHeight w:val="225"/>
        </w:trPr>
        <w:tc>
          <w:tcPr>
            <w:tcW w:w="5000" w:type="pct"/>
            <w:gridSpan w:val="11"/>
            <w:tcBorders>
              <w:top w:val="nil"/>
              <w:left w:val="nil"/>
              <w:bottom w:val="nil"/>
              <w:right w:val="nil"/>
            </w:tcBorders>
            <w:shd w:val="clear" w:color="auto" w:fill="auto"/>
            <w:noWrap/>
            <w:vAlign w:val="center"/>
            <w:hideMark/>
          </w:tcPr>
          <w:p w14:paraId="216FD44D" w14:textId="4DA09A6A" w:rsidR="00D21041" w:rsidRPr="00D21041" w:rsidRDefault="00D21041" w:rsidP="00D21041">
            <w:pPr>
              <w:spacing w:before="0" w:after="0" w:line="240" w:lineRule="auto"/>
              <w:jc w:val="center"/>
              <w:rPr>
                <w:rFonts w:ascii="Arial" w:hAnsi="Arial" w:cs="Arial"/>
                <w:color w:val="000000"/>
                <w:sz w:val="16"/>
                <w:szCs w:val="16"/>
              </w:rPr>
            </w:pPr>
            <w:r w:rsidRPr="00D21041">
              <w:rPr>
                <w:rFonts w:ascii="Arial" w:hAnsi="Arial" w:cs="Arial"/>
                <w:color w:val="000000"/>
                <w:sz w:val="16"/>
                <w:szCs w:val="16"/>
              </w:rPr>
              <w:t>Agency Resourcing</w:t>
            </w:r>
            <w:r w:rsidR="0089566F">
              <w:rPr>
                <w:rFonts w:ascii="Arial" w:hAnsi="Arial" w:cs="Arial"/>
                <w:color w:val="000000"/>
                <w:sz w:val="16"/>
                <w:szCs w:val="16"/>
              </w:rPr>
              <w:t xml:space="preserve"> – </w:t>
            </w:r>
            <w:r w:rsidRPr="00D21041">
              <w:rPr>
                <w:rFonts w:ascii="Arial" w:hAnsi="Arial" w:cs="Arial"/>
                <w:color w:val="000000"/>
                <w:sz w:val="16"/>
                <w:szCs w:val="16"/>
              </w:rPr>
              <w:t>2024</w:t>
            </w:r>
            <w:r w:rsidR="003579ED">
              <w:rPr>
                <w:rFonts w:ascii="Arial" w:hAnsi="Arial" w:cs="Arial"/>
                <w:color w:val="000000"/>
                <w:sz w:val="16"/>
                <w:szCs w:val="16"/>
              </w:rPr>
              <w:noBreakHyphen/>
            </w:r>
            <w:r w:rsidRPr="00D21041">
              <w:rPr>
                <w:rFonts w:ascii="Arial" w:hAnsi="Arial" w:cs="Arial"/>
                <w:color w:val="000000"/>
                <w:sz w:val="16"/>
                <w:szCs w:val="16"/>
              </w:rPr>
              <w:t>2025</w:t>
            </w:r>
          </w:p>
        </w:tc>
      </w:tr>
      <w:tr w:rsidR="00D21041" w:rsidRPr="00D21041" w14:paraId="72EDC351" w14:textId="77777777" w:rsidTr="00D21041">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B5C6726" w14:textId="22B08458" w:rsidR="00D21041" w:rsidRPr="00D21041" w:rsidRDefault="00D21041" w:rsidP="00D21041">
            <w:pPr>
              <w:spacing w:before="0" w:after="0" w:line="240" w:lineRule="auto"/>
              <w:jc w:val="center"/>
              <w:rPr>
                <w:rFonts w:ascii="Arial" w:hAnsi="Arial" w:cs="Arial"/>
                <w:i/>
                <w:iCs/>
                <w:color w:val="000000"/>
                <w:sz w:val="16"/>
                <w:szCs w:val="16"/>
              </w:rPr>
            </w:pPr>
            <w:r w:rsidRPr="00D21041">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D21041">
              <w:rPr>
                <w:rFonts w:ascii="Arial" w:hAnsi="Arial" w:cs="Arial"/>
                <w:i/>
                <w:iCs/>
                <w:color w:val="000000"/>
                <w:sz w:val="16"/>
                <w:szCs w:val="16"/>
              </w:rPr>
              <w:t>2023</w:t>
            </w:r>
            <w:r w:rsidR="003579ED">
              <w:rPr>
                <w:rFonts w:ascii="Arial" w:hAnsi="Arial" w:cs="Arial"/>
                <w:i/>
                <w:iCs/>
                <w:color w:val="000000"/>
                <w:sz w:val="16"/>
                <w:szCs w:val="16"/>
              </w:rPr>
              <w:noBreakHyphen/>
            </w:r>
            <w:r w:rsidRPr="00D21041">
              <w:rPr>
                <w:rFonts w:ascii="Arial" w:hAnsi="Arial" w:cs="Arial"/>
                <w:i/>
                <w:iCs/>
                <w:color w:val="000000"/>
                <w:sz w:val="16"/>
                <w:szCs w:val="16"/>
              </w:rPr>
              <w:t>2024</w:t>
            </w:r>
          </w:p>
        </w:tc>
      </w:tr>
      <w:tr w:rsidR="00D21041" w:rsidRPr="00D21041" w14:paraId="0D49DBEE" w14:textId="77777777" w:rsidTr="00D21041">
        <w:trPr>
          <w:trHeight w:val="225"/>
        </w:trPr>
        <w:tc>
          <w:tcPr>
            <w:tcW w:w="687" w:type="pct"/>
            <w:tcBorders>
              <w:top w:val="nil"/>
              <w:left w:val="nil"/>
              <w:bottom w:val="nil"/>
              <w:right w:val="nil"/>
            </w:tcBorders>
            <w:shd w:val="clear" w:color="auto" w:fill="auto"/>
            <w:noWrap/>
            <w:hideMark/>
          </w:tcPr>
          <w:p w14:paraId="266AE234" w14:textId="77777777" w:rsidR="00D21041" w:rsidRPr="00D21041" w:rsidRDefault="00D21041" w:rsidP="00D21041">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D74AE65" w14:textId="77777777" w:rsidR="00D21041" w:rsidRPr="00D21041" w:rsidRDefault="00D21041" w:rsidP="00D21041">
            <w:pPr>
              <w:spacing w:before="0" w:after="0" w:line="240" w:lineRule="auto"/>
              <w:jc w:val="center"/>
              <w:rPr>
                <w:rFonts w:ascii="Arial" w:hAnsi="Arial" w:cs="Arial"/>
                <w:color w:val="000000"/>
                <w:sz w:val="16"/>
                <w:szCs w:val="16"/>
              </w:rPr>
            </w:pPr>
            <w:r w:rsidRPr="00D21041">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05339CD" w14:textId="77777777" w:rsidR="00D21041" w:rsidRPr="00D21041" w:rsidRDefault="00D21041" w:rsidP="00D21041">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3DD308A" w14:textId="77777777" w:rsidR="00D21041" w:rsidRPr="00D21041" w:rsidRDefault="00D21041" w:rsidP="00D21041">
            <w:pPr>
              <w:spacing w:before="0" w:after="0" w:line="240" w:lineRule="auto"/>
              <w:jc w:val="center"/>
              <w:rPr>
                <w:rFonts w:ascii="Arial" w:hAnsi="Arial" w:cs="Arial"/>
                <w:color w:val="000000"/>
                <w:sz w:val="16"/>
                <w:szCs w:val="16"/>
              </w:rPr>
            </w:pPr>
            <w:r w:rsidRPr="00D21041">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79BC10C" w14:textId="77777777" w:rsidR="00D21041" w:rsidRPr="00D21041" w:rsidRDefault="00D21041" w:rsidP="00D21041">
            <w:pPr>
              <w:spacing w:before="0" w:after="0" w:line="240" w:lineRule="auto"/>
              <w:jc w:val="center"/>
              <w:rPr>
                <w:rFonts w:ascii="Arial" w:hAnsi="Arial" w:cs="Arial"/>
                <w:color w:val="000000"/>
                <w:sz w:val="16"/>
                <w:szCs w:val="16"/>
              </w:rPr>
            </w:pPr>
          </w:p>
        </w:tc>
      </w:tr>
      <w:tr w:rsidR="00D21041" w:rsidRPr="00D21041" w14:paraId="5A1011A2" w14:textId="77777777" w:rsidTr="00D21041">
        <w:trPr>
          <w:trHeight w:val="225"/>
        </w:trPr>
        <w:tc>
          <w:tcPr>
            <w:tcW w:w="687" w:type="pct"/>
            <w:tcBorders>
              <w:top w:val="nil"/>
              <w:left w:val="nil"/>
              <w:bottom w:val="nil"/>
              <w:right w:val="nil"/>
            </w:tcBorders>
            <w:shd w:val="clear" w:color="auto" w:fill="auto"/>
            <w:vAlign w:val="bottom"/>
            <w:hideMark/>
          </w:tcPr>
          <w:p w14:paraId="6586E285"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2ACF6D7"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0864682" w14:textId="77777777" w:rsidR="00D21041" w:rsidRPr="00D21041" w:rsidRDefault="00D21041" w:rsidP="00D2104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A4BD01A"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97B7559"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051B392" w14:textId="77777777" w:rsidR="00D21041" w:rsidRPr="00D21041" w:rsidRDefault="00D21041" w:rsidP="00D2104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962B284" w14:textId="77777777" w:rsidR="00D21041" w:rsidRPr="00D21041" w:rsidRDefault="00D21041" w:rsidP="00D21041">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A6760EC" w14:textId="77777777" w:rsidR="00D21041" w:rsidRPr="00D21041" w:rsidRDefault="00D21041" w:rsidP="00D21041">
            <w:pPr>
              <w:spacing w:before="0" w:after="0" w:line="240" w:lineRule="auto"/>
              <w:jc w:val="center"/>
              <w:rPr>
                <w:rFonts w:ascii="Arial" w:hAnsi="Arial" w:cs="Arial"/>
                <w:color w:val="000000"/>
                <w:sz w:val="16"/>
                <w:szCs w:val="16"/>
              </w:rPr>
            </w:pPr>
            <w:r w:rsidRPr="00D21041">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AFE1806" w14:textId="77777777" w:rsidR="00D21041" w:rsidRPr="00D21041" w:rsidRDefault="00D21041" w:rsidP="00D21041">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10EC734D" w14:textId="77777777" w:rsidR="00D21041" w:rsidRPr="00D21041" w:rsidRDefault="00D21041" w:rsidP="00D21041">
            <w:pPr>
              <w:spacing w:before="0" w:after="0" w:line="240" w:lineRule="auto"/>
              <w:jc w:val="center"/>
              <w:rPr>
                <w:rFonts w:ascii="Times New Roman" w:hAnsi="Times New Roman"/>
                <w:sz w:val="20"/>
              </w:rPr>
            </w:pPr>
          </w:p>
        </w:tc>
      </w:tr>
      <w:tr w:rsidR="00D21041" w:rsidRPr="00D21041" w14:paraId="2FF6568D" w14:textId="77777777" w:rsidTr="00D21041">
        <w:trPr>
          <w:trHeight w:val="397"/>
        </w:trPr>
        <w:tc>
          <w:tcPr>
            <w:tcW w:w="687" w:type="pct"/>
            <w:tcBorders>
              <w:top w:val="nil"/>
              <w:left w:val="nil"/>
              <w:bottom w:val="single" w:sz="4" w:space="0" w:color="293F5B"/>
              <w:right w:val="nil"/>
            </w:tcBorders>
            <w:shd w:val="clear" w:color="auto" w:fill="auto"/>
            <w:vAlign w:val="bottom"/>
            <w:hideMark/>
          </w:tcPr>
          <w:p w14:paraId="35816AB0" w14:textId="56B5D167" w:rsidR="00D21041" w:rsidRPr="00D21041" w:rsidRDefault="00D21041" w:rsidP="00D21041">
            <w:pPr>
              <w:spacing w:before="0" w:after="0" w:line="240" w:lineRule="auto"/>
              <w:rPr>
                <w:rFonts w:ascii="Arial" w:hAnsi="Arial" w:cs="Arial"/>
                <w:color w:val="000000"/>
                <w:sz w:val="16"/>
                <w:szCs w:val="16"/>
              </w:rPr>
            </w:pPr>
            <w:r w:rsidRPr="00D21041">
              <w:rPr>
                <w:rFonts w:ascii="Arial" w:hAnsi="Arial" w:cs="Arial"/>
                <w:color w:val="000000"/>
                <w:sz w:val="16"/>
                <w:szCs w:val="16"/>
              </w:rPr>
              <w:t>Entity/Outcome/</w:t>
            </w:r>
            <w:r w:rsidRPr="00D21041">
              <w:rPr>
                <w:rFonts w:ascii="Arial" w:hAnsi="Arial" w:cs="Arial"/>
                <w:color w:val="000000"/>
                <w:sz w:val="16"/>
                <w:szCs w:val="16"/>
              </w:rPr>
              <w:br/>
              <w:t>Non</w:t>
            </w:r>
            <w:r w:rsidR="003579ED">
              <w:rPr>
                <w:rFonts w:ascii="Arial" w:hAnsi="Arial" w:cs="Arial"/>
                <w:color w:val="000000"/>
                <w:sz w:val="16"/>
                <w:szCs w:val="16"/>
              </w:rPr>
              <w:noBreakHyphen/>
            </w:r>
            <w:r w:rsidRPr="00D21041">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0E6BEEC"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Appropriation</w:t>
            </w:r>
            <w:r w:rsidRPr="00D21041">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F374D88"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Appropriation</w:t>
            </w:r>
            <w:r w:rsidRPr="00D21041">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7A64687"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0EC8715"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Special</w:t>
            </w:r>
            <w:r w:rsidRPr="00D2104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D06E289"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Special</w:t>
            </w:r>
            <w:r w:rsidRPr="00D21041">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C2D5432"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Appropriation</w:t>
            </w:r>
            <w:r w:rsidRPr="00D21041">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203F0DF"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C3C6FFA"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5A0C946"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Special</w:t>
            </w:r>
            <w:r w:rsidRPr="00D21041">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4565B38"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br/>
              <w:t>Total</w:t>
            </w:r>
          </w:p>
        </w:tc>
      </w:tr>
      <w:tr w:rsidR="00D21041" w:rsidRPr="00D21041" w14:paraId="6B95AC2C" w14:textId="77777777" w:rsidTr="00D21041">
        <w:trPr>
          <w:trHeight w:val="225"/>
        </w:trPr>
        <w:tc>
          <w:tcPr>
            <w:tcW w:w="687" w:type="pct"/>
            <w:tcBorders>
              <w:top w:val="nil"/>
              <w:left w:val="nil"/>
              <w:bottom w:val="nil"/>
              <w:right w:val="nil"/>
            </w:tcBorders>
            <w:shd w:val="clear" w:color="auto" w:fill="auto"/>
            <w:noWrap/>
            <w:hideMark/>
          </w:tcPr>
          <w:p w14:paraId="18632595" w14:textId="77777777" w:rsidR="00D21041" w:rsidRPr="00D21041" w:rsidRDefault="00D21041" w:rsidP="00D21041">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EA58E1C" w14:textId="77758F9F"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0499EDE" w14:textId="36153FDB"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3606432" w14:textId="6A3825DC"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3F098D2" w14:textId="41C704A0"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0239525" w14:textId="7DA7A592"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01D72A7" w14:textId="2E3D1364"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4C42BB6" w14:textId="24FAEE4F"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4CDC40E" w14:textId="7598FFFB"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4E705E1" w14:textId="08473DB3"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DD97CCE" w14:textId="73D2FCF4"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w:t>
            </w:r>
            <w:r w:rsidR="003579ED">
              <w:rPr>
                <w:rFonts w:ascii="Arial" w:hAnsi="Arial" w:cs="Arial"/>
                <w:color w:val="000000"/>
                <w:sz w:val="16"/>
                <w:szCs w:val="16"/>
              </w:rPr>
              <w:t>’</w:t>
            </w:r>
            <w:r w:rsidRPr="00D21041">
              <w:rPr>
                <w:rFonts w:ascii="Arial" w:hAnsi="Arial" w:cs="Arial"/>
                <w:color w:val="000000"/>
                <w:sz w:val="16"/>
                <w:szCs w:val="16"/>
              </w:rPr>
              <w:t>000</w:t>
            </w:r>
          </w:p>
        </w:tc>
      </w:tr>
      <w:tr w:rsidR="00D21041" w:rsidRPr="00D21041" w14:paraId="659B393A" w14:textId="77777777" w:rsidTr="00D21041">
        <w:trPr>
          <w:trHeight w:val="397"/>
        </w:trPr>
        <w:tc>
          <w:tcPr>
            <w:tcW w:w="687" w:type="pct"/>
            <w:tcBorders>
              <w:top w:val="nil"/>
              <w:left w:val="nil"/>
              <w:bottom w:val="nil"/>
              <w:right w:val="nil"/>
            </w:tcBorders>
            <w:shd w:val="clear" w:color="auto" w:fill="auto"/>
            <w:vAlign w:val="bottom"/>
            <w:hideMark/>
          </w:tcPr>
          <w:p w14:paraId="67FAFCCF" w14:textId="77777777" w:rsidR="00D21041" w:rsidRPr="00D21041" w:rsidRDefault="00D21041" w:rsidP="00D21041">
            <w:pPr>
              <w:spacing w:before="0" w:after="0" w:line="240" w:lineRule="auto"/>
              <w:rPr>
                <w:rFonts w:ascii="Arial" w:hAnsi="Arial" w:cs="Arial"/>
                <w:b/>
                <w:bCs/>
                <w:color w:val="000000"/>
                <w:sz w:val="16"/>
                <w:szCs w:val="16"/>
              </w:rPr>
            </w:pPr>
            <w:r w:rsidRPr="00D21041">
              <w:rPr>
                <w:rFonts w:ascii="Arial" w:hAnsi="Arial" w:cs="Arial"/>
                <w:b/>
                <w:bCs/>
                <w:color w:val="000000"/>
                <w:sz w:val="16"/>
                <w:szCs w:val="16"/>
              </w:rPr>
              <w:t>Australian National Maritime Museum*</w:t>
            </w:r>
          </w:p>
        </w:tc>
        <w:tc>
          <w:tcPr>
            <w:tcW w:w="445" w:type="pct"/>
            <w:tcBorders>
              <w:top w:val="nil"/>
              <w:left w:val="nil"/>
              <w:bottom w:val="nil"/>
              <w:right w:val="nil"/>
            </w:tcBorders>
            <w:shd w:val="clear" w:color="auto" w:fill="auto"/>
            <w:noWrap/>
            <w:hideMark/>
          </w:tcPr>
          <w:p w14:paraId="22C16F89" w14:textId="77777777" w:rsidR="00D21041" w:rsidRPr="00D21041" w:rsidRDefault="00D21041" w:rsidP="00D2104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1E0A88B" w14:textId="77777777" w:rsidR="00D21041" w:rsidRPr="00D21041" w:rsidRDefault="00D21041" w:rsidP="00D2104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2AECB2A"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6B4EF0A"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4311E0" w14:textId="77777777" w:rsidR="00D21041" w:rsidRPr="00D21041" w:rsidRDefault="00D21041" w:rsidP="00D2104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6117D8A" w14:textId="77777777" w:rsidR="00D21041" w:rsidRPr="00D21041" w:rsidRDefault="00D21041" w:rsidP="00D2104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809F5B2" w14:textId="77777777" w:rsidR="00D21041" w:rsidRPr="00D21041" w:rsidRDefault="00D21041" w:rsidP="00D2104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12369FC" w14:textId="77777777" w:rsidR="00D21041" w:rsidRPr="00D21041" w:rsidRDefault="00D21041" w:rsidP="00D2104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6A5A47D"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BA4353C" w14:textId="77777777" w:rsidR="00D21041" w:rsidRPr="00D21041" w:rsidRDefault="00D21041" w:rsidP="00D21041">
            <w:pPr>
              <w:spacing w:before="0" w:after="0" w:line="240" w:lineRule="auto"/>
              <w:rPr>
                <w:rFonts w:ascii="Times New Roman" w:hAnsi="Times New Roman"/>
                <w:sz w:val="20"/>
              </w:rPr>
            </w:pPr>
          </w:p>
        </w:tc>
      </w:tr>
      <w:tr w:rsidR="00D21041" w:rsidRPr="00D21041" w14:paraId="1FFF9826" w14:textId="77777777" w:rsidTr="00D21041">
        <w:trPr>
          <w:trHeight w:val="225"/>
        </w:trPr>
        <w:tc>
          <w:tcPr>
            <w:tcW w:w="687" w:type="pct"/>
            <w:vMerge w:val="restart"/>
            <w:tcBorders>
              <w:top w:val="nil"/>
              <w:left w:val="nil"/>
              <w:bottom w:val="nil"/>
              <w:right w:val="nil"/>
            </w:tcBorders>
            <w:shd w:val="clear" w:color="auto" w:fill="auto"/>
            <w:hideMark/>
          </w:tcPr>
          <w:p w14:paraId="0EEF5EC8" w14:textId="77777777" w:rsidR="00D21041" w:rsidRPr="00D21041" w:rsidRDefault="00D21041" w:rsidP="00D21041">
            <w:pPr>
              <w:spacing w:before="0" w:after="0" w:line="240" w:lineRule="auto"/>
              <w:rPr>
                <w:rFonts w:ascii="Arial" w:hAnsi="Arial" w:cs="Arial"/>
                <w:color w:val="000000"/>
                <w:sz w:val="16"/>
                <w:szCs w:val="16"/>
              </w:rPr>
            </w:pPr>
            <w:r w:rsidRPr="00D2104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013EA0A"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24,882</w:t>
            </w:r>
          </w:p>
        </w:tc>
        <w:tc>
          <w:tcPr>
            <w:tcW w:w="445" w:type="pct"/>
            <w:tcBorders>
              <w:top w:val="nil"/>
              <w:left w:val="nil"/>
              <w:bottom w:val="nil"/>
              <w:right w:val="nil"/>
            </w:tcBorders>
            <w:shd w:val="clear" w:color="auto" w:fill="auto"/>
            <w:noWrap/>
            <w:hideMark/>
          </w:tcPr>
          <w:p w14:paraId="67062AC4" w14:textId="6701EAFB"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2A396B0"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10,508</w:t>
            </w:r>
          </w:p>
        </w:tc>
        <w:tc>
          <w:tcPr>
            <w:tcW w:w="445" w:type="pct"/>
            <w:tcBorders>
              <w:top w:val="nil"/>
              <w:left w:val="nil"/>
              <w:bottom w:val="nil"/>
              <w:right w:val="nil"/>
            </w:tcBorders>
            <w:shd w:val="clear" w:color="auto" w:fill="auto"/>
            <w:noWrap/>
            <w:hideMark/>
          </w:tcPr>
          <w:p w14:paraId="08D8D6F3" w14:textId="5EDBD879"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1BAE93F" w14:textId="02892AD8"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A92B581" w14:textId="3FA840AC"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94A08BA" w14:textId="23B1FF0E"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83DC9DF" w14:textId="5455A765"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57644FB" w14:textId="2A7244BB"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412A46"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35,390</w:t>
            </w:r>
          </w:p>
        </w:tc>
      </w:tr>
      <w:tr w:rsidR="00D21041" w:rsidRPr="00D21041" w14:paraId="612C5110" w14:textId="77777777" w:rsidTr="00D21041">
        <w:trPr>
          <w:trHeight w:val="225"/>
        </w:trPr>
        <w:tc>
          <w:tcPr>
            <w:tcW w:w="687" w:type="pct"/>
            <w:vMerge/>
            <w:tcBorders>
              <w:top w:val="nil"/>
              <w:left w:val="nil"/>
              <w:bottom w:val="nil"/>
              <w:right w:val="nil"/>
            </w:tcBorders>
            <w:vAlign w:val="center"/>
            <w:hideMark/>
          </w:tcPr>
          <w:p w14:paraId="2B7C9FAE" w14:textId="77777777" w:rsidR="00D21041" w:rsidRPr="00D21041" w:rsidRDefault="00D21041" w:rsidP="00D2104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706A0B0"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27,029</w:t>
            </w:r>
          </w:p>
        </w:tc>
        <w:tc>
          <w:tcPr>
            <w:tcW w:w="445" w:type="pct"/>
            <w:tcBorders>
              <w:top w:val="nil"/>
              <w:left w:val="nil"/>
              <w:bottom w:val="nil"/>
              <w:right w:val="nil"/>
            </w:tcBorders>
            <w:shd w:val="clear" w:color="auto" w:fill="auto"/>
            <w:noWrap/>
            <w:hideMark/>
          </w:tcPr>
          <w:p w14:paraId="044F6EE9" w14:textId="75ACE8BD"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65E947E"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10,411</w:t>
            </w:r>
          </w:p>
        </w:tc>
        <w:tc>
          <w:tcPr>
            <w:tcW w:w="445" w:type="pct"/>
            <w:tcBorders>
              <w:top w:val="nil"/>
              <w:left w:val="nil"/>
              <w:bottom w:val="nil"/>
              <w:right w:val="nil"/>
            </w:tcBorders>
            <w:shd w:val="clear" w:color="auto" w:fill="auto"/>
            <w:noWrap/>
            <w:hideMark/>
          </w:tcPr>
          <w:p w14:paraId="25739A4A" w14:textId="3C1F87CC"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EF2CDBE" w14:textId="1D9BD89A"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3CBC918" w14:textId="3F0D264A"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BEE53BE" w14:textId="131A7704"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10F7870" w14:textId="3DDAE582"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8C476A" w14:textId="49B707B5"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59C887A"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37,440</w:t>
            </w:r>
          </w:p>
        </w:tc>
      </w:tr>
      <w:tr w:rsidR="00D21041" w:rsidRPr="00D21041" w14:paraId="626B1539" w14:textId="77777777" w:rsidTr="00D21041">
        <w:trPr>
          <w:trHeight w:val="225"/>
        </w:trPr>
        <w:tc>
          <w:tcPr>
            <w:tcW w:w="687" w:type="pct"/>
            <w:tcBorders>
              <w:top w:val="nil"/>
              <w:left w:val="nil"/>
              <w:bottom w:val="nil"/>
              <w:right w:val="nil"/>
            </w:tcBorders>
            <w:shd w:val="clear" w:color="auto" w:fill="auto"/>
            <w:noWrap/>
            <w:hideMark/>
          </w:tcPr>
          <w:p w14:paraId="7C2EBB1C" w14:textId="77777777" w:rsidR="00D21041" w:rsidRPr="00D21041" w:rsidRDefault="00D21041" w:rsidP="00D2104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7CD1B62"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A03BF9" w14:textId="77777777" w:rsidR="00D21041" w:rsidRPr="00D21041" w:rsidRDefault="00D21041" w:rsidP="00D2104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82969DE"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7CF3C26"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44347C2" w14:textId="77777777" w:rsidR="00D21041" w:rsidRPr="00D21041" w:rsidRDefault="00D21041" w:rsidP="00D2104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424C208" w14:textId="77777777" w:rsidR="00D21041" w:rsidRPr="00D21041" w:rsidRDefault="00D21041" w:rsidP="00D2104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1347DC2" w14:textId="77777777" w:rsidR="00D21041" w:rsidRPr="00D21041" w:rsidRDefault="00D21041" w:rsidP="00D2104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5C92E93" w14:textId="77777777" w:rsidR="00D21041" w:rsidRPr="00D21041" w:rsidRDefault="00D21041" w:rsidP="00D2104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20CB8F6"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D207D12" w14:textId="77777777" w:rsidR="00D21041" w:rsidRPr="00D21041" w:rsidRDefault="00D21041" w:rsidP="00D21041">
            <w:pPr>
              <w:spacing w:before="0" w:after="0" w:line="240" w:lineRule="auto"/>
              <w:jc w:val="center"/>
              <w:rPr>
                <w:rFonts w:ascii="Times New Roman" w:hAnsi="Times New Roman"/>
                <w:sz w:val="20"/>
              </w:rPr>
            </w:pPr>
          </w:p>
        </w:tc>
      </w:tr>
      <w:tr w:rsidR="00D21041" w:rsidRPr="00D21041" w14:paraId="6F8C0627" w14:textId="77777777" w:rsidTr="00D21041">
        <w:trPr>
          <w:trHeight w:val="225"/>
        </w:trPr>
        <w:tc>
          <w:tcPr>
            <w:tcW w:w="687" w:type="pct"/>
            <w:vMerge w:val="restart"/>
            <w:tcBorders>
              <w:top w:val="nil"/>
              <w:left w:val="nil"/>
              <w:bottom w:val="nil"/>
              <w:right w:val="nil"/>
            </w:tcBorders>
            <w:shd w:val="clear" w:color="auto" w:fill="auto"/>
            <w:hideMark/>
          </w:tcPr>
          <w:p w14:paraId="411A04F2" w14:textId="77777777" w:rsidR="00D21041" w:rsidRPr="00D21041" w:rsidRDefault="00D21041" w:rsidP="00D21041">
            <w:pPr>
              <w:spacing w:before="0" w:after="0" w:line="240" w:lineRule="auto"/>
              <w:rPr>
                <w:rFonts w:ascii="Arial" w:hAnsi="Arial" w:cs="Arial"/>
                <w:color w:val="000000"/>
                <w:sz w:val="16"/>
                <w:szCs w:val="16"/>
              </w:rPr>
            </w:pPr>
            <w:r w:rsidRPr="00D21041">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E3C9E91" w14:textId="24A9286C"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69BF4AC"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4,608</w:t>
            </w:r>
          </w:p>
        </w:tc>
        <w:tc>
          <w:tcPr>
            <w:tcW w:w="412" w:type="pct"/>
            <w:tcBorders>
              <w:top w:val="nil"/>
              <w:left w:val="nil"/>
              <w:bottom w:val="nil"/>
              <w:right w:val="nil"/>
            </w:tcBorders>
            <w:shd w:val="clear" w:color="auto" w:fill="auto"/>
            <w:noWrap/>
            <w:hideMark/>
          </w:tcPr>
          <w:p w14:paraId="780635B6" w14:textId="4589EBC0"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1476F0C" w14:textId="662F0956"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C7BD070" w14:textId="76857230"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4F8318D" w14:textId="1033910A"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091D866" w14:textId="0472228E"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627834A" w14:textId="1FE19E2D"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4E49D9A" w14:textId="53E99BFD"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17EFBBB"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4,608</w:t>
            </w:r>
          </w:p>
        </w:tc>
      </w:tr>
      <w:tr w:rsidR="00D21041" w:rsidRPr="00D21041" w14:paraId="5C97B097" w14:textId="77777777" w:rsidTr="00D21041">
        <w:trPr>
          <w:trHeight w:val="225"/>
        </w:trPr>
        <w:tc>
          <w:tcPr>
            <w:tcW w:w="687" w:type="pct"/>
            <w:vMerge/>
            <w:tcBorders>
              <w:top w:val="nil"/>
              <w:left w:val="nil"/>
              <w:bottom w:val="nil"/>
              <w:right w:val="nil"/>
            </w:tcBorders>
            <w:vAlign w:val="center"/>
            <w:hideMark/>
          </w:tcPr>
          <w:p w14:paraId="69D50279" w14:textId="77777777" w:rsidR="00D21041" w:rsidRPr="00D21041" w:rsidRDefault="00D21041" w:rsidP="00D2104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BCCC2FC" w14:textId="0842F4F0"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9610E05"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3,895</w:t>
            </w:r>
          </w:p>
        </w:tc>
        <w:tc>
          <w:tcPr>
            <w:tcW w:w="412" w:type="pct"/>
            <w:tcBorders>
              <w:top w:val="nil"/>
              <w:left w:val="nil"/>
              <w:bottom w:val="nil"/>
              <w:right w:val="nil"/>
            </w:tcBorders>
            <w:shd w:val="clear" w:color="auto" w:fill="auto"/>
            <w:noWrap/>
            <w:hideMark/>
          </w:tcPr>
          <w:p w14:paraId="4B63B2CD" w14:textId="2BF95F1A"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ACF4C45" w14:textId="6FC63891"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ADDF31" w14:textId="004554C8"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581265" w14:textId="61F4A9DB"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7C6A45A" w14:textId="6856ACA6"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9BED9B" w14:textId="50DEB5EC"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AF73623" w14:textId="1B397AF6"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E4CCF5"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3,895</w:t>
            </w:r>
          </w:p>
        </w:tc>
      </w:tr>
      <w:tr w:rsidR="00D21041" w:rsidRPr="00D21041" w14:paraId="4F263022" w14:textId="77777777" w:rsidTr="00D21041">
        <w:trPr>
          <w:trHeight w:val="225"/>
        </w:trPr>
        <w:tc>
          <w:tcPr>
            <w:tcW w:w="687" w:type="pct"/>
            <w:vMerge w:val="restart"/>
            <w:tcBorders>
              <w:top w:val="nil"/>
              <w:left w:val="nil"/>
              <w:bottom w:val="nil"/>
              <w:right w:val="nil"/>
            </w:tcBorders>
            <w:shd w:val="clear" w:color="auto" w:fill="auto"/>
            <w:hideMark/>
          </w:tcPr>
          <w:p w14:paraId="425E65AD" w14:textId="77777777" w:rsidR="00D21041" w:rsidRPr="00D21041" w:rsidRDefault="00D21041" w:rsidP="00D21041">
            <w:pPr>
              <w:spacing w:before="0" w:after="0" w:line="240" w:lineRule="auto"/>
              <w:rPr>
                <w:rFonts w:ascii="Arial" w:hAnsi="Arial" w:cs="Arial"/>
                <w:color w:val="000000"/>
                <w:sz w:val="16"/>
                <w:szCs w:val="16"/>
              </w:rPr>
            </w:pPr>
            <w:r w:rsidRPr="00D2104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A6F6900"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24,882</w:t>
            </w:r>
          </w:p>
        </w:tc>
        <w:tc>
          <w:tcPr>
            <w:tcW w:w="445" w:type="pct"/>
            <w:tcBorders>
              <w:top w:val="single" w:sz="4" w:space="0" w:color="293F5B"/>
              <w:left w:val="nil"/>
              <w:bottom w:val="nil"/>
              <w:right w:val="nil"/>
            </w:tcBorders>
            <w:shd w:val="clear" w:color="auto" w:fill="auto"/>
            <w:noWrap/>
            <w:hideMark/>
          </w:tcPr>
          <w:p w14:paraId="5F1C05F5"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4,608</w:t>
            </w:r>
          </w:p>
        </w:tc>
        <w:tc>
          <w:tcPr>
            <w:tcW w:w="412" w:type="pct"/>
            <w:tcBorders>
              <w:top w:val="single" w:sz="4" w:space="0" w:color="293F5B"/>
              <w:left w:val="nil"/>
              <w:bottom w:val="nil"/>
              <w:right w:val="nil"/>
            </w:tcBorders>
            <w:shd w:val="clear" w:color="auto" w:fill="auto"/>
            <w:noWrap/>
            <w:hideMark/>
          </w:tcPr>
          <w:p w14:paraId="511D637E"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10,508</w:t>
            </w:r>
          </w:p>
        </w:tc>
        <w:tc>
          <w:tcPr>
            <w:tcW w:w="445" w:type="pct"/>
            <w:tcBorders>
              <w:top w:val="single" w:sz="4" w:space="0" w:color="293F5B"/>
              <w:left w:val="nil"/>
              <w:bottom w:val="nil"/>
              <w:right w:val="nil"/>
            </w:tcBorders>
            <w:shd w:val="clear" w:color="auto" w:fill="auto"/>
            <w:noWrap/>
            <w:hideMark/>
          </w:tcPr>
          <w:p w14:paraId="6F7EAA4B" w14:textId="30508125"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957F10F" w14:textId="48D7BA18"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DC7C95A" w14:textId="1FCB7051"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4847A08" w14:textId="5F3291BF"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94A53F6" w14:textId="67278AD9"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383A9AF" w14:textId="5E771624"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116395"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39,998</w:t>
            </w:r>
          </w:p>
        </w:tc>
      </w:tr>
      <w:tr w:rsidR="00D21041" w:rsidRPr="00D21041" w14:paraId="38119060" w14:textId="77777777" w:rsidTr="00D21041">
        <w:trPr>
          <w:trHeight w:val="225"/>
        </w:trPr>
        <w:tc>
          <w:tcPr>
            <w:tcW w:w="687" w:type="pct"/>
            <w:vMerge/>
            <w:tcBorders>
              <w:top w:val="nil"/>
              <w:left w:val="nil"/>
              <w:bottom w:val="nil"/>
              <w:right w:val="nil"/>
            </w:tcBorders>
            <w:vAlign w:val="center"/>
            <w:hideMark/>
          </w:tcPr>
          <w:p w14:paraId="07115C80" w14:textId="77777777" w:rsidR="00D21041" w:rsidRPr="00D21041" w:rsidRDefault="00D21041" w:rsidP="00D2104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0164D4D"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27,029</w:t>
            </w:r>
          </w:p>
        </w:tc>
        <w:tc>
          <w:tcPr>
            <w:tcW w:w="445" w:type="pct"/>
            <w:tcBorders>
              <w:top w:val="nil"/>
              <w:left w:val="nil"/>
              <w:bottom w:val="nil"/>
              <w:right w:val="nil"/>
            </w:tcBorders>
            <w:shd w:val="clear" w:color="auto" w:fill="auto"/>
            <w:noWrap/>
            <w:hideMark/>
          </w:tcPr>
          <w:p w14:paraId="32A062A8"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3,895</w:t>
            </w:r>
          </w:p>
        </w:tc>
        <w:tc>
          <w:tcPr>
            <w:tcW w:w="412" w:type="pct"/>
            <w:tcBorders>
              <w:top w:val="nil"/>
              <w:left w:val="nil"/>
              <w:bottom w:val="nil"/>
              <w:right w:val="nil"/>
            </w:tcBorders>
            <w:shd w:val="clear" w:color="auto" w:fill="auto"/>
            <w:noWrap/>
            <w:hideMark/>
          </w:tcPr>
          <w:p w14:paraId="4DF59F25"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10,411</w:t>
            </w:r>
          </w:p>
        </w:tc>
        <w:tc>
          <w:tcPr>
            <w:tcW w:w="445" w:type="pct"/>
            <w:tcBorders>
              <w:top w:val="nil"/>
              <w:left w:val="nil"/>
              <w:bottom w:val="nil"/>
              <w:right w:val="nil"/>
            </w:tcBorders>
            <w:shd w:val="clear" w:color="auto" w:fill="auto"/>
            <w:noWrap/>
            <w:hideMark/>
          </w:tcPr>
          <w:p w14:paraId="62E73FA8" w14:textId="2B016429"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81FB7A" w14:textId="262270D6"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199634C" w14:textId="12B478F1"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4830444" w14:textId="318CA706"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147A49B" w14:textId="4ECE0CF0"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482B616" w14:textId="310B0DD5"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590336B"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41,335</w:t>
            </w:r>
          </w:p>
        </w:tc>
      </w:tr>
      <w:tr w:rsidR="00D21041" w:rsidRPr="00D21041" w14:paraId="639A881E" w14:textId="77777777" w:rsidTr="00D21041">
        <w:trPr>
          <w:trHeight w:val="225"/>
        </w:trPr>
        <w:tc>
          <w:tcPr>
            <w:tcW w:w="687" w:type="pct"/>
            <w:tcBorders>
              <w:top w:val="nil"/>
              <w:left w:val="nil"/>
              <w:bottom w:val="nil"/>
              <w:right w:val="nil"/>
            </w:tcBorders>
            <w:shd w:val="clear" w:color="auto" w:fill="auto"/>
            <w:noWrap/>
            <w:hideMark/>
          </w:tcPr>
          <w:p w14:paraId="14DC7A23" w14:textId="77777777" w:rsidR="00D21041" w:rsidRPr="00D21041" w:rsidRDefault="00D21041" w:rsidP="00D2104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9463A39"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6348EAC" w14:textId="77777777" w:rsidR="00D21041" w:rsidRPr="00D21041" w:rsidRDefault="00D21041" w:rsidP="00D2104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95240E3"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3902D98"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D31CDA1" w14:textId="77777777" w:rsidR="00D21041" w:rsidRPr="00D21041" w:rsidRDefault="00D21041" w:rsidP="00D2104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AAA4FD0" w14:textId="77777777" w:rsidR="00D21041" w:rsidRPr="00D21041" w:rsidRDefault="00D21041" w:rsidP="00D2104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2C4AC7E" w14:textId="77777777" w:rsidR="00D21041" w:rsidRPr="00D21041" w:rsidRDefault="00D21041" w:rsidP="00D2104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E1A0DA8" w14:textId="77777777" w:rsidR="00D21041" w:rsidRPr="00D21041" w:rsidRDefault="00D21041" w:rsidP="00D2104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88A9C21"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8947D60" w14:textId="77777777" w:rsidR="00D21041" w:rsidRPr="00D21041" w:rsidRDefault="00D21041" w:rsidP="00D21041">
            <w:pPr>
              <w:spacing w:before="0" w:after="0" w:line="240" w:lineRule="auto"/>
              <w:jc w:val="center"/>
              <w:rPr>
                <w:rFonts w:ascii="Times New Roman" w:hAnsi="Times New Roman"/>
                <w:sz w:val="20"/>
              </w:rPr>
            </w:pPr>
          </w:p>
        </w:tc>
      </w:tr>
      <w:tr w:rsidR="00D21041" w:rsidRPr="00D21041" w14:paraId="310BFFC1" w14:textId="77777777" w:rsidTr="00D21041">
        <w:trPr>
          <w:trHeight w:val="225"/>
        </w:trPr>
        <w:tc>
          <w:tcPr>
            <w:tcW w:w="687" w:type="pct"/>
            <w:tcBorders>
              <w:top w:val="nil"/>
              <w:left w:val="nil"/>
              <w:bottom w:val="nil"/>
              <w:right w:val="nil"/>
            </w:tcBorders>
            <w:shd w:val="clear" w:color="auto" w:fill="auto"/>
            <w:vAlign w:val="bottom"/>
            <w:hideMark/>
          </w:tcPr>
          <w:p w14:paraId="3A64C23D" w14:textId="77777777" w:rsidR="00D21041" w:rsidRPr="00D21041" w:rsidRDefault="00D21041" w:rsidP="00D21041">
            <w:pPr>
              <w:spacing w:before="0" w:after="0" w:line="240" w:lineRule="auto"/>
              <w:rPr>
                <w:rFonts w:ascii="Arial" w:hAnsi="Arial" w:cs="Arial"/>
                <w:b/>
                <w:bCs/>
                <w:color w:val="000000"/>
                <w:sz w:val="16"/>
                <w:szCs w:val="16"/>
              </w:rPr>
            </w:pPr>
            <w:r w:rsidRPr="00D21041">
              <w:rPr>
                <w:rFonts w:ascii="Arial" w:hAnsi="Arial" w:cs="Arial"/>
                <w:b/>
                <w:bCs/>
                <w:color w:val="000000"/>
                <w:sz w:val="16"/>
                <w:szCs w:val="16"/>
              </w:rPr>
              <w:t>Bundanon Trust#</w:t>
            </w:r>
          </w:p>
        </w:tc>
        <w:tc>
          <w:tcPr>
            <w:tcW w:w="445" w:type="pct"/>
            <w:tcBorders>
              <w:top w:val="nil"/>
              <w:left w:val="nil"/>
              <w:bottom w:val="nil"/>
              <w:right w:val="nil"/>
            </w:tcBorders>
            <w:shd w:val="clear" w:color="auto" w:fill="auto"/>
            <w:noWrap/>
            <w:hideMark/>
          </w:tcPr>
          <w:p w14:paraId="467C61BF" w14:textId="77777777" w:rsidR="00D21041" w:rsidRPr="00D21041" w:rsidRDefault="00D21041" w:rsidP="00D2104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CBEB015" w14:textId="77777777" w:rsidR="00D21041" w:rsidRPr="00D21041" w:rsidRDefault="00D21041" w:rsidP="00D2104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A75EB59"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D28762"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FA06A1C" w14:textId="77777777" w:rsidR="00D21041" w:rsidRPr="00D21041" w:rsidRDefault="00D21041" w:rsidP="00D2104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8136DCB" w14:textId="77777777" w:rsidR="00D21041" w:rsidRPr="00D21041" w:rsidRDefault="00D21041" w:rsidP="00D2104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C67D25F" w14:textId="77777777" w:rsidR="00D21041" w:rsidRPr="00D21041" w:rsidRDefault="00D21041" w:rsidP="00D2104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5FE673E" w14:textId="77777777" w:rsidR="00D21041" w:rsidRPr="00D21041" w:rsidRDefault="00D21041" w:rsidP="00D2104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BCBA278"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E24B3A2" w14:textId="77777777" w:rsidR="00D21041" w:rsidRPr="00D21041" w:rsidRDefault="00D21041" w:rsidP="00D21041">
            <w:pPr>
              <w:spacing w:before="0" w:after="0" w:line="240" w:lineRule="auto"/>
              <w:rPr>
                <w:rFonts w:ascii="Times New Roman" w:hAnsi="Times New Roman"/>
                <w:sz w:val="20"/>
              </w:rPr>
            </w:pPr>
          </w:p>
        </w:tc>
      </w:tr>
      <w:tr w:rsidR="00D21041" w:rsidRPr="00D21041" w14:paraId="63294205" w14:textId="77777777" w:rsidTr="00D21041">
        <w:trPr>
          <w:trHeight w:val="225"/>
        </w:trPr>
        <w:tc>
          <w:tcPr>
            <w:tcW w:w="687" w:type="pct"/>
            <w:vMerge w:val="restart"/>
            <w:tcBorders>
              <w:top w:val="nil"/>
              <w:left w:val="nil"/>
              <w:bottom w:val="nil"/>
              <w:right w:val="nil"/>
            </w:tcBorders>
            <w:shd w:val="clear" w:color="auto" w:fill="auto"/>
            <w:hideMark/>
          </w:tcPr>
          <w:p w14:paraId="345F67E8" w14:textId="77777777" w:rsidR="00D21041" w:rsidRPr="00D21041" w:rsidRDefault="00D21041" w:rsidP="00D21041">
            <w:pPr>
              <w:spacing w:before="0" w:after="0" w:line="240" w:lineRule="auto"/>
              <w:rPr>
                <w:rFonts w:ascii="Arial" w:hAnsi="Arial" w:cs="Arial"/>
                <w:color w:val="000000"/>
                <w:sz w:val="16"/>
                <w:szCs w:val="16"/>
              </w:rPr>
            </w:pPr>
            <w:r w:rsidRPr="00D2104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B21EC1F" w14:textId="7AA3D59E"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F6C4DFB" w14:textId="14836AA0"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8F88587"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13,736</w:t>
            </w:r>
          </w:p>
        </w:tc>
        <w:tc>
          <w:tcPr>
            <w:tcW w:w="445" w:type="pct"/>
            <w:tcBorders>
              <w:top w:val="nil"/>
              <w:left w:val="nil"/>
              <w:bottom w:val="nil"/>
              <w:right w:val="nil"/>
            </w:tcBorders>
            <w:shd w:val="clear" w:color="auto" w:fill="auto"/>
            <w:noWrap/>
            <w:hideMark/>
          </w:tcPr>
          <w:p w14:paraId="612762E2" w14:textId="1F897923"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F0965F2" w14:textId="253138CD"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698D9B1" w14:textId="3DD612F3"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0E440E8" w14:textId="5261A716"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F9AC373" w14:textId="37E67160"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F48CAFA" w14:textId="5350C327"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69F9522"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13,736</w:t>
            </w:r>
          </w:p>
        </w:tc>
      </w:tr>
      <w:tr w:rsidR="00D21041" w:rsidRPr="00D21041" w14:paraId="0783F566" w14:textId="77777777" w:rsidTr="00D21041">
        <w:trPr>
          <w:trHeight w:val="225"/>
        </w:trPr>
        <w:tc>
          <w:tcPr>
            <w:tcW w:w="687" w:type="pct"/>
            <w:vMerge/>
            <w:tcBorders>
              <w:top w:val="nil"/>
              <w:left w:val="nil"/>
              <w:bottom w:val="nil"/>
              <w:right w:val="nil"/>
            </w:tcBorders>
            <w:vAlign w:val="center"/>
            <w:hideMark/>
          </w:tcPr>
          <w:p w14:paraId="40D69FA5" w14:textId="77777777" w:rsidR="00D21041" w:rsidRPr="00D21041" w:rsidRDefault="00D21041" w:rsidP="00D2104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4B75104" w14:textId="3E92A42D"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ABB24A" w14:textId="17DC976D"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0E37E53"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12,365</w:t>
            </w:r>
          </w:p>
        </w:tc>
        <w:tc>
          <w:tcPr>
            <w:tcW w:w="445" w:type="pct"/>
            <w:tcBorders>
              <w:top w:val="nil"/>
              <w:left w:val="nil"/>
              <w:bottom w:val="nil"/>
              <w:right w:val="nil"/>
            </w:tcBorders>
            <w:shd w:val="clear" w:color="auto" w:fill="auto"/>
            <w:noWrap/>
            <w:hideMark/>
          </w:tcPr>
          <w:p w14:paraId="12720DE5" w14:textId="05ADB26C"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C8BD891" w14:textId="3D5BFB08"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C000C5D" w14:textId="5F9E5F8A"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8E735E3" w14:textId="541BDF24"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90B00BC" w14:textId="26109475"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27F9C6" w14:textId="0065B8C5"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A5F3B9"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12,365</w:t>
            </w:r>
          </w:p>
        </w:tc>
      </w:tr>
      <w:tr w:rsidR="00D21041" w:rsidRPr="00D21041" w14:paraId="3453EC78" w14:textId="77777777" w:rsidTr="00D21041">
        <w:trPr>
          <w:trHeight w:val="225"/>
        </w:trPr>
        <w:tc>
          <w:tcPr>
            <w:tcW w:w="687" w:type="pct"/>
            <w:vMerge w:val="restart"/>
            <w:tcBorders>
              <w:top w:val="nil"/>
              <w:left w:val="nil"/>
              <w:bottom w:val="nil"/>
              <w:right w:val="nil"/>
            </w:tcBorders>
            <w:shd w:val="clear" w:color="auto" w:fill="auto"/>
            <w:hideMark/>
          </w:tcPr>
          <w:p w14:paraId="6C6A00D3" w14:textId="77777777" w:rsidR="00D21041" w:rsidRPr="00D21041" w:rsidRDefault="00D21041" w:rsidP="00D21041">
            <w:pPr>
              <w:spacing w:before="0" w:after="0" w:line="240" w:lineRule="auto"/>
              <w:rPr>
                <w:rFonts w:ascii="Arial" w:hAnsi="Arial" w:cs="Arial"/>
                <w:color w:val="000000"/>
                <w:sz w:val="16"/>
                <w:szCs w:val="16"/>
              </w:rPr>
            </w:pPr>
            <w:r w:rsidRPr="00D2104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9AE9663" w14:textId="6F6B1AD7"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9CC37FE" w14:textId="1F84DF79"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A8CF7EC"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13,736</w:t>
            </w:r>
          </w:p>
        </w:tc>
        <w:tc>
          <w:tcPr>
            <w:tcW w:w="445" w:type="pct"/>
            <w:tcBorders>
              <w:top w:val="single" w:sz="4" w:space="0" w:color="293F5B"/>
              <w:left w:val="nil"/>
              <w:bottom w:val="nil"/>
              <w:right w:val="nil"/>
            </w:tcBorders>
            <w:shd w:val="clear" w:color="auto" w:fill="auto"/>
            <w:noWrap/>
            <w:hideMark/>
          </w:tcPr>
          <w:p w14:paraId="7D0FDAE5" w14:textId="43211DC5"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44D6BF0" w14:textId="0F00A413"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932D3FF" w14:textId="5E319779"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DFB9023" w14:textId="4C497D0D"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6D578E4" w14:textId="0E89C72C"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68B8524" w14:textId="6C96D94A"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17F8667"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13,736</w:t>
            </w:r>
          </w:p>
        </w:tc>
      </w:tr>
      <w:tr w:rsidR="00D21041" w:rsidRPr="00D21041" w14:paraId="1EC2F33F" w14:textId="77777777" w:rsidTr="00D21041">
        <w:trPr>
          <w:trHeight w:val="225"/>
        </w:trPr>
        <w:tc>
          <w:tcPr>
            <w:tcW w:w="687" w:type="pct"/>
            <w:vMerge/>
            <w:tcBorders>
              <w:top w:val="nil"/>
              <w:left w:val="nil"/>
              <w:bottom w:val="nil"/>
              <w:right w:val="nil"/>
            </w:tcBorders>
            <w:vAlign w:val="center"/>
            <w:hideMark/>
          </w:tcPr>
          <w:p w14:paraId="12A38346" w14:textId="77777777" w:rsidR="00D21041" w:rsidRPr="00D21041" w:rsidRDefault="00D21041" w:rsidP="00D2104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5EFD971" w14:textId="0E2A9661"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7582B0" w14:textId="7B50770F"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0239473"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12,365</w:t>
            </w:r>
          </w:p>
        </w:tc>
        <w:tc>
          <w:tcPr>
            <w:tcW w:w="445" w:type="pct"/>
            <w:tcBorders>
              <w:top w:val="nil"/>
              <w:left w:val="nil"/>
              <w:bottom w:val="nil"/>
              <w:right w:val="nil"/>
            </w:tcBorders>
            <w:shd w:val="clear" w:color="auto" w:fill="auto"/>
            <w:noWrap/>
            <w:hideMark/>
          </w:tcPr>
          <w:p w14:paraId="1002B2A8" w14:textId="36ECA096"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28C9752" w14:textId="67595229"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695F8C8" w14:textId="0B42D9DF"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276023F" w14:textId="6E13DC6A"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44112D0" w14:textId="755BFA25"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7B8D01" w14:textId="4358FFC2"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1DD383B"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12,365</w:t>
            </w:r>
          </w:p>
        </w:tc>
      </w:tr>
      <w:tr w:rsidR="00D21041" w:rsidRPr="00D21041" w14:paraId="447984FE" w14:textId="77777777" w:rsidTr="00D21041">
        <w:trPr>
          <w:trHeight w:val="225"/>
        </w:trPr>
        <w:tc>
          <w:tcPr>
            <w:tcW w:w="687" w:type="pct"/>
            <w:tcBorders>
              <w:top w:val="nil"/>
              <w:left w:val="nil"/>
              <w:bottom w:val="nil"/>
              <w:right w:val="nil"/>
            </w:tcBorders>
            <w:shd w:val="clear" w:color="auto" w:fill="auto"/>
            <w:noWrap/>
            <w:hideMark/>
          </w:tcPr>
          <w:p w14:paraId="37FA7A20" w14:textId="77777777" w:rsidR="00D21041" w:rsidRPr="00D21041" w:rsidRDefault="00D21041" w:rsidP="00D21041">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F2BFDFC"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5BB76A6" w14:textId="77777777" w:rsidR="00D21041" w:rsidRPr="00D21041" w:rsidRDefault="00D21041" w:rsidP="00D21041">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3C3B0CC"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5624A90"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6D368F4" w14:textId="77777777" w:rsidR="00D21041" w:rsidRPr="00D21041" w:rsidRDefault="00D21041" w:rsidP="00D2104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76E2F30" w14:textId="77777777" w:rsidR="00D21041" w:rsidRPr="00D21041" w:rsidRDefault="00D21041" w:rsidP="00D21041">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914F00C" w14:textId="77777777" w:rsidR="00D21041" w:rsidRPr="00D21041" w:rsidRDefault="00D21041" w:rsidP="00D21041">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349CB43" w14:textId="77777777" w:rsidR="00D21041" w:rsidRPr="00D21041" w:rsidRDefault="00D21041" w:rsidP="00D21041">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1078714" w14:textId="77777777" w:rsidR="00D21041" w:rsidRPr="00D21041" w:rsidRDefault="00D21041" w:rsidP="00D21041">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8D5FDE0" w14:textId="77777777" w:rsidR="00D21041" w:rsidRPr="00D21041" w:rsidRDefault="00D21041" w:rsidP="00D21041">
            <w:pPr>
              <w:spacing w:before="0" w:after="0" w:line="240" w:lineRule="auto"/>
              <w:jc w:val="center"/>
              <w:rPr>
                <w:rFonts w:ascii="Times New Roman" w:hAnsi="Times New Roman"/>
                <w:sz w:val="20"/>
              </w:rPr>
            </w:pPr>
          </w:p>
        </w:tc>
      </w:tr>
      <w:tr w:rsidR="00D21041" w:rsidRPr="00D21041" w14:paraId="62ECAD21" w14:textId="77777777" w:rsidTr="00D21041">
        <w:trPr>
          <w:trHeight w:val="397"/>
        </w:trPr>
        <w:tc>
          <w:tcPr>
            <w:tcW w:w="687" w:type="pct"/>
            <w:tcBorders>
              <w:top w:val="nil"/>
              <w:left w:val="nil"/>
              <w:bottom w:val="nil"/>
              <w:right w:val="nil"/>
            </w:tcBorders>
            <w:shd w:val="clear" w:color="auto" w:fill="auto"/>
            <w:vAlign w:val="bottom"/>
            <w:hideMark/>
          </w:tcPr>
          <w:p w14:paraId="04EFDF9D" w14:textId="77777777" w:rsidR="00D21041" w:rsidRPr="00D21041" w:rsidRDefault="00D21041" w:rsidP="00D21041">
            <w:pPr>
              <w:spacing w:before="0" w:after="0" w:line="240" w:lineRule="auto"/>
              <w:rPr>
                <w:rFonts w:ascii="Arial" w:hAnsi="Arial" w:cs="Arial"/>
                <w:b/>
                <w:bCs/>
                <w:color w:val="000000"/>
                <w:sz w:val="16"/>
                <w:szCs w:val="16"/>
              </w:rPr>
            </w:pPr>
            <w:r w:rsidRPr="00D21041">
              <w:rPr>
                <w:rFonts w:ascii="Arial" w:hAnsi="Arial" w:cs="Arial"/>
                <w:b/>
                <w:bCs/>
                <w:color w:val="000000"/>
                <w:sz w:val="16"/>
                <w:szCs w:val="16"/>
              </w:rPr>
              <w:t>Civil Aviation Safety Authority*</w:t>
            </w:r>
          </w:p>
        </w:tc>
        <w:tc>
          <w:tcPr>
            <w:tcW w:w="445" w:type="pct"/>
            <w:tcBorders>
              <w:top w:val="nil"/>
              <w:left w:val="nil"/>
              <w:bottom w:val="nil"/>
              <w:right w:val="nil"/>
            </w:tcBorders>
            <w:shd w:val="clear" w:color="auto" w:fill="auto"/>
            <w:noWrap/>
            <w:hideMark/>
          </w:tcPr>
          <w:p w14:paraId="01624DA0" w14:textId="77777777" w:rsidR="00D21041" w:rsidRPr="00D21041" w:rsidRDefault="00D21041" w:rsidP="00D21041">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348A075" w14:textId="77777777" w:rsidR="00D21041" w:rsidRPr="00D21041" w:rsidRDefault="00D21041" w:rsidP="00D21041">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4407E3A"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9372E41"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4F65822" w14:textId="77777777" w:rsidR="00D21041" w:rsidRPr="00D21041" w:rsidRDefault="00D21041" w:rsidP="00D2104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99FCA59" w14:textId="77777777" w:rsidR="00D21041" w:rsidRPr="00D21041" w:rsidRDefault="00D21041" w:rsidP="00D21041">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2228270" w14:textId="77777777" w:rsidR="00D21041" w:rsidRPr="00D21041" w:rsidRDefault="00D21041" w:rsidP="00D21041">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0F2CED0" w14:textId="77777777" w:rsidR="00D21041" w:rsidRPr="00D21041" w:rsidRDefault="00D21041" w:rsidP="00D21041">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DF4F063" w14:textId="77777777" w:rsidR="00D21041" w:rsidRPr="00D21041" w:rsidRDefault="00D21041" w:rsidP="00D21041">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B6ABE2" w14:textId="77777777" w:rsidR="00D21041" w:rsidRPr="00D21041" w:rsidRDefault="00D21041" w:rsidP="00D21041">
            <w:pPr>
              <w:spacing w:before="0" w:after="0" w:line="240" w:lineRule="auto"/>
              <w:rPr>
                <w:rFonts w:ascii="Times New Roman" w:hAnsi="Times New Roman"/>
                <w:sz w:val="20"/>
              </w:rPr>
            </w:pPr>
          </w:p>
        </w:tc>
      </w:tr>
      <w:tr w:rsidR="00D21041" w:rsidRPr="00D21041" w14:paraId="2382918B" w14:textId="77777777" w:rsidTr="00D21041">
        <w:trPr>
          <w:trHeight w:val="225"/>
        </w:trPr>
        <w:tc>
          <w:tcPr>
            <w:tcW w:w="687" w:type="pct"/>
            <w:vMerge w:val="restart"/>
            <w:tcBorders>
              <w:top w:val="nil"/>
              <w:left w:val="nil"/>
              <w:bottom w:val="nil"/>
              <w:right w:val="nil"/>
            </w:tcBorders>
            <w:shd w:val="clear" w:color="auto" w:fill="auto"/>
            <w:hideMark/>
          </w:tcPr>
          <w:p w14:paraId="2CBAB563" w14:textId="77777777" w:rsidR="00D21041" w:rsidRPr="00D21041" w:rsidRDefault="00D21041" w:rsidP="00D21041">
            <w:pPr>
              <w:spacing w:before="0" w:after="0" w:line="240" w:lineRule="auto"/>
              <w:rPr>
                <w:rFonts w:ascii="Arial" w:hAnsi="Arial" w:cs="Arial"/>
                <w:color w:val="000000"/>
                <w:sz w:val="16"/>
                <w:szCs w:val="16"/>
              </w:rPr>
            </w:pPr>
            <w:r w:rsidRPr="00D21041">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1CD6E1C"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41,494</w:t>
            </w:r>
          </w:p>
        </w:tc>
        <w:tc>
          <w:tcPr>
            <w:tcW w:w="445" w:type="pct"/>
            <w:tcBorders>
              <w:top w:val="nil"/>
              <w:left w:val="nil"/>
              <w:bottom w:val="nil"/>
              <w:right w:val="nil"/>
            </w:tcBorders>
            <w:shd w:val="clear" w:color="auto" w:fill="auto"/>
            <w:noWrap/>
            <w:hideMark/>
          </w:tcPr>
          <w:p w14:paraId="1105E52B" w14:textId="05852A5F"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A35508E"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149,714</w:t>
            </w:r>
          </w:p>
        </w:tc>
        <w:tc>
          <w:tcPr>
            <w:tcW w:w="445" w:type="pct"/>
            <w:tcBorders>
              <w:top w:val="nil"/>
              <w:left w:val="nil"/>
              <w:bottom w:val="nil"/>
              <w:right w:val="nil"/>
            </w:tcBorders>
            <w:shd w:val="clear" w:color="auto" w:fill="auto"/>
            <w:noWrap/>
            <w:hideMark/>
          </w:tcPr>
          <w:p w14:paraId="5A601853" w14:textId="71A34A72"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391FF98" w14:textId="68CADCEF"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3074316" w14:textId="6840C135"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8A566CD" w14:textId="336A6BFB"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C65AF14" w14:textId="3F15904A"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3FA4C43" w14:textId="65D8126F"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44C7072"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191,208</w:t>
            </w:r>
          </w:p>
        </w:tc>
      </w:tr>
      <w:tr w:rsidR="00D21041" w:rsidRPr="00D21041" w14:paraId="31C8572D" w14:textId="77777777" w:rsidTr="00D21041">
        <w:trPr>
          <w:trHeight w:val="225"/>
        </w:trPr>
        <w:tc>
          <w:tcPr>
            <w:tcW w:w="687" w:type="pct"/>
            <w:vMerge/>
            <w:tcBorders>
              <w:top w:val="nil"/>
              <w:left w:val="nil"/>
              <w:bottom w:val="nil"/>
              <w:right w:val="nil"/>
            </w:tcBorders>
            <w:vAlign w:val="center"/>
            <w:hideMark/>
          </w:tcPr>
          <w:p w14:paraId="631649F3" w14:textId="77777777" w:rsidR="00D21041" w:rsidRPr="00D21041" w:rsidRDefault="00D21041" w:rsidP="00D2104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91FE1EA"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107,602</w:t>
            </w:r>
          </w:p>
        </w:tc>
        <w:tc>
          <w:tcPr>
            <w:tcW w:w="445" w:type="pct"/>
            <w:tcBorders>
              <w:top w:val="nil"/>
              <w:left w:val="nil"/>
              <w:bottom w:val="nil"/>
              <w:right w:val="nil"/>
            </w:tcBorders>
            <w:shd w:val="clear" w:color="auto" w:fill="auto"/>
            <w:noWrap/>
            <w:hideMark/>
          </w:tcPr>
          <w:p w14:paraId="072ACAC4" w14:textId="43123D89"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FB1853E"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140,410</w:t>
            </w:r>
          </w:p>
        </w:tc>
        <w:tc>
          <w:tcPr>
            <w:tcW w:w="445" w:type="pct"/>
            <w:tcBorders>
              <w:top w:val="nil"/>
              <w:left w:val="nil"/>
              <w:bottom w:val="nil"/>
              <w:right w:val="nil"/>
            </w:tcBorders>
            <w:shd w:val="clear" w:color="auto" w:fill="auto"/>
            <w:noWrap/>
            <w:hideMark/>
          </w:tcPr>
          <w:p w14:paraId="28514C4E" w14:textId="0FA62198"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E90954" w14:textId="4C523E0C"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417AFCF" w14:textId="04409CBC"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BC07F4D" w14:textId="78E9F241"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2E0846A" w14:textId="045AB6C4"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A44AF5F" w14:textId="686715B7"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08B9AF"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248,012</w:t>
            </w:r>
          </w:p>
        </w:tc>
      </w:tr>
      <w:tr w:rsidR="00D21041" w:rsidRPr="00D21041" w14:paraId="7362DA5C" w14:textId="77777777" w:rsidTr="00D21041">
        <w:trPr>
          <w:trHeight w:val="225"/>
        </w:trPr>
        <w:tc>
          <w:tcPr>
            <w:tcW w:w="687" w:type="pct"/>
            <w:vMerge w:val="restart"/>
            <w:tcBorders>
              <w:top w:val="nil"/>
              <w:left w:val="nil"/>
              <w:bottom w:val="nil"/>
              <w:right w:val="nil"/>
            </w:tcBorders>
            <w:shd w:val="clear" w:color="auto" w:fill="auto"/>
            <w:hideMark/>
          </w:tcPr>
          <w:p w14:paraId="6DC522B3" w14:textId="77777777" w:rsidR="00D21041" w:rsidRPr="00D21041" w:rsidRDefault="00D21041" w:rsidP="00D21041">
            <w:pPr>
              <w:spacing w:before="0" w:after="0" w:line="240" w:lineRule="auto"/>
              <w:rPr>
                <w:rFonts w:ascii="Arial" w:hAnsi="Arial" w:cs="Arial"/>
                <w:color w:val="000000"/>
                <w:sz w:val="16"/>
                <w:szCs w:val="16"/>
              </w:rPr>
            </w:pPr>
            <w:r w:rsidRPr="00D21041">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ED12690"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41,494</w:t>
            </w:r>
          </w:p>
        </w:tc>
        <w:tc>
          <w:tcPr>
            <w:tcW w:w="445" w:type="pct"/>
            <w:tcBorders>
              <w:top w:val="single" w:sz="4" w:space="0" w:color="293F5B"/>
              <w:left w:val="nil"/>
              <w:bottom w:val="nil"/>
              <w:right w:val="nil"/>
            </w:tcBorders>
            <w:shd w:val="clear" w:color="auto" w:fill="auto"/>
            <w:noWrap/>
            <w:hideMark/>
          </w:tcPr>
          <w:p w14:paraId="78C12DC3" w14:textId="32219FDE"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6058EAC"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149,714</w:t>
            </w:r>
          </w:p>
        </w:tc>
        <w:tc>
          <w:tcPr>
            <w:tcW w:w="445" w:type="pct"/>
            <w:tcBorders>
              <w:top w:val="single" w:sz="4" w:space="0" w:color="293F5B"/>
              <w:left w:val="nil"/>
              <w:bottom w:val="nil"/>
              <w:right w:val="nil"/>
            </w:tcBorders>
            <w:shd w:val="clear" w:color="auto" w:fill="auto"/>
            <w:noWrap/>
            <w:hideMark/>
          </w:tcPr>
          <w:p w14:paraId="3E3F27A3" w14:textId="204BCA8C"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7E0792D" w14:textId="7B85A825"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9956879" w14:textId="309CE836"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3D5BB7B" w14:textId="278FB3F6"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9862924" w14:textId="11122B63"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AE4FA2E" w14:textId="70A266C8" w:rsidR="00D21041" w:rsidRPr="00D21041" w:rsidRDefault="003579ED" w:rsidP="00D21041">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D5EA814" w14:textId="77777777" w:rsidR="00D21041" w:rsidRPr="00D21041" w:rsidRDefault="00D21041" w:rsidP="00D21041">
            <w:pPr>
              <w:spacing w:before="0" w:after="0" w:line="240" w:lineRule="auto"/>
              <w:jc w:val="right"/>
              <w:rPr>
                <w:rFonts w:ascii="Arial" w:hAnsi="Arial" w:cs="Arial"/>
                <w:color w:val="000000"/>
                <w:sz w:val="16"/>
                <w:szCs w:val="16"/>
              </w:rPr>
            </w:pPr>
            <w:r w:rsidRPr="00D21041">
              <w:rPr>
                <w:rFonts w:ascii="Arial" w:hAnsi="Arial" w:cs="Arial"/>
                <w:color w:val="000000"/>
                <w:sz w:val="16"/>
                <w:szCs w:val="16"/>
              </w:rPr>
              <w:t>191,208</w:t>
            </w:r>
          </w:p>
        </w:tc>
      </w:tr>
      <w:tr w:rsidR="00D21041" w:rsidRPr="00D21041" w14:paraId="3E793589" w14:textId="77777777" w:rsidTr="00D21041">
        <w:trPr>
          <w:trHeight w:val="225"/>
        </w:trPr>
        <w:tc>
          <w:tcPr>
            <w:tcW w:w="687" w:type="pct"/>
            <w:vMerge/>
            <w:tcBorders>
              <w:top w:val="nil"/>
              <w:left w:val="nil"/>
              <w:bottom w:val="nil"/>
              <w:right w:val="nil"/>
            </w:tcBorders>
            <w:vAlign w:val="center"/>
            <w:hideMark/>
          </w:tcPr>
          <w:p w14:paraId="325FE61F" w14:textId="77777777" w:rsidR="00D21041" w:rsidRPr="00D21041" w:rsidRDefault="00D21041" w:rsidP="00D21041">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40BFFEA"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107,602</w:t>
            </w:r>
          </w:p>
        </w:tc>
        <w:tc>
          <w:tcPr>
            <w:tcW w:w="445" w:type="pct"/>
            <w:tcBorders>
              <w:top w:val="nil"/>
              <w:left w:val="nil"/>
              <w:bottom w:val="nil"/>
              <w:right w:val="nil"/>
            </w:tcBorders>
            <w:shd w:val="clear" w:color="auto" w:fill="auto"/>
            <w:noWrap/>
            <w:hideMark/>
          </w:tcPr>
          <w:p w14:paraId="7B6586E0" w14:textId="45D50C63"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0F43B89"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140,410</w:t>
            </w:r>
          </w:p>
        </w:tc>
        <w:tc>
          <w:tcPr>
            <w:tcW w:w="445" w:type="pct"/>
            <w:tcBorders>
              <w:top w:val="nil"/>
              <w:left w:val="nil"/>
              <w:bottom w:val="nil"/>
              <w:right w:val="nil"/>
            </w:tcBorders>
            <w:shd w:val="clear" w:color="auto" w:fill="auto"/>
            <w:noWrap/>
            <w:hideMark/>
          </w:tcPr>
          <w:p w14:paraId="349CA97F" w14:textId="23A70061"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1F45DA" w14:textId="4A7E0E59"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C7A3EF" w14:textId="5567BEC5"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8E8E110" w14:textId="2ABCBF4F"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90F0977" w14:textId="0399DBE4"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0EAEE39" w14:textId="3CAC5C3F" w:rsidR="00D21041" w:rsidRPr="00D21041" w:rsidRDefault="003579ED" w:rsidP="00D21041">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C1F24D" w14:textId="77777777" w:rsidR="00D21041" w:rsidRPr="00D21041" w:rsidRDefault="00D21041" w:rsidP="00D21041">
            <w:pPr>
              <w:spacing w:before="0" w:after="0" w:line="240" w:lineRule="auto"/>
              <w:jc w:val="right"/>
              <w:rPr>
                <w:rFonts w:ascii="Arial" w:hAnsi="Arial" w:cs="Arial"/>
                <w:i/>
                <w:iCs/>
                <w:color w:val="000000"/>
                <w:sz w:val="16"/>
                <w:szCs w:val="16"/>
              </w:rPr>
            </w:pPr>
            <w:r w:rsidRPr="00D21041">
              <w:rPr>
                <w:rFonts w:ascii="Arial" w:hAnsi="Arial" w:cs="Arial"/>
                <w:i/>
                <w:iCs/>
                <w:color w:val="000000"/>
                <w:sz w:val="16"/>
                <w:szCs w:val="16"/>
              </w:rPr>
              <w:t>248,012</w:t>
            </w:r>
          </w:p>
        </w:tc>
      </w:tr>
    </w:tbl>
    <w:p w14:paraId="1E33FEB8" w14:textId="6EF88483" w:rsidR="00011070" w:rsidRDefault="00D21041" w:rsidP="00D27667">
      <w:pPr>
        <w:pStyle w:val="SingleParagraph"/>
        <w:rPr>
          <w:rFonts w:asciiTheme="minorHAnsi" w:eastAsiaTheme="minorHAnsi" w:hAnsiTheme="minorHAnsi" w:cstheme="minorBidi"/>
          <w:sz w:val="22"/>
          <w:szCs w:val="22"/>
          <w:lang w:eastAsia="en-US"/>
        </w:rPr>
      </w:pPr>
      <w:r>
        <w:fldChar w:fldCharType="end"/>
      </w:r>
      <w:r>
        <w:br w:type="page"/>
      </w:r>
      <w:r w:rsidR="00011070">
        <w:fldChar w:fldCharType="begin" w:fldLock="1"/>
      </w:r>
      <w:r w:rsidR="00011070">
        <w:instrText xml:space="preserve"> LINK Excel.Sheet.12 "\\\\mercury.network\\dfs\\Groups\\FMG\\FRACM\\Reporting and Resourcing\\Special Appropriations\\Budget Paper 4\\2024-25\\05. BP4 Sections\\05_ART\\05_ART_20240504_1305_Formatted.xlsx" "ART - Output!R1834C1:R1857C11" \a \f 4 \h </w:instrText>
      </w:r>
      <w:r w:rsidR="002C0F27">
        <w:instrText xml:space="preserve"> \* MERGEFORMAT </w:instrText>
      </w:r>
      <w:r w:rsidR="00011070">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11070" w:rsidRPr="00011070" w14:paraId="3E3B06A4" w14:textId="77777777" w:rsidTr="00011070">
        <w:trPr>
          <w:trHeight w:val="300"/>
        </w:trPr>
        <w:tc>
          <w:tcPr>
            <w:tcW w:w="5000" w:type="pct"/>
            <w:gridSpan w:val="11"/>
            <w:tcBorders>
              <w:top w:val="nil"/>
              <w:left w:val="nil"/>
              <w:bottom w:val="nil"/>
              <w:right w:val="nil"/>
            </w:tcBorders>
            <w:shd w:val="clear" w:color="auto" w:fill="auto"/>
            <w:noWrap/>
            <w:vAlign w:val="center"/>
            <w:hideMark/>
          </w:tcPr>
          <w:p w14:paraId="65D1D73C" w14:textId="67721246" w:rsidR="00011070" w:rsidRPr="00011070" w:rsidRDefault="00011070" w:rsidP="00011070">
            <w:pPr>
              <w:spacing w:before="0" w:after="0" w:line="240" w:lineRule="auto"/>
              <w:jc w:val="center"/>
              <w:rPr>
                <w:rFonts w:ascii="Arial" w:hAnsi="Arial" w:cs="Arial"/>
                <w:b/>
                <w:bCs/>
                <w:color w:val="000000"/>
                <w:sz w:val="22"/>
                <w:szCs w:val="22"/>
              </w:rPr>
            </w:pPr>
            <w:r w:rsidRPr="00011070">
              <w:rPr>
                <w:rFonts w:ascii="Arial" w:hAnsi="Arial" w:cs="Arial"/>
                <w:b/>
                <w:bCs/>
                <w:color w:val="000000"/>
                <w:sz w:val="22"/>
                <w:szCs w:val="22"/>
              </w:rPr>
              <w:lastRenderedPageBreak/>
              <w:t>INFRASTRUCTURE, TRANSPORT, REGIONAL DEVELOPMENT, COMMUNICATIONS AND THE ARTS</w:t>
            </w:r>
          </w:p>
        </w:tc>
      </w:tr>
      <w:tr w:rsidR="00011070" w:rsidRPr="00011070" w14:paraId="714CD6A9" w14:textId="77777777" w:rsidTr="00011070">
        <w:trPr>
          <w:trHeight w:val="225"/>
        </w:trPr>
        <w:tc>
          <w:tcPr>
            <w:tcW w:w="5000" w:type="pct"/>
            <w:gridSpan w:val="11"/>
            <w:tcBorders>
              <w:top w:val="nil"/>
              <w:left w:val="nil"/>
              <w:bottom w:val="nil"/>
              <w:right w:val="nil"/>
            </w:tcBorders>
            <w:shd w:val="clear" w:color="auto" w:fill="auto"/>
            <w:noWrap/>
            <w:vAlign w:val="center"/>
            <w:hideMark/>
          </w:tcPr>
          <w:p w14:paraId="797AA65A" w14:textId="462ACA03" w:rsidR="00011070" w:rsidRPr="00011070" w:rsidRDefault="00011070" w:rsidP="00011070">
            <w:pPr>
              <w:spacing w:before="0" w:after="0" w:line="240" w:lineRule="auto"/>
              <w:jc w:val="center"/>
              <w:rPr>
                <w:rFonts w:ascii="Arial" w:hAnsi="Arial" w:cs="Arial"/>
                <w:color w:val="000000"/>
                <w:sz w:val="16"/>
                <w:szCs w:val="16"/>
              </w:rPr>
            </w:pPr>
            <w:r w:rsidRPr="00011070">
              <w:rPr>
                <w:rFonts w:ascii="Arial" w:hAnsi="Arial" w:cs="Arial"/>
                <w:color w:val="000000"/>
                <w:sz w:val="16"/>
                <w:szCs w:val="16"/>
              </w:rPr>
              <w:t>Agency Resourcing</w:t>
            </w:r>
            <w:r w:rsidR="0089566F">
              <w:rPr>
                <w:rFonts w:ascii="Arial" w:hAnsi="Arial" w:cs="Arial"/>
                <w:color w:val="000000"/>
                <w:sz w:val="16"/>
                <w:szCs w:val="16"/>
              </w:rPr>
              <w:t xml:space="preserve"> – </w:t>
            </w:r>
            <w:r w:rsidRPr="00011070">
              <w:rPr>
                <w:rFonts w:ascii="Arial" w:hAnsi="Arial" w:cs="Arial"/>
                <w:color w:val="000000"/>
                <w:sz w:val="16"/>
                <w:szCs w:val="16"/>
              </w:rPr>
              <w:t>2024</w:t>
            </w:r>
            <w:r w:rsidR="003579ED">
              <w:rPr>
                <w:rFonts w:ascii="Arial" w:hAnsi="Arial" w:cs="Arial"/>
                <w:color w:val="000000"/>
                <w:sz w:val="16"/>
                <w:szCs w:val="16"/>
              </w:rPr>
              <w:noBreakHyphen/>
            </w:r>
            <w:r w:rsidRPr="00011070">
              <w:rPr>
                <w:rFonts w:ascii="Arial" w:hAnsi="Arial" w:cs="Arial"/>
                <w:color w:val="000000"/>
                <w:sz w:val="16"/>
                <w:szCs w:val="16"/>
              </w:rPr>
              <w:t>2025</w:t>
            </w:r>
          </w:p>
        </w:tc>
      </w:tr>
      <w:tr w:rsidR="00011070" w:rsidRPr="00011070" w14:paraId="7DB49A5E" w14:textId="77777777" w:rsidTr="00011070">
        <w:trPr>
          <w:trHeight w:val="225"/>
        </w:trPr>
        <w:tc>
          <w:tcPr>
            <w:tcW w:w="5000" w:type="pct"/>
            <w:gridSpan w:val="11"/>
            <w:tcBorders>
              <w:top w:val="nil"/>
              <w:left w:val="nil"/>
              <w:bottom w:val="single" w:sz="4" w:space="0" w:color="293F5B"/>
              <w:right w:val="nil"/>
            </w:tcBorders>
            <w:shd w:val="clear" w:color="auto" w:fill="auto"/>
            <w:noWrap/>
            <w:vAlign w:val="center"/>
            <w:hideMark/>
          </w:tcPr>
          <w:p w14:paraId="2BD3F6ED" w14:textId="4E524342" w:rsidR="00011070" w:rsidRPr="00011070" w:rsidRDefault="00011070" w:rsidP="00011070">
            <w:pPr>
              <w:spacing w:before="0" w:after="0" w:line="240" w:lineRule="auto"/>
              <w:jc w:val="center"/>
              <w:rPr>
                <w:rFonts w:ascii="Arial" w:hAnsi="Arial" w:cs="Arial"/>
                <w:i/>
                <w:iCs/>
                <w:color w:val="000000"/>
                <w:sz w:val="16"/>
                <w:szCs w:val="16"/>
              </w:rPr>
            </w:pPr>
            <w:r w:rsidRPr="00011070">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11070">
              <w:rPr>
                <w:rFonts w:ascii="Arial" w:hAnsi="Arial" w:cs="Arial"/>
                <w:i/>
                <w:iCs/>
                <w:color w:val="000000"/>
                <w:sz w:val="16"/>
                <w:szCs w:val="16"/>
              </w:rPr>
              <w:t>2023</w:t>
            </w:r>
            <w:r w:rsidR="003579ED">
              <w:rPr>
                <w:rFonts w:ascii="Arial" w:hAnsi="Arial" w:cs="Arial"/>
                <w:i/>
                <w:iCs/>
                <w:color w:val="000000"/>
                <w:sz w:val="16"/>
                <w:szCs w:val="16"/>
              </w:rPr>
              <w:noBreakHyphen/>
            </w:r>
            <w:r w:rsidRPr="00011070">
              <w:rPr>
                <w:rFonts w:ascii="Arial" w:hAnsi="Arial" w:cs="Arial"/>
                <w:i/>
                <w:iCs/>
                <w:color w:val="000000"/>
                <w:sz w:val="16"/>
                <w:szCs w:val="16"/>
              </w:rPr>
              <w:t>2024</w:t>
            </w:r>
          </w:p>
        </w:tc>
      </w:tr>
      <w:tr w:rsidR="00011070" w:rsidRPr="00011070" w14:paraId="57CDCC39" w14:textId="77777777" w:rsidTr="00011070">
        <w:trPr>
          <w:trHeight w:val="225"/>
        </w:trPr>
        <w:tc>
          <w:tcPr>
            <w:tcW w:w="687" w:type="pct"/>
            <w:tcBorders>
              <w:top w:val="nil"/>
              <w:left w:val="nil"/>
              <w:bottom w:val="nil"/>
              <w:right w:val="nil"/>
            </w:tcBorders>
            <w:shd w:val="clear" w:color="auto" w:fill="auto"/>
            <w:noWrap/>
            <w:hideMark/>
          </w:tcPr>
          <w:p w14:paraId="1492F1CD" w14:textId="77777777" w:rsidR="00011070" w:rsidRPr="00011070" w:rsidRDefault="00011070" w:rsidP="00011070">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452FD71" w14:textId="77777777" w:rsidR="00011070" w:rsidRPr="00011070" w:rsidRDefault="00011070" w:rsidP="00011070">
            <w:pPr>
              <w:spacing w:before="0" w:after="0" w:line="240" w:lineRule="auto"/>
              <w:jc w:val="center"/>
              <w:rPr>
                <w:rFonts w:ascii="Arial" w:hAnsi="Arial" w:cs="Arial"/>
                <w:color w:val="000000"/>
                <w:sz w:val="16"/>
                <w:szCs w:val="16"/>
              </w:rPr>
            </w:pPr>
            <w:r w:rsidRPr="00011070">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ED1CC30" w14:textId="77777777" w:rsidR="00011070" w:rsidRPr="00011070" w:rsidRDefault="00011070" w:rsidP="00011070">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1933C1C" w14:textId="77777777" w:rsidR="00011070" w:rsidRPr="00011070" w:rsidRDefault="00011070" w:rsidP="00011070">
            <w:pPr>
              <w:spacing w:before="0" w:after="0" w:line="240" w:lineRule="auto"/>
              <w:jc w:val="center"/>
              <w:rPr>
                <w:rFonts w:ascii="Arial" w:hAnsi="Arial" w:cs="Arial"/>
                <w:color w:val="000000"/>
                <w:sz w:val="16"/>
                <w:szCs w:val="16"/>
              </w:rPr>
            </w:pPr>
            <w:r w:rsidRPr="00011070">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7875BC82" w14:textId="77777777" w:rsidR="00011070" w:rsidRPr="00011070" w:rsidRDefault="00011070" w:rsidP="00011070">
            <w:pPr>
              <w:spacing w:before="0" w:after="0" w:line="240" w:lineRule="auto"/>
              <w:jc w:val="center"/>
              <w:rPr>
                <w:rFonts w:ascii="Arial" w:hAnsi="Arial" w:cs="Arial"/>
                <w:color w:val="000000"/>
                <w:sz w:val="16"/>
                <w:szCs w:val="16"/>
              </w:rPr>
            </w:pPr>
          </w:p>
        </w:tc>
      </w:tr>
      <w:tr w:rsidR="00011070" w:rsidRPr="00011070" w14:paraId="76A29DB5" w14:textId="77777777" w:rsidTr="00011070">
        <w:trPr>
          <w:trHeight w:val="225"/>
        </w:trPr>
        <w:tc>
          <w:tcPr>
            <w:tcW w:w="687" w:type="pct"/>
            <w:tcBorders>
              <w:top w:val="nil"/>
              <w:left w:val="nil"/>
              <w:bottom w:val="nil"/>
              <w:right w:val="nil"/>
            </w:tcBorders>
            <w:shd w:val="clear" w:color="auto" w:fill="auto"/>
            <w:vAlign w:val="bottom"/>
            <w:hideMark/>
          </w:tcPr>
          <w:p w14:paraId="0D20906F"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551B11D"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A04879E" w14:textId="77777777" w:rsidR="00011070" w:rsidRPr="00011070" w:rsidRDefault="00011070" w:rsidP="0001107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AD38952" w14:textId="77777777" w:rsidR="00011070" w:rsidRPr="00011070" w:rsidRDefault="00011070" w:rsidP="0001107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047EF38" w14:textId="77777777" w:rsidR="00011070" w:rsidRPr="00011070" w:rsidRDefault="00011070" w:rsidP="0001107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2B12EC8" w14:textId="77777777" w:rsidR="00011070" w:rsidRPr="00011070" w:rsidRDefault="00011070" w:rsidP="0001107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25C76AA" w14:textId="77777777" w:rsidR="00011070" w:rsidRPr="00011070" w:rsidRDefault="00011070" w:rsidP="00011070">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0412096" w14:textId="77777777" w:rsidR="00011070" w:rsidRPr="00011070" w:rsidRDefault="00011070" w:rsidP="00011070">
            <w:pPr>
              <w:spacing w:before="0" w:after="0" w:line="240" w:lineRule="auto"/>
              <w:jc w:val="center"/>
              <w:rPr>
                <w:rFonts w:ascii="Arial" w:hAnsi="Arial" w:cs="Arial"/>
                <w:color w:val="000000"/>
                <w:sz w:val="16"/>
                <w:szCs w:val="16"/>
              </w:rPr>
            </w:pPr>
            <w:r w:rsidRPr="00011070">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D8C099C" w14:textId="77777777" w:rsidR="00011070" w:rsidRPr="00011070" w:rsidRDefault="00011070" w:rsidP="00011070">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0598DD3" w14:textId="77777777" w:rsidR="00011070" w:rsidRPr="00011070" w:rsidRDefault="00011070" w:rsidP="00011070">
            <w:pPr>
              <w:spacing w:before="0" w:after="0" w:line="240" w:lineRule="auto"/>
              <w:jc w:val="center"/>
              <w:rPr>
                <w:rFonts w:ascii="Times New Roman" w:hAnsi="Times New Roman"/>
                <w:sz w:val="20"/>
              </w:rPr>
            </w:pPr>
          </w:p>
        </w:tc>
      </w:tr>
      <w:tr w:rsidR="00011070" w:rsidRPr="00011070" w14:paraId="52F80FCE" w14:textId="77777777" w:rsidTr="00011070">
        <w:trPr>
          <w:trHeight w:val="397"/>
        </w:trPr>
        <w:tc>
          <w:tcPr>
            <w:tcW w:w="687" w:type="pct"/>
            <w:tcBorders>
              <w:top w:val="nil"/>
              <w:left w:val="nil"/>
              <w:bottom w:val="single" w:sz="4" w:space="0" w:color="293F5B"/>
              <w:right w:val="nil"/>
            </w:tcBorders>
            <w:shd w:val="clear" w:color="auto" w:fill="auto"/>
            <w:vAlign w:val="bottom"/>
            <w:hideMark/>
          </w:tcPr>
          <w:p w14:paraId="57892296" w14:textId="0D337D71" w:rsidR="00011070" w:rsidRPr="00011070" w:rsidRDefault="00011070" w:rsidP="00011070">
            <w:pPr>
              <w:spacing w:before="0" w:after="0" w:line="240" w:lineRule="auto"/>
              <w:rPr>
                <w:rFonts w:ascii="Arial" w:hAnsi="Arial" w:cs="Arial"/>
                <w:color w:val="000000"/>
                <w:sz w:val="16"/>
                <w:szCs w:val="16"/>
              </w:rPr>
            </w:pPr>
            <w:r w:rsidRPr="00011070">
              <w:rPr>
                <w:rFonts w:ascii="Arial" w:hAnsi="Arial" w:cs="Arial"/>
                <w:color w:val="000000"/>
                <w:sz w:val="16"/>
                <w:szCs w:val="16"/>
              </w:rPr>
              <w:t>Entity/Outcome/</w:t>
            </w:r>
            <w:r w:rsidRPr="00011070">
              <w:rPr>
                <w:rFonts w:ascii="Arial" w:hAnsi="Arial" w:cs="Arial"/>
                <w:color w:val="000000"/>
                <w:sz w:val="16"/>
                <w:szCs w:val="16"/>
              </w:rPr>
              <w:br/>
              <w:t>Non</w:t>
            </w:r>
            <w:r w:rsidR="003579ED">
              <w:rPr>
                <w:rFonts w:ascii="Arial" w:hAnsi="Arial" w:cs="Arial"/>
                <w:color w:val="000000"/>
                <w:sz w:val="16"/>
                <w:szCs w:val="16"/>
              </w:rPr>
              <w:noBreakHyphen/>
            </w:r>
            <w:r w:rsidRPr="00011070">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300BBD2"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Appropriation</w:t>
            </w:r>
            <w:r w:rsidRPr="00011070">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E322D47"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Appropriation</w:t>
            </w:r>
            <w:r w:rsidRPr="00011070">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5FFA2EF"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B1A6FC3"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Special</w:t>
            </w:r>
            <w:r w:rsidRPr="0001107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03E4383"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Special</w:t>
            </w:r>
            <w:r w:rsidRPr="00011070">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FB0D0DB"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Appropriation</w:t>
            </w:r>
            <w:r w:rsidRPr="00011070">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D493A5A"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D504B8A"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C6EB37E"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Special</w:t>
            </w:r>
            <w:r w:rsidRPr="0001107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DE8B1C1"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br/>
              <w:t>Total</w:t>
            </w:r>
          </w:p>
        </w:tc>
      </w:tr>
      <w:tr w:rsidR="00011070" w:rsidRPr="00011070" w14:paraId="735E40D9" w14:textId="77777777" w:rsidTr="00011070">
        <w:trPr>
          <w:trHeight w:val="225"/>
        </w:trPr>
        <w:tc>
          <w:tcPr>
            <w:tcW w:w="687" w:type="pct"/>
            <w:tcBorders>
              <w:top w:val="nil"/>
              <w:left w:val="nil"/>
              <w:bottom w:val="nil"/>
              <w:right w:val="nil"/>
            </w:tcBorders>
            <w:shd w:val="clear" w:color="auto" w:fill="auto"/>
            <w:noWrap/>
            <w:hideMark/>
          </w:tcPr>
          <w:p w14:paraId="118331BF" w14:textId="77777777" w:rsidR="00011070" w:rsidRPr="00011070" w:rsidRDefault="00011070" w:rsidP="00011070">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118330B" w14:textId="0BEFAE16"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86B11D9" w14:textId="72C1CFE9"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E989E8D" w14:textId="3645F69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0077691" w14:textId="04774719"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95C6F5E" w14:textId="68256AA2"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A29490E" w14:textId="766AA1EF"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1CE48B1C" w14:textId="0A824A05"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6B96FBE" w14:textId="163CE170"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30072D7" w14:textId="1BDB94C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3425908" w14:textId="330B44F6"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w:t>
            </w:r>
            <w:r w:rsidR="003579ED">
              <w:rPr>
                <w:rFonts w:ascii="Arial" w:hAnsi="Arial" w:cs="Arial"/>
                <w:color w:val="000000"/>
                <w:sz w:val="16"/>
                <w:szCs w:val="16"/>
              </w:rPr>
              <w:t>’</w:t>
            </w:r>
            <w:r w:rsidRPr="00011070">
              <w:rPr>
                <w:rFonts w:ascii="Arial" w:hAnsi="Arial" w:cs="Arial"/>
                <w:color w:val="000000"/>
                <w:sz w:val="16"/>
                <w:szCs w:val="16"/>
              </w:rPr>
              <w:t>000</w:t>
            </w:r>
          </w:p>
        </w:tc>
      </w:tr>
      <w:tr w:rsidR="00011070" w:rsidRPr="00011070" w14:paraId="305AF535" w14:textId="77777777" w:rsidTr="00011070">
        <w:trPr>
          <w:trHeight w:val="225"/>
        </w:trPr>
        <w:tc>
          <w:tcPr>
            <w:tcW w:w="687" w:type="pct"/>
            <w:tcBorders>
              <w:top w:val="nil"/>
              <w:left w:val="nil"/>
              <w:bottom w:val="nil"/>
              <w:right w:val="nil"/>
            </w:tcBorders>
            <w:shd w:val="clear" w:color="auto" w:fill="auto"/>
            <w:vAlign w:val="bottom"/>
            <w:hideMark/>
          </w:tcPr>
          <w:p w14:paraId="01EAC6D6" w14:textId="77777777" w:rsidR="00011070" w:rsidRPr="00011070" w:rsidRDefault="00011070" w:rsidP="00011070">
            <w:pPr>
              <w:spacing w:before="0" w:after="0" w:line="240" w:lineRule="auto"/>
              <w:rPr>
                <w:rFonts w:ascii="Arial" w:hAnsi="Arial" w:cs="Arial"/>
                <w:b/>
                <w:bCs/>
                <w:color w:val="000000"/>
                <w:sz w:val="16"/>
                <w:szCs w:val="16"/>
              </w:rPr>
            </w:pPr>
            <w:r w:rsidRPr="00011070">
              <w:rPr>
                <w:rFonts w:ascii="Arial" w:hAnsi="Arial" w:cs="Arial"/>
                <w:b/>
                <w:bCs/>
                <w:color w:val="000000"/>
                <w:sz w:val="16"/>
                <w:szCs w:val="16"/>
              </w:rPr>
              <w:t>Creative Australia*</w:t>
            </w:r>
          </w:p>
        </w:tc>
        <w:tc>
          <w:tcPr>
            <w:tcW w:w="445" w:type="pct"/>
            <w:tcBorders>
              <w:top w:val="nil"/>
              <w:left w:val="nil"/>
              <w:bottom w:val="nil"/>
              <w:right w:val="nil"/>
            </w:tcBorders>
            <w:shd w:val="clear" w:color="auto" w:fill="auto"/>
            <w:noWrap/>
            <w:hideMark/>
          </w:tcPr>
          <w:p w14:paraId="26DAB8EA" w14:textId="77777777" w:rsidR="00011070" w:rsidRPr="00011070" w:rsidRDefault="00011070" w:rsidP="0001107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FF4B331" w14:textId="77777777" w:rsidR="00011070" w:rsidRPr="00011070" w:rsidRDefault="00011070" w:rsidP="0001107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98B2289"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9B8C367"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02D13E5" w14:textId="77777777" w:rsidR="00011070" w:rsidRPr="00011070" w:rsidRDefault="00011070" w:rsidP="0001107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C610AFC" w14:textId="77777777" w:rsidR="00011070" w:rsidRPr="00011070" w:rsidRDefault="00011070" w:rsidP="0001107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1EF5ABC" w14:textId="77777777" w:rsidR="00011070" w:rsidRPr="00011070" w:rsidRDefault="00011070" w:rsidP="0001107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678BB6F" w14:textId="77777777" w:rsidR="00011070" w:rsidRPr="00011070" w:rsidRDefault="00011070" w:rsidP="0001107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0BB62B2"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FC62A8B" w14:textId="77777777" w:rsidR="00011070" w:rsidRPr="00011070" w:rsidRDefault="00011070" w:rsidP="00011070">
            <w:pPr>
              <w:spacing w:before="0" w:after="0" w:line="240" w:lineRule="auto"/>
              <w:rPr>
                <w:rFonts w:ascii="Times New Roman" w:hAnsi="Times New Roman"/>
                <w:sz w:val="20"/>
              </w:rPr>
            </w:pPr>
          </w:p>
        </w:tc>
      </w:tr>
      <w:tr w:rsidR="00011070" w:rsidRPr="00011070" w14:paraId="4C7AB188" w14:textId="77777777" w:rsidTr="00011070">
        <w:trPr>
          <w:trHeight w:val="225"/>
        </w:trPr>
        <w:tc>
          <w:tcPr>
            <w:tcW w:w="687" w:type="pct"/>
            <w:vMerge w:val="restart"/>
            <w:tcBorders>
              <w:top w:val="nil"/>
              <w:left w:val="nil"/>
              <w:bottom w:val="nil"/>
              <w:right w:val="nil"/>
            </w:tcBorders>
            <w:shd w:val="clear" w:color="auto" w:fill="auto"/>
            <w:hideMark/>
          </w:tcPr>
          <w:p w14:paraId="2C7DBC82" w14:textId="77777777" w:rsidR="00011070" w:rsidRPr="00011070" w:rsidRDefault="00011070" w:rsidP="00011070">
            <w:pPr>
              <w:spacing w:before="0" w:after="0" w:line="240" w:lineRule="auto"/>
              <w:rPr>
                <w:rFonts w:ascii="Arial" w:hAnsi="Arial" w:cs="Arial"/>
                <w:color w:val="000000"/>
                <w:sz w:val="16"/>
                <w:szCs w:val="16"/>
              </w:rPr>
            </w:pPr>
            <w:r w:rsidRPr="0001107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EB5A14A"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289,649</w:t>
            </w:r>
          </w:p>
        </w:tc>
        <w:tc>
          <w:tcPr>
            <w:tcW w:w="445" w:type="pct"/>
            <w:tcBorders>
              <w:top w:val="nil"/>
              <w:left w:val="nil"/>
              <w:bottom w:val="nil"/>
              <w:right w:val="nil"/>
            </w:tcBorders>
            <w:shd w:val="clear" w:color="auto" w:fill="auto"/>
            <w:noWrap/>
            <w:hideMark/>
          </w:tcPr>
          <w:p w14:paraId="48F97A76" w14:textId="7E790DC8"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5DBCDF8"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5,439</w:t>
            </w:r>
          </w:p>
        </w:tc>
        <w:tc>
          <w:tcPr>
            <w:tcW w:w="445" w:type="pct"/>
            <w:tcBorders>
              <w:top w:val="nil"/>
              <w:left w:val="nil"/>
              <w:bottom w:val="nil"/>
              <w:right w:val="nil"/>
            </w:tcBorders>
            <w:shd w:val="clear" w:color="auto" w:fill="auto"/>
            <w:noWrap/>
            <w:hideMark/>
          </w:tcPr>
          <w:p w14:paraId="7C797968" w14:textId="378EEA12"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B339493" w14:textId="7262005F"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4D7A6BD" w14:textId="2485DC9F"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0248A9C" w14:textId="099CC94F"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4E6565E" w14:textId="59A27268"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38C29DE" w14:textId="0E17E75A"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32EFBB2"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295,088</w:t>
            </w:r>
          </w:p>
        </w:tc>
      </w:tr>
      <w:tr w:rsidR="00011070" w:rsidRPr="00011070" w14:paraId="488BA4D8" w14:textId="77777777" w:rsidTr="00011070">
        <w:trPr>
          <w:trHeight w:val="225"/>
        </w:trPr>
        <w:tc>
          <w:tcPr>
            <w:tcW w:w="687" w:type="pct"/>
            <w:vMerge/>
            <w:tcBorders>
              <w:top w:val="nil"/>
              <w:left w:val="nil"/>
              <w:bottom w:val="nil"/>
              <w:right w:val="nil"/>
            </w:tcBorders>
            <w:vAlign w:val="center"/>
            <w:hideMark/>
          </w:tcPr>
          <w:p w14:paraId="19F98E64" w14:textId="77777777" w:rsidR="00011070" w:rsidRPr="00011070" w:rsidRDefault="00011070" w:rsidP="0001107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5D85FF5"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257,974</w:t>
            </w:r>
          </w:p>
        </w:tc>
        <w:tc>
          <w:tcPr>
            <w:tcW w:w="445" w:type="pct"/>
            <w:tcBorders>
              <w:top w:val="nil"/>
              <w:left w:val="nil"/>
              <w:bottom w:val="nil"/>
              <w:right w:val="nil"/>
            </w:tcBorders>
            <w:shd w:val="clear" w:color="auto" w:fill="auto"/>
            <w:noWrap/>
            <w:hideMark/>
          </w:tcPr>
          <w:p w14:paraId="28E5F460" w14:textId="693973CC"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8DCCD76"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11,902</w:t>
            </w:r>
          </w:p>
        </w:tc>
        <w:tc>
          <w:tcPr>
            <w:tcW w:w="445" w:type="pct"/>
            <w:tcBorders>
              <w:top w:val="nil"/>
              <w:left w:val="nil"/>
              <w:bottom w:val="nil"/>
              <w:right w:val="nil"/>
            </w:tcBorders>
            <w:shd w:val="clear" w:color="auto" w:fill="auto"/>
            <w:noWrap/>
            <w:hideMark/>
          </w:tcPr>
          <w:p w14:paraId="69C2DF63" w14:textId="43006D40"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00C9A7" w14:textId="02C0E914"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D451310" w14:textId="31579619"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DF92F58" w14:textId="38B7687E"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B9A1757" w14:textId="32ABF5EA"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17E2C51" w14:textId="21102BAD"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76CC62"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269,876</w:t>
            </w:r>
          </w:p>
        </w:tc>
      </w:tr>
      <w:tr w:rsidR="00011070" w:rsidRPr="00011070" w14:paraId="25B4B658" w14:textId="77777777" w:rsidTr="00011070">
        <w:trPr>
          <w:trHeight w:val="225"/>
        </w:trPr>
        <w:tc>
          <w:tcPr>
            <w:tcW w:w="687" w:type="pct"/>
            <w:vMerge w:val="restart"/>
            <w:tcBorders>
              <w:top w:val="nil"/>
              <w:left w:val="nil"/>
              <w:bottom w:val="nil"/>
              <w:right w:val="nil"/>
            </w:tcBorders>
            <w:shd w:val="clear" w:color="auto" w:fill="auto"/>
            <w:hideMark/>
          </w:tcPr>
          <w:p w14:paraId="303FBE39" w14:textId="77777777" w:rsidR="00011070" w:rsidRPr="00011070" w:rsidRDefault="00011070" w:rsidP="00011070">
            <w:pPr>
              <w:spacing w:before="0" w:after="0" w:line="240" w:lineRule="auto"/>
              <w:rPr>
                <w:rFonts w:ascii="Arial" w:hAnsi="Arial" w:cs="Arial"/>
                <w:color w:val="000000"/>
                <w:sz w:val="16"/>
                <w:szCs w:val="16"/>
              </w:rPr>
            </w:pPr>
            <w:r w:rsidRPr="0001107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8715CB0"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289,649</w:t>
            </w:r>
          </w:p>
        </w:tc>
        <w:tc>
          <w:tcPr>
            <w:tcW w:w="445" w:type="pct"/>
            <w:tcBorders>
              <w:top w:val="single" w:sz="4" w:space="0" w:color="293F5B"/>
              <w:left w:val="nil"/>
              <w:bottom w:val="nil"/>
              <w:right w:val="nil"/>
            </w:tcBorders>
            <w:shd w:val="clear" w:color="auto" w:fill="auto"/>
            <w:noWrap/>
            <w:hideMark/>
          </w:tcPr>
          <w:p w14:paraId="4FFD8675" w14:textId="330F2E40"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C1C0B06"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5,439</w:t>
            </w:r>
          </w:p>
        </w:tc>
        <w:tc>
          <w:tcPr>
            <w:tcW w:w="445" w:type="pct"/>
            <w:tcBorders>
              <w:top w:val="single" w:sz="4" w:space="0" w:color="293F5B"/>
              <w:left w:val="nil"/>
              <w:bottom w:val="nil"/>
              <w:right w:val="nil"/>
            </w:tcBorders>
            <w:shd w:val="clear" w:color="auto" w:fill="auto"/>
            <w:noWrap/>
            <w:hideMark/>
          </w:tcPr>
          <w:p w14:paraId="6ADFBAD2" w14:textId="62E485C9"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40EFBBC" w14:textId="765BD35C"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DDC0F12" w14:textId="125F09D8"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E3B1316" w14:textId="770902B7"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B57FC0D" w14:textId="10DE569B"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96D3604" w14:textId="5C9A96FD"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DBE399B"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295,088</w:t>
            </w:r>
          </w:p>
        </w:tc>
      </w:tr>
      <w:tr w:rsidR="00011070" w:rsidRPr="00011070" w14:paraId="7F1F259D" w14:textId="77777777" w:rsidTr="00011070">
        <w:trPr>
          <w:trHeight w:val="225"/>
        </w:trPr>
        <w:tc>
          <w:tcPr>
            <w:tcW w:w="687" w:type="pct"/>
            <w:vMerge/>
            <w:tcBorders>
              <w:top w:val="nil"/>
              <w:left w:val="nil"/>
              <w:bottom w:val="nil"/>
              <w:right w:val="nil"/>
            </w:tcBorders>
            <w:vAlign w:val="center"/>
            <w:hideMark/>
          </w:tcPr>
          <w:p w14:paraId="20C408F1" w14:textId="77777777" w:rsidR="00011070" w:rsidRPr="00011070" w:rsidRDefault="00011070" w:rsidP="0001107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B97B728"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257,974</w:t>
            </w:r>
          </w:p>
        </w:tc>
        <w:tc>
          <w:tcPr>
            <w:tcW w:w="445" w:type="pct"/>
            <w:tcBorders>
              <w:top w:val="nil"/>
              <w:left w:val="nil"/>
              <w:bottom w:val="nil"/>
              <w:right w:val="nil"/>
            </w:tcBorders>
            <w:shd w:val="clear" w:color="auto" w:fill="auto"/>
            <w:noWrap/>
            <w:hideMark/>
          </w:tcPr>
          <w:p w14:paraId="265A3673" w14:textId="485EF541"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DE7A71A"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11,902</w:t>
            </w:r>
          </w:p>
        </w:tc>
        <w:tc>
          <w:tcPr>
            <w:tcW w:w="445" w:type="pct"/>
            <w:tcBorders>
              <w:top w:val="nil"/>
              <w:left w:val="nil"/>
              <w:bottom w:val="nil"/>
              <w:right w:val="nil"/>
            </w:tcBorders>
            <w:shd w:val="clear" w:color="auto" w:fill="auto"/>
            <w:noWrap/>
            <w:hideMark/>
          </w:tcPr>
          <w:p w14:paraId="6B027BAA" w14:textId="05BF0539"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4F2643" w14:textId="5ADCB014"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C7BBBC5" w14:textId="5E58ECD3"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1DF4FD4" w14:textId="657D30E7"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F065AFF" w14:textId="786A0E7B"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1DDC074" w14:textId="6B20F7D8"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32CF77C"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269,876</w:t>
            </w:r>
          </w:p>
        </w:tc>
      </w:tr>
      <w:tr w:rsidR="00011070" w:rsidRPr="00011070" w14:paraId="28866913" w14:textId="77777777" w:rsidTr="00011070">
        <w:trPr>
          <w:trHeight w:val="225"/>
        </w:trPr>
        <w:tc>
          <w:tcPr>
            <w:tcW w:w="687" w:type="pct"/>
            <w:tcBorders>
              <w:top w:val="nil"/>
              <w:left w:val="nil"/>
              <w:bottom w:val="nil"/>
              <w:right w:val="nil"/>
            </w:tcBorders>
            <w:shd w:val="clear" w:color="auto" w:fill="auto"/>
            <w:noWrap/>
            <w:hideMark/>
          </w:tcPr>
          <w:p w14:paraId="68F2E282" w14:textId="77777777" w:rsidR="00011070" w:rsidRPr="00011070" w:rsidRDefault="00011070" w:rsidP="0001107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8E87369"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8A06959" w14:textId="77777777" w:rsidR="00011070" w:rsidRPr="00011070" w:rsidRDefault="00011070" w:rsidP="0001107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CF64BE1" w14:textId="77777777" w:rsidR="00011070" w:rsidRPr="00011070" w:rsidRDefault="00011070" w:rsidP="0001107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C9DAB1" w14:textId="77777777" w:rsidR="00011070" w:rsidRPr="00011070" w:rsidRDefault="00011070" w:rsidP="0001107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DD79DFB" w14:textId="77777777" w:rsidR="00011070" w:rsidRPr="00011070" w:rsidRDefault="00011070" w:rsidP="0001107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3D46C64" w14:textId="77777777" w:rsidR="00011070" w:rsidRPr="00011070" w:rsidRDefault="00011070" w:rsidP="0001107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74F19BC" w14:textId="77777777" w:rsidR="00011070" w:rsidRPr="00011070" w:rsidRDefault="00011070" w:rsidP="0001107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09B203B" w14:textId="77777777" w:rsidR="00011070" w:rsidRPr="00011070" w:rsidRDefault="00011070" w:rsidP="0001107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A305698" w14:textId="77777777" w:rsidR="00011070" w:rsidRPr="00011070" w:rsidRDefault="00011070" w:rsidP="0001107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76D2EB" w14:textId="77777777" w:rsidR="00011070" w:rsidRPr="00011070" w:rsidRDefault="00011070" w:rsidP="00011070">
            <w:pPr>
              <w:spacing w:before="0" w:after="0" w:line="240" w:lineRule="auto"/>
              <w:jc w:val="center"/>
              <w:rPr>
                <w:rFonts w:ascii="Times New Roman" w:hAnsi="Times New Roman"/>
                <w:sz w:val="20"/>
              </w:rPr>
            </w:pPr>
          </w:p>
        </w:tc>
      </w:tr>
      <w:tr w:rsidR="00011070" w:rsidRPr="00011070" w14:paraId="49B12C53" w14:textId="77777777" w:rsidTr="00011070">
        <w:trPr>
          <w:trHeight w:val="397"/>
        </w:trPr>
        <w:tc>
          <w:tcPr>
            <w:tcW w:w="687" w:type="pct"/>
            <w:tcBorders>
              <w:top w:val="nil"/>
              <w:left w:val="nil"/>
              <w:bottom w:val="nil"/>
              <w:right w:val="nil"/>
            </w:tcBorders>
            <w:shd w:val="clear" w:color="auto" w:fill="auto"/>
            <w:vAlign w:val="bottom"/>
            <w:hideMark/>
          </w:tcPr>
          <w:p w14:paraId="4779C05D" w14:textId="77777777" w:rsidR="00011070" w:rsidRPr="00011070" w:rsidRDefault="00011070" w:rsidP="00011070">
            <w:pPr>
              <w:spacing w:before="0" w:after="0" w:line="240" w:lineRule="auto"/>
              <w:rPr>
                <w:rFonts w:ascii="Arial" w:hAnsi="Arial" w:cs="Arial"/>
                <w:b/>
                <w:bCs/>
                <w:color w:val="000000"/>
                <w:sz w:val="16"/>
                <w:szCs w:val="16"/>
              </w:rPr>
            </w:pPr>
            <w:r w:rsidRPr="00011070">
              <w:rPr>
                <w:rFonts w:ascii="Arial" w:hAnsi="Arial" w:cs="Arial"/>
                <w:b/>
                <w:bCs/>
                <w:color w:val="000000"/>
                <w:sz w:val="16"/>
                <w:szCs w:val="16"/>
              </w:rPr>
              <w:t>High Speed Rail Authority*</w:t>
            </w:r>
          </w:p>
        </w:tc>
        <w:tc>
          <w:tcPr>
            <w:tcW w:w="445" w:type="pct"/>
            <w:tcBorders>
              <w:top w:val="nil"/>
              <w:left w:val="nil"/>
              <w:bottom w:val="nil"/>
              <w:right w:val="nil"/>
            </w:tcBorders>
            <w:shd w:val="clear" w:color="auto" w:fill="auto"/>
            <w:noWrap/>
            <w:hideMark/>
          </w:tcPr>
          <w:p w14:paraId="24D58E0C" w14:textId="77777777" w:rsidR="00011070" w:rsidRPr="00011070" w:rsidRDefault="00011070" w:rsidP="0001107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FB7292B" w14:textId="77777777" w:rsidR="00011070" w:rsidRPr="00011070" w:rsidRDefault="00011070" w:rsidP="0001107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0B3230D"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35467B1"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81AAD18" w14:textId="77777777" w:rsidR="00011070" w:rsidRPr="00011070" w:rsidRDefault="00011070" w:rsidP="0001107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26F499D" w14:textId="77777777" w:rsidR="00011070" w:rsidRPr="00011070" w:rsidRDefault="00011070" w:rsidP="0001107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267C1FC" w14:textId="77777777" w:rsidR="00011070" w:rsidRPr="00011070" w:rsidRDefault="00011070" w:rsidP="0001107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189B200" w14:textId="77777777" w:rsidR="00011070" w:rsidRPr="00011070" w:rsidRDefault="00011070" w:rsidP="0001107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A7E4820"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9A1A7D9" w14:textId="77777777" w:rsidR="00011070" w:rsidRPr="00011070" w:rsidRDefault="00011070" w:rsidP="00011070">
            <w:pPr>
              <w:spacing w:before="0" w:after="0" w:line="240" w:lineRule="auto"/>
              <w:rPr>
                <w:rFonts w:ascii="Times New Roman" w:hAnsi="Times New Roman"/>
                <w:sz w:val="20"/>
              </w:rPr>
            </w:pPr>
          </w:p>
        </w:tc>
      </w:tr>
      <w:tr w:rsidR="00011070" w:rsidRPr="00011070" w14:paraId="36BCEFF3" w14:textId="77777777" w:rsidTr="00011070">
        <w:trPr>
          <w:trHeight w:val="225"/>
        </w:trPr>
        <w:tc>
          <w:tcPr>
            <w:tcW w:w="687" w:type="pct"/>
            <w:vMerge w:val="restart"/>
            <w:tcBorders>
              <w:top w:val="nil"/>
              <w:left w:val="nil"/>
              <w:bottom w:val="nil"/>
              <w:right w:val="nil"/>
            </w:tcBorders>
            <w:shd w:val="clear" w:color="auto" w:fill="auto"/>
            <w:hideMark/>
          </w:tcPr>
          <w:p w14:paraId="2CFE5162" w14:textId="77777777" w:rsidR="00011070" w:rsidRPr="00011070" w:rsidRDefault="00011070" w:rsidP="00011070">
            <w:pPr>
              <w:spacing w:before="0" w:after="0" w:line="240" w:lineRule="auto"/>
              <w:rPr>
                <w:rFonts w:ascii="Arial" w:hAnsi="Arial" w:cs="Arial"/>
                <w:color w:val="000000"/>
                <w:sz w:val="16"/>
                <w:szCs w:val="16"/>
              </w:rPr>
            </w:pPr>
            <w:r w:rsidRPr="0001107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384DF4A"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55,102</w:t>
            </w:r>
          </w:p>
        </w:tc>
        <w:tc>
          <w:tcPr>
            <w:tcW w:w="445" w:type="pct"/>
            <w:tcBorders>
              <w:top w:val="nil"/>
              <w:left w:val="nil"/>
              <w:bottom w:val="nil"/>
              <w:right w:val="nil"/>
            </w:tcBorders>
            <w:shd w:val="clear" w:color="auto" w:fill="auto"/>
            <w:noWrap/>
            <w:hideMark/>
          </w:tcPr>
          <w:p w14:paraId="0B76E6B0" w14:textId="725712B7"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B7CA861" w14:textId="7346832F"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8548527" w14:textId="37188682"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D850302" w14:textId="15F81EC1"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2D13567" w14:textId="75A1113C"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EFA6372" w14:textId="26299A22"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6C5DAA4" w14:textId="2B433B9B"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F61A854" w14:textId="7197F94F"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083AE27"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55,102</w:t>
            </w:r>
          </w:p>
        </w:tc>
      </w:tr>
      <w:tr w:rsidR="00011070" w:rsidRPr="00011070" w14:paraId="2F78B342" w14:textId="77777777" w:rsidTr="00011070">
        <w:trPr>
          <w:trHeight w:val="225"/>
        </w:trPr>
        <w:tc>
          <w:tcPr>
            <w:tcW w:w="687" w:type="pct"/>
            <w:vMerge/>
            <w:tcBorders>
              <w:top w:val="nil"/>
              <w:left w:val="nil"/>
              <w:bottom w:val="nil"/>
              <w:right w:val="nil"/>
            </w:tcBorders>
            <w:vAlign w:val="center"/>
            <w:hideMark/>
          </w:tcPr>
          <w:p w14:paraId="094E18B2" w14:textId="77777777" w:rsidR="00011070" w:rsidRPr="00011070" w:rsidRDefault="00011070" w:rsidP="0001107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41608DC"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29,231</w:t>
            </w:r>
          </w:p>
        </w:tc>
        <w:tc>
          <w:tcPr>
            <w:tcW w:w="445" w:type="pct"/>
            <w:tcBorders>
              <w:top w:val="nil"/>
              <w:left w:val="nil"/>
              <w:bottom w:val="nil"/>
              <w:right w:val="nil"/>
            </w:tcBorders>
            <w:shd w:val="clear" w:color="auto" w:fill="auto"/>
            <w:noWrap/>
            <w:hideMark/>
          </w:tcPr>
          <w:p w14:paraId="2C5E8922" w14:textId="4D404D51"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1BFB372"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4,447</w:t>
            </w:r>
          </w:p>
        </w:tc>
        <w:tc>
          <w:tcPr>
            <w:tcW w:w="445" w:type="pct"/>
            <w:tcBorders>
              <w:top w:val="nil"/>
              <w:left w:val="nil"/>
              <w:bottom w:val="nil"/>
              <w:right w:val="nil"/>
            </w:tcBorders>
            <w:shd w:val="clear" w:color="auto" w:fill="auto"/>
            <w:noWrap/>
            <w:hideMark/>
          </w:tcPr>
          <w:p w14:paraId="7253EAF0" w14:textId="3D0B54FF"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868E0D1" w14:textId="0548BCC7"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A856D7F" w14:textId="63B2E1B9"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BC66420" w14:textId="37F0CE38"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4FBE1F0" w14:textId="7CA33DB6"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E178484" w14:textId="569D2B2C"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74364A4"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33,678</w:t>
            </w:r>
          </w:p>
        </w:tc>
      </w:tr>
      <w:tr w:rsidR="00011070" w:rsidRPr="00011070" w14:paraId="30A1FAB7" w14:textId="77777777" w:rsidTr="00011070">
        <w:trPr>
          <w:trHeight w:val="225"/>
        </w:trPr>
        <w:tc>
          <w:tcPr>
            <w:tcW w:w="687" w:type="pct"/>
            <w:vMerge w:val="restart"/>
            <w:tcBorders>
              <w:top w:val="nil"/>
              <w:left w:val="nil"/>
              <w:bottom w:val="nil"/>
              <w:right w:val="nil"/>
            </w:tcBorders>
            <w:shd w:val="clear" w:color="auto" w:fill="auto"/>
            <w:hideMark/>
          </w:tcPr>
          <w:p w14:paraId="4481AFFC" w14:textId="77777777" w:rsidR="00011070" w:rsidRPr="00011070" w:rsidRDefault="00011070" w:rsidP="00011070">
            <w:pPr>
              <w:spacing w:before="0" w:after="0" w:line="240" w:lineRule="auto"/>
              <w:rPr>
                <w:rFonts w:ascii="Arial" w:hAnsi="Arial" w:cs="Arial"/>
                <w:color w:val="000000"/>
                <w:sz w:val="16"/>
                <w:szCs w:val="16"/>
              </w:rPr>
            </w:pPr>
            <w:r w:rsidRPr="0001107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E493B8D"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55,102</w:t>
            </w:r>
          </w:p>
        </w:tc>
        <w:tc>
          <w:tcPr>
            <w:tcW w:w="445" w:type="pct"/>
            <w:tcBorders>
              <w:top w:val="single" w:sz="4" w:space="0" w:color="293F5B"/>
              <w:left w:val="nil"/>
              <w:bottom w:val="nil"/>
              <w:right w:val="nil"/>
            </w:tcBorders>
            <w:shd w:val="clear" w:color="auto" w:fill="auto"/>
            <w:noWrap/>
            <w:hideMark/>
          </w:tcPr>
          <w:p w14:paraId="1A7E645F" w14:textId="7553075D"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DDD434F" w14:textId="1289DF02"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C6C33BF" w14:textId="174BC112"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E09FE94" w14:textId="735BB89C"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0784596" w14:textId="6CA97BEA"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11272D1" w14:textId="513CE89B"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BCBA859" w14:textId="2BA17F92"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F0631CD" w14:textId="5AAD4148"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BB16CA7"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55,102</w:t>
            </w:r>
          </w:p>
        </w:tc>
      </w:tr>
      <w:tr w:rsidR="00011070" w:rsidRPr="00011070" w14:paraId="76FCB3B3" w14:textId="77777777" w:rsidTr="00011070">
        <w:trPr>
          <w:trHeight w:val="225"/>
        </w:trPr>
        <w:tc>
          <w:tcPr>
            <w:tcW w:w="687" w:type="pct"/>
            <w:vMerge/>
            <w:tcBorders>
              <w:top w:val="nil"/>
              <w:left w:val="nil"/>
              <w:bottom w:val="nil"/>
              <w:right w:val="nil"/>
            </w:tcBorders>
            <w:vAlign w:val="center"/>
            <w:hideMark/>
          </w:tcPr>
          <w:p w14:paraId="511C1339" w14:textId="77777777" w:rsidR="00011070" w:rsidRPr="00011070" w:rsidRDefault="00011070" w:rsidP="0001107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D1A5C41"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29,231</w:t>
            </w:r>
          </w:p>
        </w:tc>
        <w:tc>
          <w:tcPr>
            <w:tcW w:w="445" w:type="pct"/>
            <w:tcBorders>
              <w:top w:val="nil"/>
              <w:left w:val="nil"/>
              <w:bottom w:val="nil"/>
              <w:right w:val="nil"/>
            </w:tcBorders>
            <w:shd w:val="clear" w:color="auto" w:fill="auto"/>
            <w:noWrap/>
            <w:hideMark/>
          </w:tcPr>
          <w:p w14:paraId="37520EB1" w14:textId="10FA318D"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20A7769"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4,447</w:t>
            </w:r>
          </w:p>
        </w:tc>
        <w:tc>
          <w:tcPr>
            <w:tcW w:w="445" w:type="pct"/>
            <w:tcBorders>
              <w:top w:val="nil"/>
              <w:left w:val="nil"/>
              <w:bottom w:val="nil"/>
              <w:right w:val="nil"/>
            </w:tcBorders>
            <w:shd w:val="clear" w:color="auto" w:fill="auto"/>
            <w:noWrap/>
            <w:hideMark/>
          </w:tcPr>
          <w:p w14:paraId="4693F28D" w14:textId="15FFDC45"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4CCEB48" w14:textId="3009649D"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6AFDC0" w14:textId="1E9115CB"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7958B5D" w14:textId="291D0CDD"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F1035BF" w14:textId="760F1D0B"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BEA9462" w14:textId="171E22A0"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4B760D"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33,678</w:t>
            </w:r>
          </w:p>
        </w:tc>
      </w:tr>
      <w:tr w:rsidR="00011070" w:rsidRPr="00011070" w14:paraId="358BF5D7" w14:textId="77777777" w:rsidTr="00011070">
        <w:trPr>
          <w:trHeight w:val="225"/>
        </w:trPr>
        <w:tc>
          <w:tcPr>
            <w:tcW w:w="687" w:type="pct"/>
            <w:tcBorders>
              <w:top w:val="nil"/>
              <w:left w:val="nil"/>
              <w:bottom w:val="nil"/>
              <w:right w:val="nil"/>
            </w:tcBorders>
            <w:shd w:val="clear" w:color="auto" w:fill="auto"/>
            <w:noWrap/>
            <w:hideMark/>
          </w:tcPr>
          <w:p w14:paraId="5786D848" w14:textId="77777777" w:rsidR="00011070" w:rsidRPr="00011070" w:rsidRDefault="00011070" w:rsidP="0001107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B241E8A"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B492E9" w14:textId="77777777" w:rsidR="00011070" w:rsidRPr="00011070" w:rsidRDefault="00011070" w:rsidP="0001107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174DB60" w14:textId="77777777" w:rsidR="00011070" w:rsidRPr="00011070" w:rsidRDefault="00011070" w:rsidP="0001107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B10A67A" w14:textId="77777777" w:rsidR="00011070" w:rsidRPr="00011070" w:rsidRDefault="00011070" w:rsidP="0001107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8CF5D6D" w14:textId="77777777" w:rsidR="00011070" w:rsidRPr="00011070" w:rsidRDefault="00011070" w:rsidP="0001107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64006E5" w14:textId="77777777" w:rsidR="00011070" w:rsidRPr="00011070" w:rsidRDefault="00011070" w:rsidP="0001107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1557967" w14:textId="77777777" w:rsidR="00011070" w:rsidRPr="00011070" w:rsidRDefault="00011070" w:rsidP="0001107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71F21C9" w14:textId="77777777" w:rsidR="00011070" w:rsidRPr="00011070" w:rsidRDefault="00011070" w:rsidP="0001107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05FECCB" w14:textId="77777777" w:rsidR="00011070" w:rsidRPr="00011070" w:rsidRDefault="00011070" w:rsidP="0001107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B0BFA3F" w14:textId="77777777" w:rsidR="00011070" w:rsidRPr="00011070" w:rsidRDefault="00011070" w:rsidP="00011070">
            <w:pPr>
              <w:spacing w:before="0" w:after="0" w:line="240" w:lineRule="auto"/>
              <w:jc w:val="center"/>
              <w:rPr>
                <w:rFonts w:ascii="Times New Roman" w:hAnsi="Times New Roman"/>
                <w:sz w:val="20"/>
              </w:rPr>
            </w:pPr>
          </w:p>
        </w:tc>
      </w:tr>
      <w:tr w:rsidR="00011070" w:rsidRPr="00011070" w14:paraId="0FEB098A" w14:textId="77777777" w:rsidTr="00011070">
        <w:trPr>
          <w:trHeight w:val="397"/>
        </w:trPr>
        <w:tc>
          <w:tcPr>
            <w:tcW w:w="687" w:type="pct"/>
            <w:tcBorders>
              <w:top w:val="nil"/>
              <w:left w:val="nil"/>
              <w:bottom w:val="nil"/>
              <w:right w:val="nil"/>
            </w:tcBorders>
            <w:shd w:val="clear" w:color="auto" w:fill="auto"/>
            <w:vAlign w:val="bottom"/>
            <w:hideMark/>
          </w:tcPr>
          <w:p w14:paraId="5563005C" w14:textId="77777777" w:rsidR="00011070" w:rsidRPr="00011070" w:rsidRDefault="00011070" w:rsidP="00011070">
            <w:pPr>
              <w:spacing w:before="0" w:after="0" w:line="240" w:lineRule="auto"/>
              <w:rPr>
                <w:rFonts w:ascii="Arial" w:hAnsi="Arial" w:cs="Arial"/>
                <w:b/>
                <w:bCs/>
                <w:color w:val="000000"/>
                <w:sz w:val="16"/>
                <w:szCs w:val="16"/>
              </w:rPr>
            </w:pPr>
            <w:r w:rsidRPr="00011070">
              <w:rPr>
                <w:rFonts w:ascii="Arial" w:hAnsi="Arial" w:cs="Arial"/>
                <w:b/>
                <w:bCs/>
                <w:color w:val="000000"/>
                <w:sz w:val="16"/>
                <w:szCs w:val="16"/>
              </w:rPr>
              <w:t>Infrastructure Australia*</w:t>
            </w:r>
          </w:p>
        </w:tc>
        <w:tc>
          <w:tcPr>
            <w:tcW w:w="445" w:type="pct"/>
            <w:tcBorders>
              <w:top w:val="nil"/>
              <w:left w:val="nil"/>
              <w:bottom w:val="nil"/>
              <w:right w:val="nil"/>
            </w:tcBorders>
            <w:shd w:val="clear" w:color="auto" w:fill="auto"/>
            <w:noWrap/>
            <w:hideMark/>
          </w:tcPr>
          <w:p w14:paraId="5211BFA8" w14:textId="77777777" w:rsidR="00011070" w:rsidRPr="00011070" w:rsidRDefault="00011070" w:rsidP="0001107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DF28200" w14:textId="77777777" w:rsidR="00011070" w:rsidRPr="00011070" w:rsidRDefault="00011070" w:rsidP="0001107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B71F80B"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E4580C2"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B69663F" w14:textId="77777777" w:rsidR="00011070" w:rsidRPr="00011070" w:rsidRDefault="00011070" w:rsidP="0001107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5845B92" w14:textId="77777777" w:rsidR="00011070" w:rsidRPr="00011070" w:rsidRDefault="00011070" w:rsidP="0001107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1B9E453" w14:textId="77777777" w:rsidR="00011070" w:rsidRPr="00011070" w:rsidRDefault="00011070" w:rsidP="0001107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37940C3" w14:textId="77777777" w:rsidR="00011070" w:rsidRPr="00011070" w:rsidRDefault="00011070" w:rsidP="0001107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DB62F03" w14:textId="77777777" w:rsidR="00011070" w:rsidRPr="00011070" w:rsidRDefault="00011070" w:rsidP="0001107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1366C71" w14:textId="77777777" w:rsidR="00011070" w:rsidRPr="00011070" w:rsidRDefault="00011070" w:rsidP="00011070">
            <w:pPr>
              <w:spacing w:before="0" w:after="0" w:line="240" w:lineRule="auto"/>
              <w:rPr>
                <w:rFonts w:ascii="Times New Roman" w:hAnsi="Times New Roman"/>
                <w:sz w:val="20"/>
              </w:rPr>
            </w:pPr>
          </w:p>
        </w:tc>
      </w:tr>
      <w:tr w:rsidR="00011070" w:rsidRPr="00011070" w14:paraId="12AB99A1" w14:textId="77777777" w:rsidTr="00011070">
        <w:trPr>
          <w:trHeight w:val="225"/>
        </w:trPr>
        <w:tc>
          <w:tcPr>
            <w:tcW w:w="687" w:type="pct"/>
            <w:vMerge w:val="restart"/>
            <w:tcBorders>
              <w:top w:val="nil"/>
              <w:left w:val="nil"/>
              <w:bottom w:val="nil"/>
              <w:right w:val="nil"/>
            </w:tcBorders>
            <w:shd w:val="clear" w:color="auto" w:fill="auto"/>
            <w:hideMark/>
          </w:tcPr>
          <w:p w14:paraId="46D9A87B" w14:textId="77777777" w:rsidR="00011070" w:rsidRPr="00011070" w:rsidRDefault="00011070" w:rsidP="00011070">
            <w:pPr>
              <w:spacing w:before="0" w:after="0" w:line="240" w:lineRule="auto"/>
              <w:rPr>
                <w:rFonts w:ascii="Arial" w:hAnsi="Arial" w:cs="Arial"/>
                <w:color w:val="000000"/>
                <w:sz w:val="16"/>
                <w:szCs w:val="16"/>
              </w:rPr>
            </w:pPr>
            <w:r w:rsidRPr="0001107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7215D1D"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13,247</w:t>
            </w:r>
          </w:p>
        </w:tc>
        <w:tc>
          <w:tcPr>
            <w:tcW w:w="445" w:type="pct"/>
            <w:tcBorders>
              <w:top w:val="nil"/>
              <w:left w:val="nil"/>
              <w:bottom w:val="nil"/>
              <w:right w:val="nil"/>
            </w:tcBorders>
            <w:shd w:val="clear" w:color="auto" w:fill="auto"/>
            <w:noWrap/>
            <w:hideMark/>
          </w:tcPr>
          <w:p w14:paraId="45FDE0A0" w14:textId="2E3201BF"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79F31B8"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183</w:t>
            </w:r>
          </w:p>
        </w:tc>
        <w:tc>
          <w:tcPr>
            <w:tcW w:w="445" w:type="pct"/>
            <w:tcBorders>
              <w:top w:val="nil"/>
              <w:left w:val="nil"/>
              <w:bottom w:val="nil"/>
              <w:right w:val="nil"/>
            </w:tcBorders>
            <w:shd w:val="clear" w:color="auto" w:fill="auto"/>
            <w:noWrap/>
            <w:hideMark/>
          </w:tcPr>
          <w:p w14:paraId="71432048" w14:textId="0E0598CD"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73A4C17" w14:textId="77477504"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285D16A" w14:textId="2599442E"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2BFBF26" w14:textId="43ED6C5B"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115075F" w14:textId="16BAA5F1"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EC89702" w14:textId="7C06A2DF"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0561D37"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13,430</w:t>
            </w:r>
          </w:p>
        </w:tc>
      </w:tr>
      <w:tr w:rsidR="00011070" w:rsidRPr="00011070" w14:paraId="06942CC5" w14:textId="77777777" w:rsidTr="00011070">
        <w:trPr>
          <w:trHeight w:val="225"/>
        </w:trPr>
        <w:tc>
          <w:tcPr>
            <w:tcW w:w="687" w:type="pct"/>
            <w:vMerge/>
            <w:tcBorders>
              <w:top w:val="nil"/>
              <w:left w:val="nil"/>
              <w:bottom w:val="nil"/>
              <w:right w:val="nil"/>
            </w:tcBorders>
            <w:vAlign w:val="center"/>
            <w:hideMark/>
          </w:tcPr>
          <w:p w14:paraId="5C317660" w14:textId="77777777" w:rsidR="00011070" w:rsidRPr="00011070" w:rsidRDefault="00011070" w:rsidP="0001107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0972640"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12,961</w:t>
            </w:r>
          </w:p>
        </w:tc>
        <w:tc>
          <w:tcPr>
            <w:tcW w:w="445" w:type="pct"/>
            <w:tcBorders>
              <w:top w:val="nil"/>
              <w:left w:val="nil"/>
              <w:bottom w:val="nil"/>
              <w:right w:val="nil"/>
            </w:tcBorders>
            <w:shd w:val="clear" w:color="auto" w:fill="auto"/>
            <w:noWrap/>
            <w:hideMark/>
          </w:tcPr>
          <w:p w14:paraId="71A35C3C" w14:textId="05272F59"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31654B9"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271</w:t>
            </w:r>
          </w:p>
        </w:tc>
        <w:tc>
          <w:tcPr>
            <w:tcW w:w="445" w:type="pct"/>
            <w:tcBorders>
              <w:top w:val="nil"/>
              <w:left w:val="nil"/>
              <w:bottom w:val="nil"/>
              <w:right w:val="nil"/>
            </w:tcBorders>
            <w:shd w:val="clear" w:color="auto" w:fill="auto"/>
            <w:noWrap/>
            <w:hideMark/>
          </w:tcPr>
          <w:p w14:paraId="2ABCF87A" w14:textId="5A90ACD4"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952DCC" w14:textId="59E86407"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C0ABDE8" w14:textId="48A164B7"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3243C1B" w14:textId="3E7BB883"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022B4F3" w14:textId="73C6100C"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E84794A" w14:textId="30BE61D7"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2DC966"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13,232</w:t>
            </w:r>
          </w:p>
        </w:tc>
      </w:tr>
      <w:tr w:rsidR="00011070" w:rsidRPr="00011070" w14:paraId="3C1D8FCA" w14:textId="77777777" w:rsidTr="00011070">
        <w:trPr>
          <w:trHeight w:val="225"/>
        </w:trPr>
        <w:tc>
          <w:tcPr>
            <w:tcW w:w="687" w:type="pct"/>
            <w:vMerge w:val="restart"/>
            <w:tcBorders>
              <w:top w:val="nil"/>
              <w:left w:val="nil"/>
              <w:bottom w:val="nil"/>
              <w:right w:val="nil"/>
            </w:tcBorders>
            <w:shd w:val="clear" w:color="auto" w:fill="auto"/>
            <w:hideMark/>
          </w:tcPr>
          <w:p w14:paraId="7D862574" w14:textId="77777777" w:rsidR="00011070" w:rsidRPr="00011070" w:rsidRDefault="00011070" w:rsidP="00011070">
            <w:pPr>
              <w:spacing w:before="0" w:after="0" w:line="240" w:lineRule="auto"/>
              <w:rPr>
                <w:rFonts w:ascii="Arial" w:hAnsi="Arial" w:cs="Arial"/>
                <w:color w:val="000000"/>
                <w:sz w:val="16"/>
                <w:szCs w:val="16"/>
              </w:rPr>
            </w:pPr>
            <w:r w:rsidRPr="0001107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E57D392"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13,247</w:t>
            </w:r>
          </w:p>
        </w:tc>
        <w:tc>
          <w:tcPr>
            <w:tcW w:w="445" w:type="pct"/>
            <w:tcBorders>
              <w:top w:val="single" w:sz="4" w:space="0" w:color="293F5B"/>
              <w:left w:val="nil"/>
              <w:bottom w:val="nil"/>
              <w:right w:val="nil"/>
            </w:tcBorders>
            <w:shd w:val="clear" w:color="auto" w:fill="auto"/>
            <w:noWrap/>
            <w:hideMark/>
          </w:tcPr>
          <w:p w14:paraId="2A5C4867" w14:textId="5902FB91"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1527262"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183</w:t>
            </w:r>
          </w:p>
        </w:tc>
        <w:tc>
          <w:tcPr>
            <w:tcW w:w="445" w:type="pct"/>
            <w:tcBorders>
              <w:top w:val="single" w:sz="4" w:space="0" w:color="293F5B"/>
              <w:left w:val="nil"/>
              <w:bottom w:val="nil"/>
              <w:right w:val="nil"/>
            </w:tcBorders>
            <w:shd w:val="clear" w:color="auto" w:fill="auto"/>
            <w:noWrap/>
            <w:hideMark/>
          </w:tcPr>
          <w:p w14:paraId="42FAE0B5" w14:textId="73659B19"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D8B680E" w14:textId="2DF3CCC1"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823B4EE" w14:textId="7307BAC9"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CE0F21D" w14:textId="27501C69"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CB532B5" w14:textId="165C33B8"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E66FA16" w14:textId="1F12C102" w:rsidR="00011070" w:rsidRPr="00011070" w:rsidRDefault="003579ED" w:rsidP="0001107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F94D789" w14:textId="77777777" w:rsidR="00011070" w:rsidRPr="00011070" w:rsidRDefault="00011070" w:rsidP="00011070">
            <w:pPr>
              <w:spacing w:before="0" w:after="0" w:line="240" w:lineRule="auto"/>
              <w:jc w:val="right"/>
              <w:rPr>
                <w:rFonts w:ascii="Arial" w:hAnsi="Arial" w:cs="Arial"/>
                <w:color w:val="000000"/>
                <w:sz w:val="16"/>
                <w:szCs w:val="16"/>
              </w:rPr>
            </w:pPr>
            <w:r w:rsidRPr="00011070">
              <w:rPr>
                <w:rFonts w:ascii="Arial" w:hAnsi="Arial" w:cs="Arial"/>
                <w:color w:val="000000"/>
                <w:sz w:val="16"/>
                <w:szCs w:val="16"/>
              </w:rPr>
              <w:t>13,430</w:t>
            </w:r>
          </w:p>
        </w:tc>
      </w:tr>
      <w:tr w:rsidR="00011070" w:rsidRPr="00011070" w14:paraId="339E8D70" w14:textId="77777777" w:rsidTr="00011070">
        <w:trPr>
          <w:trHeight w:val="225"/>
        </w:trPr>
        <w:tc>
          <w:tcPr>
            <w:tcW w:w="687" w:type="pct"/>
            <w:vMerge/>
            <w:tcBorders>
              <w:top w:val="nil"/>
              <w:left w:val="nil"/>
              <w:bottom w:val="nil"/>
              <w:right w:val="nil"/>
            </w:tcBorders>
            <w:vAlign w:val="center"/>
            <w:hideMark/>
          </w:tcPr>
          <w:p w14:paraId="55221D4F" w14:textId="77777777" w:rsidR="00011070" w:rsidRPr="00011070" w:rsidRDefault="00011070" w:rsidP="0001107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CB533E"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12,961</w:t>
            </w:r>
          </w:p>
        </w:tc>
        <w:tc>
          <w:tcPr>
            <w:tcW w:w="445" w:type="pct"/>
            <w:tcBorders>
              <w:top w:val="nil"/>
              <w:left w:val="nil"/>
              <w:bottom w:val="nil"/>
              <w:right w:val="nil"/>
            </w:tcBorders>
            <w:shd w:val="clear" w:color="auto" w:fill="auto"/>
            <w:noWrap/>
            <w:hideMark/>
          </w:tcPr>
          <w:p w14:paraId="4B452872" w14:textId="1C5CEA89"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72D7CB9"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271</w:t>
            </w:r>
          </w:p>
        </w:tc>
        <w:tc>
          <w:tcPr>
            <w:tcW w:w="445" w:type="pct"/>
            <w:tcBorders>
              <w:top w:val="nil"/>
              <w:left w:val="nil"/>
              <w:bottom w:val="nil"/>
              <w:right w:val="nil"/>
            </w:tcBorders>
            <w:shd w:val="clear" w:color="auto" w:fill="auto"/>
            <w:noWrap/>
            <w:hideMark/>
          </w:tcPr>
          <w:p w14:paraId="6716A0D8" w14:textId="5BB6E7FE"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A255DED" w14:textId="7204CD97"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9136AC" w14:textId="4180CBC0"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BEB3BB3" w14:textId="1FB53A36"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A5E2C5B" w14:textId="0112F9EB"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9D848F1" w14:textId="380C0504" w:rsidR="00011070" w:rsidRPr="00011070" w:rsidRDefault="003579ED" w:rsidP="0001107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7333FE" w14:textId="77777777" w:rsidR="00011070" w:rsidRPr="00011070" w:rsidRDefault="00011070" w:rsidP="00011070">
            <w:pPr>
              <w:spacing w:before="0" w:after="0" w:line="240" w:lineRule="auto"/>
              <w:jc w:val="right"/>
              <w:rPr>
                <w:rFonts w:ascii="Arial" w:hAnsi="Arial" w:cs="Arial"/>
                <w:i/>
                <w:iCs/>
                <w:color w:val="000000"/>
                <w:sz w:val="16"/>
                <w:szCs w:val="16"/>
              </w:rPr>
            </w:pPr>
            <w:r w:rsidRPr="00011070">
              <w:rPr>
                <w:rFonts w:ascii="Arial" w:hAnsi="Arial" w:cs="Arial"/>
                <w:i/>
                <w:iCs/>
                <w:color w:val="000000"/>
                <w:sz w:val="16"/>
                <w:szCs w:val="16"/>
              </w:rPr>
              <w:t>13,232</w:t>
            </w:r>
          </w:p>
        </w:tc>
      </w:tr>
    </w:tbl>
    <w:p w14:paraId="068B9E62" w14:textId="328CC2E2" w:rsidR="001947DD" w:rsidRDefault="00011070" w:rsidP="00D27667">
      <w:pPr>
        <w:pStyle w:val="SingleParagraph"/>
        <w:rPr>
          <w:rFonts w:asciiTheme="minorHAnsi" w:eastAsiaTheme="minorHAnsi" w:hAnsiTheme="minorHAnsi" w:cstheme="minorBidi"/>
          <w:sz w:val="22"/>
          <w:szCs w:val="22"/>
          <w:lang w:eastAsia="en-US"/>
        </w:rPr>
      </w:pPr>
      <w:r>
        <w:fldChar w:fldCharType="end"/>
      </w:r>
      <w:r>
        <w:br w:type="page"/>
      </w:r>
      <w:r w:rsidR="001947DD">
        <w:fldChar w:fldCharType="begin" w:fldLock="1"/>
      </w:r>
      <w:r w:rsidR="001947DD">
        <w:instrText xml:space="preserve"> LINK Excel.Sheet.12 "\\\\mercury.network\\dfs\\Groups\\FMG\\FRACM\\Reporting and Resourcing\\Special Appropriations\\Budget Paper 4\\2024-25\\05. BP4 Sections\\05_ART\\05_ART_20240504_1305_Formatted.xlsx" "ART - Output!R1868C1:R1891C11" \a \f 4 \h </w:instrText>
      </w:r>
      <w:r w:rsidR="001947DD">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1947DD" w:rsidRPr="001947DD" w14:paraId="16724C46" w14:textId="77777777" w:rsidTr="001947DD">
        <w:trPr>
          <w:trHeight w:val="300"/>
        </w:trPr>
        <w:tc>
          <w:tcPr>
            <w:tcW w:w="5000" w:type="pct"/>
            <w:gridSpan w:val="11"/>
            <w:tcBorders>
              <w:top w:val="nil"/>
              <w:left w:val="nil"/>
              <w:bottom w:val="nil"/>
              <w:right w:val="nil"/>
            </w:tcBorders>
            <w:shd w:val="clear" w:color="auto" w:fill="auto"/>
            <w:noWrap/>
            <w:vAlign w:val="center"/>
            <w:hideMark/>
          </w:tcPr>
          <w:p w14:paraId="14081DF7" w14:textId="0E9F0B92" w:rsidR="001947DD" w:rsidRPr="001947DD" w:rsidRDefault="001947DD" w:rsidP="001947DD">
            <w:pPr>
              <w:spacing w:before="0" w:after="0" w:line="240" w:lineRule="auto"/>
              <w:jc w:val="center"/>
              <w:rPr>
                <w:rFonts w:ascii="Arial" w:hAnsi="Arial" w:cs="Arial"/>
                <w:b/>
                <w:bCs/>
                <w:color w:val="000000"/>
                <w:sz w:val="22"/>
                <w:szCs w:val="22"/>
              </w:rPr>
            </w:pPr>
            <w:r w:rsidRPr="001947DD">
              <w:rPr>
                <w:rFonts w:ascii="Arial" w:hAnsi="Arial" w:cs="Arial"/>
                <w:b/>
                <w:bCs/>
                <w:color w:val="000000"/>
                <w:sz w:val="22"/>
                <w:szCs w:val="22"/>
              </w:rPr>
              <w:lastRenderedPageBreak/>
              <w:t>INFRASTRUCTURE, TRANSPORT, REGIONAL DEVELOPMENT, COMMUNICATIONS AND THE ARTS</w:t>
            </w:r>
          </w:p>
        </w:tc>
      </w:tr>
      <w:tr w:rsidR="001947DD" w:rsidRPr="001947DD" w14:paraId="19C3AFE3" w14:textId="77777777" w:rsidTr="001947DD">
        <w:trPr>
          <w:trHeight w:val="225"/>
        </w:trPr>
        <w:tc>
          <w:tcPr>
            <w:tcW w:w="5000" w:type="pct"/>
            <w:gridSpan w:val="11"/>
            <w:tcBorders>
              <w:top w:val="nil"/>
              <w:left w:val="nil"/>
              <w:bottom w:val="nil"/>
              <w:right w:val="nil"/>
            </w:tcBorders>
            <w:shd w:val="clear" w:color="auto" w:fill="auto"/>
            <w:noWrap/>
            <w:vAlign w:val="center"/>
            <w:hideMark/>
          </w:tcPr>
          <w:p w14:paraId="39E4CE1B" w14:textId="094D8D02" w:rsidR="001947DD" w:rsidRPr="001947DD" w:rsidRDefault="001947DD" w:rsidP="001947DD">
            <w:pPr>
              <w:spacing w:before="0" w:after="0" w:line="240" w:lineRule="auto"/>
              <w:jc w:val="center"/>
              <w:rPr>
                <w:rFonts w:ascii="Arial" w:hAnsi="Arial" w:cs="Arial"/>
                <w:color w:val="000000"/>
                <w:sz w:val="16"/>
                <w:szCs w:val="16"/>
              </w:rPr>
            </w:pPr>
            <w:r w:rsidRPr="001947DD">
              <w:rPr>
                <w:rFonts w:ascii="Arial" w:hAnsi="Arial" w:cs="Arial"/>
                <w:color w:val="000000"/>
                <w:sz w:val="16"/>
                <w:szCs w:val="16"/>
              </w:rPr>
              <w:t>Agency Resourcing</w:t>
            </w:r>
            <w:r w:rsidR="0089566F">
              <w:rPr>
                <w:rFonts w:ascii="Arial" w:hAnsi="Arial" w:cs="Arial"/>
                <w:color w:val="000000"/>
                <w:sz w:val="16"/>
                <w:szCs w:val="16"/>
              </w:rPr>
              <w:t xml:space="preserve"> – </w:t>
            </w:r>
            <w:r w:rsidRPr="001947DD">
              <w:rPr>
                <w:rFonts w:ascii="Arial" w:hAnsi="Arial" w:cs="Arial"/>
                <w:color w:val="000000"/>
                <w:sz w:val="16"/>
                <w:szCs w:val="16"/>
              </w:rPr>
              <w:t>2024</w:t>
            </w:r>
            <w:r w:rsidR="003579ED">
              <w:rPr>
                <w:rFonts w:ascii="Arial" w:hAnsi="Arial" w:cs="Arial"/>
                <w:color w:val="000000"/>
                <w:sz w:val="16"/>
                <w:szCs w:val="16"/>
              </w:rPr>
              <w:noBreakHyphen/>
            </w:r>
            <w:r w:rsidRPr="001947DD">
              <w:rPr>
                <w:rFonts w:ascii="Arial" w:hAnsi="Arial" w:cs="Arial"/>
                <w:color w:val="000000"/>
                <w:sz w:val="16"/>
                <w:szCs w:val="16"/>
              </w:rPr>
              <w:t>2025</w:t>
            </w:r>
          </w:p>
        </w:tc>
      </w:tr>
      <w:tr w:rsidR="001947DD" w:rsidRPr="001947DD" w14:paraId="2FB77F61" w14:textId="77777777" w:rsidTr="001947DD">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33F5549" w14:textId="20E6B940" w:rsidR="001947DD" w:rsidRPr="001947DD" w:rsidRDefault="001947DD" w:rsidP="001947DD">
            <w:pPr>
              <w:spacing w:before="0" w:after="0" w:line="240" w:lineRule="auto"/>
              <w:jc w:val="center"/>
              <w:rPr>
                <w:rFonts w:ascii="Arial" w:hAnsi="Arial" w:cs="Arial"/>
                <w:i/>
                <w:iCs/>
                <w:color w:val="000000"/>
                <w:sz w:val="16"/>
                <w:szCs w:val="16"/>
              </w:rPr>
            </w:pPr>
            <w:r w:rsidRPr="001947DD">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1947DD">
              <w:rPr>
                <w:rFonts w:ascii="Arial" w:hAnsi="Arial" w:cs="Arial"/>
                <w:i/>
                <w:iCs/>
                <w:color w:val="000000"/>
                <w:sz w:val="16"/>
                <w:szCs w:val="16"/>
              </w:rPr>
              <w:t>2023</w:t>
            </w:r>
            <w:r w:rsidR="003579ED">
              <w:rPr>
                <w:rFonts w:ascii="Arial" w:hAnsi="Arial" w:cs="Arial"/>
                <w:i/>
                <w:iCs/>
                <w:color w:val="000000"/>
                <w:sz w:val="16"/>
                <w:szCs w:val="16"/>
              </w:rPr>
              <w:noBreakHyphen/>
            </w:r>
            <w:r w:rsidRPr="001947DD">
              <w:rPr>
                <w:rFonts w:ascii="Arial" w:hAnsi="Arial" w:cs="Arial"/>
                <w:i/>
                <w:iCs/>
                <w:color w:val="000000"/>
                <w:sz w:val="16"/>
                <w:szCs w:val="16"/>
              </w:rPr>
              <w:t>2024</w:t>
            </w:r>
          </w:p>
        </w:tc>
      </w:tr>
      <w:tr w:rsidR="001947DD" w:rsidRPr="001947DD" w14:paraId="21172FD9" w14:textId="77777777" w:rsidTr="001947DD">
        <w:trPr>
          <w:trHeight w:val="225"/>
        </w:trPr>
        <w:tc>
          <w:tcPr>
            <w:tcW w:w="687" w:type="pct"/>
            <w:tcBorders>
              <w:top w:val="nil"/>
              <w:left w:val="nil"/>
              <w:bottom w:val="nil"/>
              <w:right w:val="nil"/>
            </w:tcBorders>
            <w:shd w:val="clear" w:color="auto" w:fill="auto"/>
            <w:noWrap/>
            <w:hideMark/>
          </w:tcPr>
          <w:p w14:paraId="2D9E6603" w14:textId="77777777" w:rsidR="001947DD" w:rsidRPr="001947DD" w:rsidRDefault="001947DD" w:rsidP="001947DD">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30BC4D4B" w14:textId="77777777" w:rsidR="001947DD" w:rsidRPr="001947DD" w:rsidRDefault="001947DD" w:rsidP="001947DD">
            <w:pPr>
              <w:spacing w:before="0" w:after="0" w:line="240" w:lineRule="auto"/>
              <w:jc w:val="center"/>
              <w:rPr>
                <w:rFonts w:ascii="Arial" w:hAnsi="Arial" w:cs="Arial"/>
                <w:color w:val="000000"/>
                <w:sz w:val="16"/>
                <w:szCs w:val="16"/>
              </w:rPr>
            </w:pPr>
            <w:r w:rsidRPr="001947DD">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2EE05AC" w14:textId="77777777" w:rsidR="001947DD" w:rsidRPr="001947DD" w:rsidRDefault="001947DD" w:rsidP="001947DD">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05C5FA4" w14:textId="77777777" w:rsidR="001947DD" w:rsidRPr="001947DD" w:rsidRDefault="001947DD" w:rsidP="001947DD">
            <w:pPr>
              <w:spacing w:before="0" w:after="0" w:line="240" w:lineRule="auto"/>
              <w:jc w:val="center"/>
              <w:rPr>
                <w:rFonts w:ascii="Arial" w:hAnsi="Arial" w:cs="Arial"/>
                <w:color w:val="000000"/>
                <w:sz w:val="16"/>
                <w:szCs w:val="16"/>
              </w:rPr>
            </w:pPr>
            <w:r w:rsidRPr="001947DD">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2CDED59" w14:textId="77777777" w:rsidR="001947DD" w:rsidRPr="001947DD" w:rsidRDefault="001947DD" w:rsidP="001947DD">
            <w:pPr>
              <w:spacing w:before="0" w:after="0" w:line="240" w:lineRule="auto"/>
              <w:jc w:val="center"/>
              <w:rPr>
                <w:rFonts w:ascii="Arial" w:hAnsi="Arial" w:cs="Arial"/>
                <w:color w:val="000000"/>
                <w:sz w:val="16"/>
                <w:szCs w:val="16"/>
              </w:rPr>
            </w:pPr>
          </w:p>
        </w:tc>
      </w:tr>
      <w:tr w:rsidR="001947DD" w:rsidRPr="001947DD" w14:paraId="59C20D79" w14:textId="77777777" w:rsidTr="001947DD">
        <w:trPr>
          <w:trHeight w:val="225"/>
        </w:trPr>
        <w:tc>
          <w:tcPr>
            <w:tcW w:w="687" w:type="pct"/>
            <w:tcBorders>
              <w:top w:val="nil"/>
              <w:left w:val="nil"/>
              <w:bottom w:val="nil"/>
              <w:right w:val="nil"/>
            </w:tcBorders>
            <w:shd w:val="clear" w:color="auto" w:fill="auto"/>
            <w:vAlign w:val="bottom"/>
            <w:hideMark/>
          </w:tcPr>
          <w:p w14:paraId="11935A5F"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CFEAD60"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14E24ED" w14:textId="77777777" w:rsidR="001947DD" w:rsidRPr="001947DD" w:rsidRDefault="001947DD" w:rsidP="001947D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DEB64E7"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A8AAC5C"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5033956" w14:textId="77777777" w:rsidR="001947DD" w:rsidRPr="001947DD" w:rsidRDefault="001947DD" w:rsidP="001947D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7BB7202" w14:textId="77777777" w:rsidR="001947DD" w:rsidRPr="001947DD" w:rsidRDefault="001947DD" w:rsidP="001947DD">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D11816D" w14:textId="77777777" w:rsidR="001947DD" w:rsidRPr="001947DD" w:rsidRDefault="001947DD" w:rsidP="001947DD">
            <w:pPr>
              <w:spacing w:before="0" w:after="0" w:line="240" w:lineRule="auto"/>
              <w:jc w:val="center"/>
              <w:rPr>
                <w:rFonts w:ascii="Arial" w:hAnsi="Arial" w:cs="Arial"/>
                <w:color w:val="000000"/>
                <w:sz w:val="16"/>
                <w:szCs w:val="16"/>
              </w:rPr>
            </w:pPr>
            <w:r w:rsidRPr="001947DD">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39F3679" w14:textId="77777777" w:rsidR="001947DD" w:rsidRPr="001947DD" w:rsidRDefault="001947DD" w:rsidP="001947DD">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DF98DCF" w14:textId="77777777" w:rsidR="001947DD" w:rsidRPr="001947DD" w:rsidRDefault="001947DD" w:rsidP="001947DD">
            <w:pPr>
              <w:spacing w:before="0" w:after="0" w:line="240" w:lineRule="auto"/>
              <w:jc w:val="center"/>
              <w:rPr>
                <w:rFonts w:ascii="Times New Roman" w:hAnsi="Times New Roman"/>
                <w:sz w:val="20"/>
              </w:rPr>
            </w:pPr>
          </w:p>
        </w:tc>
      </w:tr>
      <w:tr w:rsidR="001947DD" w:rsidRPr="001947DD" w14:paraId="7F85DC08" w14:textId="77777777" w:rsidTr="001947DD">
        <w:trPr>
          <w:trHeight w:val="397"/>
        </w:trPr>
        <w:tc>
          <w:tcPr>
            <w:tcW w:w="687" w:type="pct"/>
            <w:tcBorders>
              <w:top w:val="nil"/>
              <w:left w:val="nil"/>
              <w:bottom w:val="single" w:sz="4" w:space="0" w:color="293F5B"/>
              <w:right w:val="nil"/>
            </w:tcBorders>
            <w:shd w:val="clear" w:color="auto" w:fill="auto"/>
            <w:vAlign w:val="bottom"/>
            <w:hideMark/>
          </w:tcPr>
          <w:p w14:paraId="048BBB8B" w14:textId="788E9F79" w:rsidR="001947DD" w:rsidRPr="001947DD" w:rsidRDefault="001947DD" w:rsidP="001947DD">
            <w:pPr>
              <w:spacing w:before="0" w:after="0" w:line="240" w:lineRule="auto"/>
              <w:rPr>
                <w:rFonts w:ascii="Arial" w:hAnsi="Arial" w:cs="Arial"/>
                <w:color w:val="000000"/>
                <w:sz w:val="16"/>
                <w:szCs w:val="16"/>
              </w:rPr>
            </w:pPr>
            <w:r w:rsidRPr="001947DD">
              <w:rPr>
                <w:rFonts w:ascii="Arial" w:hAnsi="Arial" w:cs="Arial"/>
                <w:color w:val="000000"/>
                <w:sz w:val="16"/>
                <w:szCs w:val="16"/>
              </w:rPr>
              <w:t>Entity/Outcome/</w:t>
            </w:r>
            <w:r w:rsidRPr="001947DD">
              <w:rPr>
                <w:rFonts w:ascii="Arial" w:hAnsi="Arial" w:cs="Arial"/>
                <w:color w:val="000000"/>
                <w:sz w:val="16"/>
                <w:szCs w:val="16"/>
              </w:rPr>
              <w:br/>
              <w:t>Non</w:t>
            </w:r>
            <w:r w:rsidR="003579ED">
              <w:rPr>
                <w:rFonts w:ascii="Arial" w:hAnsi="Arial" w:cs="Arial"/>
                <w:color w:val="000000"/>
                <w:sz w:val="16"/>
                <w:szCs w:val="16"/>
              </w:rPr>
              <w:noBreakHyphen/>
            </w:r>
            <w:r w:rsidRPr="001947DD">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7FA67C23"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Appropriation</w:t>
            </w:r>
            <w:r w:rsidRPr="001947DD">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0F55735"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Appropriation</w:t>
            </w:r>
            <w:r w:rsidRPr="001947DD">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F1F55E8"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02F9454"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Special</w:t>
            </w:r>
            <w:r w:rsidRPr="001947D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C5A1556"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Special</w:t>
            </w:r>
            <w:r w:rsidRPr="001947DD">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6F14E45"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Appropriation</w:t>
            </w:r>
            <w:r w:rsidRPr="001947DD">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254A6F9"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4968C9B"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E9CCA3B"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Special</w:t>
            </w:r>
            <w:r w:rsidRPr="001947D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00734EB"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br/>
              <w:t>Total</w:t>
            </w:r>
          </w:p>
        </w:tc>
      </w:tr>
      <w:tr w:rsidR="001947DD" w:rsidRPr="001947DD" w14:paraId="63B3FDB7" w14:textId="77777777" w:rsidTr="001947DD">
        <w:trPr>
          <w:trHeight w:val="225"/>
        </w:trPr>
        <w:tc>
          <w:tcPr>
            <w:tcW w:w="687" w:type="pct"/>
            <w:tcBorders>
              <w:top w:val="nil"/>
              <w:left w:val="nil"/>
              <w:bottom w:val="nil"/>
              <w:right w:val="nil"/>
            </w:tcBorders>
            <w:shd w:val="clear" w:color="auto" w:fill="auto"/>
            <w:noWrap/>
            <w:hideMark/>
          </w:tcPr>
          <w:p w14:paraId="4D5715BE" w14:textId="77777777" w:rsidR="001947DD" w:rsidRPr="001947DD" w:rsidRDefault="001947DD" w:rsidP="001947DD">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0E9F729" w14:textId="7C5AF8F1"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ABBB144" w14:textId="1B74F79F"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D8C6196" w14:textId="1679059E"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D886FD7" w14:textId="1940CEAF"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637555B" w14:textId="1EEB094B"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3D2847C" w14:textId="035F0F3F"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E316F9F" w14:textId="3EF1AAF1"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79941A39" w14:textId="6CF28172"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1BEF976" w14:textId="3D19BD10"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6750E57" w14:textId="2E21935A"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w:t>
            </w:r>
            <w:r w:rsidR="003579ED">
              <w:rPr>
                <w:rFonts w:ascii="Arial" w:hAnsi="Arial" w:cs="Arial"/>
                <w:color w:val="000000"/>
                <w:sz w:val="16"/>
                <w:szCs w:val="16"/>
              </w:rPr>
              <w:t>’</w:t>
            </w:r>
            <w:r w:rsidRPr="001947DD">
              <w:rPr>
                <w:rFonts w:ascii="Arial" w:hAnsi="Arial" w:cs="Arial"/>
                <w:color w:val="000000"/>
                <w:sz w:val="16"/>
                <w:szCs w:val="16"/>
              </w:rPr>
              <w:t>000</w:t>
            </w:r>
          </w:p>
        </w:tc>
      </w:tr>
      <w:tr w:rsidR="001947DD" w:rsidRPr="001947DD" w14:paraId="07B369CB" w14:textId="77777777" w:rsidTr="001947DD">
        <w:trPr>
          <w:trHeight w:val="397"/>
        </w:trPr>
        <w:tc>
          <w:tcPr>
            <w:tcW w:w="687" w:type="pct"/>
            <w:tcBorders>
              <w:top w:val="nil"/>
              <w:left w:val="nil"/>
              <w:bottom w:val="nil"/>
              <w:right w:val="nil"/>
            </w:tcBorders>
            <w:shd w:val="clear" w:color="auto" w:fill="auto"/>
            <w:vAlign w:val="bottom"/>
            <w:hideMark/>
          </w:tcPr>
          <w:p w14:paraId="0B1934B8" w14:textId="77777777" w:rsidR="001947DD" w:rsidRPr="001947DD" w:rsidRDefault="001947DD" w:rsidP="001947DD">
            <w:pPr>
              <w:spacing w:before="0" w:after="0" w:line="240" w:lineRule="auto"/>
              <w:rPr>
                <w:rFonts w:ascii="Arial" w:hAnsi="Arial" w:cs="Arial"/>
                <w:b/>
                <w:bCs/>
                <w:color w:val="000000"/>
                <w:sz w:val="16"/>
                <w:szCs w:val="16"/>
              </w:rPr>
            </w:pPr>
            <w:r w:rsidRPr="001947DD">
              <w:rPr>
                <w:rFonts w:ascii="Arial" w:hAnsi="Arial" w:cs="Arial"/>
                <w:b/>
                <w:bCs/>
                <w:color w:val="000000"/>
                <w:sz w:val="16"/>
                <w:szCs w:val="16"/>
              </w:rPr>
              <w:t>National Film and Sound Archive of Australia*</w:t>
            </w:r>
          </w:p>
        </w:tc>
        <w:tc>
          <w:tcPr>
            <w:tcW w:w="445" w:type="pct"/>
            <w:tcBorders>
              <w:top w:val="nil"/>
              <w:left w:val="nil"/>
              <w:bottom w:val="nil"/>
              <w:right w:val="nil"/>
            </w:tcBorders>
            <w:shd w:val="clear" w:color="auto" w:fill="auto"/>
            <w:noWrap/>
            <w:hideMark/>
          </w:tcPr>
          <w:p w14:paraId="61082526" w14:textId="77777777" w:rsidR="001947DD" w:rsidRPr="001947DD" w:rsidRDefault="001947DD" w:rsidP="001947D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0860663" w14:textId="77777777" w:rsidR="001947DD" w:rsidRPr="001947DD" w:rsidRDefault="001947DD" w:rsidP="001947D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0AFC6CE"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26A8135"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AEBCD2E" w14:textId="77777777" w:rsidR="001947DD" w:rsidRPr="001947DD" w:rsidRDefault="001947DD" w:rsidP="001947D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32B5DEA" w14:textId="77777777" w:rsidR="001947DD" w:rsidRPr="001947DD" w:rsidRDefault="001947DD" w:rsidP="001947D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1BEABC0" w14:textId="77777777" w:rsidR="001947DD" w:rsidRPr="001947DD" w:rsidRDefault="001947DD" w:rsidP="001947D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ACFEB79" w14:textId="77777777" w:rsidR="001947DD" w:rsidRPr="001947DD" w:rsidRDefault="001947DD" w:rsidP="001947D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5894B36"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F1730AF" w14:textId="77777777" w:rsidR="001947DD" w:rsidRPr="001947DD" w:rsidRDefault="001947DD" w:rsidP="001947DD">
            <w:pPr>
              <w:spacing w:before="0" w:after="0" w:line="240" w:lineRule="auto"/>
              <w:rPr>
                <w:rFonts w:ascii="Times New Roman" w:hAnsi="Times New Roman"/>
                <w:sz w:val="20"/>
              </w:rPr>
            </w:pPr>
          </w:p>
        </w:tc>
      </w:tr>
      <w:tr w:rsidR="001947DD" w:rsidRPr="001947DD" w14:paraId="325C2935" w14:textId="77777777" w:rsidTr="001947DD">
        <w:trPr>
          <w:trHeight w:val="225"/>
        </w:trPr>
        <w:tc>
          <w:tcPr>
            <w:tcW w:w="687" w:type="pct"/>
            <w:vMerge w:val="restart"/>
            <w:tcBorders>
              <w:top w:val="nil"/>
              <w:left w:val="nil"/>
              <w:bottom w:val="nil"/>
              <w:right w:val="nil"/>
            </w:tcBorders>
            <w:shd w:val="clear" w:color="auto" w:fill="auto"/>
            <w:hideMark/>
          </w:tcPr>
          <w:p w14:paraId="08EE376A" w14:textId="77777777" w:rsidR="001947DD" w:rsidRPr="001947DD" w:rsidRDefault="001947DD" w:rsidP="001947DD">
            <w:pPr>
              <w:spacing w:before="0" w:after="0" w:line="240" w:lineRule="auto"/>
              <w:rPr>
                <w:rFonts w:ascii="Arial" w:hAnsi="Arial" w:cs="Arial"/>
                <w:color w:val="000000"/>
                <w:sz w:val="16"/>
                <w:szCs w:val="16"/>
              </w:rPr>
            </w:pPr>
            <w:r w:rsidRPr="001947D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5D0867F"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40,839</w:t>
            </w:r>
          </w:p>
        </w:tc>
        <w:tc>
          <w:tcPr>
            <w:tcW w:w="445" w:type="pct"/>
            <w:tcBorders>
              <w:top w:val="nil"/>
              <w:left w:val="nil"/>
              <w:bottom w:val="nil"/>
              <w:right w:val="nil"/>
            </w:tcBorders>
            <w:shd w:val="clear" w:color="auto" w:fill="auto"/>
            <w:noWrap/>
            <w:hideMark/>
          </w:tcPr>
          <w:p w14:paraId="1BC47754" w14:textId="29B7DD0A"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B22860A"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2,549</w:t>
            </w:r>
          </w:p>
        </w:tc>
        <w:tc>
          <w:tcPr>
            <w:tcW w:w="445" w:type="pct"/>
            <w:tcBorders>
              <w:top w:val="nil"/>
              <w:left w:val="nil"/>
              <w:bottom w:val="nil"/>
              <w:right w:val="nil"/>
            </w:tcBorders>
            <w:shd w:val="clear" w:color="auto" w:fill="auto"/>
            <w:noWrap/>
            <w:hideMark/>
          </w:tcPr>
          <w:p w14:paraId="567D1422" w14:textId="6F64D7EA"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7A48C7" w14:textId="70A27DCE"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946A766" w14:textId="2609988D"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690DB3B" w14:textId="5A1C78FF"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E3744D7" w14:textId="5E0C8158"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958E736" w14:textId="259D6700"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2AAED3E"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43,388</w:t>
            </w:r>
          </w:p>
        </w:tc>
      </w:tr>
      <w:tr w:rsidR="001947DD" w:rsidRPr="001947DD" w14:paraId="67C4FFD2" w14:textId="77777777" w:rsidTr="001947DD">
        <w:trPr>
          <w:trHeight w:val="225"/>
        </w:trPr>
        <w:tc>
          <w:tcPr>
            <w:tcW w:w="687" w:type="pct"/>
            <w:vMerge/>
            <w:tcBorders>
              <w:top w:val="nil"/>
              <w:left w:val="nil"/>
              <w:bottom w:val="nil"/>
              <w:right w:val="nil"/>
            </w:tcBorders>
            <w:vAlign w:val="center"/>
            <w:hideMark/>
          </w:tcPr>
          <w:p w14:paraId="14A5AD40" w14:textId="77777777" w:rsidR="001947DD" w:rsidRPr="001947DD" w:rsidRDefault="001947DD" w:rsidP="001947D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2F41F4E"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37,270</w:t>
            </w:r>
          </w:p>
        </w:tc>
        <w:tc>
          <w:tcPr>
            <w:tcW w:w="445" w:type="pct"/>
            <w:tcBorders>
              <w:top w:val="nil"/>
              <w:left w:val="nil"/>
              <w:bottom w:val="nil"/>
              <w:right w:val="nil"/>
            </w:tcBorders>
            <w:shd w:val="clear" w:color="auto" w:fill="auto"/>
            <w:noWrap/>
            <w:hideMark/>
          </w:tcPr>
          <w:p w14:paraId="5A61CFDF" w14:textId="68EED47B"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570845C"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4,607</w:t>
            </w:r>
          </w:p>
        </w:tc>
        <w:tc>
          <w:tcPr>
            <w:tcW w:w="445" w:type="pct"/>
            <w:tcBorders>
              <w:top w:val="nil"/>
              <w:left w:val="nil"/>
              <w:bottom w:val="nil"/>
              <w:right w:val="nil"/>
            </w:tcBorders>
            <w:shd w:val="clear" w:color="auto" w:fill="auto"/>
            <w:noWrap/>
            <w:hideMark/>
          </w:tcPr>
          <w:p w14:paraId="7892C244" w14:textId="7EAC0607"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33ACDB" w14:textId="7174069F"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7B14AB" w14:textId="22B671B9"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AD4A60F" w14:textId="3BEB9057"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AF3614C" w14:textId="2F30DCF6"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5E85DE6" w14:textId="1D4E4583"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6730B9"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41,877</w:t>
            </w:r>
          </w:p>
        </w:tc>
      </w:tr>
      <w:tr w:rsidR="001947DD" w:rsidRPr="001947DD" w14:paraId="68DD76C1" w14:textId="77777777" w:rsidTr="001947DD">
        <w:trPr>
          <w:trHeight w:val="225"/>
        </w:trPr>
        <w:tc>
          <w:tcPr>
            <w:tcW w:w="687" w:type="pct"/>
            <w:tcBorders>
              <w:top w:val="nil"/>
              <w:left w:val="nil"/>
              <w:bottom w:val="nil"/>
              <w:right w:val="nil"/>
            </w:tcBorders>
            <w:shd w:val="clear" w:color="auto" w:fill="auto"/>
            <w:noWrap/>
            <w:hideMark/>
          </w:tcPr>
          <w:p w14:paraId="0B971A99" w14:textId="77777777" w:rsidR="001947DD" w:rsidRPr="001947DD" w:rsidRDefault="001947DD" w:rsidP="001947D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EE403FF"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7A321D" w14:textId="77777777" w:rsidR="001947DD" w:rsidRPr="001947DD" w:rsidRDefault="001947DD" w:rsidP="001947D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6E172A2"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F75A24"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949CDC6" w14:textId="77777777" w:rsidR="001947DD" w:rsidRPr="001947DD" w:rsidRDefault="001947DD" w:rsidP="001947D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F6815B1" w14:textId="77777777" w:rsidR="001947DD" w:rsidRPr="001947DD" w:rsidRDefault="001947DD" w:rsidP="001947D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71535AA" w14:textId="77777777" w:rsidR="001947DD" w:rsidRPr="001947DD" w:rsidRDefault="001947DD" w:rsidP="001947D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3B89917" w14:textId="77777777" w:rsidR="001947DD" w:rsidRPr="001947DD" w:rsidRDefault="001947DD" w:rsidP="001947D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BD5FB7F"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B1DFF72" w14:textId="77777777" w:rsidR="001947DD" w:rsidRPr="001947DD" w:rsidRDefault="001947DD" w:rsidP="001947DD">
            <w:pPr>
              <w:spacing w:before="0" w:after="0" w:line="240" w:lineRule="auto"/>
              <w:jc w:val="center"/>
              <w:rPr>
                <w:rFonts w:ascii="Times New Roman" w:hAnsi="Times New Roman"/>
                <w:sz w:val="20"/>
              </w:rPr>
            </w:pPr>
          </w:p>
        </w:tc>
      </w:tr>
      <w:tr w:rsidR="001947DD" w:rsidRPr="001947DD" w14:paraId="175575AA" w14:textId="77777777" w:rsidTr="001947DD">
        <w:trPr>
          <w:trHeight w:val="225"/>
        </w:trPr>
        <w:tc>
          <w:tcPr>
            <w:tcW w:w="687" w:type="pct"/>
            <w:vMerge w:val="restart"/>
            <w:tcBorders>
              <w:top w:val="nil"/>
              <w:left w:val="nil"/>
              <w:bottom w:val="nil"/>
              <w:right w:val="nil"/>
            </w:tcBorders>
            <w:shd w:val="clear" w:color="auto" w:fill="auto"/>
            <w:hideMark/>
          </w:tcPr>
          <w:p w14:paraId="1321A8C0" w14:textId="77777777" w:rsidR="001947DD" w:rsidRPr="001947DD" w:rsidRDefault="001947DD" w:rsidP="001947DD">
            <w:pPr>
              <w:spacing w:before="0" w:after="0" w:line="240" w:lineRule="auto"/>
              <w:rPr>
                <w:rFonts w:ascii="Arial" w:hAnsi="Arial" w:cs="Arial"/>
                <w:color w:val="000000"/>
                <w:sz w:val="16"/>
                <w:szCs w:val="16"/>
              </w:rPr>
            </w:pPr>
            <w:r w:rsidRPr="001947DD">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0D53910A" w14:textId="09E84ACF"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EFE474"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6,983</w:t>
            </w:r>
          </w:p>
        </w:tc>
        <w:tc>
          <w:tcPr>
            <w:tcW w:w="412" w:type="pct"/>
            <w:tcBorders>
              <w:top w:val="nil"/>
              <w:left w:val="nil"/>
              <w:bottom w:val="nil"/>
              <w:right w:val="nil"/>
            </w:tcBorders>
            <w:shd w:val="clear" w:color="auto" w:fill="auto"/>
            <w:noWrap/>
            <w:hideMark/>
          </w:tcPr>
          <w:p w14:paraId="631C1C57" w14:textId="7314D3C0"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8782C84" w14:textId="52DC93E9"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550A7E8" w14:textId="26DDB5F8"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4654F6" w14:textId="251D6689"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F362781" w14:textId="5913F320"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B9633EF" w14:textId="072D61DF"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C53613E" w14:textId="56561349"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5C66675"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6,983</w:t>
            </w:r>
          </w:p>
        </w:tc>
      </w:tr>
      <w:tr w:rsidR="001947DD" w:rsidRPr="001947DD" w14:paraId="22921A62" w14:textId="77777777" w:rsidTr="001947DD">
        <w:trPr>
          <w:trHeight w:val="225"/>
        </w:trPr>
        <w:tc>
          <w:tcPr>
            <w:tcW w:w="687" w:type="pct"/>
            <w:vMerge/>
            <w:tcBorders>
              <w:top w:val="nil"/>
              <w:left w:val="nil"/>
              <w:bottom w:val="nil"/>
              <w:right w:val="nil"/>
            </w:tcBorders>
            <w:vAlign w:val="center"/>
            <w:hideMark/>
          </w:tcPr>
          <w:p w14:paraId="448FC875" w14:textId="77777777" w:rsidR="001947DD" w:rsidRPr="001947DD" w:rsidRDefault="001947DD" w:rsidP="001947D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B0A1834" w14:textId="014ABA93"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D4F6BB7"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9,813</w:t>
            </w:r>
          </w:p>
        </w:tc>
        <w:tc>
          <w:tcPr>
            <w:tcW w:w="412" w:type="pct"/>
            <w:tcBorders>
              <w:top w:val="nil"/>
              <w:left w:val="nil"/>
              <w:bottom w:val="nil"/>
              <w:right w:val="nil"/>
            </w:tcBorders>
            <w:shd w:val="clear" w:color="auto" w:fill="auto"/>
            <w:noWrap/>
            <w:hideMark/>
          </w:tcPr>
          <w:p w14:paraId="5AE429BD" w14:textId="1468D9C6"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2224D4" w14:textId="1CB2F265"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EBCBCD" w14:textId="4B4FFA02"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F6822A" w14:textId="18B7D41F"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9EC677E" w14:textId="50F7BDF8"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D4B0544" w14:textId="63533015"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2160041" w14:textId="09F8B8B2"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14B5DF"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9,813</w:t>
            </w:r>
          </w:p>
        </w:tc>
      </w:tr>
      <w:tr w:rsidR="001947DD" w:rsidRPr="001947DD" w14:paraId="0D841B0F" w14:textId="77777777" w:rsidTr="001947DD">
        <w:trPr>
          <w:trHeight w:val="225"/>
        </w:trPr>
        <w:tc>
          <w:tcPr>
            <w:tcW w:w="687" w:type="pct"/>
            <w:vMerge w:val="restart"/>
            <w:tcBorders>
              <w:top w:val="nil"/>
              <w:left w:val="nil"/>
              <w:bottom w:val="nil"/>
              <w:right w:val="nil"/>
            </w:tcBorders>
            <w:shd w:val="clear" w:color="auto" w:fill="auto"/>
            <w:hideMark/>
          </w:tcPr>
          <w:p w14:paraId="5A0AEA6E" w14:textId="77777777" w:rsidR="001947DD" w:rsidRPr="001947DD" w:rsidRDefault="001947DD" w:rsidP="001947DD">
            <w:pPr>
              <w:spacing w:before="0" w:after="0" w:line="240" w:lineRule="auto"/>
              <w:rPr>
                <w:rFonts w:ascii="Arial" w:hAnsi="Arial" w:cs="Arial"/>
                <w:color w:val="000000"/>
                <w:sz w:val="16"/>
                <w:szCs w:val="16"/>
              </w:rPr>
            </w:pPr>
            <w:r w:rsidRPr="001947D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FD06D14"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40,839</w:t>
            </w:r>
          </w:p>
        </w:tc>
        <w:tc>
          <w:tcPr>
            <w:tcW w:w="445" w:type="pct"/>
            <w:tcBorders>
              <w:top w:val="single" w:sz="4" w:space="0" w:color="293F5B"/>
              <w:left w:val="nil"/>
              <w:bottom w:val="nil"/>
              <w:right w:val="nil"/>
            </w:tcBorders>
            <w:shd w:val="clear" w:color="auto" w:fill="auto"/>
            <w:noWrap/>
            <w:hideMark/>
          </w:tcPr>
          <w:p w14:paraId="29F5806B"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6,983</w:t>
            </w:r>
          </w:p>
        </w:tc>
        <w:tc>
          <w:tcPr>
            <w:tcW w:w="412" w:type="pct"/>
            <w:tcBorders>
              <w:top w:val="single" w:sz="4" w:space="0" w:color="293F5B"/>
              <w:left w:val="nil"/>
              <w:bottom w:val="nil"/>
              <w:right w:val="nil"/>
            </w:tcBorders>
            <w:shd w:val="clear" w:color="auto" w:fill="auto"/>
            <w:noWrap/>
            <w:hideMark/>
          </w:tcPr>
          <w:p w14:paraId="4A4C4EEE"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2,549</w:t>
            </w:r>
          </w:p>
        </w:tc>
        <w:tc>
          <w:tcPr>
            <w:tcW w:w="445" w:type="pct"/>
            <w:tcBorders>
              <w:top w:val="single" w:sz="4" w:space="0" w:color="293F5B"/>
              <w:left w:val="nil"/>
              <w:bottom w:val="nil"/>
              <w:right w:val="nil"/>
            </w:tcBorders>
            <w:shd w:val="clear" w:color="auto" w:fill="auto"/>
            <w:noWrap/>
            <w:hideMark/>
          </w:tcPr>
          <w:p w14:paraId="6C7CD3EE" w14:textId="0D6D06FE"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BDB38A4" w14:textId="0AB34079"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418A3B2" w14:textId="06A40CB9"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04CE5BD" w14:textId="412E6BBF"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1166A16" w14:textId="67290AC7"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3F0B385" w14:textId="127B6B98"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423D3E1"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50,371</w:t>
            </w:r>
          </w:p>
        </w:tc>
      </w:tr>
      <w:tr w:rsidR="001947DD" w:rsidRPr="001947DD" w14:paraId="413671FF" w14:textId="77777777" w:rsidTr="001947DD">
        <w:trPr>
          <w:trHeight w:val="225"/>
        </w:trPr>
        <w:tc>
          <w:tcPr>
            <w:tcW w:w="687" w:type="pct"/>
            <w:vMerge/>
            <w:tcBorders>
              <w:top w:val="nil"/>
              <w:left w:val="nil"/>
              <w:bottom w:val="nil"/>
              <w:right w:val="nil"/>
            </w:tcBorders>
            <w:vAlign w:val="center"/>
            <w:hideMark/>
          </w:tcPr>
          <w:p w14:paraId="200ECA65" w14:textId="77777777" w:rsidR="001947DD" w:rsidRPr="001947DD" w:rsidRDefault="001947DD" w:rsidP="001947D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2774427"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37,270</w:t>
            </w:r>
          </w:p>
        </w:tc>
        <w:tc>
          <w:tcPr>
            <w:tcW w:w="445" w:type="pct"/>
            <w:tcBorders>
              <w:top w:val="nil"/>
              <w:left w:val="nil"/>
              <w:bottom w:val="nil"/>
              <w:right w:val="nil"/>
            </w:tcBorders>
            <w:shd w:val="clear" w:color="auto" w:fill="auto"/>
            <w:noWrap/>
            <w:hideMark/>
          </w:tcPr>
          <w:p w14:paraId="647E8699"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9,813</w:t>
            </w:r>
          </w:p>
        </w:tc>
        <w:tc>
          <w:tcPr>
            <w:tcW w:w="412" w:type="pct"/>
            <w:tcBorders>
              <w:top w:val="nil"/>
              <w:left w:val="nil"/>
              <w:bottom w:val="nil"/>
              <w:right w:val="nil"/>
            </w:tcBorders>
            <w:shd w:val="clear" w:color="auto" w:fill="auto"/>
            <w:noWrap/>
            <w:hideMark/>
          </w:tcPr>
          <w:p w14:paraId="64FE944A"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4,607</w:t>
            </w:r>
          </w:p>
        </w:tc>
        <w:tc>
          <w:tcPr>
            <w:tcW w:w="445" w:type="pct"/>
            <w:tcBorders>
              <w:top w:val="nil"/>
              <w:left w:val="nil"/>
              <w:bottom w:val="nil"/>
              <w:right w:val="nil"/>
            </w:tcBorders>
            <w:shd w:val="clear" w:color="auto" w:fill="auto"/>
            <w:noWrap/>
            <w:hideMark/>
          </w:tcPr>
          <w:p w14:paraId="158BCCA0" w14:textId="3123D24D"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35E5A0" w14:textId="47A18DB3"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1B6FA40" w14:textId="117ACE0C"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3AB3BE6" w14:textId="2F19DE65"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B25A770" w14:textId="4E7F3465"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E957F6D" w14:textId="70EC6A9D"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8466FA8"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51,690</w:t>
            </w:r>
          </w:p>
        </w:tc>
      </w:tr>
      <w:tr w:rsidR="001947DD" w:rsidRPr="001947DD" w14:paraId="479888ED" w14:textId="77777777" w:rsidTr="001947DD">
        <w:trPr>
          <w:trHeight w:val="225"/>
        </w:trPr>
        <w:tc>
          <w:tcPr>
            <w:tcW w:w="687" w:type="pct"/>
            <w:tcBorders>
              <w:top w:val="nil"/>
              <w:left w:val="nil"/>
              <w:bottom w:val="nil"/>
              <w:right w:val="nil"/>
            </w:tcBorders>
            <w:shd w:val="clear" w:color="auto" w:fill="auto"/>
            <w:noWrap/>
            <w:hideMark/>
          </w:tcPr>
          <w:p w14:paraId="60C0281D" w14:textId="77777777" w:rsidR="001947DD" w:rsidRPr="001947DD" w:rsidRDefault="001947DD" w:rsidP="001947D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6CFD0A1"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D838023" w14:textId="77777777" w:rsidR="001947DD" w:rsidRPr="001947DD" w:rsidRDefault="001947DD" w:rsidP="001947D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8D79BC7"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27FEBB2"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81F3AA" w14:textId="77777777" w:rsidR="001947DD" w:rsidRPr="001947DD" w:rsidRDefault="001947DD" w:rsidP="001947D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46D9F19" w14:textId="77777777" w:rsidR="001947DD" w:rsidRPr="001947DD" w:rsidRDefault="001947DD" w:rsidP="001947D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C7D297E" w14:textId="77777777" w:rsidR="001947DD" w:rsidRPr="001947DD" w:rsidRDefault="001947DD" w:rsidP="001947D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8ADB571" w14:textId="77777777" w:rsidR="001947DD" w:rsidRPr="001947DD" w:rsidRDefault="001947DD" w:rsidP="001947D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B1694D4"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C586E9E" w14:textId="77777777" w:rsidR="001947DD" w:rsidRPr="001947DD" w:rsidRDefault="001947DD" w:rsidP="001947DD">
            <w:pPr>
              <w:spacing w:before="0" w:after="0" w:line="240" w:lineRule="auto"/>
              <w:jc w:val="center"/>
              <w:rPr>
                <w:rFonts w:ascii="Times New Roman" w:hAnsi="Times New Roman"/>
                <w:sz w:val="20"/>
              </w:rPr>
            </w:pPr>
          </w:p>
        </w:tc>
      </w:tr>
      <w:tr w:rsidR="001947DD" w:rsidRPr="001947DD" w14:paraId="40844EFA" w14:textId="77777777" w:rsidTr="001947DD">
        <w:trPr>
          <w:trHeight w:val="397"/>
        </w:trPr>
        <w:tc>
          <w:tcPr>
            <w:tcW w:w="687" w:type="pct"/>
            <w:tcBorders>
              <w:top w:val="nil"/>
              <w:left w:val="nil"/>
              <w:bottom w:val="nil"/>
              <w:right w:val="nil"/>
            </w:tcBorders>
            <w:shd w:val="clear" w:color="auto" w:fill="auto"/>
            <w:vAlign w:val="bottom"/>
            <w:hideMark/>
          </w:tcPr>
          <w:p w14:paraId="41C9CAA8" w14:textId="77777777" w:rsidR="001947DD" w:rsidRPr="001947DD" w:rsidRDefault="001947DD" w:rsidP="001947DD">
            <w:pPr>
              <w:spacing w:before="0" w:after="0" w:line="240" w:lineRule="auto"/>
              <w:rPr>
                <w:rFonts w:ascii="Arial" w:hAnsi="Arial" w:cs="Arial"/>
                <w:b/>
                <w:bCs/>
                <w:color w:val="000000"/>
                <w:sz w:val="16"/>
                <w:szCs w:val="16"/>
              </w:rPr>
            </w:pPr>
            <w:r w:rsidRPr="001947DD">
              <w:rPr>
                <w:rFonts w:ascii="Arial" w:hAnsi="Arial" w:cs="Arial"/>
                <w:b/>
                <w:bCs/>
                <w:color w:val="000000"/>
                <w:sz w:val="16"/>
                <w:szCs w:val="16"/>
              </w:rPr>
              <w:t>National Gallery of Australia*</w:t>
            </w:r>
          </w:p>
        </w:tc>
        <w:tc>
          <w:tcPr>
            <w:tcW w:w="445" w:type="pct"/>
            <w:tcBorders>
              <w:top w:val="nil"/>
              <w:left w:val="nil"/>
              <w:bottom w:val="nil"/>
              <w:right w:val="nil"/>
            </w:tcBorders>
            <w:shd w:val="clear" w:color="auto" w:fill="auto"/>
            <w:noWrap/>
            <w:hideMark/>
          </w:tcPr>
          <w:p w14:paraId="757071B5" w14:textId="77777777" w:rsidR="001947DD" w:rsidRPr="001947DD" w:rsidRDefault="001947DD" w:rsidP="001947D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5C7356C" w14:textId="77777777" w:rsidR="001947DD" w:rsidRPr="001947DD" w:rsidRDefault="001947DD" w:rsidP="001947D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659560F"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C4777F5"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CD1CB3E" w14:textId="77777777" w:rsidR="001947DD" w:rsidRPr="001947DD" w:rsidRDefault="001947DD" w:rsidP="001947D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76EF02D" w14:textId="77777777" w:rsidR="001947DD" w:rsidRPr="001947DD" w:rsidRDefault="001947DD" w:rsidP="001947D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600C257" w14:textId="77777777" w:rsidR="001947DD" w:rsidRPr="001947DD" w:rsidRDefault="001947DD" w:rsidP="001947D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62C7532" w14:textId="77777777" w:rsidR="001947DD" w:rsidRPr="001947DD" w:rsidRDefault="001947DD" w:rsidP="001947D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298E717"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EE634CC" w14:textId="77777777" w:rsidR="001947DD" w:rsidRPr="001947DD" w:rsidRDefault="001947DD" w:rsidP="001947DD">
            <w:pPr>
              <w:spacing w:before="0" w:after="0" w:line="240" w:lineRule="auto"/>
              <w:rPr>
                <w:rFonts w:ascii="Times New Roman" w:hAnsi="Times New Roman"/>
                <w:sz w:val="20"/>
              </w:rPr>
            </w:pPr>
          </w:p>
        </w:tc>
      </w:tr>
      <w:tr w:rsidR="001947DD" w:rsidRPr="001947DD" w14:paraId="6808679B" w14:textId="77777777" w:rsidTr="001947DD">
        <w:trPr>
          <w:trHeight w:val="225"/>
        </w:trPr>
        <w:tc>
          <w:tcPr>
            <w:tcW w:w="687" w:type="pct"/>
            <w:vMerge w:val="restart"/>
            <w:tcBorders>
              <w:top w:val="nil"/>
              <w:left w:val="nil"/>
              <w:bottom w:val="nil"/>
              <w:right w:val="nil"/>
            </w:tcBorders>
            <w:shd w:val="clear" w:color="auto" w:fill="auto"/>
            <w:hideMark/>
          </w:tcPr>
          <w:p w14:paraId="2ED690A2" w14:textId="77777777" w:rsidR="001947DD" w:rsidRPr="001947DD" w:rsidRDefault="001947DD" w:rsidP="001947DD">
            <w:pPr>
              <w:spacing w:before="0" w:after="0" w:line="240" w:lineRule="auto"/>
              <w:rPr>
                <w:rFonts w:ascii="Arial" w:hAnsi="Arial" w:cs="Arial"/>
                <w:color w:val="000000"/>
                <w:sz w:val="16"/>
                <w:szCs w:val="16"/>
              </w:rPr>
            </w:pPr>
            <w:r w:rsidRPr="001947D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8775916"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69,917</w:t>
            </w:r>
          </w:p>
        </w:tc>
        <w:tc>
          <w:tcPr>
            <w:tcW w:w="445" w:type="pct"/>
            <w:tcBorders>
              <w:top w:val="nil"/>
              <w:left w:val="nil"/>
              <w:bottom w:val="nil"/>
              <w:right w:val="nil"/>
            </w:tcBorders>
            <w:shd w:val="clear" w:color="auto" w:fill="auto"/>
            <w:noWrap/>
            <w:hideMark/>
          </w:tcPr>
          <w:p w14:paraId="15A190B7" w14:textId="2A9FE4F8"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239695C"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20,482</w:t>
            </w:r>
          </w:p>
        </w:tc>
        <w:tc>
          <w:tcPr>
            <w:tcW w:w="445" w:type="pct"/>
            <w:tcBorders>
              <w:top w:val="nil"/>
              <w:left w:val="nil"/>
              <w:bottom w:val="nil"/>
              <w:right w:val="nil"/>
            </w:tcBorders>
            <w:shd w:val="clear" w:color="auto" w:fill="auto"/>
            <w:noWrap/>
            <w:hideMark/>
          </w:tcPr>
          <w:p w14:paraId="1F8BE70F" w14:textId="04C33EFF"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52BEF02" w14:textId="2E4706C1"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17D0149" w14:textId="6866B07F"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3A71408" w14:textId="4CD691CC"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BB82776" w14:textId="5A521D72"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2CEA852" w14:textId="150713A1"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D1C0C15"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90,399</w:t>
            </w:r>
          </w:p>
        </w:tc>
      </w:tr>
      <w:tr w:rsidR="001947DD" w:rsidRPr="001947DD" w14:paraId="6D32481B" w14:textId="77777777" w:rsidTr="001947DD">
        <w:trPr>
          <w:trHeight w:val="225"/>
        </w:trPr>
        <w:tc>
          <w:tcPr>
            <w:tcW w:w="687" w:type="pct"/>
            <w:vMerge/>
            <w:tcBorders>
              <w:top w:val="nil"/>
              <w:left w:val="nil"/>
              <w:bottom w:val="nil"/>
              <w:right w:val="nil"/>
            </w:tcBorders>
            <w:vAlign w:val="center"/>
            <w:hideMark/>
          </w:tcPr>
          <w:p w14:paraId="257B8764" w14:textId="77777777" w:rsidR="001947DD" w:rsidRPr="001947DD" w:rsidRDefault="001947DD" w:rsidP="001947D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F05D841"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66,003</w:t>
            </w:r>
          </w:p>
        </w:tc>
        <w:tc>
          <w:tcPr>
            <w:tcW w:w="445" w:type="pct"/>
            <w:tcBorders>
              <w:top w:val="nil"/>
              <w:left w:val="nil"/>
              <w:bottom w:val="nil"/>
              <w:right w:val="nil"/>
            </w:tcBorders>
            <w:shd w:val="clear" w:color="auto" w:fill="auto"/>
            <w:noWrap/>
            <w:hideMark/>
          </w:tcPr>
          <w:p w14:paraId="6E45EFAE" w14:textId="5B44FBB0"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C08DDA6"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20,723</w:t>
            </w:r>
          </w:p>
        </w:tc>
        <w:tc>
          <w:tcPr>
            <w:tcW w:w="445" w:type="pct"/>
            <w:tcBorders>
              <w:top w:val="nil"/>
              <w:left w:val="nil"/>
              <w:bottom w:val="nil"/>
              <w:right w:val="nil"/>
            </w:tcBorders>
            <w:shd w:val="clear" w:color="auto" w:fill="auto"/>
            <w:noWrap/>
            <w:hideMark/>
          </w:tcPr>
          <w:p w14:paraId="4B2BF176" w14:textId="2A40BEF6"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DB12A2" w14:textId="1624D18E"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266B7BA" w14:textId="02448AE6"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9A3438B" w14:textId="5166631D"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76317B2" w14:textId="5B1A4B41"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F90C63A" w14:textId="34C09ACB"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011929B"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86,726</w:t>
            </w:r>
          </w:p>
        </w:tc>
      </w:tr>
      <w:tr w:rsidR="001947DD" w:rsidRPr="001947DD" w14:paraId="7A088DB5" w14:textId="77777777" w:rsidTr="001947DD">
        <w:trPr>
          <w:trHeight w:val="225"/>
        </w:trPr>
        <w:tc>
          <w:tcPr>
            <w:tcW w:w="687" w:type="pct"/>
            <w:tcBorders>
              <w:top w:val="nil"/>
              <w:left w:val="nil"/>
              <w:bottom w:val="nil"/>
              <w:right w:val="nil"/>
            </w:tcBorders>
            <w:shd w:val="clear" w:color="auto" w:fill="auto"/>
            <w:noWrap/>
            <w:hideMark/>
          </w:tcPr>
          <w:p w14:paraId="3D052121" w14:textId="77777777" w:rsidR="001947DD" w:rsidRPr="001947DD" w:rsidRDefault="001947DD" w:rsidP="001947D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8D4C96E" w14:textId="77777777" w:rsidR="001947DD" w:rsidRPr="001947DD" w:rsidRDefault="001947DD" w:rsidP="001947D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6403DA7" w14:textId="77777777" w:rsidR="001947DD" w:rsidRPr="001947DD" w:rsidRDefault="001947DD" w:rsidP="001947D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98A0E74"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059495D"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604ABB" w14:textId="77777777" w:rsidR="001947DD" w:rsidRPr="001947DD" w:rsidRDefault="001947DD" w:rsidP="001947D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51FA885" w14:textId="77777777" w:rsidR="001947DD" w:rsidRPr="001947DD" w:rsidRDefault="001947DD" w:rsidP="001947D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A90E630" w14:textId="77777777" w:rsidR="001947DD" w:rsidRPr="001947DD" w:rsidRDefault="001947DD" w:rsidP="001947D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3DB7A2E" w14:textId="77777777" w:rsidR="001947DD" w:rsidRPr="001947DD" w:rsidRDefault="001947DD" w:rsidP="001947D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5EB2023" w14:textId="77777777" w:rsidR="001947DD" w:rsidRPr="001947DD" w:rsidRDefault="001947DD" w:rsidP="001947D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83CA811" w14:textId="77777777" w:rsidR="001947DD" w:rsidRPr="001947DD" w:rsidRDefault="001947DD" w:rsidP="001947DD">
            <w:pPr>
              <w:spacing w:before="0" w:after="0" w:line="240" w:lineRule="auto"/>
              <w:jc w:val="center"/>
              <w:rPr>
                <w:rFonts w:ascii="Times New Roman" w:hAnsi="Times New Roman"/>
                <w:sz w:val="20"/>
              </w:rPr>
            </w:pPr>
          </w:p>
        </w:tc>
      </w:tr>
      <w:tr w:rsidR="001947DD" w:rsidRPr="001947DD" w14:paraId="4BB30A33" w14:textId="77777777" w:rsidTr="001947DD">
        <w:trPr>
          <w:trHeight w:val="225"/>
        </w:trPr>
        <w:tc>
          <w:tcPr>
            <w:tcW w:w="687" w:type="pct"/>
            <w:vMerge w:val="restart"/>
            <w:tcBorders>
              <w:top w:val="nil"/>
              <w:left w:val="nil"/>
              <w:bottom w:val="nil"/>
              <w:right w:val="nil"/>
            </w:tcBorders>
            <w:shd w:val="clear" w:color="auto" w:fill="auto"/>
            <w:hideMark/>
          </w:tcPr>
          <w:p w14:paraId="35314A6C" w14:textId="77777777" w:rsidR="001947DD" w:rsidRPr="001947DD" w:rsidRDefault="001947DD" w:rsidP="001947DD">
            <w:pPr>
              <w:spacing w:before="0" w:after="0" w:line="240" w:lineRule="auto"/>
              <w:rPr>
                <w:rFonts w:ascii="Arial" w:hAnsi="Arial" w:cs="Arial"/>
                <w:color w:val="000000"/>
                <w:sz w:val="16"/>
                <w:szCs w:val="16"/>
              </w:rPr>
            </w:pPr>
            <w:r w:rsidRPr="001947DD">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F00D9D7" w14:textId="6840CFF5"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EB1E752"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42,243</w:t>
            </w:r>
          </w:p>
        </w:tc>
        <w:tc>
          <w:tcPr>
            <w:tcW w:w="412" w:type="pct"/>
            <w:tcBorders>
              <w:top w:val="nil"/>
              <w:left w:val="nil"/>
              <w:bottom w:val="nil"/>
              <w:right w:val="nil"/>
            </w:tcBorders>
            <w:shd w:val="clear" w:color="auto" w:fill="auto"/>
            <w:noWrap/>
            <w:hideMark/>
          </w:tcPr>
          <w:p w14:paraId="2A0402F1" w14:textId="7DF333BD"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6F19C55" w14:textId="183ECD50"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E075F58" w14:textId="772661B3"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BE16D30" w14:textId="203A603D"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226A972" w14:textId="3A377169"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03F608A" w14:textId="2204191F"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A677E13" w14:textId="6AC78891"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F5C86FA"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42,243</w:t>
            </w:r>
          </w:p>
        </w:tc>
      </w:tr>
      <w:tr w:rsidR="001947DD" w:rsidRPr="001947DD" w14:paraId="72CDC72E" w14:textId="77777777" w:rsidTr="001947DD">
        <w:trPr>
          <w:trHeight w:val="225"/>
        </w:trPr>
        <w:tc>
          <w:tcPr>
            <w:tcW w:w="687" w:type="pct"/>
            <w:vMerge/>
            <w:tcBorders>
              <w:top w:val="nil"/>
              <w:left w:val="nil"/>
              <w:bottom w:val="nil"/>
              <w:right w:val="nil"/>
            </w:tcBorders>
            <w:vAlign w:val="center"/>
            <w:hideMark/>
          </w:tcPr>
          <w:p w14:paraId="2E9B173A" w14:textId="77777777" w:rsidR="001947DD" w:rsidRPr="001947DD" w:rsidRDefault="001947DD" w:rsidP="001947D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ED6D79A" w14:textId="37A5DB19"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319E604"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28,814</w:t>
            </w:r>
          </w:p>
        </w:tc>
        <w:tc>
          <w:tcPr>
            <w:tcW w:w="412" w:type="pct"/>
            <w:tcBorders>
              <w:top w:val="nil"/>
              <w:left w:val="nil"/>
              <w:bottom w:val="nil"/>
              <w:right w:val="nil"/>
            </w:tcBorders>
            <w:shd w:val="clear" w:color="auto" w:fill="auto"/>
            <w:noWrap/>
            <w:hideMark/>
          </w:tcPr>
          <w:p w14:paraId="739A14B2" w14:textId="6C0364B2"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18EA6B" w14:textId="4289D0DA"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E61184" w14:textId="67847E2D"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3ADE87" w14:textId="7495802F"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177B842" w14:textId="517330AD"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8E4A64D" w14:textId="0B5043C5"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CCA839" w14:textId="61A101C6"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5E5ACA"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28,814</w:t>
            </w:r>
          </w:p>
        </w:tc>
      </w:tr>
      <w:tr w:rsidR="001947DD" w:rsidRPr="001947DD" w14:paraId="3590D963" w14:textId="77777777" w:rsidTr="001947DD">
        <w:trPr>
          <w:trHeight w:val="225"/>
        </w:trPr>
        <w:tc>
          <w:tcPr>
            <w:tcW w:w="687" w:type="pct"/>
            <w:vMerge w:val="restart"/>
            <w:tcBorders>
              <w:top w:val="nil"/>
              <w:left w:val="nil"/>
              <w:bottom w:val="nil"/>
              <w:right w:val="nil"/>
            </w:tcBorders>
            <w:shd w:val="clear" w:color="auto" w:fill="auto"/>
            <w:hideMark/>
          </w:tcPr>
          <w:p w14:paraId="5B5F1AB5" w14:textId="77777777" w:rsidR="001947DD" w:rsidRPr="001947DD" w:rsidRDefault="001947DD" w:rsidP="001947DD">
            <w:pPr>
              <w:spacing w:before="0" w:after="0" w:line="240" w:lineRule="auto"/>
              <w:rPr>
                <w:rFonts w:ascii="Arial" w:hAnsi="Arial" w:cs="Arial"/>
                <w:color w:val="000000"/>
                <w:sz w:val="16"/>
                <w:szCs w:val="16"/>
              </w:rPr>
            </w:pPr>
            <w:r w:rsidRPr="001947D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A907A47"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69,917</w:t>
            </w:r>
          </w:p>
        </w:tc>
        <w:tc>
          <w:tcPr>
            <w:tcW w:w="445" w:type="pct"/>
            <w:tcBorders>
              <w:top w:val="single" w:sz="4" w:space="0" w:color="293F5B"/>
              <w:left w:val="nil"/>
              <w:bottom w:val="nil"/>
              <w:right w:val="nil"/>
            </w:tcBorders>
            <w:shd w:val="clear" w:color="auto" w:fill="auto"/>
            <w:noWrap/>
            <w:hideMark/>
          </w:tcPr>
          <w:p w14:paraId="43AFDE8B"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42,243</w:t>
            </w:r>
          </w:p>
        </w:tc>
        <w:tc>
          <w:tcPr>
            <w:tcW w:w="412" w:type="pct"/>
            <w:tcBorders>
              <w:top w:val="single" w:sz="4" w:space="0" w:color="293F5B"/>
              <w:left w:val="nil"/>
              <w:bottom w:val="nil"/>
              <w:right w:val="nil"/>
            </w:tcBorders>
            <w:shd w:val="clear" w:color="auto" w:fill="auto"/>
            <w:noWrap/>
            <w:hideMark/>
          </w:tcPr>
          <w:p w14:paraId="4CF951C9"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20,482</w:t>
            </w:r>
          </w:p>
        </w:tc>
        <w:tc>
          <w:tcPr>
            <w:tcW w:w="445" w:type="pct"/>
            <w:tcBorders>
              <w:top w:val="single" w:sz="4" w:space="0" w:color="293F5B"/>
              <w:left w:val="nil"/>
              <w:bottom w:val="nil"/>
              <w:right w:val="nil"/>
            </w:tcBorders>
            <w:shd w:val="clear" w:color="auto" w:fill="auto"/>
            <w:noWrap/>
            <w:hideMark/>
          </w:tcPr>
          <w:p w14:paraId="13C37D50" w14:textId="10756F3B"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DAB321D" w14:textId="1324D6A6"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BAE6A63" w14:textId="71C09DFA"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D34285D" w14:textId="20CF7C53"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4FD4DCE" w14:textId="28A72EB7"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49E9F64" w14:textId="1BFBD71D" w:rsidR="001947DD" w:rsidRPr="001947DD" w:rsidRDefault="003579ED" w:rsidP="001947D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455AB14" w14:textId="77777777" w:rsidR="001947DD" w:rsidRPr="001947DD" w:rsidRDefault="001947DD" w:rsidP="001947DD">
            <w:pPr>
              <w:spacing w:before="0" w:after="0" w:line="240" w:lineRule="auto"/>
              <w:jc w:val="right"/>
              <w:rPr>
                <w:rFonts w:ascii="Arial" w:hAnsi="Arial" w:cs="Arial"/>
                <w:color w:val="000000"/>
                <w:sz w:val="16"/>
                <w:szCs w:val="16"/>
              </w:rPr>
            </w:pPr>
            <w:r w:rsidRPr="001947DD">
              <w:rPr>
                <w:rFonts w:ascii="Arial" w:hAnsi="Arial" w:cs="Arial"/>
                <w:color w:val="000000"/>
                <w:sz w:val="16"/>
                <w:szCs w:val="16"/>
              </w:rPr>
              <w:t>132,642</w:t>
            </w:r>
          </w:p>
        </w:tc>
      </w:tr>
      <w:tr w:rsidR="001947DD" w:rsidRPr="001947DD" w14:paraId="42A4A928" w14:textId="77777777" w:rsidTr="001947DD">
        <w:trPr>
          <w:trHeight w:val="225"/>
        </w:trPr>
        <w:tc>
          <w:tcPr>
            <w:tcW w:w="687" w:type="pct"/>
            <w:vMerge/>
            <w:tcBorders>
              <w:top w:val="nil"/>
              <w:left w:val="nil"/>
              <w:bottom w:val="nil"/>
              <w:right w:val="nil"/>
            </w:tcBorders>
            <w:vAlign w:val="center"/>
            <w:hideMark/>
          </w:tcPr>
          <w:p w14:paraId="10F06A82" w14:textId="77777777" w:rsidR="001947DD" w:rsidRPr="001947DD" w:rsidRDefault="001947DD" w:rsidP="001947D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232B1E6"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66,003</w:t>
            </w:r>
          </w:p>
        </w:tc>
        <w:tc>
          <w:tcPr>
            <w:tcW w:w="445" w:type="pct"/>
            <w:tcBorders>
              <w:top w:val="nil"/>
              <w:left w:val="nil"/>
              <w:bottom w:val="nil"/>
              <w:right w:val="nil"/>
            </w:tcBorders>
            <w:shd w:val="clear" w:color="auto" w:fill="auto"/>
            <w:noWrap/>
            <w:hideMark/>
          </w:tcPr>
          <w:p w14:paraId="1DDFB8FF"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28,814</w:t>
            </w:r>
          </w:p>
        </w:tc>
        <w:tc>
          <w:tcPr>
            <w:tcW w:w="412" w:type="pct"/>
            <w:tcBorders>
              <w:top w:val="nil"/>
              <w:left w:val="nil"/>
              <w:bottom w:val="nil"/>
              <w:right w:val="nil"/>
            </w:tcBorders>
            <w:shd w:val="clear" w:color="auto" w:fill="auto"/>
            <w:noWrap/>
            <w:hideMark/>
          </w:tcPr>
          <w:p w14:paraId="2AC8CC9B"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20,723</w:t>
            </w:r>
          </w:p>
        </w:tc>
        <w:tc>
          <w:tcPr>
            <w:tcW w:w="445" w:type="pct"/>
            <w:tcBorders>
              <w:top w:val="nil"/>
              <w:left w:val="nil"/>
              <w:bottom w:val="nil"/>
              <w:right w:val="nil"/>
            </w:tcBorders>
            <w:shd w:val="clear" w:color="auto" w:fill="auto"/>
            <w:noWrap/>
            <w:hideMark/>
          </w:tcPr>
          <w:p w14:paraId="745E1219" w14:textId="476950AB"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E94756" w14:textId="2E63253E"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628AA1" w14:textId="707C726F"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E6D1AE6" w14:textId="19E79358"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AADF6A5" w14:textId="46E14577"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EDBF2FB" w14:textId="74E28580" w:rsidR="001947DD" w:rsidRPr="001947DD" w:rsidRDefault="003579ED" w:rsidP="001947D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055543" w14:textId="77777777" w:rsidR="001947DD" w:rsidRPr="001947DD" w:rsidRDefault="001947DD" w:rsidP="001947DD">
            <w:pPr>
              <w:spacing w:before="0" w:after="0" w:line="240" w:lineRule="auto"/>
              <w:jc w:val="right"/>
              <w:rPr>
                <w:rFonts w:ascii="Arial" w:hAnsi="Arial" w:cs="Arial"/>
                <w:i/>
                <w:iCs/>
                <w:color w:val="000000"/>
                <w:sz w:val="16"/>
                <w:szCs w:val="16"/>
              </w:rPr>
            </w:pPr>
            <w:r w:rsidRPr="001947DD">
              <w:rPr>
                <w:rFonts w:ascii="Arial" w:hAnsi="Arial" w:cs="Arial"/>
                <w:i/>
                <w:iCs/>
                <w:color w:val="000000"/>
                <w:sz w:val="16"/>
                <w:szCs w:val="16"/>
              </w:rPr>
              <w:t>115,540</w:t>
            </w:r>
          </w:p>
        </w:tc>
      </w:tr>
    </w:tbl>
    <w:p w14:paraId="01F485CC" w14:textId="170AAEC1" w:rsidR="00162CA3" w:rsidRDefault="001947DD" w:rsidP="00D27667">
      <w:pPr>
        <w:pStyle w:val="SingleParagraph"/>
        <w:rPr>
          <w:rFonts w:asciiTheme="minorHAnsi" w:eastAsiaTheme="minorHAnsi" w:hAnsiTheme="minorHAnsi" w:cstheme="minorBidi"/>
          <w:sz w:val="22"/>
          <w:szCs w:val="22"/>
          <w:lang w:eastAsia="en-US"/>
        </w:rPr>
      </w:pPr>
      <w:r>
        <w:fldChar w:fldCharType="end"/>
      </w:r>
      <w:r>
        <w:br w:type="page"/>
      </w:r>
      <w:r w:rsidR="00162CA3">
        <w:fldChar w:fldCharType="begin" w:fldLock="1"/>
      </w:r>
      <w:r w:rsidR="00162CA3">
        <w:instrText xml:space="preserve"> LINK Excel.Sheet.12 "\\\\mercury.network\\dfs\\Groups\\FMG\\FRACM\\Reporting and Resourcing\\Special Appropriations\\Budget Paper 4\\2024-25\\05. BP4 Sections\\05_ART\\05_ART_20240504_1305_Formatted.xlsx" "ART - Output!R1901C1:R1924C11" \a \f 4 \h </w:instrText>
      </w:r>
      <w:r w:rsidR="002C0F27">
        <w:instrText xml:space="preserve"> \* MERGEFORMAT </w:instrText>
      </w:r>
      <w:r w:rsidR="00162CA3">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162CA3" w:rsidRPr="00162CA3" w14:paraId="63F71F48" w14:textId="77777777" w:rsidTr="00162CA3">
        <w:trPr>
          <w:trHeight w:val="300"/>
        </w:trPr>
        <w:tc>
          <w:tcPr>
            <w:tcW w:w="5000" w:type="pct"/>
            <w:gridSpan w:val="11"/>
            <w:tcBorders>
              <w:top w:val="nil"/>
              <w:left w:val="nil"/>
              <w:bottom w:val="nil"/>
              <w:right w:val="nil"/>
            </w:tcBorders>
            <w:shd w:val="clear" w:color="auto" w:fill="auto"/>
            <w:noWrap/>
            <w:vAlign w:val="center"/>
            <w:hideMark/>
          </w:tcPr>
          <w:p w14:paraId="46130D6E" w14:textId="3E0932F4" w:rsidR="00162CA3" w:rsidRPr="00162CA3" w:rsidRDefault="00162CA3" w:rsidP="00162CA3">
            <w:pPr>
              <w:spacing w:before="0" w:after="0" w:line="240" w:lineRule="auto"/>
              <w:jc w:val="center"/>
              <w:rPr>
                <w:rFonts w:ascii="Arial" w:hAnsi="Arial" w:cs="Arial"/>
                <w:b/>
                <w:bCs/>
                <w:color w:val="000000"/>
                <w:sz w:val="22"/>
                <w:szCs w:val="22"/>
              </w:rPr>
            </w:pPr>
            <w:r w:rsidRPr="00162CA3">
              <w:rPr>
                <w:rFonts w:ascii="Arial" w:hAnsi="Arial" w:cs="Arial"/>
                <w:b/>
                <w:bCs/>
                <w:color w:val="000000"/>
                <w:sz w:val="22"/>
                <w:szCs w:val="22"/>
              </w:rPr>
              <w:lastRenderedPageBreak/>
              <w:t>INFRASTRUCTURE, TRANSPORT, REGIONAL DEVELOPMENT, COMMUNICATIONS AND THE ARTS</w:t>
            </w:r>
          </w:p>
        </w:tc>
      </w:tr>
      <w:tr w:rsidR="00162CA3" w:rsidRPr="00162CA3" w14:paraId="093284C8" w14:textId="77777777" w:rsidTr="00162CA3">
        <w:trPr>
          <w:trHeight w:val="225"/>
        </w:trPr>
        <w:tc>
          <w:tcPr>
            <w:tcW w:w="5000" w:type="pct"/>
            <w:gridSpan w:val="11"/>
            <w:tcBorders>
              <w:top w:val="nil"/>
              <w:left w:val="nil"/>
              <w:bottom w:val="nil"/>
              <w:right w:val="nil"/>
            </w:tcBorders>
            <w:shd w:val="clear" w:color="auto" w:fill="auto"/>
            <w:noWrap/>
            <w:vAlign w:val="center"/>
            <w:hideMark/>
          </w:tcPr>
          <w:p w14:paraId="1A7803B2" w14:textId="7A13E9FF" w:rsidR="00162CA3" w:rsidRPr="00162CA3" w:rsidRDefault="00162CA3" w:rsidP="00162CA3">
            <w:pPr>
              <w:spacing w:before="0" w:after="0" w:line="240" w:lineRule="auto"/>
              <w:jc w:val="center"/>
              <w:rPr>
                <w:rFonts w:ascii="Arial" w:hAnsi="Arial" w:cs="Arial"/>
                <w:color w:val="000000"/>
                <w:sz w:val="16"/>
                <w:szCs w:val="16"/>
              </w:rPr>
            </w:pPr>
            <w:r w:rsidRPr="00162CA3">
              <w:rPr>
                <w:rFonts w:ascii="Arial" w:hAnsi="Arial" w:cs="Arial"/>
                <w:color w:val="000000"/>
                <w:sz w:val="16"/>
                <w:szCs w:val="16"/>
              </w:rPr>
              <w:t>Agency Resourcing</w:t>
            </w:r>
            <w:r w:rsidR="0089566F">
              <w:rPr>
                <w:rFonts w:ascii="Arial" w:hAnsi="Arial" w:cs="Arial"/>
                <w:color w:val="000000"/>
                <w:sz w:val="16"/>
                <w:szCs w:val="16"/>
              </w:rPr>
              <w:t xml:space="preserve"> – </w:t>
            </w:r>
            <w:r w:rsidRPr="00162CA3">
              <w:rPr>
                <w:rFonts w:ascii="Arial" w:hAnsi="Arial" w:cs="Arial"/>
                <w:color w:val="000000"/>
                <w:sz w:val="16"/>
                <w:szCs w:val="16"/>
              </w:rPr>
              <w:t>2024</w:t>
            </w:r>
            <w:r w:rsidR="003579ED">
              <w:rPr>
                <w:rFonts w:ascii="Arial" w:hAnsi="Arial" w:cs="Arial"/>
                <w:color w:val="000000"/>
                <w:sz w:val="16"/>
                <w:szCs w:val="16"/>
              </w:rPr>
              <w:noBreakHyphen/>
            </w:r>
            <w:r w:rsidRPr="00162CA3">
              <w:rPr>
                <w:rFonts w:ascii="Arial" w:hAnsi="Arial" w:cs="Arial"/>
                <w:color w:val="000000"/>
                <w:sz w:val="16"/>
                <w:szCs w:val="16"/>
              </w:rPr>
              <w:t>2025</w:t>
            </w:r>
          </w:p>
        </w:tc>
      </w:tr>
      <w:tr w:rsidR="00162CA3" w:rsidRPr="00162CA3" w14:paraId="4E54F43D" w14:textId="77777777" w:rsidTr="00162CA3">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21C9A36" w14:textId="78E8CAA4" w:rsidR="00162CA3" w:rsidRPr="00162CA3" w:rsidRDefault="00162CA3" w:rsidP="00162CA3">
            <w:pPr>
              <w:spacing w:before="0" w:after="0" w:line="240" w:lineRule="auto"/>
              <w:jc w:val="center"/>
              <w:rPr>
                <w:rFonts w:ascii="Arial" w:hAnsi="Arial" w:cs="Arial"/>
                <w:i/>
                <w:iCs/>
                <w:color w:val="000000"/>
                <w:sz w:val="16"/>
                <w:szCs w:val="16"/>
              </w:rPr>
            </w:pPr>
            <w:r w:rsidRPr="00162CA3">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162CA3">
              <w:rPr>
                <w:rFonts w:ascii="Arial" w:hAnsi="Arial" w:cs="Arial"/>
                <w:i/>
                <w:iCs/>
                <w:color w:val="000000"/>
                <w:sz w:val="16"/>
                <w:szCs w:val="16"/>
              </w:rPr>
              <w:t>2023</w:t>
            </w:r>
            <w:r w:rsidR="003579ED">
              <w:rPr>
                <w:rFonts w:ascii="Arial" w:hAnsi="Arial" w:cs="Arial"/>
                <w:i/>
                <w:iCs/>
                <w:color w:val="000000"/>
                <w:sz w:val="16"/>
                <w:szCs w:val="16"/>
              </w:rPr>
              <w:noBreakHyphen/>
            </w:r>
            <w:r w:rsidRPr="00162CA3">
              <w:rPr>
                <w:rFonts w:ascii="Arial" w:hAnsi="Arial" w:cs="Arial"/>
                <w:i/>
                <w:iCs/>
                <w:color w:val="000000"/>
                <w:sz w:val="16"/>
                <w:szCs w:val="16"/>
              </w:rPr>
              <w:t>2024</w:t>
            </w:r>
          </w:p>
        </w:tc>
      </w:tr>
      <w:tr w:rsidR="00162CA3" w:rsidRPr="00162CA3" w14:paraId="1B8CFDF1" w14:textId="77777777" w:rsidTr="00162CA3">
        <w:trPr>
          <w:trHeight w:val="225"/>
        </w:trPr>
        <w:tc>
          <w:tcPr>
            <w:tcW w:w="687" w:type="pct"/>
            <w:tcBorders>
              <w:top w:val="nil"/>
              <w:left w:val="nil"/>
              <w:bottom w:val="nil"/>
              <w:right w:val="nil"/>
            </w:tcBorders>
            <w:shd w:val="clear" w:color="auto" w:fill="auto"/>
            <w:noWrap/>
            <w:hideMark/>
          </w:tcPr>
          <w:p w14:paraId="2C2AB449" w14:textId="77777777" w:rsidR="00162CA3" w:rsidRPr="00162CA3" w:rsidRDefault="00162CA3" w:rsidP="00162CA3">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D530C1D" w14:textId="77777777" w:rsidR="00162CA3" w:rsidRPr="00162CA3" w:rsidRDefault="00162CA3" w:rsidP="00162CA3">
            <w:pPr>
              <w:spacing w:before="0" w:after="0" w:line="240" w:lineRule="auto"/>
              <w:jc w:val="center"/>
              <w:rPr>
                <w:rFonts w:ascii="Arial" w:hAnsi="Arial" w:cs="Arial"/>
                <w:color w:val="000000"/>
                <w:sz w:val="16"/>
                <w:szCs w:val="16"/>
              </w:rPr>
            </w:pPr>
            <w:r w:rsidRPr="00162CA3">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604AC31" w14:textId="77777777" w:rsidR="00162CA3" w:rsidRPr="00162CA3" w:rsidRDefault="00162CA3" w:rsidP="00162CA3">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C4ED727" w14:textId="77777777" w:rsidR="00162CA3" w:rsidRPr="00162CA3" w:rsidRDefault="00162CA3" w:rsidP="00162CA3">
            <w:pPr>
              <w:spacing w:before="0" w:after="0" w:line="240" w:lineRule="auto"/>
              <w:jc w:val="center"/>
              <w:rPr>
                <w:rFonts w:ascii="Arial" w:hAnsi="Arial" w:cs="Arial"/>
                <w:color w:val="000000"/>
                <w:sz w:val="16"/>
                <w:szCs w:val="16"/>
              </w:rPr>
            </w:pPr>
            <w:r w:rsidRPr="00162CA3">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7A0B6AD" w14:textId="77777777" w:rsidR="00162CA3" w:rsidRPr="00162CA3" w:rsidRDefault="00162CA3" w:rsidP="00162CA3">
            <w:pPr>
              <w:spacing w:before="0" w:after="0" w:line="240" w:lineRule="auto"/>
              <w:jc w:val="center"/>
              <w:rPr>
                <w:rFonts w:ascii="Arial" w:hAnsi="Arial" w:cs="Arial"/>
                <w:color w:val="000000"/>
                <w:sz w:val="16"/>
                <w:szCs w:val="16"/>
              </w:rPr>
            </w:pPr>
          </w:p>
        </w:tc>
      </w:tr>
      <w:tr w:rsidR="00162CA3" w:rsidRPr="00162CA3" w14:paraId="40DA69C8" w14:textId="77777777" w:rsidTr="00162CA3">
        <w:trPr>
          <w:trHeight w:val="225"/>
        </w:trPr>
        <w:tc>
          <w:tcPr>
            <w:tcW w:w="687" w:type="pct"/>
            <w:tcBorders>
              <w:top w:val="nil"/>
              <w:left w:val="nil"/>
              <w:bottom w:val="nil"/>
              <w:right w:val="nil"/>
            </w:tcBorders>
            <w:shd w:val="clear" w:color="auto" w:fill="auto"/>
            <w:vAlign w:val="bottom"/>
            <w:hideMark/>
          </w:tcPr>
          <w:p w14:paraId="0AF6BA08"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64B7037"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71CC760" w14:textId="77777777" w:rsidR="00162CA3" w:rsidRPr="00162CA3" w:rsidRDefault="00162CA3" w:rsidP="00162CA3">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61955BC"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4FAFF6A"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C25518F" w14:textId="77777777" w:rsidR="00162CA3" w:rsidRPr="00162CA3" w:rsidRDefault="00162CA3" w:rsidP="00162CA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EB6C2CC" w14:textId="77777777" w:rsidR="00162CA3" w:rsidRPr="00162CA3" w:rsidRDefault="00162CA3" w:rsidP="00162CA3">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45C0305" w14:textId="77777777" w:rsidR="00162CA3" w:rsidRPr="00162CA3" w:rsidRDefault="00162CA3" w:rsidP="00162CA3">
            <w:pPr>
              <w:spacing w:before="0" w:after="0" w:line="240" w:lineRule="auto"/>
              <w:jc w:val="center"/>
              <w:rPr>
                <w:rFonts w:ascii="Arial" w:hAnsi="Arial" w:cs="Arial"/>
                <w:color w:val="000000"/>
                <w:sz w:val="16"/>
                <w:szCs w:val="16"/>
              </w:rPr>
            </w:pPr>
            <w:r w:rsidRPr="00162CA3">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8ECBAD9" w14:textId="77777777" w:rsidR="00162CA3" w:rsidRPr="00162CA3" w:rsidRDefault="00162CA3" w:rsidP="00162CA3">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CC8DD30" w14:textId="77777777" w:rsidR="00162CA3" w:rsidRPr="00162CA3" w:rsidRDefault="00162CA3" w:rsidP="00162CA3">
            <w:pPr>
              <w:spacing w:before="0" w:after="0" w:line="240" w:lineRule="auto"/>
              <w:jc w:val="center"/>
              <w:rPr>
                <w:rFonts w:ascii="Times New Roman" w:hAnsi="Times New Roman"/>
                <w:sz w:val="20"/>
              </w:rPr>
            </w:pPr>
          </w:p>
        </w:tc>
      </w:tr>
      <w:tr w:rsidR="00162CA3" w:rsidRPr="00162CA3" w14:paraId="29AC7805" w14:textId="77777777" w:rsidTr="00162CA3">
        <w:trPr>
          <w:trHeight w:val="397"/>
        </w:trPr>
        <w:tc>
          <w:tcPr>
            <w:tcW w:w="687" w:type="pct"/>
            <w:tcBorders>
              <w:top w:val="nil"/>
              <w:left w:val="nil"/>
              <w:bottom w:val="single" w:sz="4" w:space="0" w:color="293F5B"/>
              <w:right w:val="nil"/>
            </w:tcBorders>
            <w:shd w:val="clear" w:color="auto" w:fill="auto"/>
            <w:vAlign w:val="bottom"/>
            <w:hideMark/>
          </w:tcPr>
          <w:p w14:paraId="1618F480" w14:textId="0DF066F4" w:rsidR="00162CA3" w:rsidRPr="00162CA3" w:rsidRDefault="00162CA3" w:rsidP="00162CA3">
            <w:pPr>
              <w:spacing w:before="0" w:after="0" w:line="240" w:lineRule="auto"/>
              <w:rPr>
                <w:rFonts w:ascii="Arial" w:hAnsi="Arial" w:cs="Arial"/>
                <w:color w:val="000000"/>
                <w:sz w:val="16"/>
                <w:szCs w:val="16"/>
              </w:rPr>
            </w:pPr>
            <w:r w:rsidRPr="00162CA3">
              <w:rPr>
                <w:rFonts w:ascii="Arial" w:hAnsi="Arial" w:cs="Arial"/>
                <w:color w:val="000000"/>
                <w:sz w:val="16"/>
                <w:szCs w:val="16"/>
              </w:rPr>
              <w:t>Entity/Outcome/</w:t>
            </w:r>
            <w:r w:rsidRPr="00162CA3">
              <w:rPr>
                <w:rFonts w:ascii="Arial" w:hAnsi="Arial" w:cs="Arial"/>
                <w:color w:val="000000"/>
                <w:sz w:val="16"/>
                <w:szCs w:val="16"/>
              </w:rPr>
              <w:br/>
              <w:t>Non</w:t>
            </w:r>
            <w:r w:rsidR="003579ED">
              <w:rPr>
                <w:rFonts w:ascii="Arial" w:hAnsi="Arial" w:cs="Arial"/>
                <w:color w:val="000000"/>
                <w:sz w:val="16"/>
                <w:szCs w:val="16"/>
              </w:rPr>
              <w:noBreakHyphen/>
            </w:r>
            <w:r w:rsidRPr="00162CA3">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66899FB"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Appropriation</w:t>
            </w:r>
            <w:r w:rsidRPr="00162CA3">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5E816F7"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Appropriation</w:t>
            </w:r>
            <w:r w:rsidRPr="00162CA3">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3C5C0F9"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4488CF9F"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Special</w:t>
            </w:r>
            <w:r w:rsidRPr="00162CA3">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F91E552"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Special</w:t>
            </w:r>
            <w:r w:rsidRPr="00162CA3">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B175D79"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Appropriation</w:t>
            </w:r>
            <w:r w:rsidRPr="00162CA3">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A69A6E6"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234AB63"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99FA2AC"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Special</w:t>
            </w:r>
            <w:r w:rsidRPr="00162CA3">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C3072AF"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br/>
              <w:t>Total</w:t>
            </w:r>
          </w:p>
        </w:tc>
      </w:tr>
      <w:tr w:rsidR="00162CA3" w:rsidRPr="00162CA3" w14:paraId="0948610C" w14:textId="77777777" w:rsidTr="00162CA3">
        <w:trPr>
          <w:trHeight w:val="225"/>
        </w:trPr>
        <w:tc>
          <w:tcPr>
            <w:tcW w:w="687" w:type="pct"/>
            <w:tcBorders>
              <w:top w:val="nil"/>
              <w:left w:val="nil"/>
              <w:bottom w:val="nil"/>
              <w:right w:val="nil"/>
            </w:tcBorders>
            <w:shd w:val="clear" w:color="auto" w:fill="auto"/>
            <w:noWrap/>
            <w:hideMark/>
          </w:tcPr>
          <w:p w14:paraId="5885267D" w14:textId="77777777" w:rsidR="00162CA3" w:rsidRPr="00162CA3" w:rsidRDefault="00162CA3" w:rsidP="00162CA3">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7227EFA" w14:textId="0A15310F"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16DF012" w14:textId="4715905D"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19FC5AC" w14:textId="18FC8069"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96F16DF" w14:textId="3987AC56"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5CD5C7A" w14:textId="6B47F6D9"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261961B" w14:textId="1E99AE4D"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4C83EDC" w14:textId="5EE53D3A"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120487A" w14:textId="68341B6D"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E893FE5" w14:textId="3A0AE385"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2650A49" w14:textId="4CFF9101"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w:t>
            </w:r>
            <w:r w:rsidR="003579ED">
              <w:rPr>
                <w:rFonts w:ascii="Arial" w:hAnsi="Arial" w:cs="Arial"/>
                <w:color w:val="000000"/>
                <w:sz w:val="16"/>
                <w:szCs w:val="16"/>
              </w:rPr>
              <w:t>’</w:t>
            </w:r>
            <w:r w:rsidRPr="00162CA3">
              <w:rPr>
                <w:rFonts w:ascii="Arial" w:hAnsi="Arial" w:cs="Arial"/>
                <w:color w:val="000000"/>
                <w:sz w:val="16"/>
                <w:szCs w:val="16"/>
              </w:rPr>
              <w:t>000</w:t>
            </w:r>
          </w:p>
        </w:tc>
      </w:tr>
      <w:tr w:rsidR="00162CA3" w:rsidRPr="00162CA3" w14:paraId="59E16FD7" w14:textId="77777777" w:rsidTr="00162CA3">
        <w:trPr>
          <w:trHeight w:val="397"/>
        </w:trPr>
        <w:tc>
          <w:tcPr>
            <w:tcW w:w="687" w:type="pct"/>
            <w:tcBorders>
              <w:top w:val="nil"/>
              <w:left w:val="nil"/>
              <w:bottom w:val="nil"/>
              <w:right w:val="nil"/>
            </w:tcBorders>
            <w:shd w:val="clear" w:color="auto" w:fill="auto"/>
            <w:vAlign w:val="bottom"/>
            <w:hideMark/>
          </w:tcPr>
          <w:p w14:paraId="38BFCA9F" w14:textId="77777777" w:rsidR="00162CA3" w:rsidRPr="00162CA3" w:rsidRDefault="00162CA3" w:rsidP="00162CA3">
            <w:pPr>
              <w:spacing w:before="0" w:after="0" w:line="240" w:lineRule="auto"/>
              <w:rPr>
                <w:rFonts w:ascii="Arial" w:hAnsi="Arial" w:cs="Arial"/>
                <w:b/>
                <w:bCs/>
                <w:color w:val="000000"/>
                <w:sz w:val="16"/>
                <w:szCs w:val="16"/>
              </w:rPr>
            </w:pPr>
            <w:r w:rsidRPr="00162CA3">
              <w:rPr>
                <w:rFonts w:ascii="Arial" w:hAnsi="Arial" w:cs="Arial"/>
                <w:b/>
                <w:bCs/>
                <w:color w:val="000000"/>
                <w:sz w:val="16"/>
                <w:szCs w:val="16"/>
              </w:rPr>
              <w:t>National Library of Australia*</w:t>
            </w:r>
          </w:p>
        </w:tc>
        <w:tc>
          <w:tcPr>
            <w:tcW w:w="445" w:type="pct"/>
            <w:tcBorders>
              <w:top w:val="nil"/>
              <w:left w:val="nil"/>
              <w:bottom w:val="nil"/>
              <w:right w:val="nil"/>
            </w:tcBorders>
            <w:shd w:val="clear" w:color="auto" w:fill="auto"/>
            <w:noWrap/>
            <w:hideMark/>
          </w:tcPr>
          <w:p w14:paraId="30CD179F" w14:textId="77777777" w:rsidR="00162CA3" w:rsidRPr="00162CA3" w:rsidRDefault="00162CA3" w:rsidP="00162CA3">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70FEAC7" w14:textId="77777777" w:rsidR="00162CA3" w:rsidRPr="00162CA3" w:rsidRDefault="00162CA3" w:rsidP="00162CA3">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8AEC117"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3325F4D"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E7F05E8" w14:textId="77777777" w:rsidR="00162CA3" w:rsidRPr="00162CA3" w:rsidRDefault="00162CA3" w:rsidP="00162CA3">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A1275B7" w14:textId="77777777" w:rsidR="00162CA3" w:rsidRPr="00162CA3" w:rsidRDefault="00162CA3" w:rsidP="00162CA3">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13ABEA1" w14:textId="77777777" w:rsidR="00162CA3" w:rsidRPr="00162CA3" w:rsidRDefault="00162CA3" w:rsidP="00162CA3">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5AFF576" w14:textId="77777777" w:rsidR="00162CA3" w:rsidRPr="00162CA3" w:rsidRDefault="00162CA3" w:rsidP="00162CA3">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A689AF0"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A0CD8AD" w14:textId="77777777" w:rsidR="00162CA3" w:rsidRPr="00162CA3" w:rsidRDefault="00162CA3" w:rsidP="00162CA3">
            <w:pPr>
              <w:spacing w:before="0" w:after="0" w:line="240" w:lineRule="auto"/>
              <w:rPr>
                <w:rFonts w:ascii="Times New Roman" w:hAnsi="Times New Roman"/>
                <w:sz w:val="20"/>
              </w:rPr>
            </w:pPr>
          </w:p>
        </w:tc>
      </w:tr>
      <w:tr w:rsidR="00162CA3" w:rsidRPr="00162CA3" w14:paraId="5D5C211C" w14:textId="77777777" w:rsidTr="00162CA3">
        <w:trPr>
          <w:trHeight w:val="225"/>
        </w:trPr>
        <w:tc>
          <w:tcPr>
            <w:tcW w:w="687" w:type="pct"/>
            <w:vMerge w:val="restart"/>
            <w:tcBorders>
              <w:top w:val="nil"/>
              <w:left w:val="nil"/>
              <w:bottom w:val="nil"/>
              <w:right w:val="nil"/>
            </w:tcBorders>
            <w:shd w:val="clear" w:color="auto" w:fill="auto"/>
            <w:hideMark/>
          </w:tcPr>
          <w:p w14:paraId="388C62D9" w14:textId="77777777" w:rsidR="00162CA3" w:rsidRPr="00162CA3" w:rsidRDefault="00162CA3" w:rsidP="00162CA3">
            <w:pPr>
              <w:spacing w:before="0" w:after="0" w:line="240" w:lineRule="auto"/>
              <w:rPr>
                <w:rFonts w:ascii="Arial" w:hAnsi="Arial" w:cs="Arial"/>
                <w:color w:val="000000"/>
                <w:sz w:val="16"/>
                <w:szCs w:val="16"/>
              </w:rPr>
            </w:pPr>
            <w:r w:rsidRPr="00162CA3">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CB8ED34"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86,219</w:t>
            </w:r>
          </w:p>
        </w:tc>
        <w:tc>
          <w:tcPr>
            <w:tcW w:w="445" w:type="pct"/>
            <w:tcBorders>
              <w:top w:val="nil"/>
              <w:left w:val="nil"/>
              <w:bottom w:val="nil"/>
              <w:right w:val="nil"/>
            </w:tcBorders>
            <w:shd w:val="clear" w:color="auto" w:fill="auto"/>
            <w:noWrap/>
            <w:hideMark/>
          </w:tcPr>
          <w:p w14:paraId="5D70E3F1" w14:textId="56841362"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EE57EB9"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14,187</w:t>
            </w:r>
          </w:p>
        </w:tc>
        <w:tc>
          <w:tcPr>
            <w:tcW w:w="445" w:type="pct"/>
            <w:tcBorders>
              <w:top w:val="nil"/>
              <w:left w:val="nil"/>
              <w:bottom w:val="nil"/>
              <w:right w:val="nil"/>
            </w:tcBorders>
            <w:shd w:val="clear" w:color="auto" w:fill="auto"/>
            <w:noWrap/>
            <w:hideMark/>
          </w:tcPr>
          <w:p w14:paraId="553B67CE" w14:textId="29B533A0"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30A398D" w14:textId="00C5336F"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A4ECFC2" w14:textId="0DCDD792"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C8510C7" w14:textId="52B47D85"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7E1912F" w14:textId="4A6C21E8"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38BB1AF" w14:textId="6EE6C800"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12C58EC"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100,406</w:t>
            </w:r>
          </w:p>
        </w:tc>
      </w:tr>
      <w:tr w:rsidR="00162CA3" w:rsidRPr="00162CA3" w14:paraId="46F0DCB3" w14:textId="77777777" w:rsidTr="00162CA3">
        <w:trPr>
          <w:trHeight w:val="225"/>
        </w:trPr>
        <w:tc>
          <w:tcPr>
            <w:tcW w:w="687" w:type="pct"/>
            <w:vMerge/>
            <w:tcBorders>
              <w:top w:val="nil"/>
              <w:left w:val="nil"/>
              <w:bottom w:val="nil"/>
              <w:right w:val="nil"/>
            </w:tcBorders>
            <w:vAlign w:val="center"/>
            <w:hideMark/>
          </w:tcPr>
          <w:p w14:paraId="326F2509" w14:textId="77777777" w:rsidR="00162CA3" w:rsidRPr="00162CA3" w:rsidRDefault="00162CA3" w:rsidP="00162CA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CEC9964"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75,948</w:t>
            </w:r>
          </w:p>
        </w:tc>
        <w:tc>
          <w:tcPr>
            <w:tcW w:w="445" w:type="pct"/>
            <w:tcBorders>
              <w:top w:val="nil"/>
              <w:left w:val="nil"/>
              <w:bottom w:val="nil"/>
              <w:right w:val="nil"/>
            </w:tcBorders>
            <w:shd w:val="clear" w:color="auto" w:fill="auto"/>
            <w:noWrap/>
            <w:hideMark/>
          </w:tcPr>
          <w:p w14:paraId="4BC58A56" w14:textId="07F9780A"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458EC91"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19,036</w:t>
            </w:r>
          </w:p>
        </w:tc>
        <w:tc>
          <w:tcPr>
            <w:tcW w:w="445" w:type="pct"/>
            <w:tcBorders>
              <w:top w:val="nil"/>
              <w:left w:val="nil"/>
              <w:bottom w:val="nil"/>
              <w:right w:val="nil"/>
            </w:tcBorders>
            <w:shd w:val="clear" w:color="auto" w:fill="auto"/>
            <w:noWrap/>
            <w:hideMark/>
          </w:tcPr>
          <w:p w14:paraId="12786306" w14:textId="04E39018"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7BA9D5" w14:textId="25A2808D"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62F2340" w14:textId="02DA735D"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968240B" w14:textId="3AE56C8E"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B3B9303" w14:textId="3AC56A94"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783ABD5" w14:textId="25AAFFA7"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64111A"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94,984</w:t>
            </w:r>
          </w:p>
        </w:tc>
      </w:tr>
      <w:tr w:rsidR="00162CA3" w:rsidRPr="00162CA3" w14:paraId="5ECAE64F" w14:textId="77777777" w:rsidTr="00162CA3">
        <w:trPr>
          <w:trHeight w:val="225"/>
        </w:trPr>
        <w:tc>
          <w:tcPr>
            <w:tcW w:w="687" w:type="pct"/>
            <w:tcBorders>
              <w:top w:val="nil"/>
              <w:left w:val="nil"/>
              <w:bottom w:val="nil"/>
              <w:right w:val="nil"/>
            </w:tcBorders>
            <w:shd w:val="clear" w:color="auto" w:fill="auto"/>
            <w:noWrap/>
            <w:hideMark/>
          </w:tcPr>
          <w:p w14:paraId="214F9918" w14:textId="77777777" w:rsidR="00162CA3" w:rsidRPr="00162CA3" w:rsidRDefault="00162CA3" w:rsidP="00162CA3">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5B0EDF0"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FA4B6D9" w14:textId="77777777" w:rsidR="00162CA3" w:rsidRPr="00162CA3" w:rsidRDefault="00162CA3" w:rsidP="00162CA3">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D07988C"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773F41F"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6692B1E" w14:textId="77777777" w:rsidR="00162CA3" w:rsidRPr="00162CA3" w:rsidRDefault="00162CA3" w:rsidP="00162CA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BA80047" w14:textId="77777777" w:rsidR="00162CA3" w:rsidRPr="00162CA3" w:rsidRDefault="00162CA3" w:rsidP="00162CA3">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71F9098" w14:textId="77777777" w:rsidR="00162CA3" w:rsidRPr="00162CA3" w:rsidRDefault="00162CA3" w:rsidP="00162CA3">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0FAC0CD" w14:textId="77777777" w:rsidR="00162CA3" w:rsidRPr="00162CA3" w:rsidRDefault="00162CA3" w:rsidP="00162CA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EC37169"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AE28310" w14:textId="77777777" w:rsidR="00162CA3" w:rsidRPr="00162CA3" w:rsidRDefault="00162CA3" w:rsidP="00162CA3">
            <w:pPr>
              <w:spacing w:before="0" w:after="0" w:line="240" w:lineRule="auto"/>
              <w:jc w:val="center"/>
              <w:rPr>
                <w:rFonts w:ascii="Times New Roman" w:hAnsi="Times New Roman"/>
                <w:sz w:val="20"/>
              </w:rPr>
            </w:pPr>
          </w:p>
        </w:tc>
      </w:tr>
      <w:tr w:rsidR="00162CA3" w:rsidRPr="00162CA3" w14:paraId="549107B9" w14:textId="77777777" w:rsidTr="00162CA3">
        <w:trPr>
          <w:trHeight w:val="225"/>
        </w:trPr>
        <w:tc>
          <w:tcPr>
            <w:tcW w:w="687" w:type="pct"/>
            <w:vMerge w:val="restart"/>
            <w:tcBorders>
              <w:top w:val="nil"/>
              <w:left w:val="nil"/>
              <w:bottom w:val="nil"/>
              <w:right w:val="nil"/>
            </w:tcBorders>
            <w:shd w:val="clear" w:color="auto" w:fill="auto"/>
            <w:hideMark/>
          </w:tcPr>
          <w:p w14:paraId="28F25B50" w14:textId="77777777" w:rsidR="00162CA3" w:rsidRPr="00162CA3" w:rsidRDefault="00162CA3" w:rsidP="00162CA3">
            <w:pPr>
              <w:spacing w:before="0" w:after="0" w:line="240" w:lineRule="auto"/>
              <w:rPr>
                <w:rFonts w:ascii="Arial" w:hAnsi="Arial" w:cs="Arial"/>
                <w:color w:val="000000"/>
                <w:sz w:val="16"/>
                <w:szCs w:val="16"/>
              </w:rPr>
            </w:pPr>
            <w:r w:rsidRPr="00162CA3">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74A5D424" w14:textId="2751FECD"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8C85F3E"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26,733</w:t>
            </w:r>
          </w:p>
        </w:tc>
        <w:tc>
          <w:tcPr>
            <w:tcW w:w="412" w:type="pct"/>
            <w:tcBorders>
              <w:top w:val="nil"/>
              <w:left w:val="nil"/>
              <w:bottom w:val="nil"/>
              <w:right w:val="nil"/>
            </w:tcBorders>
            <w:shd w:val="clear" w:color="auto" w:fill="auto"/>
            <w:noWrap/>
            <w:hideMark/>
          </w:tcPr>
          <w:p w14:paraId="59FA923B" w14:textId="57A832F6"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CC8D0EC" w14:textId="2F74CFD1"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F03F8BA" w14:textId="79499510"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669CF50" w14:textId="6E999857"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442FE6F" w14:textId="7212B330"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927E860" w14:textId="58388FB5"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B0A950D" w14:textId="1F666BB6"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004D5F7"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26,733</w:t>
            </w:r>
          </w:p>
        </w:tc>
      </w:tr>
      <w:tr w:rsidR="00162CA3" w:rsidRPr="00162CA3" w14:paraId="7FEF1C0E" w14:textId="77777777" w:rsidTr="00162CA3">
        <w:trPr>
          <w:trHeight w:val="225"/>
        </w:trPr>
        <w:tc>
          <w:tcPr>
            <w:tcW w:w="687" w:type="pct"/>
            <w:vMerge/>
            <w:tcBorders>
              <w:top w:val="nil"/>
              <w:left w:val="nil"/>
              <w:bottom w:val="nil"/>
              <w:right w:val="nil"/>
            </w:tcBorders>
            <w:vAlign w:val="center"/>
            <w:hideMark/>
          </w:tcPr>
          <w:p w14:paraId="5AE21761" w14:textId="77777777" w:rsidR="00162CA3" w:rsidRPr="00162CA3" w:rsidRDefault="00162CA3" w:rsidP="00162CA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EA7BD68" w14:textId="031BD8F8"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19F819"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18,343</w:t>
            </w:r>
          </w:p>
        </w:tc>
        <w:tc>
          <w:tcPr>
            <w:tcW w:w="412" w:type="pct"/>
            <w:tcBorders>
              <w:top w:val="nil"/>
              <w:left w:val="nil"/>
              <w:bottom w:val="nil"/>
              <w:right w:val="nil"/>
            </w:tcBorders>
            <w:shd w:val="clear" w:color="auto" w:fill="auto"/>
            <w:noWrap/>
            <w:hideMark/>
          </w:tcPr>
          <w:p w14:paraId="234FD590" w14:textId="0B0C2C16"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8C0C02A" w14:textId="4E42EBB6"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98F6B5" w14:textId="1DCCBEA4"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83D435C" w14:textId="5407B745"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14E16CF" w14:textId="191972A1"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BCDDCBE" w14:textId="7B597AC7"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39A1AD2" w14:textId="43103D90"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A03D429"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18,343</w:t>
            </w:r>
          </w:p>
        </w:tc>
      </w:tr>
      <w:tr w:rsidR="00162CA3" w:rsidRPr="00162CA3" w14:paraId="6B87BA13" w14:textId="77777777" w:rsidTr="00162CA3">
        <w:trPr>
          <w:trHeight w:val="225"/>
        </w:trPr>
        <w:tc>
          <w:tcPr>
            <w:tcW w:w="687" w:type="pct"/>
            <w:vMerge w:val="restart"/>
            <w:tcBorders>
              <w:top w:val="nil"/>
              <w:left w:val="nil"/>
              <w:bottom w:val="nil"/>
              <w:right w:val="nil"/>
            </w:tcBorders>
            <w:shd w:val="clear" w:color="auto" w:fill="auto"/>
            <w:hideMark/>
          </w:tcPr>
          <w:p w14:paraId="13144C56" w14:textId="77777777" w:rsidR="00162CA3" w:rsidRPr="00162CA3" w:rsidRDefault="00162CA3" w:rsidP="00162CA3">
            <w:pPr>
              <w:spacing w:before="0" w:after="0" w:line="240" w:lineRule="auto"/>
              <w:rPr>
                <w:rFonts w:ascii="Arial" w:hAnsi="Arial" w:cs="Arial"/>
                <w:color w:val="000000"/>
                <w:sz w:val="16"/>
                <w:szCs w:val="16"/>
              </w:rPr>
            </w:pPr>
            <w:r w:rsidRPr="00162CA3">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CC12D7A"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86,219</w:t>
            </w:r>
          </w:p>
        </w:tc>
        <w:tc>
          <w:tcPr>
            <w:tcW w:w="445" w:type="pct"/>
            <w:tcBorders>
              <w:top w:val="single" w:sz="4" w:space="0" w:color="293F5B"/>
              <w:left w:val="nil"/>
              <w:bottom w:val="nil"/>
              <w:right w:val="nil"/>
            </w:tcBorders>
            <w:shd w:val="clear" w:color="auto" w:fill="auto"/>
            <w:noWrap/>
            <w:hideMark/>
          </w:tcPr>
          <w:p w14:paraId="69FA5791"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26,733</w:t>
            </w:r>
          </w:p>
        </w:tc>
        <w:tc>
          <w:tcPr>
            <w:tcW w:w="412" w:type="pct"/>
            <w:tcBorders>
              <w:top w:val="single" w:sz="4" w:space="0" w:color="293F5B"/>
              <w:left w:val="nil"/>
              <w:bottom w:val="nil"/>
              <w:right w:val="nil"/>
            </w:tcBorders>
            <w:shd w:val="clear" w:color="auto" w:fill="auto"/>
            <w:noWrap/>
            <w:hideMark/>
          </w:tcPr>
          <w:p w14:paraId="43FE42FF"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14,187</w:t>
            </w:r>
          </w:p>
        </w:tc>
        <w:tc>
          <w:tcPr>
            <w:tcW w:w="445" w:type="pct"/>
            <w:tcBorders>
              <w:top w:val="single" w:sz="4" w:space="0" w:color="293F5B"/>
              <w:left w:val="nil"/>
              <w:bottom w:val="nil"/>
              <w:right w:val="nil"/>
            </w:tcBorders>
            <w:shd w:val="clear" w:color="auto" w:fill="auto"/>
            <w:noWrap/>
            <w:hideMark/>
          </w:tcPr>
          <w:p w14:paraId="0C5D0B01" w14:textId="3B60DCF4"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87BDB16" w14:textId="1408C3BC"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290BDE5" w14:textId="3A267967"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5D1F167" w14:textId="7EABD0E9"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226D5F5" w14:textId="1634E3AB"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6EAF42B" w14:textId="01007B70"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A5D921"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127,139</w:t>
            </w:r>
          </w:p>
        </w:tc>
      </w:tr>
      <w:tr w:rsidR="00162CA3" w:rsidRPr="00162CA3" w14:paraId="53E5DBA5" w14:textId="77777777" w:rsidTr="00162CA3">
        <w:trPr>
          <w:trHeight w:val="225"/>
        </w:trPr>
        <w:tc>
          <w:tcPr>
            <w:tcW w:w="687" w:type="pct"/>
            <w:vMerge/>
            <w:tcBorders>
              <w:top w:val="nil"/>
              <w:left w:val="nil"/>
              <w:bottom w:val="nil"/>
              <w:right w:val="nil"/>
            </w:tcBorders>
            <w:vAlign w:val="center"/>
            <w:hideMark/>
          </w:tcPr>
          <w:p w14:paraId="50FA6B1B" w14:textId="77777777" w:rsidR="00162CA3" w:rsidRPr="00162CA3" w:rsidRDefault="00162CA3" w:rsidP="00162CA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1EBBC8E"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75,948</w:t>
            </w:r>
          </w:p>
        </w:tc>
        <w:tc>
          <w:tcPr>
            <w:tcW w:w="445" w:type="pct"/>
            <w:tcBorders>
              <w:top w:val="nil"/>
              <w:left w:val="nil"/>
              <w:bottom w:val="nil"/>
              <w:right w:val="nil"/>
            </w:tcBorders>
            <w:shd w:val="clear" w:color="auto" w:fill="auto"/>
            <w:noWrap/>
            <w:hideMark/>
          </w:tcPr>
          <w:p w14:paraId="3BAD73F2"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18,343</w:t>
            </w:r>
          </w:p>
        </w:tc>
        <w:tc>
          <w:tcPr>
            <w:tcW w:w="412" w:type="pct"/>
            <w:tcBorders>
              <w:top w:val="nil"/>
              <w:left w:val="nil"/>
              <w:bottom w:val="nil"/>
              <w:right w:val="nil"/>
            </w:tcBorders>
            <w:shd w:val="clear" w:color="auto" w:fill="auto"/>
            <w:noWrap/>
            <w:hideMark/>
          </w:tcPr>
          <w:p w14:paraId="0845D506"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19,036</w:t>
            </w:r>
          </w:p>
        </w:tc>
        <w:tc>
          <w:tcPr>
            <w:tcW w:w="445" w:type="pct"/>
            <w:tcBorders>
              <w:top w:val="nil"/>
              <w:left w:val="nil"/>
              <w:bottom w:val="nil"/>
              <w:right w:val="nil"/>
            </w:tcBorders>
            <w:shd w:val="clear" w:color="auto" w:fill="auto"/>
            <w:noWrap/>
            <w:hideMark/>
          </w:tcPr>
          <w:p w14:paraId="7A09ECF1" w14:textId="3F43D1B7"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9D3C85E" w14:textId="1E86DF8D"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CBAB0DC" w14:textId="6C0C4AAC"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11FEBA6" w14:textId="5798BD4E"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09FFF5E" w14:textId="25F4AB41"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5149E99" w14:textId="4C8FE5EE"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15518A"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113,327</w:t>
            </w:r>
          </w:p>
        </w:tc>
      </w:tr>
      <w:tr w:rsidR="00162CA3" w:rsidRPr="00162CA3" w14:paraId="4E039B3B" w14:textId="77777777" w:rsidTr="00162CA3">
        <w:trPr>
          <w:trHeight w:val="225"/>
        </w:trPr>
        <w:tc>
          <w:tcPr>
            <w:tcW w:w="687" w:type="pct"/>
            <w:tcBorders>
              <w:top w:val="nil"/>
              <w:left w:val="nil"/>
              <w:bottom w:val="nil"/>
              <w:right w:val="nil"/>
            </w:tcBorders>
            <w:shd w:val="clear" w:color="auto" w:fill="auto"/>
            <w:noWrap/>
            <w:hideMark/>
          </w:tcPr>
          <w:p w14:paraId="342831D8" w14:textId="77777777" w:rsidR="00162CA3" w:rsidRPr="00162CA3" w:rsidRDefault="00162CA3" w:rsidP="00162CA3">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50CEA56"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B86A7ED" w14:textId="77777777" w:rsidR="00162CA3" w:rsidRPr="00162CA3" w:rsidRDefault="00162CA3" w:rsidP="00162CA3">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7E52243"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604527"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449905B" w14:textId="77777777" w:rsidR="00162CA3" w:rsidRPr="00162CA3" w:rsidRDefault="00162CA3" w:rsidP="00162CA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533CCD2" w14:textId="77777777" w:rsidR="00162CA3" w:rsidRPr="00162CA3" w:rsidRDefault="00162CA3" w:rsidP="00162CA3">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F45855B" w14:textId="77777777" w:rsidR="00162CA3" w:rsidRPr="00162CA3" w:rsidRDefault="00162CA3" w:rsidP="00162CA3">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919D1A6" w14:textId="77777777" w:rsidR="00162CA3" w:rsidRPr="00162CA3" w:rsidRDefault="00162CA3" w:rsidP="00162CA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E8C7BC3"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E74B2FF" w14:textId="77777777" w:rsidR="00162CA3" w:rsidRPr="00162CA3" w:rsidRDefault="00162CA3" w:rsidP="00162CA3">
            <w:pPr>
              <w:spacing w:before="0" w:after="0" w:line="240" w:lineRule="auto"/>
              <w:jc w:val="center"/>
              <w:rPr>
                <w:rFonts w:ascii="Times New Roman" w:hAnsi="Times New Roman"/>
                <w:sz w:val="20"/>
              </w:rPr>
            </w:pPr>
          </w:p>
        </w:tc>
      </w:tr>
      <w:tr w:rsidR="00162CA3" w:rsidRPr="00162CA3" w14:paraId="0D578DA5" w14:textId="77777777" w:rsidTr="00162CA3">
        <w:trPr>
          <w:trHeight w:val="397"/>
        </w:trPr>
        <w:tc>
          <w:tcPr>
            <w:tcW w:w="687" w:type="pct"/>
            <w:tcBorders>
              <w:top w:val="nil"/>
              <w:left w:val="nil"/>
              <w:bottom w:val="nil"/>
              <w:right w:val="nil"/>
            </w:tcBorders>
            <w:shd w:val="clear" w:color="auto" w:fill="auto"/>
            <w:vAlign w:val="bottom"/>
            <w:hideMark/>
          </w:tcPr>
          <w:p w14:paraId="7B6701EB" w14:textId="77777777" w:rsidR="00162CA3" w:rsidRPr="00162CA3" w:rsidRDefault="00162CA3" w:rsidP="00162CA3">
            <w:pPr>
              <w:spacing w:before="0" w:after="0" w:line="240" w:lineRule="auto"/>
              <w:rPr>
                <w:rFonts w:ascii="Arial" w:hAnsi="Arial" w:cs="Arial"/>
                <w:b/>
                <w:bCs/>
                <w:color w:val="000000"/>
                <w:sz w:val="16"/>
                <w:szCs w:val="16"/>
              </w:rPr>
            </w:pPr>
            <w:r w:rsidRPr="00162CA3">
              <w:rPr>
                <w:rFonts w:ascii="Arial" w:hAnsi="Arial" w:cs="Arial"/>
                <w:b/>
                <w:bCs/>
                <w:color w:val="000000"/>
                <w:sz w:val="16"/>
                <w:szCs w:val="16"/>
              </w:rPr>
              <w:t>National Museum of Australia*</w:t>
            </w:r>
          </w:p>
        </w:tc>
        <w:tc>
          <w:tcPr>
            <w:tcW w:w="445" w:type="pct"/>
            <w:tcBorders>
              <w:top w:val="nil"/>
              <w:left w:val="nil"/>
              <w:bottom w:val="nil"/>
              <w:right w:val="nil"/>
            </w:tcBorders>
            <w:shd w:val="clear" w:color="auto" w:fill="auto"/>
            <w:noWrap/>
            <w:hideMark/>
          </w:tcPr>
          <w:p w14:paraId="39C18C42" w14:textId="77777777" w:rsidR="00162CA3" w:rsidRPr="00162CA3" w:rsidRDefault="00162CA3" w:rsidP="00162CA3">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12E8B6E" w14:textId="77777777" w:rsidR="00162CA3" w:rsidRPr="00162CA3" w:rsidRDefault="00162CA3" w:rsidP="00162CA3">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1A7D16F"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E1A33F7"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E485DC0" w14:textId="77777777" w:rsidR="00162CA3" w:rsidRPr="00162CA3" w:rsidRDefault="00162CA3" w:rsidP="00162CA3">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9417DFB" w14:textId="77777777" w:rsidR="00162CA3" w:rsidRPr="00162CA3" w:rsidRDefault="00162CA3" w:rsidP="00162CA3">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08AE5B8" w14:textId="77777777" w:rsidR="00162CA3" w:rsidRPr="00162CA3" w:rsidRDefault="00162CA3" w:rsidP="00162CA3">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B9B8E06" w14:textId="77777777" w:rsidR="00162CA3" w:rsidRPr="00162CA3" w:rsidRDefault="00162CA3" w:rsidP="00162CA3">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9A44F46"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F821B21" w14:textId="77777777" w:rsidR="00162CA3" w:rsidRPr="00162CA3" w:rsidRDefault="00162CA3" w:rsidP="00162CA3">
            <w:pPr>
              <w:spacing w:before="0" w:after="0" w:line="240" w:lineRule="auto"/>
              <w:rPr>
                <w:rFonts w:ascii="Times New Roman" w:hAnsi="Times New Roman"/>
                <w:sz w:val="20"/>
              </w:rPr>
            </w:pPr>
          </w:p>
        </w:tc>
      </w:tr>
      <w:tr w:rsidR="00162CA3" w:rsidRPr="00162CA3" w14:paraId="056FFB28" w14:textId="77777777" w:rsidTr="00162CA3">
        <w:trPr>
          <w:trHeight w:val="225"/>
        </w:trPr>
        <w:tc>
          <w:tcPr>
            <w:tcW w:w="687" w:type="pct"/>
            <w:vMerge w:val="restart"/>
            <w:tcBorders>
              <w:top w:val="nil"/>
              <w:left w:val="nil"/>
              <w:bottom w:val="nil"/>
              <w:right w:val="nil"/>
            </w:tcBorders>
            <w:shd w:val="clear" w:color="auto" w:fill="auto"/>
            <w:hideMark/>
          </w:tcPr>
          <w:p w14:paraId="72E19F72" w14:textId="77777777" w:rsidR="00162CA3" w:rsidRPr="00162CA3" w:rsidRDefault="00162CA3" w:rsidP="00162CA3">
            <w:pPr>
              <w:spacing w:before="0" w:after="0" w:line="240" w:lineRule="auto"/>
              <w:rPr>
                <w:rFonts w:ascii="Arial" w:hAnsi="Arial" w:cs="Arial"/>
                <w:color w:val="000000"/>
                <w:sz w:val="16"/>
                <w:szCs w:val="16"/>
              </w:rPr>
            </w:pPr>
            <w:r w:rsidRPr="00162CA3">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4AED492"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55,192</w:t>
            </w:r>
          </w:p>
        </w:tc>
        <w:tc>
          <w:tcPr>
            <w:tcW w:w="445" w:type="pct"/>
            <w:tcBorders>
              <w:top w:val="nil"/>
              <w:left w:val="nil"/>
              <w:bottom w:val="nil"/>
              <w:right w:val="nil"/>
            </w:tcBorders>
            <w:shd w:val="clear" w:color="auto" w:fill="auto"/>
            <w:noWrap/>
            <w:hideMark/>
          </w:tcPr>
          <w:p w14:paraId="521DBE21" w14:textId="64F72A26"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A13D0B4"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10,946</w:t>
            </w:r>
          </w:p>
        </w:tc>
        <w:tc>
          <w:tcPr>
            <w:tcW w:w="445" w:type="pct"/>
            <w:tcBorders>
              <w:top w:val="nil"/>
              <w:left w:val="nil"/>
              <w:bottom w:val="nil"/>
              <w:right w:val="nil"/>
            </w:tcBorders>
            <w:shd w:val="clear" w:color="auto" w:fill="auto"/>
            <w:noWrap/>
            <w:hideMark/>
          </w:tcPr>
          <w:p w14:paraId="453A65A1" w14:textId="4B30BB19"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C599BF7" w14:textId="720498C7"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4C141B3" w14:textId="2703B801"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5024A51" w14:textId="0543780F"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3E9DA8C" w14:textId="20779F25"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D71ED86" w14:textId="15F73EAD"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6B1FE27"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66,138</w:t>
            </w:r>
          </w:p>
        </w:tc>
      </w:tr>
      <w:tr w:rsidR="00162CA3" w:rsidRPr="00162CA3" w14:paraId="0C0FBFBD" w14:textId="77777777" w:rsidTr="00162CA3">
        <w:trPr>
          <w:trHeight w:val="225"/>
        </w:trPr>
        <w:tc>
          <w:tcPr>
            <w:tcW w:w="687" w:type="pct"/>
            <w:vMerge/>
            <w:tcBorders>
              <w:top w:val="nil"/>
              <w:left w:val="nil"/>
              <w:bottom w:val="nil"/>
              <w:right w:val="nil"/>
            </w:tcBorders>
            <w:vAlign w:val="center"/>
            <w:hideMark/>
          </w:tcPr>
          <w:p w14:paraId="3402F0F8" w14:textId="77777777" w:rsidR="00162CA3" w:rsidRPr="00162CA3" w:rsidRDefault="00162CA3" w:rsidP="00162CA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FE31FD9"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53,768</w:t>
            </w:r>
          </w:p>
        </w:tc>
        <w:tc>
          <w:tcPr>
            <w:tcW w:w="445" w:type="pct"/>
            <w:tcBorders>
              <w:top w:val="nil"/>
              <w:left w:val="nil"/>
              <w:bottom w:val="nil"/>
              <w:right w:val="nil"/>
            </w:tcBorders>
            <w:shd w:val="clear" w:color="auto" w:fill="auto"/>
            <w:noWrap/>
            <w:hideMark/>
          </w:tcPr>
          <w:p w14:paraId="7749CC27" w14:textId="3D00B8C0"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529EBFA"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12,789</w:t>
            </w:r>
          </w:p>
        </w:tc>
        <w:tc>
          <w:tcPr>
            <w:tcW w:w="445" w:type="pct"/>
            <w:tcBorders>
              <w:top w:val="nil"/>
              <w:left w:val="nil"/>
              <w:bottom w:val="nil"/>
              <w:right w:val="nil"/>
            </w:tcBorders>
            <w:shd w:val="clear" w:color="auto" w:fill="auto"/>
            <w:noWrap/>
            <w:hideMark/>
          </w:tcPr>
          <w:p w14:paraId="144EC0BF" w14:textId="58D2353B"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451A95" w14:textId="233A5B4D"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2198CA2" w14:textId="33A95385"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9352021" w14:textId="54013666"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61E86CD" w14:textId="474D4275"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264721" w14:textId="3CD89935"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383A2F8"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66,557</w:t>
            </w:r>
          </w:p>
        </w:tc>
      </w:tr>
      <w:tr w:rsidR="00162CA3" w:rsidRPr="00162CA3" w14:paraId="1948B998" w14:textId="77777777" w:rsidTr="00162CA3">
        <w:trPr>
          <w:trHeight w:val="225"/>
        </w:trPr>
        <w:tc>
          <w:tcPr>
            <w:tcW w:w="687" w:type="pct"/>
            <w:tcBorders>
              <w:top w:val="nil"/>
              <w:left w:val="nil"/>
              <w:bottom w:val="nil"/>
              <w:right w:val="nil"/>
            </w:tcBorders>
            <w:shd w:val="clear" w:color="auto" w:fill="auto"/>
            <w:noWrap/>
            <w:hideMark/>
          </w:tcPr>
          <w:p w14:paraId="533B7F9D" w14:textId="77777777" w:rsidR="00162CA3" w:rsidRPr="00162CA3" w:rsidRDefault="00162CA3" w:rsidP="00162CA3">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C9B8E97" w14:textId="77777777" w:rsidR="00162CA3" w:rsidRPr="00162CA3" w:rsidRDefault="00162CA3" w:rsidP="00162CA3">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6BA078D" w14:textId="77777777" w:rsidR="00162CA3" w:rsidRPr="00162CA3" w:rsidRDefault="00162CA3" w:rsidP="00162CA3">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9C09E1E"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D7E9BF9"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D326657" w14:textId="77777777" w:rsidR="00162CA3" w:rsidRPr="00162CA3" w:rsidRDefault="00162CA3" w:rsidP="00162CA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18CEB00" w14:textId="77777777" w:rsidR="00162CA3" w:rsidRPr="00162CA3" w:rsidRDefault="00162CA3" w:rsidP="00162CA3">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6203F36" w14:textId="77777777" w:rsidR="00162CA3" w:rsidRPr="00162CA3" w:rsidRDefault="00162CA3" w:rsidP="00162CA3">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E25B6C9" w14:textId="77777777" w:rsidR="00162CA3" w:rsidRPr="00162CA3" w:rsidRDefault="00162CA3" w:rsidP="00162CA3">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7E21163" w14:textId="77777777" w:rsidR="00162CA3" w:rsidRPr="00162CA3" w:rsidRDefault="00162CA3" w:rsidP="00162CA3">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6C1F109" w14:textId="77777777" w:rsidR="00162CA3" w:rsidRPr="00162CA3" w:rsidRDefault="00162CA3" w:rsidP="00162CA3">
            <w:pPr>
              <w:spacing w:before="0" w:after="0" w:line="240" w:lineRule="auto"/>
              <w:jc w:val="center"/>
              <w:rPr>
                <w:rFonts w:ascii="Times New Roman" w:hAnsi="Times New Roman"/>
                <w:sz w:val="20"/>
              </w:rPr>
            </w:pPr>
          </w:p>
        </w:tc>
      </w:tr>
      <w:tr w:rsidR="00162CA3" w:rsidRPr="00162CA3" w14:paraId="662383B1" w14:textId="77777777" w:rsidTr="00162CA3">
        <w:trPr>
          <w:trHeight w:val="225"/>
        </w:trPr>
        <w:tc>
          <w:tcPr>
            <w:tcW w:w="687" w:type="pct"/>
            <w:vMerge w:val="restart"/>
            <w:tcBorders>
              <w:top w:val="nil"/>
              <w:left w:val="nil"/>
              <w:bottom w:val="nil"/>
              <w:right w:val="nil"/>
            </w:tcBorders>
            <w:shd w:val="clear" w:color="auto" w:fill="auto"/>
            <w:hideMark/>
          </w:tcPr>
          <w:p w14:paraId="1604AF19" w14:textId="77777777" w:rsidR="00162CA3" w:rsidRPr="00162CA3" w:rsidRDefault="00162CA3" w:rsidP="00162CA3">
            <w:pPr>
              <w:spacing w:before="0" w:after="0" w:line="240" w:lineRule="auto"/>
              <w:rPr>
                <w:rFonts w:ascii="Arial" w:hAnsi="Arial" w:cs="Arial"/>
                <w:color w:val="000000"/>
                <w:sz w:val="16"/>
                <w:szCs w:val="16"/>
              </w:rPr>
            </w:pPr>
            <w:r w:rsidRPr="00162CA3">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4CBE125F" w14:textId="5DDC495B"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2D39A82"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12,140</w:t>
            </w:r>
          </w:p>
        </w:tc>
        <w:tc>
          <w:tcPr>
            <w:tcW w:w="412" w:type="pct"/>
            <w:tcBorders>
              <w:top w:val="nil"/>
              <w:left w:val="nil"/>
              <w:bottom w:val="nil"/>
              <w:right w:val="nil"/>
            </w:tcBorders>
            <w:shd w:val="clear" w:color="auto" w:fill="auto"/>
            <w:noWrap/>
            <w:hideMark/>
          </w:tcPr>
          <w:p w14:paraId="7ADB3874" w14:textId="2DCE5DB1"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711A211" w14:textId="04BAA27B"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A833D9F" w14:textId="701EDEC2"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7DFAF43" w14:textId="28D3E446"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B538784" w14:textId="0230D31F"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E829531" w14:textId="372C6A1C"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2A24229" w14:textId="2631286A"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5D0CBB3"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12,140</w:t>
            </w:r>
          </w:p>
        </w:tc>
      </w:tr>
      <w:tr w:rsidR="00162CA3" w:rsidRPr="00162CA3" w14:paraId="6C58D0C4" w14:textId="77777777" w:rsidTr="00162CA3">
        <w:trPr>
          <w:trHeight w:val="225"/>
        </w:trPr>
        <w:tc>
          <w:tcPr>
            <w:tcW w:w="687" w:type="pct"/>
            <w:vMerge/>
            <w:tcBorders>
              <w:top w:val="nil"/>
              <w:left w:val="nil"/>
              <w:bottom w:val="nil"/>
              <w:right w:val="nil"/>
            </w:tcBorders>
            <w:vAlign w:val="center"/>
            <w:hideMark/>
          </w:tcPr>
          <w:p w14:paraId="7B800C44" w14:textId="77777777" w:rsidR="00162CA3" w:rsidRPr="00162CA3" w:rsidRDefault="00162CA3" w:rsidP="00162CA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A638D47" w14:textId="570BC215"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2FD14E"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10,838</w:t>
            </w:r>
          </w:p>
        </w:tc>
        <w:tc>
          <w:tcPr>
            <w:tcW w:w="412" w:type="pct"/>
            <w:tcBorders>
              <w:top w:val="nil"/>
              <w:left w:val="nil"/>
              <w:bottom w:val="nil"/>
              <w:right w:val="nil"/>
            </w:tcBorders>
            <w:shd w:val="clear" w:color="auto" w:fill="auto"/>
            <w:noWrap/>
            <w:hideMark/>
          </w:tcPr>
          <w:p w14:paraId="3D7D888F" w14:textId="14745FD0"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3ECAD05" w14:textId="574F2EAB"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B64ED6" w14:textId="0100D087"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1FB6685" w14:textId="6CBB44B2"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498E30C" w14:textId="33D6FA7D"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84AF7F5" w14:textId="13271529"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F175F79" w14:textId="4FA0BBBD"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B68D54"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10,838</w:t>
            </w:r>
          </w:p>
        </w:tc>
      </w:tr>
      <w:tr w:rsidR="00162CA3" w:rsidRPr="00162CA3" w14:paraId="700FDBE1" w14:textId="77777777" w:rsidTr="00162CA3">
        <w:trPr>
          <w:trHeight w:val="225"/>
        </w:trPr>
        <w:tc>
          <w:tcPr>
            <w:tcW w:w="687" w:type="pct"/>
            <w:vMerge w:val="restart"/>
            <w:tcBorders>
              <w:top w:val="nil"/>
              <w:left w:val="nil"/>
              <w:bottom w:val="nil"/>
              <w:right w:val="nil"/>
            </w:tcBorders>
            <w:shd w:val="clear" w:color="auto" w:fill="auto"/>
            <w:hideMark/>
          </w:tcPr>
          <w:p w14:paraId="264DD5C8" w14:textId="77777777" w:rsidR="00162CA3" w:rsidRPr="00162CA3" w:rsidRDefault="00162CA3" w:rsidP="00162CA3">
            <w:pPr>
              <w:spacing w:before="0" w:after="0" w:line="240" w:lineRule="auto"/>
              <w:rPr>
                <w:rFonts w:ascii="Arial" w:hAnsi="Arial" w:cs="Arial"/>
                <w:color w:val="000000"/>
                <w:sz w:val="16"/>
                <w:szCs w:val="16"/>
              </w:rPr>
            </w:pPr>
            <w:r w:rsidRPr="00162CA3">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30F26C3"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55,192</w:t>
            </w:r>
          </w:p>
        </w:tc>
        <w:tc>
          <w:tcPr>
            <w:tcW w:w="445" w:type="pct"/>
            <w:tcBorders>
              <w:top w:val="single" w:sz="4" w:space="0" w:color="293F5B"/>
              <w:left w:val="nil"/>
              <w:bottom w:val="nil"/>
              <w:right w:val="nil"/>
            </w:tcBorders>
            <w:shd w:val="clear" w:color="auto" w:fill="auto"/>
            <w:noWrap/>
            <w:hideMark/>
          </w:tcPr>
          <w:p w14:paraId="474EB6CB"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12,140</w:t>
            </w:r>
          </w:p>
        </w:tc>
        <w:tc>
          <w:tcPr>
            <w:tcW w:w="412" w:type="pct"/>
            <w:tcBorders>
              <w:top w:val="single" w:sz="4" w:space="0" w:color="293F5B"/>
              <w:left w:val="nil"/>
              <w:bottom w:val="nil"/>
              <w:right w:val="nil"/>
            </w:tcBorders>
            <w:shd w:val="clear" w:color="auto" w:fill="auto"/>
            <w:noWrap/>
            <w:hideMark/>
          </w:tcPr>
          <w:p w14:paraId="31C76D2D"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10,946</w:t>
            </w:r>
          </w:p>
        </w:tc>
        <w:tc>
          <w:tcPr>
            <w:tcW w:w="445" w:type="pct"/>
            <w:tcBorders>
              <w:top w:val="single" w:sz="4" w:space="0" w:color="293F5B"/>
              <w:left w:val="nil"/>
              <w:bottom w:val="nil"/>
              <w:right w:val="nil"/>
            </w:tcBorders>
            <w:shd w:val="clear" w:color="auto" w:fill="auto"/>
            <w:noWrap/>
            <w:hideMark/>
          </w:tcPr>
          <w:p w14:paraId="4AB4329C" w14:textId="4B29604D"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E066DA6" w14:textId="3EFCCC6B"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7A9777C" w14:textId="09BA78C0"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B59A565" w14:textId="75F4B40E"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92AC2E5" w14:textId="3BF6B82B"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883B5AA" w14:textId="51DC8B83" w:rsidR="00162CA3" w:rsidRPr="00162CA3" w:rsidRDefault="003579ED" w:rsidP="00162CA3">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FDD18DE" w14:textId="77777777" w:rsidR="00162CA3" w:rsidRPr="00162CA3" w:rsidRDefault="00162CA3" w:rsidP="00162CA3">
            <w:pPr>
              <w:spacing w:before="0" w:after="0" w:line="240" w:lineRule="auto"/>
              <w:jc w:val="right"/>
              <w:rPr>
                <w:rFonts w:ascii="Arial" w:hAnsi="Arial" w:cs="Arial"/>
                <w:color w:val="000000"/>
                <w:sz w:val="16"/>
                <w:szCs w:val="16"/>
              </w:rPr>
            </w:pPr>
            <w:r w:rsidRPr="00162CA3">
              <w:rPr>
                <w:rFonts w:ascii="Arial" w:hAnsi="Arial" w:cs="Arial"/>
                <w:color w:val="000000"/>
                <w:sz w:val="16"/>
                <w:szCs w:val="16"/>
              </w:rPr>
              <w:t>78,278</w:t>
            </w:r>
          </w:p>
        </w:tc>
      </w:tr>
      <w:tr w:rsidR="00162CA3" w:rsidRPr="00162CA3" w14:paraId="381A86D9" w14:textId="77777777" w:rsidTr="00162CA3">
        <w:trPr>
          <w:trHeight w:val="225"/>
        </w:trPr>
        <w:tc>
          <w:tcPr>
            <w:tcW w:w="687" w:type="pct"/>
            <w:vMerge/>
            <w:tcBorders>
              <w:top w:val="nil"/>
              <w:left w:val="nil"/>
              <w:bottom w:val="nil"/>
              <w:right w:val="nil"/>
            </w:tcBorders>
            <w:vAlign w:val="center"/>
            <w:hideMark/>
          </w:tcPr>
          <w:p w14:paraId="2B7341C6" w14:textId="77777777" w:rsidR="00162CA3" w:rsidRPr="00162CA3" w:rsidRDefault="00162CA3" w:rsidP="00162CA3">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AF064B"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53,768</w:t>
            </w:r>
          </w:p>
        </w:tc>
        <w:tc>
          <w:tcPr>
            <w:tcW w:w="445" w:type="pct"/>
            <w:tcBorders>
              <w:top w:val="nil"/>
              <w:left w:val="nil"/>
              <w:bottom w:val="nil"/>
              <w:right w:val="nil"/>
            </w:tcBorders>
            <w:shd w:val="clear" w:color="auto" w:fill="auto"/>
            <w:noWrap/>
            <w:hideMark/>
          </w:tcPr>
          <w:p w14:paraId="78916261"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10,838</w:t>
            </w:r>
          </w:p>
        </w:tc>
        <w:tc>
          <w:tcPr>
            <w:tcW w:w="412" w:type="pct"/>
            <w:tcBorders>
              <w:top w:val="nil"/>
              <w:left w:val="nil"/>
              <w:bottom w:val="nil"/>
              <w:right w:val="nil"/>
            </w:tcBorders>
            <w:shd w:val="clear" w:color="auto" w:fill="auto"/>
            <w:noWrap/>
            <w:hideMark/>
          </w:tcPr>
          <w:p w14:paraId="7C781C3E"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12,789</w:t>
            </w:r>
          </w:p>
        </w:tc>
        <w:tc>
          <w:tcPr>
            <w:tcW w:w="445" w:type="pct"/>
            <w:tcBorders>
              <w:top w:val="nil"/>
              <w:left w:val="nil"/>
              <w:bottom w:val="nil"/>
              <w:right w:val="nil"/>
            </w:tcBorders>
            <w:shd w:val="clear" w:color="auto" w:fill="auto"/>
            <w:noWrap/>
            <w:hideMark/>
          </w:tcPr>
          <w:p w14:paraId="26E08437" w14:textId="15F156C5"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E3CF80B" w14:textId="4E06BBFB"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046B1A" w14:textId="38CC9837"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88DAB9F" w14:textId="217F6CED"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DFDD12B" w14:textId="1B6FB3D9"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D4E59BB" w14:textId="41207AD1" w:rsidR="00162CA3" w:rsidRPr="00162CA3" w:rsidRDefault="003579ED" w:rsidP="00162CA3">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1D51F32" w14:textId="77777777" w:rsidR="00162CA3" w:rsidRPr="00162CA3" w:rsidRDefault="00162CA3" w:rsidP="00162CA3">
            <w:pPr>
              <w:spacing w:before="0" w:after="0" w:line="240" w:lineRule="auto"/>
              <w:jc w:val="right"/>
              <w:rPr>
                <w:rFonts w:ascii="Arial" w:hAnsi="Arial" w:cs="Arial"/>
                <w:i/>
                <w:iCs/>
                <w:color w:val="000000"/>
                <w:sz w:val="16"/>
                <w:szCs w:val="16"/>
              </w:rPr>
            </w:pPr>
            <w:r w:rsidRPr="00162CA3">
              <w:rPr>
                <w:rFonts w:ascii="Arial" w:hAnsi="Arial" w:cs="Arial"/>
                <w:i/>
                <w:iCs/>
                <w:color w:val="000000"/>
                <w:sz w:val="16"/>
                <w:szCs w:val="16"/>
              </w:rPr>
              <w:t>77,395</w:t>
            </w:r>
          </w:p>
        </w:tc>
      </w:tr>
    </w:tbl>
    <w:p w14:paraId="384E5F93" w14:textId="458C2DE4" w:rsidR="009D149D" w:rsidRDefault="00162CA3" w:rsidP="00D27667">
      <w:pPr>
        <w:pStyle w:val="SingleParagraph"/>
        <w:rPr>
          <w:rFonts w:asciiTheme="minorHAnsi" w:eastAsiaTheme="minorHAnsi" w:hAnsiTheme="minorHAnsi" w:cstheme="minorBidi"/>
          <w:sz w:val="22"/>
          <w:szCs w:val="22"/>
          <w:lang w:eastAsia="en-US"/>
        </w:rPr>
      </w:pPr>
      <w:r>
        <w:fldChar w:fldCharType="end"/>
      </w:r>
      <w:r>
        <w:br w:type="page"/>
      </w:r>
      <w:r w:rsidR="009D149D">
        <w:fldChar w:fldCharType="begin" w:fldLock="1"/>
      </w:r>
      <w:r w:rsidR="009D149D">
        <w:instrText xml:space="preserve"> LINK Excel.Sheet.12 "\\\\mercury.network\\dfs\\Groups\\FMG\\FRACM\\Reporting and Resourcing\\Special Appropriations\\Budget Paper 4\\2024-25\\05. BP4 Sections\\05_ART\\05_ART_20240504_1305_Formatted.xlsx" "ART - Output!R1935C1:R1955C11" \a \f 4 \h </w:instrText>
      </w:r>
      <w:r w:rsidR="002C0F27">
        <w:instrText xml:space="preserve"> \* MERGEFORMAT </w:instrText>
      </w:r>
      <w:r w:rsidR="009D149D">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9D149D" w:rsidRPr="009D149D" w14:paraId="6AE3C096" w14:textId="77777777" w:rsidTr="009D149D">
        <w:trPr>
          <w:trHeight w:val="300"/>
        </w:trPr>
        <w:tc>
          <w:tcPr>
            <w:tcW w:w="5000" w:type="pct"/>
            <w:gridSpan w:val="11"/>
            <w:tcBorders>
              <w:top w:val="nil"/>
              <w:left w:val="nil"/>
              <w:bottom w:val="nil"/>
              <w:right w:val="nil"/>
            </w:tcBorders>
            <w:shd w:val="clear" w:color="auto" w:fill="auto"/>
            <w:noWrap/>
            <w:vAlign w:val="center"/>
            <w:hideMark/>
          </w:tcPr>
          <w:p w14:paraId="2436F1B7" w14:textId="23741B77" w:rsidR="009D149D" w:rsidRPr="009D149D" w:rsidRDefault="009D149D" w:rsidP="009D149D">
            <w:pPr>
              <w:spacing w:before="0" w:after="0" w:line="240" w:lineRule="auto"/>
              <w:jc w:val="center"/>
              <w:rPr>
                <w:rFonts w:ascii="Arial" w:hAnsi="Arial" w:cs="Arial"/>
                <w:b/>
                <w:bCs/>
                <w:color w:val="000000"/>
                <w:sz w:val="22"/>
                <w:szCs w:val="22"/>
              </w:rPr>
            </w:pPr>
            <w:r w:rsidRPr="009D149D">
              <w:rPr>
                <w:rFonts w:ascii="Arial" w:hAnsi="Arial" w:cs="Arial"/>
                <w:b/>
                <w:bCs/>
                <w:color w:val="000000"/>
                <w:sz w:val="22"/>
                <w:szCs w:val="22"/>
              </w:rPr>
              <w:lastRenderedPageBreak/>
              <w:t>INFRASTRUCTURE, TRANSPORT, REGIONAL DEVELOPMENT, COMMUNICATIONS AND THE ARTS</w:t>
            </w:r>
          </w:p>
        </w:tc>
      </w:tr>
      <w:tr w:rsidR="009D149D" w:rsidRPr="009D149D" w14:paraId="09239998" w14:textId="77777777" w:rsidTr="009D149D">
        <w:trPr>
          <w:trHeight w:val="225"/>
        </w:trPr>
        <w:tc>
          <w:tcPr>
            <w:tcW w:w="5000" w:type="pct"/>
            <w:gridSpan w:val="11"/>
            <w:tcBorders>
              <w:top w:val="nil"/>
              <w:left w:val="nil"/>
              <w:bottom w:val="nil"/>
              <w:right w:val="nil"/>
            </w:tcBorders>
            <w:shd w:val="clear" w:color="auto" w:fill="auto"/>
            <w:noWrap/>
            <w:vAlign w:val="center"/>
            <w:hideMark/>
          </w:tcPr>
          <w:p w14:paraId="3E6022CB" w14:textId="2C884A19" w:rsidR="009D149D" w:rsidRPr="009D149D" w:rsidRDefault="009D149D" w:rsidP="009D149D">
            <w:pPr>
              <w:spacing w:before="0" w:after="0" w:line="240" w:lineRule="auto"/>
              <w:jc w:val="center"/>
              <w:rPr>
                <w:rFonts w:ascii="Arial" w:hAnsi="Arial" w:cs="Arial"/>
                <w:color w:val="000000"/>
                <w:sz w:val="16"/>
                <w:szCs w:val="16"/>
              </w:rPr>
            </w:pPr>
            <w:r w:rsidRPr="009D149D">
              <w:rPr>
                <w:rFonts w:ascii="Arial" w:hAnsi="Arial" w:cs="Arial"/>
                <w:color w:val="000000"/>
                <w:sz w:val="16"/>
                <w:szCs w:val="16"/>
              </w:rPr>
              <w:t>Agency Resourcing</w:t>
            </w:r>
            <w:r w:rsidR="0089566F">
              <w:rPr>
                <w:rFonts w:ascii="Arial" w:hAnsi="Arial" w:cs="Arial"/>
                <w:color w:val="000000"/>
                <w:sz w:val="16"/>
                <w:szCs w:val="16"/>
              </w:rPr>
              <w:t xml:space="preserve"> – </w:t>
            </w:r>
            <w:r w:rsidRPr="009D149D">
              <w:rPr>
                <w:rFonts w:ascii="Arial" w:hAnsi="Arial" w:cs="Arial"/>
                <w:color w:val="000000"/>
                <w:sz w:val="16"/>
                <w:szCs w:val="16"/>
              </w:rPr>
              <w:t>2024</w:t>
            </w:r>
            <w:r w:rsidR="003579ED">
              <w:rPr>
                <w:rFonts w:ascii="Arial" w:hAnsi="Arial" w:cs="Arial"/>
                <w:color w:val="000000"/>
                <w:sz w:val="16"/>
                <w:szCs w:val="16"/>
              </w:rPr>
              <w:noBreakHyphen/>
            </w:r>
            <w:r w:rsidRPr="009D149D">
              <w:rPr>
                <w:rFonts w:ascii="Arial" w:hAnsi="Arial" w:cs="Arial"/>
                <w:color w:val="000000"/>
                <w:sz w:val="16"/>
                <w:szCs w:val="16"/>
              </w:rPr>
              <w:t>2025</w:t>
            </w:r>
          </w:p>
        </w:tc>
      </w:tr>
      <w:tr w:rsidR="009D149D" w:rsidRPr="009D149D" w14:paraId="58878065" w14:textId="77777777" w:rsidTr="009D149D">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5C81983" w14:textId="31BF092B" w:rsidR="009D149D" w:rsidRPr="009D149D" w:rsidRDefault="009D149D" w:rsidP="009D149D">
            <w:pPr>
              <w:spacing w:before="0" w:after="0" w:line="240" w:lineRule="auto"/>
              <w:jc w:val="center"/>
              <w:rPr>
                <w:rFonts w:ascii="Arial" w:hAnsi="Arial" w:cs="Arial"/>
                <w:i/>
                <w:iCs/>
                <w:color w:val="000000"/>
                <w:sz w:val="16"/>
                <w:szCs w:val="16"/>
              </w:rPr>
            </w:pPr>
            <w:r w:rsidRPr="009D149D">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9D149D">
              <w:rPr>
                <w:rFonts w:ascii="Arial" w:hAnsi="Arial" w:cs="Arial"/>
                <w:i/>
                <w:iCs/>
                <w:color w:val="000000"/>
                <w:sz w:val="16"/>
                <w:szCs w:val="16"/>
              </w:rPr>
              <w:t>2023</w:t>
            </w:r>
            <w:r w:rsidR="003579ED">
              <w:rPr>
                <w:rFonts w:ascii="Arial" w:hAnsi="Arial" w:cs="Arial"/>
                <w:i/>
                <w:iCs/>
                <w:color w:val="000000"/>
                <w:sz w:val="16"/>
                <w:szCs w:val="16"/>
              </w:rPr>
              <w:noBreakHyphen/>
            </w:r>
            <w:r w:rsidRPr="009D149D">
              <w:rPr>
                <w:rFonts w:ascii="Arial" w:hAnsi="Arial" w:cs="Arial"/>
                <w:i/>
                <w:iCs/>
                <w:color w:val="000000"/>
                <w:sz w:val="16"/>
                <w:szCs w:val="16"/>
              </w:rPr>
              <w:t>2024</w:t>
            </w:r>
          </w:p>
        </w:tc>
      </w:tr>
      <w:tr w:rsidR="009D149D" w:rsidRPr="009D149D" w14:paraId="4436E1EF" w14:textId="77777777" w:rsidTr="009D149D">
        <w:trPr>
          <w:trHeight w:val="225"/>
        </w:trPr>
        <w:tc>
          <w:tcPr>
            <w:tcW w:w="687" w:type="pct"/>
            <w:tcBorders>
              <w:top w:val="nil"/>
              <w:left w:val="nil"/>
              <w:bottom w:val="nil"/>
              <w:right w:val="nil"/>
            </w:tcBorders>
            <w:shd w:val="clear" w:color="auto" w:fill="auto"/>
            <w:noWrap/>
            <w:hideMark/>
          </w:tcPr>
          <w:p w14:paraId="6155794F" w14:textId="77777777" w:rsidR="009D149D" w:rsidRPr="009D149D" w:rsidRDefault="009D149D" w:rsidP="009D149D">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71BA4A4" w14:textId="77777777" w:rsidR="009D149D" w:rsidRPr="009D149D" w:rsidRDefault="009D149D" w:rsidP="009D149D">
            <w:pPr>
              <w:spacing w:before="0" w:after="0" w:line="240" w:lineRule="auto"/>
              <w:jc w:val="center"/>
              <w:rPr>
                <w:rFonts w:ascii="Arial" w:hAnsi="Arial" w:cs="Arial"/>
                <w:color w:val="000000"/>
                <w:sz w:val="16"/>
                <w:szCs w:val="16"/>
              </w:rPr>
            </w:pPr>
            <w:r w:rsidRPr="009D149D">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A87F25B" w14:textId="77777777" w:rsidR="009D149D" w:rsidRPr="009D149D" w:rsidRDefault="009D149D" w:rsidP="009D149D">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7C697189" w14:textId="77777777" w:rsidR="009D149D" w:rsidRPr="009D149D" w:rsidRDefault="009D149D" w:rsidP="009D149D">
            <w:pPr>
              <w:spacing w:before="0" w:after="0" w:line="240" w:lineRule="auto"/>
              <w:jc w:val="center"/>
              <w:rPr>
                <w:rFonts w:ascii="Arial" w:hAnsi="Arial" w:cs="Arial"/>
                <w:color w:val="000000"/>
                <w:sz w:val="16"/>
                <w:szCs w:val="16"/>
              </w:rPr>
            </w:pPr>
            <w:r w:rsidRPr="009D149D">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743584DC" w14:textId="77777777" w:rsidR="009D149D" w:rsidRPr="009D149D" w:rsidRDefault="009D149D" w:rsidP="009D149D">
            <w:pPr>
              <w:spacing w:before="0" w:after="0" w:line="240" w:lineRule="auto"/>
              <w:jc w:val="center"/>
              <w:rPr>
                <w:rFonts w:ascii="Arial" w:hAnsi="Arial" w:cs="Arial"/>
                <w:color w:val="000000"/>
                <w:sz w:val="16"/>
                <w:szCs w:val="16"/>
              </w:rPr>
            </w:pPr>
          </w:p>
        </w:tc>
      </w:tr>
      <w:tr w:rsidR="009D149D" w:rsidRPr="009D149D" w14:paraId="0853BCBE" w14:textId="77777777" w:rsidTr="009D149D">
        <w:trPr>
          <w:trHeight w:val="225"/>
        </w:trPr>
        <w:tc>
          <w:tcPr>
            <w:tcW w:w="687" w:type="pct"/>
            <w:tcBorders>
              <w:top w:val="nil"/>
              <w:left w:val="nil"/>
              <w:bottom w:val="nil"/>
              <w:right w:val="nil"/>
            </w:tcBorders>
            <w:shd w:val="clear" w:color="auto" w:fill="auto"/>
            <w:vAlign w:val="bottom"/>
            <w:hideMark/>
          </w:tcPr>
          <w:p w14:paraId="08866AF7"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7C230BE"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FD4A68A" w14:textId="77777777" w:rsidR="009D149D" w:rsidRPr="009D149D" w:rsidRDefault="009D149D" w:rsidP="009D149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C05DAD7" w14:textId="77777777" w:rsidR="009D149D" w:rsidRPr="009D149D" w:rsidRDefault="009D149D" w:rsidP="009D149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7A95ABA" w14:textId="77777777" w:rsidR="009D149D" w:rsidRPr="009D149D" w:rsidRDefault="009D149D" w:rsidP="009D149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70A4559" w14:textId="77777777" w:rsidR="009D149D" w:rsidRPr="009D149D" w:rsidRDefault="009D149D" w:rsidP="009D149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0132E84" w14:textId="77777777" w:rsidR="009D149D" w:rsidRPr="009D149D" w:rsidRDefault="009D149D" w:rsidP="009D149D">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AEC46DB" w14:textId="77777777" w:rsidR="009D149D" w:rsidRPr="009D149D" w:rsidRDefault="009D149D" w:rsidP="009D149D">
            <w:pPr>
              <w:spacing w:before="0" w:after="0" w:line="240" w:lineRule="auto"/>
              <w:jc w:val="center"/>
              <w:rPr>
                <w:rFonts w:ascii="Arial" w:hAnsi="Arial" w:cs="Arial"/>
                <w:color w:val="000000"/>
                <w:sz w:val="16"/>
                <w:szCs w:val="16"/>
              </w:rPr>
            </w:pPr>
            <w:r w:rsidRPr="009D149D">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56735A6" w14:textId="77777777" w:rsidR="009D149D" w:rsidRPr="009D149D" w:rsidRDefault="009D149D" w:rsidP="009D149D">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381DEF8" w14:textId="77777777" w:rsidR="009D149D" w:rsidRPr="009D149D" w:rsidRDefault="009D149D" w:rsidP="009D149D">
            <w:pPr>
              <w:spacing w:before="0" w:after="0" w:line="240" w:lineRule="auto"/>
              <w:jc w:val="center"/>
              <w:rPr>
                <w:rFonts w:ascii="Times New Roman" w:hAnsi="Times New Roman"/>
                <w:sz w:val="20"/>
              </w:rPr>
            </w:pPr>
          </w:p>
        </w:tc>
      </w:tr>
      <w:tr w:rsidR="009D149D" w:rsidRPr="009D149D" w14:paraId="5AC9DD66" w14:textId="77777777" w:rsidTr="009D149D">
        <w:trPr>
          <w:trHeight w:val="397"/>
        </w:trPr>
        <w:tc>
          <w:tcPr>
            <w:tcW w:w="687" w:type="pct"/>
            <w:tcBorders>
              <w:top w:val="nil"/>
              <w:left w:val="nil"/>
              <w:bottom w:val="single" w:sz="4" w:space="0" w:color="293F5B"/>
              <w:right w:val="nil"/>
            </w:tcBorders>
            <w:shd w:val="clear" w:color="auto" w:fill="auto"/>
            <w:vAlign w:val="bottom"/>
            <w:hideMark/>
          </w:tcPr>
          <w:p w14:paraId="0F7C870A" w14:textId="1AA4360C" w:rsidR="009D149D" w:rsidRPr="009D149D" w:rsidRDefault="009D149D" w:rsidP="009D149D">
            <w:pPr>
              <w:spacing w:before="0" w:after="0" w:line="240" w:lineRule="auto"/>
              <w:rPr>
                <w:rFonts w:ascii="Arial" w:hAnsi="Arial" w:cs="Arial"/>
                <w:color w:val="000000"/>
                <w:sz w:val="16"/>
                <w:szCs w:val="16"/>
              </w:rPr>
            </w:pPr>
            <w:r w:rsidRPr="009D149D">
              <w:rPr>
                <w:rFonts w:ascii="Arial" w:hAnsi="Arial" w:cs="Arial"/>
                <w:color w:val="000000"/>
                <w:sz w:val="16"/>
                <w:szCs w:val="16"/>
              </w:rPr>
              <w:t>Entity/Outcome/</w:t>
            </w:r>
            <w:r w:rsidRPr="009D149D">
              <w:rPr>
                <w:rFonts w:ascii="Arial" w:hAnsi="Arial" w:cs="Arial"/>
                <w:color w:val="000000"/>
                <w:sz w:val="16"/>
                <w:szCs w:val="16"/>
              </w:rPr>
              <w:br/>
              <w:t>Non</w:t>
            </w:r>
            <w:r w:rsidR="003579ED">
              <w:rPr>
                <w:rFonts w:ascii="Arial" w:hAnsi="Arial" w:cs="Arial"/>
                <w:color w:val="000000"/>
                <w:sz w:val="16"/>
                <w:szCs w:val="16"/>
              </w:rPr>
              <w:noBreakHyphen/>
            </w:r>
            <w:r w:rsidRPr="009D149D">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7553F15"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Appropriation</w:t>
            </w:r>
            <w:r w:rsidRPr="009D149D">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5C61E829"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Appropriation</w:t>
            </w:r>
            <w:r w:rsidRPr="009D149D">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3145D70"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F5164C9"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Special</w:t>
            </w:r>
            <w:r w:rsidRPr="009D149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094375A"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Special</w:t>
            </w:r>
            <w:r w:rsidRPr="009D149D">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11C6AB6"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Appropriation</w:t>
            </w:r>
            <w:r w:rsidRPr="009D149D">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A369AFD"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BE4B1B5"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F821F67"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Special</w:t>
            </w:r>
            <w:r w:rsidRPr="009D149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DFBAA88"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br/>
              <w:t>Total</w:t>
            </w:r>
          </w:p>
        </w:tc>
      </w:tr>
      <w:tr w:rsidR="009D149D" w:rsidRPr="009D149D" w14:paraId="78848843" w14:textId="77777777" w:rsidTr="009D149D">
        <w:trPr>
          <w:trHeight w:val="225"/>
        </w:trPr>
        <w:tc>
          <w:tcPr>
            <w:tcW w:w="687" w:type="pct"/>
            <w:tcBorders>
              <w:top w:val="nil"/>
              <w:left w:val="nil"/>
              <w:bottom w:val="nil"/>
              <w:right w:val="nil"/>
            </w:tcBorders>
            <w:shd w:val="clear" w:color="auto" w:fill="auto"/>
            <w:noWrap/>
            <w:hideMark/>
          </w:tcPr>
          <w:p w14:paraId="0D3F8287" w14:textId="77777777" w:rsidR="009D149D" w:rsidRPr="009D149D" w:rsidRDefault="009D149D" w:rsidP="009D149D">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87F1ACE" w14:textId="2F720AD4"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F343FA8" w14:textId="022D3E73"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27ADC4F" w14:textId="44D02F62"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E629918" w14:textId="54AAF796"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797F1C2" w14:textId="310F57C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B225041" w14:textId="10FECDEA"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E6DB0F8" w14:textId="7B6F6A6A"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12AEE63" w14:textId="7D8A277B"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7083311" w14:textId="4A8A5BB1"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09BEA9F" w14:textId="630B9741"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w:t>
            </w:r>
            <w:r w:rsidR="003579ED">
              <w:rPr>
                <w:rFonts w:ascii="Arial" w:hAnsi="Arial" w:cs="Arial"/>
                <w:color w:val="000000"/>
                <w:sz w:val="16"/>
                <w:szCs w:val="16"/>
              </w:rPr>
              <w:t>’</w:t>
            </w:r>
            <w:r w:rsidRPr="009D149D">
              <w:rPr>
                <w:rFonts w:ascii="Arial" w:hAnsi="Arial" w:cs="Arial"/>
                <w:color w:val="000000"/>
                <w:sz w:val="16"/>
                <w:szCs w:val="16"/>
              </w:rPr>
              <w:t>000</w:t>
            </w:r>
          </w:p>
        </w:tc>
      </w:tr>
      <w:tr w:rsidR="009D149D" w:rsidRPr="009D149D" w14:paraId="1BC70345" w14:textId="77777777" w:rsidTr="009D149D">
        <w:trPr>
          <w:trHeight w:val="397"/>
        </w:trPr>
        <w:tc>
          <w:tcPr>
            <w:tcW w:w="687" w:type="pct"/>
            <w:tcBorders>
              <w:top w:val="nil"/>
              <w:left w:val="nil"/>
              <w:bottom w:val="nil"/>
              <w:right w:val="nil"/>
            </w:tcBorders>
            <w:shd w:val="clear" w:color="auto" w:fill="auto"/>
            <w:vAlign w:val="bottom"/>
            <w:hideMark/>
          </w:tcPr>
          <w:p w14:paraId="0F6C5C85" w14:textId="77777777" w:rsidR="009D149D" w:rsidRPr="009D149D" w:rsidRDefault="009D149D" w:rsidP="009D149D">
            <w:pPr>
              <w:spacing w:before="0" w:after="0" w:line="240" w:lineRule="auto"/>
              <w:rPr>
                <w:rFonts w:ascii="Arial" w:hAnsi="Arial" w:cs="Arial"/>
                <w:b/>
                <w:bCs/>
                <w:color w:val="000000"/>
                <w:sz w:val="16"/>
                <w:szCs w:val="16"/>
              </w:rPr>
            </w:pPr>
            <w:r w:rsidRPr="009D149D">
              <w:rPr>
                <w:rFonts w:ascii="Arial" w:hAnsi="Arial" w:cs="Arial"/>
                <w:b/>
                <w:bCs/>
                <w:color w:val="000000"/>
                <w:sz w:val="16"/>
                <w:szCs w:val="16"/>
              </w:rPr>
              <w:t>National Portrait Gallery of Australia*</w:t>
            </w:r>
          </w:p>
        </w:tc>
        <w:tc>
          <w:tcPr>
            <w:tcW w:w="445" w:type="pct"/>
            <w:tcBorders>
              <w:top w:val="nil"/>
              <w:left w:val="nil"/>
              <w:bottom w:val="nil"/>
              <w:right w:val="nil"/>
            </w:tcBorders>
            <w:shd w:val="clear" w:color="auto" w:fill="auto"/>
            <w:noWrap/>
            <w:hideMark/>
          </w:tcPr>
          <w:p w14:paraId="4B2601CE" w14:textId="77777777" w:rsidR="009D149D" w:rsidRPr="009D149D" w:rsidRDefault="009D149D" w:rsidP="009D149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C200B1D" w14:textId="77777777" w:rsidR="009D149D" w:rsidRPr="009D149D" w:rsidRDefault="009D149D" w:rsidP="009D149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45711C1"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B50F81F"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C4BA363" w14:textId="77777777" w:rsidR="009D149D" w:rsidRPr="009D149D" w:rsidRDefault="009D149D" w:rsidP="009D149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CC7FCE9" w14:textId="77777777" w:rsidR="009D149D" w:rsidRPr="009D149D" w:rsidRDefault="009D149D" w:rsidP="009D149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F3E385B" w14:textId="77777777" w:rsidR="009D149D" w:rsidRPr="009D149D" w:rsidRDefault="009D149D" w:rsidP="009D149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104E05D" w14:textId="77777777" w:rsidR="009D149D" w:rsidRPr="009D149D" w:rsidRDefault="009D149D" w:rsidP="009D149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3201970"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17CCCBC" w14:textId="77777777" w:rsidR="009D149D" w:rsidRPr="009D149D" w:rsidRDefault="009D149D" w:rsidP="009D149D">
            <w:pPr>
              <w:spacing w:before="0" w:after="0" w:line="240" w:lineRule="auto"/>
              <w:rPr>
                <w:rFonts w:ascii="Times New Roman" w:hAnsi="Times New Roman"/>
                <w:sz w:val="20"/>
              </w:rPr>
            </w:pPr>
          </w:p>
        </w:tc>
      </w:tr>
      <w:tr w:rsidR="009D149D" w:rsidRPr="009D149D" w14:paraId="37BFC96F" w14:textId="77777777" w:rsidTr="009D149D">
        <w:trPr>
          <w:trHeight w:val="225"/>
        </w:trPr>
        <w:tc>
          <w:tcPr>
            <w:tcW w:w="687" w:type="pct"/>
            <w:vMerge w:val="restart"/>
            <w:tcBorders>
              <w:top w:val="nil"/>
              <w:left w:val="nil"/>
              <w:bottom w:val="nil"/>
              <w:right w:val="nil"/>
            </w:tcBorders>
            <w:shd w:val="clear" w:color="auto" w:fill="auto"/>
            <w:hideMark/>
          </w:tcPr>
          <w:p w14:paraId="3CD51FAB" w14:textId="77777777" w:rsidR="009D149D" w:rsidRPr="009D149D" w:rsidRDefault="009D149D" w:rsidP="009D149D">
            <w:pPr>
              <w:spacing w:before="0" w:after="0" w:line="240" w:lineRule="auto"/>
              <w:rPr>
                <w:rFonts w:ascii="Arial" w:hAnsi="Arial" w:cs="Arial"/>
                <w:color w:val="000000"/>
                <w:sz w:val="16"/>
                <w:szCs w:val="16"/>
              </w:rPr>
            </w:pPr>
            <w:r w:rsidRPr="009D149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72CC666"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19,181</w:t>
            </w:r>
          </w:p>
        </w:tc>
        <w:tc>
          <w:tcPr>
            <w:tcW w:w="445" w:type="pct"/>
            <w:tcBorders>
              <w:top w:val="nil"/>
              <w:left w:val="nil"/>
              <w:bottom w:val="nil"/>
              <w:right w:val="nil"/>
            </w:tcBorders>
            <w:shd w:val="clear" w:color="auto" w:fill="auto"/>
            <w:noWrap/>
            <w:hideMark/>
          </w:tcPr>
          <w:p w14:paraId="6BC42ABE" w14:textId="07E6631B"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FA8A63F"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4,396</w:t>
            </w:r>
          </w:p>
        </w:tc>
        <w:tc>
          <w:tcPr>
            <w:tcW w:w="445" w:type="pct"/>
            <w:tcBorders>
              <w:top w:val="nil"/>
              <w:left w:val="nil"/>
              <w:bottom w:val="nil"/>
              <w:right w:val="nil"/>
            </w:tcBorders>
            <w:shd w:val="clear" w:color="auto" w:fill="auto"/>
            <w:noWrap/>
            <w:hideMark/>
          </w:tcPr>
          <w:p w14:paraId="63FE9607" w14:textId="15F78F62"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8CE6DE6" w14:textId="39C98D63"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25AE4D9" w14:textId="6DD24C6C"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40A3FEF" w14:textId="77397878"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8438B44" w14:textId="201DEE2B"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428891" w14:textId="2AF25D2B"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7E0CDA"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23,577</w:t>
            </w:r>
          </w:p>
        </w:tc>
      </w:tr>
      <w:tr w:rsidR="009D149D" w:rsidRPr="009D149D" w14:paraId="30D71AA0" w14:textId="77777777" w:rsidTr="009D149D">
        <w:trPr>
          <w:trHeight w:val="225"/>
        </w:trPr>
        <w:tc>
          <w:tcPr>
            <w:tcW w:w="687" w:type="pct"/>
            <w:vMerge/>
            <w:tcBorders>
              <w:top w:val="nil"/>
              <w:left w:val="nil"/>
              <w:bottom w:val="nil"/>
              <w:right w:val="nil"/>
            </w:tcBorders>
            <w:vAlign w:val="center"/>
            <w:hideMark/>
          </w:tcPr>
          <w:p w14:paraId="539F70AE" w14:textId="77777777" w:rsidR="009D149D" w:rsidRPr="009D149D" w:rsidRDefault="009D149D" w:rsidP="009D149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6B29662"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18,648</w:t>
            </w:r>
          </w:p>
        </w:tc>
        <w:tc>
          <w:tcPr>
            <w:tcW w:w="445" w:type="pct"/>
            <w:tcBorders>
              <w:top w:val="nil"/>
              <w:left w:val="nil"/>
              <w:bottom w:val="nil"/>
              <w:right w:val="nil"/>
            </w:tcBorders>
            <w:shd w:val="clear" w:color="auto" w:fill="auto"/>
            <w:noWrap/>
            <w:hideMark/>
          </w:tcPr>
          <w:p w14:paraId="2C3FF8E8" w14:textId="574B0F25"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D3CA4D0"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4,330</w:t>
            </w:r>
          </w:p>
        </w:tc>
        <w:tc>
          <w:tcPr>
            <w:tcW w:w="445" w:type="pct"/>
            <w:tcBorders>
              <w:top w:val="nil"/>
              <w:left w:val="nil"/>
              <w:bottom w:val="nil"/>
              <w:right w:val="nil"/>
            </w:tcBorders>
            <w:shd w:val="clear" w:color="auto" w:fill="auto"/>
            <w:noWrap/>
            <w:hideMark/>
          </w:tcPr>
          <w:p w14:paraId="0A8B92D0" w14:textId="4F9B2147"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78BE179" w14:textId="1756DFAA"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55A35E" w14:textId="794681CB"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C6920C5" w14:textId="6FFE6932"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81AF451" w14:textId="12756247"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D1B9D98" w14:textId="32E528DD"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79A5B7"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22,978</w:t>
            </w:r>
          </w:p>
        </w:tc>
      </w:tr>
      <w:tr w:rsidR="009D149D" w:rsidRPr="009D149D" w14:paraId="6848ECCC" w14:textId="77777777" w:rsidTr="009D149D">
        <w:trPr>
          <w:trHeight w:val="225"/>
        </w:trPr>
        <w:tc>
          <w:tcPr>
            <w:tcW w:w="687" w:type="pct"/>
            <w:tcBorders>
              <w:top w:val="nil"/>
              <w:left w:val="nil"/>
              <w:bottom w:val="nil"/>
              <w:right w:val="nil"/>
            </w:tcBorders>
            <w:shd w:val="clear" w:color="auto" w:fill="auto"/>
            <w:noWrap/>
            <w:hideMark/>
          </w:tcPr>
          <w:p w14:paraId="472527FE" w14:textId="77777777" w:rsidR="009D149D" w:rsidRPr="009D149D" w:rsidRDefault="009D149D" w:rsidP="009D149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77C1A21"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F03628A" w14:textId="77777777" w:rsidR="009D149D" w:rsidRPr="009D149D" w:rsidRDefault="009D149D" w:rsidP="009D149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FE84064" w14:textId="77777777" w:rsidR="009D149D" w:rsidRPr="009D149D" w:rsidRDefault="009D149D" w:rsidP="009D149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BFB2AB3" w14:textId="77777777" w:rsidR="009D149D" w:rsidRPr="009D149D" w:rsidRDefault="009D149D" w:rsidP="009D149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DA1DDEF" w14:textId="77777777" w:rsidR="009D149D" w:rsidRPr="009D149D" w:rsidRDefault="009D149D" w:rsidP="009D149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5CBE98D" w14:textId="77777777" w:rsidR="009D149D" w:rsidRPr="009D149D" w:rsidRDefault="009D149D" w:rsidP="009D149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ACB83E3" w14:textId="77777777" w:rsidR="009D149D" w:rsidRPr="009D149D" w:rsidRDefault="009D149D" w:rsidP="009D149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C8F881D" w14:textId="77777777" w:rsidR="009D149D" w:rsidRPr="009D149D" w:rsidRDefault="009D149D" w:rsidP="009D149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96582B2" w14:textId="77777777" w:rsidR="009D149D" w:rsidRPr="009D149D" w:rsidRDefault="009D149D" w:rsidP="009D149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653CF6A" w14:textId="77777777" w:rsidR="009D149D" w:rsidRPr="009D149D" w:rsidRDefault="009D149D" w:rsidP="009D149D">
            <w:pPr>
              <w:spacing w:before="0" w:after="0" w:line="240" w:lineRule="auto"/>
              <w:jc w:val="center"/>
              <w:rPr>
                <w:rFonts w:ascii="Times New Roman" w:hAnsi="Times New Roman"/>
                <w:sz w:val="20"/>
              </w:rPr>
            </w:pPr>
          </w:p>
        </w:tc>
      </w:tr>
      <w:tr w:rsidR="009D149D" w:rsidRPr="009D149D" w14:paraId="606A1EC6" w14:textId="77777777" w:rsidTr="009D149D">
        <w:trPr>
          <w:trHeight w:val="225"/>
        </w:trPr>
        <w:tc>
          <w:tcPr>
            <w:tcW w:w="687" w:type="pct"/>
            <w:vMerge w:val="restart"/>
            <w:tcBorders>
              <w:top w:val="nil"/>
              <w:left w:val="nil"/>
              <w:bottom w:val="nil"/>
              <w:right w:val="nil"/>
            </w:tcBorders>
            <w:shd w:val="clear" w:color="auto" w:fill="auto"/>
            <w:hideMark/>
          </w:tcPr>
          <w:p w14:paraId="50B13F66" w14:textId="77777777" w:rsidR="009D149D" w:rsidRPr="009D149D" w:rsidRDefault="009D149D" w:rsidP="009D149D">
            <w:pPr>
              <w:spacing w:before="0" w:after="0" w:line="240" w:lineRule="auto"/>
              <w:rPr>
                <w:rFonts w:ascii="Arial" w:hAnsi="Arial" w:cs="Arial"/>
                <w:color w:val="000000"/>
                <w:sz w:val="16"/>
                <w:szCs w:val="16"/>
              </w:rPr>
            </w:pPr>
            <w:r w:rsidRPr="009D149D">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ADA1E79" w14:textId="4862904F"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CCFC971"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211</w:t>
            </w:r>
          </w:p>
        </w:tc>
        <w:tc>
          <w:tcPr>
            <w:tcW w:w="412" w:type="pct"/>
            <w:tcBorders>
              <w:top w:val="nil"/>
              <w:left w:val="nil"/>
              <w:bottom w:val="nil"/>
              <w:right w:val="nil"/>
            </w:tcBorders>
            <w:shd w:val="clear" w:color="auto" w:fill="auto"/>
            <w:noWrap/>
            <w:hideMark/>
          </w:tcPr>
          <w:p w14:paraId="2A6FEAD0" w14:textId="25A7AE6C"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2900395" w14:textId="6D0AA761"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9E632B0" w14:textId="1E25447D"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F334F52" w14:textId="0A8F4E33"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E76DE45" w14:textId="41C5F513"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139E2F8" w14:textId="5B0FE0C1"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4C51F21" w14:textId="03F738E1"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948296C"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211</w:t>
            </w:r>
          </w:p>
        </w:tc>
      </w:tr>
      <w:tr w:rsidR="009D149D" w:rsidRPr="009D149D" w14:paraId="021556CA" w14:textId="77777777" w:rsidTr="009D149D">
        <w:trPr>
          <w:trHeight w:val="225"/>
        </w:trPr>
        <w:tc>
          <w:tcPr>
            <w:tcW w:w="687" w:type="pct"/>
            <w:vMerge/>
            <w:tcBorders>
              <w:top w:val="nil"/>
              <w:left w:val="nil"/>
              <w:bottom w:val="nil"/>
              <w:right w:val="nil"/>
            </w:tcBorders>
            <w:vAlign w:val="center"/>
            <w:hideMark/>
          </w:tcPr>
          <w:p w14:paraId="622B8C96" w14:textId="77777777" w:rsidR="009D149D" w:rsidRPr="009D149D" w:rsidRDefault="009D149D" w:rsidP="009D149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BBD3D98" w14:textId="460520A6"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5F0C7A8"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205</w:t>
            </w:r>
          </w:p>
        </w:tc>
        <w:tc>
          <w:tcPr>
            <w:tcW w:w="412" w:type="pct"/>
            <w:tcBorders>
              <w:top w:val="nil"/>
              <w:left w:val="nil"/>
              <w:bottom w:val="nil"/>
              <w:right w:val="nil"/>
            </w:tcBorders>
            <w:shd w:val="clear" w:color="auto" w:fill="auto"/>
            <w:noWrap/>
            <w:hideMark/>
          </w:tcPr>
          <w:p w14:paraId="61287742" w14:textId="319F0AEB"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740926" w14:textId="74CD8ABA"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68FDF68" w14:textId="70C0645F"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87A6224" w14:textId="2A08C320"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A13ABE3" w14:textId="02D56A50"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B5EEC4" w14:textId="7E86ED39"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195C41A" w14:textId="6B87BD7A"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90C654"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205</w:t>
            </w:r>
          </w:p>
        </w:tc>
      </w:tr>
      <w:tr w:rsidR="009D149D" w:rsidRPr="009D149D" w14:paraId="186EFD5E" w14:textId="77777777" w:rsidTr="009D149D">
        <w:trPr>
          <w:trHeight w:val="225"/>
        </w:trPr>
        <w:tc>
          <w:tcPr>
            <w:tcW w:w="687" w:type="pct"/>
            <w:vMerge w:val="restart"/>
            <w:tcBorders>
              <w:top w:val="nil"/>
              <w:left w:val="nil"/>
              <w:bottom w:val="nil"/>
              <w:right w:val="nil"/>
            </w:tcBorders>
            <w:shd w:val="clear" w:color="auto" w:fill="auto"/>
            <w:hideMark/>
          </w:tcPr>
          <w:p w14:paraId="07AF47CC" w14:textId="77777777" w:rsidR="009D149D" w:rsidRPr="009D149D" w:rsidRDefault="009D149D" w:rsidP="009D149D">
            <w:pPr>
              <w:spacing w:before="0" w:after="0" w:line="240" w:lineRule="auto"/>
              <w:rPr>
                <w:rFonts w:ascii="Arial" w:hAnsi="Arial" w:cs="Arial"/>
                <w:color w:val="000000"/>
                <w:sz w:val="16"/>
                <w:szCs w:val="16"/>
              </w:rPr>
            </w:pPr>
            <w:r w:rsidRPr="009D149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A620A5E"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19,181</w:t>
            </w:r>
          </w:p>
        </w:tc>
        <w:tc>
          <w:tcPr>
            <w:tcW w:w="445" w:type="pct"/>
            <w:tcBorders>
              <w:top w:val="single" w:sz="4" w:space="0" w:color="293F5B"/>
              <w:left w:val="nil"/>
              <w:bottom w:val="nil"/>
              <w:right w:val="nil"/>
            </w:tcBorders>
            <w:shd w:val="clear" w:color="auto" w:fill="auto"/>
            <w:noWrap/>
            <w:hideMark/>
          </w:tcPr>
          <w:p w14:paraId="4E349DE4"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211</w:t>
            </w:r>
          </w:p>
        </w:tc>
        <w:tc>
          <w:tcPr>
            <w:tcW w:w="412" w:type="pct"/>
            <w:tcBorders>
              <w:top w:val="single" w:sz="4" w:space="0" w:color="293F5B"/>
              <w:left w:val="nil"/>
              <w:bottom w:val="nil"/>
              <w:right w:val="nil"/>
            </w:tcBorders>
            <w:shd w:val="clear" w:color="auto" w:fill="auto"/>
            <w:noWrap/>
            <w:hideMark/>
          </w:tcPr>
          <w:p w14:paraId="539A1802"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4,396</w:t>
            </w:r>
          </w:p>
        </w:tc>
        <w:tc>
          <w:tcPr>
            <w:tcW w:w="445" w:type="pct"/>
            <w:tcBorders>
              <w:top w:val="single" w:sz="4" w:space="0" w:color="293F5B"/>
              <w:left w:val="nil"/>
              <w:bottom w:val="nil"/>
              <w:right w:val="nil"/>
            </w:tcBorders>
            <w:shd w:val="clear" w:color="auto" w:fill="auto"/>
            <w:noWrap/>
            <w:hideMark/>
          </w:tcPr>
          <w:p w14:paraId="5997D8F2" w14:textId="3EB2713A"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16A9C0C" w14:textId="69E44460"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1F153EC" w14:textId="6A3396AB"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22D5D3B" w14:textId="15962E09"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15E4167" w14:textId="2AC0A17D"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7FFE343" w14:textId="0D027057"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BE5FD2"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23,788</w:t>
            </w:r>
          </w:p>
        </w:tc>
      </w:tr>
      <w:tr w:rsidR="009D149D" w:rsidRPr="009D149D" w14:paraId="042D7ABB" w14:textId="77777777" w:rsidTr="009D149D">
        <w:trPr>
          <w:trHeight w:val="225"/>
        </w:trPr>
        <w:tc>
          <w:tcPr>
            <w:tcW w:w="687" w:type="pct"/>
            <w:vMerge/>
            <w:tcBorders>
              <w:top w:val="nil"/>
              <w:left w:val="nil"/>
              <w:bottom w:val="nil"/>
              <w:right w:val="nil"/>
            </w:tcBorders>
            <w:vAlign w:val="center"/>
            <w:hideMark/>
          </w:tcPr>
          <w:p w14:paraId="74FABF36" w14:textId="77777777" w:rsidR="009D149D" w:rsidRPr="009D149D" w:rsidRDefault="009D149D" w:rsidP="009D149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2866012"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18,648</w:t>
            </w:r>
          </w:p>
        </w:tc>
        <w:tc>
          <w:tcPr>
            <w:tcW w:w="445" w:type="pct"/>
            <w:tcBorders>
              <w:top w:val="nil"/>
              <w:left w:val="nil"/>
              <w:bottom w:val="nil"/>
              <w:right w:val="nil"/>
            </w:tcBorders>
            <w:shd w:val="clear" w:color="auto" w:fill="auto"/>
            <w:noWrap/>
            <w:hideMark/>
          </w:tcPr>
          <w:p w14:paraId="08206A49"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205</w:t>
            </w:r>
          </w:p>
        </w:tc>
        <w:tc>
          <w:tcPr>
            <w:tcW w:w="412" w:type="pct"/>
            <w:tcBorders>
              <w:top w:val="nil"/>
              <w:left w:val="nil"/>
              <w:bottom w:val="nil"/>
              <w:right w:val="nil"/>
            </w:tcBorders>
            <w:shd w:val="clear" w:color="auto" w:fill="auto"/>
            <w:noWrap/>
            <w:hideMark/>
          </w:tcPr>
          <w:p w14:paraId="5E9A1A88"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4,330</w:t>
            </w:r>
          </w:p>
        </w:tc>
        <w:tc>
          <w:tcPr>
            <w:tcW w:w="445" w:type="pct"/>
            <w:tcBorders>
              <w:top w:val="nil"/>
              <w:left w:val="nil"/>
              <w:bottom w:val="nil"/>
              <w:right w:val="nil"/>
            </w:tcBorders>
            <w:shd w:val="clear" w:color="auto" w:fill="auto"/>
            <w:noWrap/>
            <w:hideMark/>
          </w:tcPr>
          <w:p w14:paraId="58F8AD18" w14:textId="5825DAE8"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155BD1" w14:textId="59511462"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970428E" w14:textId="73CCEF1D"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2B6356E" w14:textId="0DE93783"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32C6964" w14:textId="66C9FAD6"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9D41685" w14:textId="7EA021BC"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870A317"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23,183</w:t>
            </w:r>
          </w:p>
        </w:tc>
      </w:tr>
      <w:tr w:rsidR="009D149D" w:rsidRPr="009D149D" w14:paraId="2CEC1EE3" w14:textId="77777777" w:rsidTr="009D149D">
        <w:trPr>
          <w:trHeight w:val="225"/>
        </w:trPr>
        <w:tc>
          <w:tcPr>
            <w:tcW w:w="687" w:type="pct"/>
            <w:tcBorders>
              <w:top w:val="nil"/>
              <w:left w:val="nil"/>
              <w:bottom w:val="nil"/>
              <w:right w:val="nil"/>
            </w:tcBorders>
            <w:shd w:val="clear" w:color="auto" w:fill="auto"/>
            <w:noWrap/>
            <w:hideMark/>
          </w:tcPr>
          <w:p w14:paraId="5FCA1573" w14:textId="77777777" w:rsidR="009D149D" w:rsidRPr="009D149D" w:rsidRDefault="009D149D" w:rsidP="009D149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6A5BB7C"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F1674A9" w14:textId="77777777" w:rsidR="009D149D" w:rsidRPr="009D149D" w:rsidRDefault="009D149D" w:rsidP="009D149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B8677D3" w14:textId="77777777" w:rsidR="009D149D" w:rsidRPr="009D149D" w:rsidRDefault="009D149D" w:rsidP="009D149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0AF9A05" w14:textId="77777777" w:rsidR="009D149D" w:rsidRPr="009D149D" w:rsidRDefault="009D149D" w:rsidP="009D149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BB4666B" w14:textId="77777777" w:rsidR="009D149D" w:rsidRPr="009D149D" w:rsidRDefault="009D149D" w:rsidP="009D149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2C9DDFB" w14:textId="77777777" w:rsidR="009D149D" w:rsidRPr="009D149D" w:rsidRDefault="009D149D" w:rsidP="009D149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555A81E" w14:textId="77777777" w:rsidR="009D149D" w:rsidRPr="009D149D" w:rsidRDefault="009D149D" w:rsidP="009D149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21F811C" w14:textId="77777777" w:rsidR="009D149D" w:rsidRPr="009D149D" w:rsidRDefault="009D149D" w:rsidP="009D149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DA8CC77" w14:textId="77777777" w:rsidR="009D149D" w:rsidRPr="009D149D" w:rsidRDefault="009D149D" w:rsidP="009D149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FB8BB09" w14:textId="77777777" w:rsidR="009D149D" w:rsidRPr="009D149D" w:rsidRDefault="009D149D" w:rsidP="009D149D">
            <w:pPr>
              <w:spacing w:before="0" w:after="0" w:line="240" w:lineRule="auto"/>
              <w:jc w:val="center"/>
              <w:rPr>
                <w:rFonts w:ascii="Times New Roman" w:hAnsi="Times New Roman"/>
                <w:sz w:val="20"/>
              </w:rPr>
            </w:pPr>
          </w:p>
        </w:tc>
      </w:tr>
      <w:tr w:rsidR="009D149D" w:rsidRPr="009D149D" w14:paraId="48A1E5C4" w14:textId="77777777" w:rsidTr="009D149D">
        <w:trPr>
          <w:trHeight w:val="397"/>
        </w:trPr>
        <w:tc>
          <w:tcPr>
            <w:tcW w:w="687" w:type="pct"/>
            <w:tcBorders>
              <w:top w:val="nil"/>
              <w:left w:val="nil"/>
              <w:bottom w:val="nil"/>
              <w:right w:val="nil"/>
            </w:tcBorders>
            <w:shd w:val="clear" w:color="auto" w:fill="auto"/>
            <w:vAlign w:val="bottom"/>
            <w:hideMark/>
          </w:tcPr>
          <w:p w14:paraId="7969C367" w14:textId="77777777" w:rsidR="009D149D" w:rsidRPr="009D149D" w:rsidRDefault="009D149D" w:rsidP="009D149D">
            <w:pPr>
              <w:spacing w:before="0" w:after="0" w:line="240" w:lineRule="auto"/>
              <w:rPr>
                <w:rFonts w:ascii="Arial" w:hAnsi="Arial" w:cs="Arial"/>
                <w:b/>
                <w:bCs/>
                <w:color w:val="000000"/>
                <w:sz w:val="16"/>
                <w:szCs w:val="16"/>
              </w:rPr>
            </w:pPr>
            <w:r w:rsidRPr="009D149D">
              <w:rPr>
                <w:rFonts w:ascii="Arial" w:hAnsi="Arial" w:cs="Arial"/>
                <w:b/>
                <w:bCs/>
                <w:color w:val="000000"/>
                <w:sz w:val="16"/>
                <w:szCs w:val="16"/>
              </w:rPr>
              <w:t>National Transport Commission*</w:t>
            </w:r>
          </w:p>
        </w:tc>
        <w:tc>
          <w:tcPr>
            <w:tcW w:w="445" w:type="pct"/>
            <w:tcBorders>
              <w:top w:val="nil"/>
              <w:left w:val="nil"/>
              <w:bottom w:val="nil"/>
              <w:right w:val="nil"/>
            </w:tcBorders>
            <w:shd w:val="clear" w:color="auto" w:fill="auto"/>
            <w:noWrap/>
            <w:hideMark/>
          </w:tcPr>
          <w:p w14:paraId="697A378F" w14:textId="77777777" w:rsidR="009D149D" w:rsidRPr="009D149D" w:rsidRDefault="009D149D" w:rsidP="009D149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0B24D95" w14:textId="77777777" w:rsidR="009D149D" w:rsidRPr="009D149D" w:rsidRDefault="009D149D" w:rsidP="009D149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356FE6F"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B6BAFBB"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D4176BE" w14:textId="77777777" w:rsidR="009D149D" w:rsidRPr="009D149D" w:rsidRDefault="009D149D" w:rsidP="009D149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37540BF" w14:textId="77777777" w:rsidR="009D149D" w:rsidRPr="009D149D" w:rsidRDefault="009D149D" w:rsidP="009D149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441C48B" w14:textId="77777777" w:rsidR="009D149D" w:rsidRPr="009D149D" w:rsidRDefault="009D149D" w:rsidP="009D149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A1DC438" w14:textId="77777777" w:rsidR="009D149D" w:rsidRPr="009D149D" w:rsidRDefault="009D149D" w:rsidP="009D149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2FD42E7" w14:textId="77777777" w:rsidR="009D149D" w:rsidRPr="009D149D" w:rsidRDefault="009D149D" w:rsidP="009D149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8FC785A" w14:textId="77777777" w:rsidR="009D149D" w:rsidRPr="009D149D" w:rsidRDefault="009D149D" w:rsidP="009D149D">
            <w:pPr>
              <w:spacing w:before="0" w:after="0" w:line="240" w:lineRule="auto"/>
              <w:rPr>
                <w:rFonts w:ascii="Times New Roman" w:hAnsi="Times New Roman"/>
                <w:sz w:val="20"/>
              </w:rPr>
            </w:pPr>
          </w:p>
        </w:tc>
      </w:tr>
      <w:tr w:rsidR="009D149D" w:rsidRPr="009D149D" w14:paraId="43809107" w14:textId="77777777" w:rsidTr="009D149D">
        <w:trPr>
          <w:trHeight w:val="225"/>
        </w:trPr>
        <w:tc>
          <w:tcPr>
            <w:tcW w:w="687" w:type="pct"/>
            <w:vMerge w:val="restart"/>
            <w:tcBorders>
              <w:top w:val="nil"/>
              <w:left w:val="nil"/>
              <w:bottom w:val="nil"/>
              <w:right w:val="nil"/>
            </w:tcBorders>
            <w:shd w:val="clear" w:color="auto" w:fill="auto"/>
            <w:hideMark/>
          </w:tcPr>
          <w:p w14:paraId="05F87E94" w14:textId="77777777" w:rsidR="009D149D" w:rsidRPr="009D149D" w:rsidRDefault="009D149D" w:rsidP="009D149D">
            <w:pPr>
              <w:spacing w:before="0" w:after="0" w:line="240" w:lineRule="auto"/>
              <w:rPr>
                <w:rFonts w:ascii="Arial" w:hAnsi="Arial" w:cs="Arial"/>
                <w:color w:val="000000"/>
                <w:sz w:val="16"/>
                <w:szCs w:val="16"/>
              </w:rPr>
            </w:pPr>
            <w:r w:rsidRPr="009D149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91C963C"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6,746</w:t>
            </w:r>
          </w:p>
        </w:tc>
        <w:tc>
          <w:tcPr>
            <w:tcW w:w="445" w:type="pct"/>
            <w:tcBorders>
              <w:top w:val="nil"/>
              <w:left w:val="nil"/>
              <w:bottom w:val="nil"/>
              <w:right w:val="nil"/>
            </w:tcBorders>
            <w:shd w:val="clear" w:color="auto" w:fill="auto"/>
            <w:noWrap/>
            <w:hideMark/>
          </w:tcPr>
          <w:p w14:paraId="48BC448D" w14:textId="5982DBEF"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99EBD5F"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12,804</w:t>
            </w:r>
          </w:p>
        </w:tc>
        <w:tc>
          <w:tcPr>
            <w:tcW w:w="445" w:type="pct"/>
            <w:tcBorders>
              <w:top w:val="nil"/>
              <w:left w:val="nil"/>
              <w:bottom w:val="nil"/>
              <w:right w:val="nil"/>
            </w:tcBorders>
            <w:shd w:val="clear" w:color="auto" w:fill="auto"/>
            <w:noWrap/>
            <w:hideMark/>
          </w:tcPr>
          <w:p w14:paraId="59D3D1C8" w14:textId="7FFE0396"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E23D1A1" w14:textId="7EFF0922"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F2DDD83" w14:textId="581677AC"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D97C422" w14:textId="3EE0D3FC"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24C0227" w14:textId="474D194F"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8FB55AF" w14:textId="2B878D2F"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12C0F0"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19,550</w:t>
            </w:r>
          </w:p>
        </w:tc>
      </w:tr>
      <w:tr w:rsidR="009D149D" w:rsidRPr="009D149D" w14:paraId="788F13ED" w14:textId="77777777" w:rsidTr="009D149D">
        <w:trPr>
          <w:trHeight w:val="225"/>
        </w:trPr>
        <w:tc>
          <w:tcPr>
            <w:tcW w:w="687" w:type="pct"/>
            <w:vMerge/>
            <w:tcBorders>
              <w:top w:val="nil"/>
              <w:left w:val="nil"/>
              <w:bottom w:val="nil"/>
              <w:right w:val="nil"/>
            </w:tcBorders>
            <w:vAlign w:val="center"/>
            <w:hideMark/>
          </w:tcPr>
          <w:p w14:paraId="36488B37" w14:textId="77777777" w:rsidR="009D149D" w:rsidRPr="009D149D" w:rsidRDefault="009D149D" w:rsidP="009D149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11965F"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7,033</w:t>
            </w:r>
          </w:p>
        </w:tc>
        <w:tc>
          <w:tcPr>
            <w:tcW w:w="445" w:type="pct"/>
            <w:tcBorders>
              <w:top w:val="nil"/>
              <w:left w:val="nil"/>
              <w:bottom w:val="nil"/>
              <w:right w:val="nil"/>
            </w:tcBorders>
            <w:shd w:val="clear" w:color="auto" w:fill="auto"/>
            <w:noWrap/>
            <w:hideMark/>
          </w:tcPr>
          <w:p w14:paraId="75C288BC" w14:textId="58B16CB7"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304866A"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13,239</w:t>
            </w:r>
          </w:p>
        </w:tc>
        <w:tc>
          <w:tcPr>
            <w:tcW w:w="445" w:type="pct"/>
            <w:tcBorders>
              <w:top w:val="nil"/>
              <w:left w:val="nil"/>
              <w:bottom w:val="nil"/>
              <w:right w:val="nil"/>
            </w:tcBorders>
            <w:shd w:val="clear" w:color="auto" w:fill="auto"/>
            <w:noWrap/>
            <w:hideMark/>
          </w:tcPr>
          <w:p w14:paraId="1FA55C90" w14:textId="26481F8D"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DCC1CD" w14:textId="6C896762"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103A5DF" w14:textId="10F0704B"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3FF3208" w14:textId="6328C5E4"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02F2477" w14:textId="66CD8134"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B96AE9C" w14:textId="32C55B84"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EB59E84"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20,272</w:t>
            </w:r>
          </w:p>
        </w:tc>
      </w:tr>
      <w:tr w:rsidR="009D149D" w:rsidRPr="009D149D" w14:paraId="4728C8FC" w14:textId="77777777" w:rsidTr="009D149D">
        <w:trPr>
          <w:trHeight w:val="225"/>
        </w:trPr>
        <w:tc>
          <w:tcPr>
            <w:tcW w:w="687" w:type="pct"/>
            <w:vMerge w:val="restart"/>
            <w:tcBorders>
              <w:top w:val="nil"/>
              <w:left w:val="nil"/>
              <w:bottom w:val="nil"/>
              <w:right w:val="nil"/>
            </w:tcBorders>
            <w:shd w:val="clear" w:color="auto" w:fill="auto"/>
            <w:hideMark/>
          </w:tcPr>
          <w:p w14:paraId="23FC7378" w14:textId="77777777" w:rsidR="009D149D" w:rsidRPr="009D149D" w:rsidRDefault="009D149D" w:rsidP="009D149D">
            <w:pPr>
              <w:spacing w:before="0" w:after="0" w:line="240" w:lineRule="auto"/>
              <w:rPr>
                <w:rFonts w:ascii="Arial" w:hAnsi="Arial" w:cs="Arial"/>
                <w:color w:val="000000"/>
                <w:sz w:val="16"/>
                <w:szCs w:val="16"/>
              </w:rPr>
            </w:pPr>
            <w:r w:rsidRPr="009D149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6E68C8D"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6,746</w:t>
            </w:r>
          </w:p>
        </w:tc>
        <w:tc>
          <w:tcPr>
            <w:tcW w:w="445" w:type="pct"/>
            <w:tcBorders>
              <w:top w:val="single" w:sz="4" w:space="0" w:color="293F5B"/>
              <w:left w:val="nil"/>
              <w:bottom w:val="nil"/>
              <w:right w:val="nil"/>
            </w:tcBorders>
            <w:shd w:val="clear" w:color="auto" w:fill="auto"/>
            <w:noWrap/>
            <w:hideMark/>
          </w:tcPr>
          <w:p w14:paraId="75AABB69" w14:textId="44E9A397"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1E4A235"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12,804</w:t>
            </w:r>
          </w:p>
        </w:tc>
        <w:tc>
          <w:tcPr>
            <w:tcW w:w="445" w:type="pct"/>
            <w:tcBorders>
              <w:top w:val="single" w:sz="4" w:space="0" w:color="293F5B"/>
              <w:left w:val="nil"/>
              <w:bottom w:val="nil"/>
              <w:right w:val="nil"/>
            </w:tcBorders>
            <w:shd w:val="clear" w:color="auto" w:fill="auto"/>
            <w:noWrap/>
            <w:hideMark/>
          </w:tcPr>
          <w:p w14:paraId="2B2F96DC" w14:textId="6FEC16F9"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BBB33F6" w14:textId="08EE91E8"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7C54D7E" w14:textId="5ADF131A"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73AAE8C" w14:textId="284BBB4D"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146E730" w14:textId="1DCCA5F6"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81FC3FF" w14:textId="6E914730" w:rsidR="009D149D" w:rsidRPr="009D149D" w:rsidRDefault="003579ED" w:rsidP="009D149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5AF0A3F" w14:textId="77777777" w:rsidR="009D149D" w:rsidRPr="009D149D" w:rsidRDefault="009D149D" w:rsidP="009D149D">
            <w:pPr>
              <w:spacing w:before="0" w:after="0" w:line="240" w:lineRule="auto"/>
              <w:jc w:val="right"/>
              <w:rPr>
                <w:rFonts w:ascii="Arial" w:hAnsi="Arial" w:cs="Arial"/>
                <w:color w:val="000000"/>
                <w:sz w:val="16"/>
                <w:szCs w:val="16"/>
              </w:rPr>
            </w:pPr>
            <w:r w:rsidRPr="009D149D">
              <w:rPr>
                <w:rFonts w:ascii="Arial" w:hAnsi="Arial" w:cs="Arial"/>
                <w:color w:val="000000"/>
                <w:sz w:val="16"/>
                <w:szCs w:val="16"/>
              </w:rPr>
              <w:t>19,550</w:t>
            </w:r>
          </w:p>
        </w:tc>
      </w:tr>
      <w:tr w:rsidR="009D149D" w:rsidRPr="009D149D" w14:paraId="4ABF47CF" w14:textId="77777777" w:rsidTr="009D149D">
        <w:trPr>
          <w:trHeight w:val="225"/>
        </w:trPr>
        <w:tc>
          <w:tcPr>
            <w:tcW w:w="687" w:type="pct"/>
            <w:vMerge/>
            <w:tcBorders>
              <w:top w:val="nil"/>
              <w:left w:val="nil"/>
              <w:bottom w:val="nil"/>
              <w:right w:val="nil"/>
            </w:tcBorders>
            <w:vAlign w:val="center"/>
            <w:hideMark/>
          </w:tcPr>
          <w:p w14:paraId="02B34AEF" w14:textId="77777777" w:rsidR="009D149D" w:rsidRPr="009D149D" w:rsidRDefault="009D149D" w:rsidP="009D149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34E6F11"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7,033</w:t>
            </w:r>
          </w:p>
        </w:tc>
        <w:tc>
          <w:tcPr>
            <w:tcW w:w="445" w:type="pct"/>
            <w:tcBorders>
              <w:top w:val="nil"/>
              <w:left w:val="nil"/>
              <w:bottom w:val="nil"/>
              <w:right w:val="nil"/>
            </w:tcBorders>
            <w:shd w:val="clear" w:color="auto" w:fill="auto"/>
            <w:noWrap/>
            <w:hideMark/>
          </w:tcPr>
          <w:p w14:paraId="6307BA84" w14:textId="7B81EE38"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A8B348B"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13,239</w:t>
            </w:r>
          </w:p>
        </w:tc>
        <w:tc>
          <w:tcPr>
            <w:tcW w:w="445" w:type="pct"/>
            <w:tcBorders>
              <w:top w:val="nil"/>
              <w:left w:val="nil"/>
              <w:bottom w:val="nil"/>
              <w:right w:val="nil"/>
            </w:tcBorders>
            <w:shd w:val="clear" w:color="auto" w:fill="auto"/>
            <w:noWrap/>
            <w:hideMark/>
          </w:tcPr>
          <w:p w14:paraId="096B8321" w14:textId="142039B7"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C92392A" w14:textId="0A9E39BE"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A7F899" w14:textId="41FE27E8"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6F8AE45" w14:textId="189F8225"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D4258BE" w14:textId="3D105779"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5535C65" w14:textId="79F75F31" w:rsidR="009D149D" w:rsidRPr="009D149D" w:rsidRDefault="003579ED" w:rsidP="009D149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A0C73B1" w14:textId="77777777" w:rsidR="009D149D" w:rsidRPr="009D149D" w:rsidRDefault="009D149D" w:rsidP="009D149D">
            <w:pPr>
              <w:spacing w:before="0" w:after="0" w:line="240" w:lineRule="auto"/>
              <w:jc w:val="right"/>
              <w:rPr>
                <w:rFonts w:ascii="Arial" w:hAnsi="Arial" w:cs="Arial"/>
                <w:i/>
                <w:iCs/>
                <w:color w:val="000000"/>
                <w:sz w:val="16"/>
                <w:szCs w:val="16"/>
              </w:rPr>
            </w:pPr>
            <w:r w:rsidRPr="009D149D">
              <w:rPr>
                <w:rFonts w:ascii="Arial" w:hAnsi="Arial" w:cs="Arial"/>
                <w:i/>
                <w:iCs/>
                <w:color w:val="000000"/>
                <w:sz w:val="16"/>
                <w:szCs w:val="16"/>
              </w:rPr>
              <w:t>20,272</w:t>
            </w:r>
          </w:p>
        </w:tc>
      </w:tr>
    </w:tbl>
    <w:p w14:paraId="1FC93A15" w14:textId="65A5E197" w:rsidR="00A44922" w:rsidRDefault="009D149D" w:rsidP="00D27667">
      <w:pPr>
        <w:pStyle w:val="SingleParagraph"/>
        <w:rPr>
          <w:rFonts w:asciiTheme="minorHAnsi" w:eastAsiaTheme="minorHAnsi" w:hAnsiTheme="minorHAnsi" w:cstheme="minorBidi"/>
          <w:sz w:val="22"/>
          <w:szCs w:val="22"/>
          <w:lang w:eastAsia="en-US"/>
        </w:rPr>
      </w:pPr>
      <w:r>
        <w:fldChar w:fldCharType="end"/>
      </w:r>
      <w:r>
        <w:br w:type="page"/>
      </w:r>
      <w:r w:rsidR="00A44922">
        <w:fldChar w:fldCharType="begin" w:fldLock="1"/>
      </w:r>
      <w:r w:rsidR="00A44922">
        <w:instrText xml:space="preserve"> LINK Excel.Sheet.12 "\\\\mercury.network\\dfs\\Groups\\FMG\\FRACM\\Reporting and Resourcing\\Special Appropriations\\Budget Paper 4\\2024-25\\05. BP4 Sections\\05_ART\\05_ART_20240504_1305_Formatted.xlsx" "ART - Output!R1960C1:R1986C11" \a \f 4 \h </w:instrText>
      </w:r>
      <w:r w:rsidR="00A44922">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A44922" w:rsidRPr="00A44922" w14:paraId="5A52A349" w14:textId="77777777" w:rsidTr="00A44922">
        <w:trPr>
          <w:trHeight w:val="300"/>
        </w:trPr>
        <w:tc>
          <w:tcPr>
            <w:tcW w:w="5000" w:type="pct"/>
            <w:gridSpan w:val="11"/>
            <w:tcBorders>
              <w:top w:val="nil"/>
              <w:left w:val="nil"/>
              <w:bottom w:val="nil"/>
              <w:right w:val="nil"/>
            </w:tcBorders>
            <w:shd w:val="clear" w:color="auto" w:fill="auto"/>
            <w:noWrap/>
            <w:vAlign w:val="center"/>
            <w:hideMark/>
          </w:tcPr>
          <w:p w14:paraId="75ABC933" w14:textId="15B01959" w:rsidR="00A44922" w:rsidRPr="00A44922" w:rsidRDefault="00A44922" w:rsidP="00A44922">
            <w:pPr>
              <w:spacing w:before="0" w:after="0" w:line="240" w:lineRule="auto"/>
              <w:jc w:val="center"/>
              <w:rPr>
                <w:rFonts w:ascii="Arial" w:hAnsi="Arial" w:cs="Arial"/>
                <w:b/>
                <w:bCs/>
                <w:color w:val="000000"/>
                <w:sz w:val="22"/>
                <w:szCs w:val="22"/>
              </w:rPr>
            </w:pPr>
            <w:r w:rsidRPr="00A44922">
              <w:rPr>
                <w:rFonts w:ascii="Arial" w:hAnsi="Arial" w:cs="Arial"/>
                <w:b/>
                <w:bCs/>
                <w:color w:val="000000"/>
                <w:sz w:val="22"/>
                <w:szCs w:val="22"/>
              </w:rPr>
              <w:lastRenderedPageBreak/>
              <w:t>INFRASTRUCTURE, TRANSPORT, REGIONAL DEVELOPMENT, COMMUNICATIONS AND THE ARTS</w:t>
            </w:r>
          </w:p>
        </w:tc>
      </w:tr>
      <w:tr w:rsidR="00A44922" w:rsidRPr="00A44922" w14:paraId="05EB2CFA" w14:textId="77777777" w:rsidTr="00A44922">
        <w:trPr>
          <w:trHeight w:val="225"/>
        </w:trPr>
        <w:tc>
          <w:tcPr>
            <w:tcW w:w="5000" w:type="pct"/>
            <w:gridSpan w:val="11"/>
            <w:tcBorders>
              <w:top w:val="nil"/>
              <w:left w:val="nil"/>
              <w:bottom w:val="nil"/>
              <w:right w:val="nil"/>
            </w:tcBorders>
            <w:shd w:val="clear" w:color="auto" w:fill="auto"/>
            <w:noWrap/>
            <w:vAlign w:val="center"/>
            <w:hideMark/>
          </w:tcPr>
          <w:p w14:paraId="2F4F07CE" w14:textId="3AF1D1B7" w:rsidR="00A44922" w:rsidRPr="00A44922" w:rsidRDefault="00A44922" w:rsidP="00A44922">
            <w:pPr>
              <w:spacing w:before="0" w:after="0" w:line="240" w:lineRule="auto"/>
              <w:jc w:val="center"/>
              <w:rPr>
                <w:rFonts w:ascii="Arial" w:hAnsi="Arial" w:cs="Arial"/>
                <w:color w:val="000000"/>
                <w:sz w:val="16"/>
                <w:szCs w:val="16"/>
              </w:rPr>
            </w:pPr>
            <w:r w:rsidRPr="00A44922">
              <w:rPr>
                <w:rFonts w:ascii="Arial" w:hAnsi="Arial" w:cs="Arial"/>
                <w:color w:val="000000"/>
                <w:sz w:val="16"/>
                <w:szCs w:val="16"/>
              </w:rPr>
              <w:t>Agency Resourcing</w:t>
            </w:r>
            <w:r w:rsidR="0089566F">
              <w:rPr>
                <w:rFonts w:ascii="Arial" w:hAnsi="Arial" w:cs="Arial"/>
                <w:color w:val="000000"/>
                <w:sz w:val="16"/>
                <w:szCs w:val="16"/>
              </w:rPr>
              <w:t xml:space="preserve"> – </w:t>
            </w:r>
            <w:r w:rsidRPr="00A44922">
              <w:rPr>
                <w:rFonts w:ascii="Arial" w:hAnsi="Arial" w:cs="Arial"/>
                <w:color w:val="000000"/>
                <w:sz w:val="16"/>
                <w:szCs w:val="16"/>
              </w:rPr>
              <w:t>2024</w:t>
            </w:r>
            <w:r w:rsidR="003579ED">
              <w:rPr>
                <w:rFonts w:ascii="Arial" w:hAnsi="Arial" w:cs="Arial"/>
                <w:color w:val="000000"/>
                <w:sz w:val="16"/>
                <w:szCs w:val="16"/>
              </w:rPr>
              <w:noBreakHyphen/>
            </w:r>
            <w:r w:rsidRPr="00A44922">
              <w:rPr>
                <w:rFonts w:ascii="Arial" w:hAnsi="Arial" w:cs="Arial"/>
                <w:color w:val="000000"/>
                <w:sz w:val="16"/>
                <w:szCs w:val="16"/>
              </w:rPr>
              <w:t>2025</w:t>
            </w:r>
          </w:p>
        </w:tc>
      </w:tr>
      <w:tr w:rsidR="00A44922" w:rsidRPr="00A44922" w14:paraId="063F13D7" w14:textId="77777777" w:rsidTr="00A44922">
        <w:trPr>
          <w:trHeight w:val="225"/>
        </w:trPr>
        <w:tc>
          <w:tcPr>
            <w:tcW w:w="5000" w:type="pct"/>
            <w:gridSpan w:val="11"/>
            <w:tcBorders>
              <w:top w:val="nil"/>
              <w:left w:val="nil"/>
              <w:bottom w:val="single" w:sz="4" w:space="0" w:color="293F5B"/>
              <w:right w:val="nil"/>
            </w:tcBorders>
            <w:shd w:val="clear" w:color="auto" w:fill="auto"/>
            <w:noWrap/>
            <w:vAlign w:val="center"/>
            <w:hideMark/>
          </w:tcPr>
          <w:p w14:paraId="2A291CB5" w14:textId="312903E2" w:rsidR="00A44922" w:rsidRPr="00A44922" w:rsidRDefault="00A44922" w:rsidP="00A44922">
            <w:pPr>
              <w:spacing w:before="0" w:after="0" w:line="240" w:lineRule="auto"/>
              <w:jc w:val="center"/>
              <w:rPr>
                <w:rFonts w:ascii="Arial" w:hAnsi="Arial" w:cs="Arial"/>
                <w:i/>
                <w:iCs/>
                <w:color w:val="000000"/>
                <w:sz w:val="16"/>
                <w:szCs w:val="16"/>
              </w:rPr>
            </w:pPr>
            <w:r w:rsidRPr="00A44922">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A44922">
              <w:rPr>
                <w:rFonts w:ascii="Arial" w:hAnsi="Arial" w:cs="Arial"/>
                <w:i/>
                <w:iCs/>
                <w:color w:val="000000"/>
                <w:sz w:val="16"/>
                <w:szCs w:val="16"/>
              </w:rPr>
              <w:t>2023</w:t>
            </w:r>
            <w:r w:rsidR="003579ED">
              <w:rPr>
                <w:rFonts w:ascii="Arial" w:hAnsi="Arial" w:cs="Arial"/>
                <w:i/>
                <w:iCs/>
                <w:color w:val="000000"/>
                <w:sz w:val="16"/>
                <w:szCs w:val="16"/>
              </w:rPr>
              <w:noBreakHyphen/>
            </w:r>
            <w:r w:rsidRPr="00A44922">
              <w:rPr>
                <w:rFonts w:ascii="Arial" w:hAnsi="Arial" w:cs="Arial"/>
                <w:i/>
                <w:iCs/>
                <w:color w:val="000000"/>
                <w:sz w:val="16"/>
                <w:szCs w:val="16"/>
              </w:rPr>
              <w:t>2024</w:t>
            </w:r>
          </w:p>
        </w:tc>
      </w:tr>
      <w:tr w:rsidR="00A44922" w:rsidRPr="00A44922" w14:paraId="4C4B4F7C" w14:textId="77777777" w:rsidTr="00A44922">
        <w:trPr>
          <w:trHeight w:val="225"/>
        </w:trPr>
        <w:tc>
          <w:tcPr>
            <w:tcW w:w="687" w:type="pct"/>
            <w:tcBorders>
              <w:top w:val="nil"/>
              <w:left w:val="nil"/>
              <w:bottom w:val="nil"/>
              <w:right w:val="nil"/>
            </w:tcBorders>
            <w:shd w:val="clear" w:color="auto" w:fill="auto"/>
            <w:noWrap/>
            <w:hideMark/>
          </w:tcPr>
          <w:p w14:paraId="3CE8C88B" w14:textId="77777777" w:rsidR="00A44922" w:rsidRPr="00A44922" w:rsidRDefault="00A44922" w:rsidP="00A44922">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9624121" w14:textId="77777777" w:rsidR="00A44922" w:rsidRPr="00A44922" w:rsidRDefault="00A44922" w:rsidP="00A44922">
            <w:pPr>
              <w:spacing w:before="0" w:after="0" w:line="240" w:lineRule="auto"/>
              <w:jc w:val="center"/>
              <w:rPr>
                <w:rFonts w:ascii="Arial" w:hAnsi="Arial" w:cs="Arial"/>
                <w:color w:val="000000"/>
                <w:sz w:val="16"/>
                <w:szCs w:val="16"/>
              </w:rPr>
            </w:pPr>
            <w:r w:rsidRPr="00A44922">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9697783" w14:textId="77777777" w:rsidR="00A44922" w:rsidRPr="00A44922" w:rsidRDefault="00A44922" w:rsidP="00A44922">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E1AC557" w14:textId="77777777" w:rsidR="00A44922" w:rsidRPr="00A44922" w:rsidRDefault="00A44922" w:rsidP="00A44922">
            <w:pPr>
              <w:spacing w:before="0" w:after="0" w:line="240" w:lineRule="auto"/>
              <w:jc w:val="center"/>
              <w:rPr>
                <w:rFonts w:ascii="Arial" w:hAnsi="Arial" w:cs="Arial"/>
                <w:color w:val="000000"/>
                <w:sz w:val="16"/>
                <w:szCs w:val="16"/>
              </w:rPr>
            </w:pPr>
            <w:r w:rsidRPr="00A44922">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41171E6" w14:textId="77777777" w:rsidR="00A44922" w:rsidRPr="00A44922" w:rsidRDefault="00A44922" w:rsidP="00A44922">
            <w:pPr>
              <w:spacing w:before="0" w:after="0" w:line="240" w:lineRule="auto"/>
              <w:jc w:val="center"/>
              <w:rPr>
                <w:rFonts w:ascii="Arial" w:hAnsi="Arial" w:cs="Arial"/>
                <w:color w:val="000000"/>
                <w:sz w:val="16"/>
                <w:szCs w:val="16"/>
              </w:rPr>
            </w:pPr>
          </w:p>
        </w:tc>
      </w:tr>
      <w:tr w:rsidR="00A44922" w:rsidRPr="00A44922" w14:paraId="103BA6DC" w14:textId="77777777" w:rsidTr="00A44922">
        <w:trPr>
          <w:trHeight w:val="225"/>
        </w:trPr>
        <w:tc>
          <w:tcPr>
            <w:tcW w:w="687" w:type="pct"/>
            <w:tcBorders>
              <w:top w:val="nil"/>
              <w:left w:val="nil"/>
              <w:bottom w:val="nil"/>
              <w:right w:val="nil"/>
            </w:tcBorders>
            <w:shd w:val="clear" w:color="auto" w:fill="auto"/>
            <w:vAlign w:val="bottom"/>
            <w:hideMark/>
          </w:tcPr>
          <w:p w14:paraId="0035141A"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F50EAF0"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E51A33A" w14:textId="77777777" w:rsidR="00A44922" w:rsidRPr="00A44922" w:rsidRDefault="00A44922" w:rsidP="00A4492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CEFA618"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0C3B158"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E7779E0" w14:textId="77777777" w:rsidR="00A44922" w:rsidRPr="00A44922" w:rsidRDefault="00A44922" w:rsidP="00A449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88B5858" w14:textId="77777777" w:rsidR="00A44922" w:rsidRPr="00A44922" w:rsidRDefault="00A44922" w:rsidP="00A44922">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4C91D3B" w14:textId="77777777" w:rsidR="00A44922" w:rsidRPr="00A44922" w:rsidRDefault="00A44922" w:rsidP="00A44922">
            <w:pPr>
              <w:spacing w:before="0" w:after="0" w:line="240" w:lineRule="auto"/>
              <w:jc w:val="center"/>
              <w:rPr>
                <w:rFonts w:ascii="Arial" w:hAnsi="Arial" w:cs="Arial"/>
                <w:color w:val="000000"/>
                <w:sz w:val="16"/>
                <w:szCs w:val="16"/>
              </w:rPr>
            </w:pPr>
            <w:r w:rsidRPr="00A44922">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2734489" w14:textId="77777777" w:rsidR="00A44922" w:rsidRPr="00A44922" w:rsidRDefault="00A44922" w:rsidP="00A44922">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B192F61" w14:textId="77777777" w:rsidR="00A44922" w:rsidRPr="00A44922" w:rsidRDefault="00A44922" w:rsidP="00A44922">
            <w:pPr>
              <w:spacing w:before="0" w:after="0" w:line="240" w:lineRule="auto"/>
              <w:jc w:val="center"/>
              <w:rPr>
                <w:rFonts w:ascii="Times New Roman" w:hAnsi="Times New Roman"/>
                <w:sz w:val="20"/>
              </w:rPr>
            </w:pPr>
          </w:p>
        </w:tc>
      </w:tr>
      <w:tr w:rsidR="00A44922" w:rsidRPr="00A44922" w14:paraId="7DB26B6F" w14:textId="77777777" w:rsidTr="00A44922">
        <w:trPr>
          <w:trHeight w:val="397"/>
        </w:trPr>
        <w:tc>
          <w:tcPr>
            <w:tcW w:w="687" w:type="pct"/>
            <w:tcBorders>
              <w:top w:val="nil"/>
              <w:left w:val="nil"/>
              <w:bottom w:val="single" w:sz="4" w:space="0" w:color="293F5B"/>
              <w:right w:val="nil"/>
            </w:tcBorders>
            <w:shd w:val="clear" w:color="auto" w:fill="auto"/>
            <w:vAlign w:val="bottom"/>
            <w:hideMark/>
          </w:tcPr>
          <w:p w14:paraId="5B7CFAE5" w14:textId="08B7D9FA" w:rsidR="00A44922" w:rsidRPr="00A44922" w:rsidRDefault="00A44922" w:rsidP="00A44922">
            <w:pPr>
              <w:spacing w:before="0" w:after="0" w:line="240" w:lineRule="auto"/>
              <w:rPr>
                <w:rFonts w:ascii="Arial" w:hAnsi="Arial" w:cs="Arial"/>
                <w:color w:val="000000"/>
                <w:sz w:val="16"/>
                <w:szCs w:val="16"/>
              </w:rPr>
            </w:pPr>
            <w:r w:rsidRPr="00A44922">
              <w:rPr>
                <w:rFonts w:ascii="Arial" w:hAnsi="Arial" w:cs="Arial"/>
                <w:color w:val="000000"/>
                <w:sz w:val="16"/>
                <w:szCs w:val="16"/>
              </w:rPr>
              <w:t>Entity/Outcome/</w:t>
            </w:r>
            <w:r w:rsidRPr="00A44922">
              <w:rPr>
                <w:rFonts w:ascii="Arial" w:hAnsi="Arial" w:cs="Arial"/>
                <w:color w:val="000000"/>
                <w:sz w:val="16"/>
                <w:szCs w:val="16"/>
              </w:rPr>
              <w:br/>
              <w:t>Non</w:t>
            </w:r>
            <w:r w:rsidR="003579ED">
              <w:rPr>
                <w:rFonts w:ascii="Arial" w:hAnsi="Arial" w:cs="Arial"/>
                <w:color w:val="000000"/>
                <w:sz w:val="16"/>
                <w:szCs w:val="16"/>
              </w:rPr>
              <w:noBreakHyphen/>
            </w:r>
            <w:r w:rsidRPr="00A44922">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64B20D23"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Appropriation</w:t>
            </w:r>
            <w:r w:rsidRPr="00A44922">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DAEF1C7"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Appropriation</w:t>
            </w:r>
            <w:r w:rsidRPr="00A44922">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B7E0EA5"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E04C85B"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Special</w:t>
            </w:r>
            <w:r w:rsidRPr="00A4492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886FA90"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Special</w:t>
            </w:r>
            <w:r w:rsidRPr="00A44922">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D47464C"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Appropriation</w:t>
            </w:r>
            <w:r w:rsidRPr="00A44922">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2609F3C"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FC9A187"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546A4FD"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Special</w:t>
            </w:r>
            <w:r w:rsidRPr="00A4492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2345BCC"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br/>
              <w:t>Total</w:t>
            </w:r>
          </w:p>
        </w:tc>
      </w:tr>
      <w:tr w:rsidR="00A44922" w:rsidRPr="00A44922" w14:paraId="308E86F0" w14:textId="77777777" w:rsidTr="00A44922">
        <w:trPr>
          <w:trHeight w:val="225"/>
        </w:trPr>
        <w:tc>
          <w:tcPr>
            <w:tcW w:w="687" w:type="pct"/>
            <w:tcBorders>
              <w:top w:val="nil"/>
              <w:left w:val="nil"/>
              <w:bottom w:val="nil"/>
              <w:right w:val="nil"/>
            </w:tcBorders>
            <w:shd w:val="clear" w:color="auto" w:fill="auto"/>
            <w:noWrap/>
            <w:hideMark/>
          </w:tcPr>
          <w:p w14:paraId="40D088B8" w14:textId="77777777" w:rsidR="00A44922" w:rsidRPr="00A44922" w:rsidRDefault="00A44922" w:rsidP="00A44922">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B19DD61" w14:textId="4BEC544C"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A4E803E" w14:textId="5174A8F4"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09AB898" w14:textId="3F62FF5D"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AA8728B" w14:textId="08E1313E"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B3EF15E" w14:textId="7DC07BEB"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8BEB02A" w14:textId="41ABF11C"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6790F68" w14:textId="47D9FAED"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6D50BB95" w14:textId="07089EB5"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D3922D0" w14:textId="284EC6D4"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3F95DC1" w14:textId="1FE495FE"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w:t>
            </w:r>
            <w:r w:rsidR="003579ED">
              <w:rPr>
                <w:rFonts w:ascii="Arial" w:hAnsi="Arial" w:cs="Arial"/>
                <w:color w:val="000000"/>
                <w:sz w:val="16"/>
                <w:szCs w:val="16"/>
              </w:rPr>
              <w:t>’</w:t>
            </w:r>
            <w:r w:rsidRPr="00A44922">
              <w:rPr>
                <w:rFonts w:ascii="Arial" w:hAnsi="Arial" w:cs="Arial"/>
                <w:color w:val="000000"/>
                <w:sz w:val="16"/>
                <w:szCs w:val="16"/>
              </w:rPr>
              <w:t>000</w:t>
            </w:r>
          </w:p>
        </w:tc>
      </w:tr>
      <w:tr w:rsidR="00A44922" w:rsidRPr="00A44922" w14:paraId="502B1EAA" w14:textId="77777777" w:rsidTr="00A44922">
        <w:trPr>
          <w:trHeight w:val="397"/>
        </w:trPr>
        <w:tc>
          <w:tcPr>
            <w:tcW w:w="687" w:type="pct"/>
            <w:tcBorders>
              <w:top w:val="nil"/>
              <w:left w:val="nil"/>
              <w:bottom w:val="nil"/>
              <w:right w:val="nil"/>
            </w:tcBorders>
            <w:shd w:val="clear" w:color="auto" w:fill="auto"/>
            <w:vAlign w:val="bottom"/>
            <w:hideMark/>
          </w:tcPr>
          <w:p w14:paraId="66DB6626" w14:textId="77777777" w:rsidR="00A44922" w:rsidRPr="00A44922" w:rsidRDefault="00A44922" w:rsidP="00A44922">
            <w:pPr>
              <w:spacing w:before="0" w:after="0" w:line="240" w:lineRule="auto"/>
              <w:rPr>
                <w:rFonts w:ascii="Arial" w:hAnsi="Arial" w:cs="Arial"/>
                <w:b/>
                <w:bCs/>
                <w:color w:val="000000"/>
                <w:sz w:val="16"/>
                <w:szCs w:val="16"/>
              </w:rPr>
            </w:pPr>
            <w:r w:rsidRPr="00A44922">
              <w:rPr>
                <w:rFonts w:ascii="Arial" w:hAnsi="Arial" w:cs="Arial"/>
                <w:b/>
                <w:bCs/>
                <w:color w:val="000000"/>
                <w:sz w:val="16"/>
                <w:szCs w:val="16"/>
              </w:rPr>
              <w:t>Northern Australia Infrastructure Facility*</w:t>
            </w:r>
          </w:p>
        </w:tc>
        <w:tc>
          <w:tcPr>
            <w:tcW w:w="445" w:type="pct"/>
            <w:tcBorders>
              <w:top w:val="nil"/>
              <w:left w:val="nil"/>
              <w:bottom w:val="nil"/>
              <w:right w:val="nil"/>
            </w:tcBorders>
            <w:shd w:val="clear" w:color="auto" w:fill="auto"/>
            <w:noWrap/>
            <w:hideMark/>
          </w:tcPr>
          <w:p w14:paraId="09EAAC28" w14:textId="77777777" w:rsidR="00A44922" w:rsidRPr="00A44922" w:rsidRDefault="00A44922" w:rsidP="00A4492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ADB20AC" w14:textId="77777777" w:rsidR="00A44922" w:rsidRPr="00A44922" w:rsidRDefault="00A44922" w:rsidP="00A4492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3812B6C"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D6B85E8"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0FCED8D" w14:textId="77777777" w:rsidR="00A44922" w:rsidRPr="00A44922" w:rsidRDefault="00A44922" w:rsidP="00A449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231ECA7" w14:textId="77777777" w:rsidR="00A44922" w:rsidRPr="00A44922" w:rsidRDefault="00A44922" w:rsidP="00A4492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0507F83" w14:textId="77777777" w:rsidR="00A44922" w:rsidRPr="00A44922" w:rsidRDefault="00A44922" w:rsidP="00A4492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B389673" w14:textId="77777777" w:rsidR="00A44922" w:rsidRPr="00A44922" w:rsidRDefault="00A44922" w:rsidP="00A449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4F07A72"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8961187" w14:textId="77777777" w:rsidR="00A44922" w:rsidRPr="00A44922" w:rsidRDefault="00A44922" w:rsidP="00A44922">
            <w:pPr>
              <w:spacing w:before="0" w:after="0" w:line="240" w:lineRule="auto"/>
              <w:rPr>
                <w:rFonts w:ascii="Times New Roman" w:hAnsi="Times New Roman"/>
                <w:sz w:val="20"/>
              </w:rPr>
            </w:pPr>
          </w:p>
        </w:tc>
      </w:tr>
      <w:tr w:rsidR="00A44922" w:rsidRPr="00A44922" w14:paraId="6F0188C7" w14:textId="77777777" w:rsidTr="00A44922">
        <w:trPr>
          <w:trHeight w:val="225"/>
        </w:trPr>
        <w:tc>
          <w:tcPr>
            <w:tcW w:w="687" w:type="pct"/>
            <w:vMerge w:val="restart"/>
            <w:tcBorders>
              <w:top w:val="nil"/>
              <w:left w:val="nil"/>
              <w:bottom w:val="nil"/>
              <w:right w:val="nil"/>
            </w:tcBorders>
            <w:shd w:val="clear" w:color="auto" w:fill="auto"/>
            <w:hideMark/>
          </w:tcPr>
          <w:p w14:paraId="2144498F" w14:textId="77777777" w:rsidR="00A44922" w:rsidRPr="00A44922" w:rsidRDefault="00A44922" w:rsidP="00A44922">
            <w:pPr>
              <w:spacing w:before="0" w:after="0" w:line="240" w:lineRule="auto"/>
              <w:rPr>
                <w:rFonts w:ascii="Arial" w:hAnsi="Arial" w:cs="Arial"/>
                <w:color w:val="000000"/>
                <w:sz w:val="16"/>
                <w:szCs w:val="16"/>
              </w:rPr>
            </w:pPr>
            <w:r w:rsidRPr="00A4492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3C6B8B5"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21,782</w:t>
            </w:r>
          </w:p>
        </w:tc>
        <w:tc>
          <w:tcPr>
            <w:tcW w:w="445" w:type="pct"/>
            <w:tcBorders>
              <w:top w:val="nil"/>
              <w:left w:val="nil"/>
              <w:bottom w:val="nil"/>
              <w:right w:val="nil"/>
            </w:tcBorders>
            <w:shd w:val="clear" w:color="auto" w:fill="auto"/>
            <w:noWrap/>
            <w:hideMark/>
          </w:tcPr>
          <w:p w14:paraId="09A8D5B8" w14:textId="670DCFF2"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D1B9EC7" w14:textId="56B142FA"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A71535" w14:textId="23AF4A7D"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FE54EB8" w14:textId="459DF5B6"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B09D917" w14:textId="0141F1CA"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3D9FEBA" w14:textId="5527BC46"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D0E0854" w14:textId="63687279"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E62416D" w14:textId="4818FAEA"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A74D44D"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21,782</w:t>
            </w:r>
          </w:p>
        </w:tc>
      </w:tr>
      <w:tr w:rsidR="00A44922" w:rsidRPr="00A44922" w14:paraId="552B610A" w14:textId="77777777" w:rsidTr="00A44922">
        <w:trPr>
          <w:trHeight w:val="225"/>
        </w:trPr>
        <w:tc>
          <w:tcPr>
            <w:tcW w:w="687" w:type="pct"/>
            <w:vMerge/>
            <w:tcBorders>
              <w:top w:val="nil"/>
              <w:left w:val="nil"/>
              <w:bottom w:val="nil"/>
              <w:right w:val="nil"/>
            </w:tcBorders>
            <w:vAlign w:val="center"/>
            <w:hideMark/>
          </w:tcPr>
          <w:p w14:paraId="28E92F68" w14:textId="77777777" w:rsidR="00A44922" w:rsidRPr="00A44922" w:rsidRDefault="00A44922" w:rsidP="00A449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4CC7F07"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21,295</w:t>
            </w:r>
          </w:p>
        </w:tc>
        <w:tc>
          <w:tcPr>
            <w:tcW w:w="445" w:type="pct"/>
            <w:tcBorders>
              <w:top w:val="nil"/>
              <w:left w:val="nil"/>
              <w:bottom w:val="nil"/>
              <w:right w:val="nil"/>
            </w:tcBorders>
            <w:shd w:val="clear" w:color="auto" w:fill="auto"/>
            <w:noWrap/>
            <w:hideMark/>
          </w:tcPr>
          <w:p w14:paraId="0431E5A5" w14:textId="2D654124"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943A3F7"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250</w:t>
            </w:r>
          </w:p>
        </w:tc>
        <w:tc>
          <w:tcPr>
            <w:tcW w:w="445" w:type="pct"/>
            <w:tcBorders>
              <w:top w:val="nil"/>
              <w:left w:val="nil"/>
              <w:bottom w:val="nil"/>
              <w:right w:val="nil"/>
            </w:tcBorders>
            <w:shd w:val="clear" w:color="auto" w:fill="auto"/>
            <w:noWrap/>
            <w:hideMark/>
          </w:tcPr>
          <w:p w14:paraId="02F5F6FA" w14:textId="065453A8"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1089CC" w14:textId="3F8611FA"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831AB2" w14:textId="7FBB7B71"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AA4095C" w14:textId="5CAFD52C"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208016F" w14:textId="58BE72E1"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82BF88E" w14:textId="3B8FBF91"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EB5BBD"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21,545</w:t>
            </w:r>
          </w:p>
        </w:tc>
      </w:tr>
      <w:tr w:rsidR="00A44922" w:rsidRPr="00A44922" w14:paraId="0E231FE6" w14:textId="77777777" w:rsidTr="00A44922">
        <w:trPr>
          <w:trHeight w:val="225"/>
        </w:trPr>
        <w:tc>
          <w:tcPr>
            <w:tcW w:w="687" w:type="pct"/>
            <w:vMerge w:val="restart"/>
            <w:tcBorders>
              <w:top w:val="nil"/>
              <w:left w:val="nil"/>
              <w:bottom w:val="nil"/>
              <w:right w:val="nil"/>
            </w:tcBorders>
            <w:shd w:val="clear" w:color="auto" w:fill="auto"/>
            <w:hideMark/>
          </w:tcPr>
          <w:p w14:paraId="7C368E60" w14:textId="77777777" w:rsidR="00A44922" w:rsidRPr="00A44922" w:rsidRDefault="00A44922" w:rsidP="00A44922">
            <w:pPr>
              <w:spacing w:before="0" w:after="0" w:line="240" w:lineRule="auto"/>
              <w:rPr>
                <w:rFonts w:ascii="Arial" w:hAnsi="Arial" w:cs="Arial"/>
                <w:color w:val="000000"/>
                <w:sz w:val="16"/>
                <w:szCs w:val="16"/>
              </w:rPr>
            </w:pPr>
            <w:r w:rsidRPr="00A4492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400FF98"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21,782</w:t>
            </w:r>
          </w:p>
        </w:tc>
        <w:tc>
          <w:tcPr>
            <w:tcW w:w="445" w:type="pct"/>
            <w:tcBorders>
              <w:top w:val="single" w:sz="4" w:space="0" w:color="293F5B"/>
              <w:left w:val="nil"/>
              <w:bottom w:val="nil"/>
              <w:right w:val="nil"/>
            </w:tcBorders>
            <w:shd w:val="clear" w:color="auto" w:fill="auto"/>
            <w:noWrap/>
            <w:hideMark/>
          </w:tcPr>
          <w:p w14:paraId="455A5AD6" w14:textId="7B6ECCCE"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365B9DCF" w14:textId="68229B69"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3C1CE69" w14:textId="283BFE7D"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188588" w14:textId="03F8955B"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0C7A81E" w14:textId="2BB8B38A"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6896E86" w14:textId="2934AA91"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161EC89" w14:textId="29D75F63"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4BC2626" w14:textId="492F4003"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1106C9A"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21,782</w:t>
            </w:r>
          </w:p>
        </w:tc>
      </w:tr>
      <w:tr w:rsidR="00A44922" w:rsidRPr="00A44922" w14:paraId="1F638F36" w14:textId="77777777" w:rsidTr="00A44922">
        <w:trPr>
          <w:trHeight w:val="225"/>
        </w:trPr>
        <w:tc>
          <w:tcPr>
            <w:tcW w:w="687" w:type="pct"/>
            <w:vMerge/>
            <w:tcBorders>
              <w:top w:val="nil"/>
              <w:left w:val="nil"/>
              <w:bottom w:val="nil"/>
              <w:right w:val="nil"/>
            </w:tcBorders>
            <w:vAlign w:val="center"/>
            <w:hideMark/>
          </w:tcPr>
          <w:p w14:paraId="748B66C2" w14:textId="77777777" w:rsidR="00A44922" w:rsidRPr="00A44922" w:rsidRDefault="00A44922" w:rsidP="00A449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2F22720"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21,295</w:t>
            </w:r>
          </w:p>
        </w:tc>
        <w:tc>
          <w:tcPr>
            <w:tcW w:w="445" w:type="pct"/>
            <w:tcBorders>
              <w:top w:val="nil"/>
              <w:left w:val="nil"/>
              <w:bottom w:val="nil"/>
              <w:right w:val="nil"/>
            </w:tcBorders>
            <w:shd w:val="clear" w:color="auto" w:fill="auto"/>
            <w:noWrap/>
            <w:hideMark/>
          </w:tcPr>
          <w:p w14:paraId="3ED3B9D6" w14:textId="01754ED3"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B8D1DF5"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250</w:t>
            </w:r>
          </w:p>
        </w:tc>
        <w:tc>
          <w:tcPr>
            <w:tcW w:w="445" w:type="pct"/>
            <w:tcBorders>
              <w:top w:val="nil"/>
              <w:left w:val="nil"/>
              <w:bottom w:val="nil"/>
              <w:right w:val="nil"/>
            </w:tcBorders>
            <w:shd w:val="clear" w:color="auto" w:fill="auto"/>
            <w:noWrap/>
            <w:hideMark/>
          </w:tcPr>
          <w:p w14:paraId="4FC32A54" w14:textId="017D7ADA"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3BA8B1" w14:textId="0D0842C2"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4C34F6A" w14:textId="3EE024AB"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3CA696E" w14:textId="5F8A2C61"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73B6538" w14:textId="5FAD286D"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CA70165" w14:textId="19A3990A"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DED3052"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21,545</w:t>
            </w:r>
          </w:p>
        </w:tc>
      </w:tr>
      <w:tr w:rsidR="00A44922" w:rsidRPr="00A44922" w14:paraId="57260451" w14:textId="77777777" w:rsidTr="00A44922">
        <w:trPr>
          <w:trHeight w:val="225"/>
        </w:trPr>
        <w:tc>
          <w:tcPr>
            <w:tcW w:w="687" w:type="pct"/>
            <w:tcBorders>
              <w:top w:val="nil"/>
              <w:left w:val="nil"/>
              <w:bottom w:val="nil"/>
              <w:right w:val="nil"/>
            </w:tcBorders>
            <w:shd w:val="clear" w:color="auto" w:fill="auto"/>
            <w:noWrap/>
            <w:hideMark/>
          </w:tcPr>
          <w:p w14:paraId="4979C0CA" w14:textId="77777777" w:rsidR="00A44922" w:rsidRPr="00A44922" w:rsidRDefault="00A44922" w:rsidP="00A4492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EE5EBBC"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59169C8" w14:textId="77777777" w:rsidR="00A44922" w:rsidRPr="00A44922" w:rsidRDefault="00A44922" w:rsidP="00A4492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693F95F"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5D27194"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55BF9DB" w14:textId="77777777" w:rsidR="00A44922" w:rsidRPr="00A44922" w:rsidRDefault="00A44922" w:rsidP="00A449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48D1E26" w14:textId="77777777" w:rsidR="00A44922" w:rsidRPr="00A44922" w:rsidRDefault="00A44922" w:rsidP="00A4492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4CA7E9B" w14:textId="77777777" w:rsidR="00A44922" w:rsidRPr="00A44922" w:rsidRDefault="00A44922" w:rsidP="00A4492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767E23D" w14:textId="77777777" w:rsidR="00A44922" w:rsidRPr="00A44922" w:rsidRDefault="00A44922" w:rsidP="00A449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75F2782"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87B8EE7" w14:textId="77777777" w:rsidR="00A44922" w:rsidRPr="00A44922" w:rsidRDefault="00A44922" w:rsidP="00A44922">
            <w:pPr>
              <w:spacing w:before="0" w:after="0" w:line="240" w:lineRule="auto"/>
              <w:jc w:val="center"/>
              <w:rPr>
                <w:rFonts w:ascii="Times New Roman" w:hAnsi="Times New Roman"/>
                <w:sz w:val="20"/>
              </w:rPr>
            </w:pPr>
          </w:p>
        </w:tc>
      </w:tr>
      <w:tr w:rsidR="00A44922" w:rsidRPr="00A44922" w14:paraId="3CE94DE8" w14:textId="77777777" w:rsidTr="00A44922">
        <w:trPr>
          <w:trHeight w:val="397"/>
        </w:trPr>
        <w:tc>
          <w:tcPr>
            <w:tcW w:w="687" w:type="pct"/>
            <w:tcBorders>
              <w:top w:val="nil"/>
              <w:left w:val="nil"/>
              <w:bottom w:val="nil"/>
              <w:right w:val="nil"/>
            </w:tcBorders>
            <w:shd w:val="clear" w:color="auto" w:fill="auto"/>
            <w:vAlign w:val="bottom"/>
            <w:hideMark/>
          </w:tcPr>
          <w:p w14:paraId="68806D71" w14:textId="77777777" w:rsidR="00A44922" w:rsidRPr="00A44922" w:rsidRDefault="00A44922" w:rsidP="00A44922">
            <w:pPr>
              <w:spacing w:before="0" w:after="0" w:line="240" w:lineRule="auto"/>
              <w:rPr>
                <w:rFonts w:ascii="Arial" w:hAnsi="Arial" w:cs="Arial"/>
                <w:b/>
                <w:bCs/>
                <w:color w:val="000000"/>
                <w:sz w:val="16"/>
                <w:szCs w:val="16"/>
              </w:rPr>
            </w:pPr>
            <w:r w:rsidRPr="00A44922">
              <w:rPr>
                <w:rFonts w:ascii="Arial" w:hAnsi="Arial" w:cs="Arial"/>
                <w:b/>
                <w:bCs/>
                <w:color w:val="000000"/>
                <w:sz w:val="16"/>
                <w:szCs w:val="16"/>
              </w:rPr>
              <w:t>Old Parliament House*</w:t>
            </w:r>
          </w:p>
        </w:tc>
        <w:tc>
          <w:tcPr>
            <w:tcW w:w="445" w:type="pct"/>
            <w:tcBorders>
              <w:top w:val="nil"/>
              <w:left w:val="nil"/>
              <w:bottom w:val="nil"/>
              <w:right w:val="nil"/>
            </w:tcBorders>
            <w:shd w:val="clear" w:color="auto" w:fill="auto"/>
            <w:noWrap/>
            <w:hideMark/>
          </w:tcPr>
          <w:p w14:paraId="21F375F9" w14:textId="77777777" w:rsidR="00A44922" w:rsidRPr="00A44922" w:rsidRDefault="00A44922" w:rsidP="00A4492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40196D8" w14:textId="77777777" w:rsidR="00A44922" w:rsidRPr="00A44922" w:rsidRDefault="00A44922" w:rsidP="00A4492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C049797"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7383B64"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34B6CBB" w14:textId="77777777" w:rsidR="00A44922" w:rsidRPr="00A44922" w:rsidRDefault="00A44922" w:rsidP="00A449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F971016" w14:textId="77777777" w:rsidR="00A44922" w:rsidRPr="00A44922" w:rsidRDefault="00A44922" w:rsidP="00A4492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150E0C7" w14:textId="77777777" w:rsidR="00A44922" w:rsidRPr="00A44922" w:rsidRDefault="00A44922" w:rsidP="00A4492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6CC0264" w14:textId="77777777" w:rsidR="00A44922" w:rsidRPr="00A44922" w:rsidRDefault="00A44922" w:rsidP="00A449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B8496D6"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89B67C9" w14:textId="77777777" w:rsidR="00A44922" w:rsidRPr="00A44922" w:rsidRDefault="00A44922" w:rsidP="00A44922">
            <w:pPr>
              <w:spacing w:before="0" w:after="0" w:line="240" w:lineRule="auto"/>
              <w:rPr>
                <w:rFonts w:ascii="Times New Roman" w:hAnsi="Times New Roman"/>
                <w:sz w:val="20"/>
              </w:rPr>
            </w:pPr>
          </w:p>
        </w:tc>
      </w:tr>
      <w:tr w:rsidR="00A44922" w:rsidRPr="00A44922" w14:paraId="7F560365" w14:textId="77777777" w:rsidTr="00A44922">
        <w:trPr>
          <w:trHeight w:val="225"/>
        </w:trPr>
        <w:tc>
          <w:tcPr>
            <w:tcW w:w="687" w:type="pct"/>
            <w:vMerge w:val="restart"/>
            <w:tcBorders>
              <w:top w:val="nil"/>
              <w:left w:val="nil"/>
              <w:bottom w:val="nil"/>
              <w:right w:val="nil"/>
            </w:tcBorders>
            <w:shd w:val="clear" w:color="auto" w:fill="auto"/>
            <w:hideMark/>
          </w:tcPr>
          <w:p w14:paraId="5D5E867C" w14:textId="77777777" w:rsidR="00A44922" w:rsidRPr="00A44922" w:rsidRDefault="00A44922" w:rsidP="00A44922">
            <w:pPr>
              <w:spacing w:before="0" w:after="0" w:line="240" w:lineRule="auto"/>
              <w:rPr>
                <w:rFonts w:ascii="Arial" w:hAnsi="Arial" w:cs="Arial"/>
                <w:color w:val="000000"/>
                <w:sz w:val="16"/>
                <w:szCs w:val="16"/>
              </w:rPr>
            </w:pPr>
            <w:r w:rsidRPr="00A4492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E5A2EA6"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22,290</w:t>
            </w:r>
          </w:p>
        </w:tc>
        <w:tc>
          <w:tcPr>
            <w:tcW w:w="445" w:type="pct"/>
            <w:tcBorders>
              <w:top w:val="nil"/>
              <w:left w:val="nil"/>
              <w:bottom w:val="nil"/>
              <w:right w:val="nil"/>
            </w:tcBorders>
            <w:shd w:val="clear" w:color="auto" w:fill="auto"/>
            <w:noWrap/>
            <w:hideMark/>
          </w:tcPr>
          <w:p w14:paraId="34BC437D" w14:textId="1DDCED32"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575DA31"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3,834</w:t>
            </w:r>
          </w:p>
        </w:tc>
        <w:tc>
          <w:tcPr>
            <w:tcW w:w="445" w:type="pct"/>
            <w:tcBorders>
              <w:top w:val="nil"/>
              <w:left w:val="nil"/>
              <w:bottom w:val="nil"/>
              <w:right w:val="nil"/>
            </w:tcBorders>
            <w:shd w:val="clear" w:color="auto" w:fill="auto"/>
            <w:noWrap/>
            <w:hideMark/>
          </w:tcPr>
          <w:p w14:paraId="05406418" w14:textId="543B4434"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24C9B7A" w14:textId="2107B7C1"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FF557FC" w14:textId="555E5DFB"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23D2F06" w14:textId="0DA4E52D"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041AFCE" w14:textId="22D8E6D6"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3023546" w14:textId="3832B732"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6C28430"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26,124</w:t>
            </w:r>
          </w:p>
        </w:tc>
      </w:tr>
      <w:tr w:rsidR="00A44922" w:rsidRPr="00A44922" w14:paraId="5386767D" w14:textId="77777777" w:rsidTr="00A44922">
        <w:trPr>
          <w:trHeight w:val="225"/>
        </w:trPr>
        <w:tc>
          <w:tcPr>
            <w:tcW w:w="687" w:type="pct"/>
            <w:vMerge/>
            <w:tcBorders>
              <w:top w:val="nil"/>
              <w:left w:val="nil"/>
              <w:bottom w:val="nil"/>
              <w:right w:val="nil"/>
            </w:tcBorders>
            <w:vAlign w:val="center"/>
            <w:hideMark/>
          </w:tcPr>
          <w:p w14:paraId="21CD315B" w14:textId="77777777" w:rsidR="00A44922" w:rsidRPr="00A44922" w:rsidRDefault="00A44922" w:rsidP="00A449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7EB26AE"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21,702</w:t>
            </w:r>
          </w:p>
        </w:tc>
        <w:tc>
          <w:tcPr>
            <w:tcW w:w="445" w:type="pct"/>
            <w:tcBorders>
              <w:top w:val="nil"/>
              <w:left w:val="nil"/>
              <w:bottom w:val="nil"/>
              <w:right w:val="nil"/>
            </w:tcBorders>
            <w:shd w:val="clear" w:color="auto" w:fill="auto"/>
            <w:noWrap/>
            <w:hideMark/>
          </w:tcPr>
          <w:p w14:paraId="7337CB02" w14:textId="115394B1"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E73F7D9"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3,759</w:t>
            </w:r>
          </w:p>
        </w:tc>
        <w:tc>
          <w:tcPr>
            <w:tcW w:w="445" w:type="pct"/>
            <w:tcBorders>
              <w:top w:val="nil"/>
              <w:left w:val="nil"/>
              <w:bottom w:val="nil"/>
              <w:right w:val="nil"/>
            </w:tcBorders>
            <w:shd w:val="clear" w:color="auto" w:fill="auto"/>
            <w:noWrap/>
            <w:hideMark/>
          </w:tcPr>
          <w:p w14:paraId="01F81DDF" w14:textId="080832D8"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9EA5EA" w14:textId="5618F172"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F4FDACD" w14:textId="3976D556"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589BE52" w14:textId="0A4ADA33"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0570D15" w14:textId="7693BEE0"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9DA870" w14:textId="50928046"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5380F1"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25,461</w:t>
            </w:r>
          </w:p>
        </w:tc>
      </w:tr>
      <w:tr w:rsidR="00A44922" w:rsidRPr="00A44922" w14:paraId="4D8C7232" w14:textId="77777777" w:rsidTr="00A44922">
        <w:trPr>
          <w:trHeight w:val="225"/>
        </w:trPr>
        <w:tc>
          <w:tcPr>
            <w:tcW w:w="687" w:type="pct"/>
            <w:tcBorders>
              <w:top w:val="nil"/>
              <w:left w:val="nil"/>
              <w:bottom w:val="nil"/>
              <w:right w:val="nil"/>
            </w:tcBorders>
            <w:shd w:val="clear" w:color="auto" w:fill="auto"/>
            <w:noWrap/>
            <w:hideMark/>
          </w:tcPr>
          <w:p w14:paraId="687C8A8D" w14:textId="77777777" w:rsidR="00A44922" w:rsidRPr="00A44922" w:rsidRDefault="00A44922" w:rsidP="00A4492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CDC27B4"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4EBEE1E" w14:textId="77777777" w:rsidR="00A44922" w:rsidRPr="00A44922" w:rsidRDefault="00A44922" w:rsidP="00A4492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A1AEAEA"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5B2C9C9"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6F3CF08" w14:textId="77777777" w:rsidR="00A44922" w:rsidRPr="00A44922" w:rsidRDefault="00A44922" w:rsidP="00A449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25A236C" w14:textId="77777777" w:rsidR="00A44922" w:rsidRPr="00A44922" w:rsidRDefault="00A44922" w:rsidP="00A4492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70DC4F1" w14:textId="77777777" w:rsidR="00A44922" w:rsidRPr="00A44922" w:rsidRDefault="00A44922" w:rsidP="00A4492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649422C" w14:textId="77777777" w:rsidR="00A44922" w:rsidRPr="00A44922" w:rsidRDefault="00A44922" w:rsidP="00A449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37C45B0"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18A3127" w14:textId="77777777" w:rsidR="00A44922" w:rsidRPr="00A44922" w:rsidRDefault="00A44922" w:rsidP="00A44922">
            <w:pPr>
              <w:spacing w:before="0" w:after="0" w:line="240" w:lineRule="auto"/>
              <w:jc w:val="center"/>
              <w:rPr>
                <w:rFonts w:ascii="Times New Roman" w:hAnsi="Times New Roman"/>
                <w:sz w:val="20"/>
              </w:rPr>
            </w:pPr>
          </w:p>
        </w:tc>
      </w:tr>
      <w:tr w:rsidR="00A44922" w:rsidRPr="00A44922" w14:paraId="331C6814" w14:textId="77777777" w:rsidTr="00A44922">
        <w:trPr>
          <w:trHeight w:val="225"/>
        </w:trPr>
        <w:tc>
          <w:tcPr>
            <w:tcW w:w="687" w:type="pct"/>
            <w:vMerge w:val="restart"/>
            <w:tcBorders>
              <w:top w:val="nil"/>
              <w:left w:val="nil"/>
              <w:bottom w:val="nil"/>
              <w:right w:val="nil"/>
            </w:tcBorders>
            <w:shd w:val="clear" w:color="auto" w:fill="auto"/>
            <w:hideMark/>
          </w:tcPr>
          <w:p w14:paraId="2005B784" w14:textId="77777777" w:rsidR="00A44922" w:rsidRPr="00A44922" w:rsidRDefault="00A44922" w:rsidP="00A44922">
            <w:pPr>
              <w:spacing w:before="0" w:after="0" w:line="240" w:lineRule="auto"/>
              <w:rPr>
                <w:rFonts w:ascii="Arial" w:hAnsi="Arial" w:cs="Arial"/>
                <w:color w:val="000000"/>
                <w:sz w:val="16"/>
                <w:szCs w:val="16"/>
              </w:rPr>
            </w:pPr>
            <w:r w:rsidRPr="00A44922">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65E0425" w14:textId="5818C02C"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D1B3F8"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5,318</w:t>
            </w:r>
          </w:p>
        </w:tc>
        <w:tc>
          <w:tcPr>
            <w:tcW w:w="412" w:type="pct"/>
            <w:tcBorders>
              <w:top w:val="nil"/>
              <w:left w:val="nil"/>
              <w:bottom w:val="nil"/>
              <w:right w:val="nil"/>
            </w:tcBorders>
            <w:shd w:val="clear" w:color="auto" w:fill="auto"/>
            <w:noWrap/>
            <w:hideMark/>
          </w:tcPr>
          <w:p w14:paraId="1AF1F13C" w14:textId="07C37FB6"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EC050DB" w14:textId="181CCB28"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2EAB507" w14:textId="6044C2CA"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12FB4B8" w14:textId="790B604E"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E34D540" w14:textId="2BEE1C8E"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BE5F35C" w14:textId="324B9451"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FB5D49C" w14:textId="5C40574D"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DAA2362"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5,318</w:t>
            </w:r>
          </w:p>
        </w:tc>
      </w:tr>
      <w:tr w:rsidR="00A44922" w:rsidRPr="00A44922" w14:paraId="0968FEC0" w14:textId="77777777" w:rsidTr="00A44922">
        <w:trPr>
          <w:trHeight w:val="225"/>
        </w:trPr>
        <w:tc>
          <w:tcPr>
            <w:tcW w:w="687" w:type="pct"/>
            <w:vMerge/>
            <w:tcBorders>
              <w:top w:val="nil"/>
              <w:left w:val="nil"/>
              <w:bottom w:val="nil"/>
              <w:right w:val="nil"/>
            </w:tcBorders>
            <w:vAlign w:val="center"/>
            <w:hideMark/>
          </w:tcPr>
          <w:p w14:paraId="63D19C4F" w14:textId="77777777" w:rsidR="00A44922" w:rsidRPr="00A44922" w:rsidRDefault="00A44922" w:rsidP="00A449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B6662C1" w14:textId="68AD2C6A"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1E78113"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6,572</w:t>
            </w:r>
          </w:p>
        </w:tc>
        <w:tc>
          <w:tcPr>
            <w:tcW w:w="412" w:type="pct"/>
            <w:tcBorders>
              <w:top w:val="nil"/>
              <w:left w:val="nil"/>
              <w:bottom w:val="nil"/>
              <w:right w:val="nil"/>
            </w:tcBorders>
            <w:shd w:val="clear" w:color="auto" w:fill="auto"/>
            <w:noWrap/>
            <w:hideMark/>
          </w:tcPr>
          <w:p w14:paraId="494F6C3A" w14:textId="196F7745"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F7BB00" w14:textId="6B390D35"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8CD9EE1" w14:textId="0D434F15"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354FA33" w14:textId="55CA5E44"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E0F55E9" w14:textId="430F78A0"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D5FAE41" w14:textId="09CCD277"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AACA897" w14:textId="16750278"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CCC6C71"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6,572</w:t>
            </w:r>
          </w:p>
        </w:tc>
      </w:tr>
      <w:tr w:rsidR="00A44922" w:rsidRPr="00A44922" w14:paraId="2145A661" w14:textId="77777777" w:rsidTr="00A44922">
        <w:trPr>
          <w:trHeight w:val="225"/>
        </w:trPr>
        <w:tc>
          <w:tcPr>
            <w:tcW w:w="687" w:type="pct"/>
            <w:vMerge w:val="restart"/>
            <w:tcBorders>
              <w:top w:val="nil"/>
              <w:left w:val="nil"/>
              <w:bottom w:val="nil"/>
              <w:right w:val="nil"/>
            </w:tcBorders>
            <w:shd w:val="clear" w:color="auto" w:fill="auto"/>
            <w:hideMark/>
          </w:tcPr>
          <w:p w14:paraId="1C01BB1B" w14:textId="77777777" w:rsidR="00A44922" w:rsidRPr="00A44922" w:rsidRDefault="00A44922" w:rsidP="00A44922">
            <w:pPr>
              <w:spacing w:before="0" w:after="0" w:line="240" w:lineRule="auto"/>
              <w:rPr>
                <w:rFonts w:ascii="Arial" w:hAnsi="Arial" w:cs="Arial"/>
                <w:color w:val="000000"/>
                <w:sz w:val="16"/>
                <w:szCs w:val="16"/>
              </w:rPr>
            </w:pPr>
            <w:r w:rsidRPr="00A4492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973CCDC"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22,290</w:t>
            </w:r>
          </w:p>
        </w:tc>
        <w:tc>
          <w:tcPr>
            <w:tcW w:w="445" w:type="pct"/>
            <w:tcBorders>
              <w:top w:val="single" w:sz="4" w:space="0" w:color="293F5B"/>
              <w:left w:val="nil"/>
              <w:bottom w:val="nil"/>
              <w:right w:val="nil"/>
            </w:tcBorders>
            <w:shd w:val="clear" w:color="auto" w:fill="auto"/>
            <w:noWrap/>
            <w:hideMark/>
          </w:tcPr>
          <w:p w14:paraId="3A86C36D"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5,318</w:t>
            </w:r>
          </w:p>
        </w:tc>
        <w:tc>
          <w:tcPr>
            <w:tcW w:w="412" w:type="pct"/>
            <w:tcBorders>
              <w:top w:val="single" w:sz="4" w:space="0" w:color="293F5B"/>
              <w:left w:val="nil"/>
              <w:bottom w:val="nil"/>
              <w:right w:val="nil"/>
            </w:tcBorders>
            <w:shd w:val="clear" w:color="auto" w:fill="auto"/>
            <w:noWrap/>
            <w:hideMark/>
          </w:tcPr>
          <w:p w14:paraId="5F040C94"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3,834</w:t>
            </w:r>
          </w:p>
        </w:tc>
        <w:tc>
          <w:tcPr>
            <w:tcW w:w="445" w:type="pct"/>
            <w:tcBorders>
              <w:top w:val="single" w:sz="4" w:space="0" w:color="293F5B"/>
              <w:left w:val="nil"/>
              <w:bottom w:val="nil"/>
              <w:right w:val="nil"/>
            </w:tcBorders>
            <w:shd w:val="clear" w:color="auto" w:fill="auto"/>
            <w:noWrap/>
            <w:hideMark/>
          </w:tcPr>
          <w:p w14:paraId="39637DC1" w14:textId="07003846"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8DC35D9" w14:textId="53C46383"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30A8C69" w14:textId="6AF2AF69"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6B99C64" w14:textId="6AC6D6CF"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9B19918" w14:textId="49B2D4B0"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D4B15CB" w14:textId="5D594F9B"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48FF20E"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31,442</w:t>
            </w:r>
          </w:p>
        </w:tc>
      </w:tr>
      <w:tr w:rsidR="00A44922" w:rsidRPr="00A44922" w14:paraId="1D7EEC92" w14:textId="77777777" w:rsidTr="00A44922">
        <w:trPr>
          <w:trHeight w:val="225"/>
        </w:trPr>
        <w:tc>
          <w:tcPr>
            <w:tcW w:w="687" w:type="pct"/>
            <w:vMerge/>
            <w:tcBorders>
              <w:top w:val="nil"/>
              <w:left w:val="nil"/>
              <w:bottom w:val="nil"/>
              <w:right w:val="nil"/>
            </w:tcBorders>
            <w:vAlign w:val="center"/>
            <w:hideMark/>
          </w:tcPr>
          <w:p w14:paraId="080C9FEC" w14:textId="77777777" w:rsidR="00A44922" w:rsidRPr="00A44922" w:rsidRDefault="00A44922" w:rsidP="00A449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75FDB8D"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21,702</w:t>
            </w:r>
          </w:p>
        </w:tc>
        <w:tc>
          <w:tcPr>
            <w:tcW w:w="445" w:type="pct"/>
            <w:tcBorders>
              <w:top w:val="nil"/>
              <w:left w:val="nil"/>
              <w:bottom w:val="nil"/>
              <w:right w:val="nil"/>
            </w:tcBorders>
            <w:shd w:val="clear" w:color="auto" w:fill="auto"/>
            <w:noWrap/>
            <w:hideMark/>
          </w:tcPr>
          <w:p w14:paraId="6376A09D"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6,572</w:t>
            </w:r>
          </w:p>
        </w:tc>
        <w:tc>
          <w:tcPr>
            <w:tcW w:w="412" w:type="pct"/>
            <w:tcBorders>
              <w:top w:val="nil"/>
              <w:left w:val="nil"/>
              <w:bottom w:val="nil"/>
              <w:right w:val="nil"/>
            </w:tcBorders>
            <w:shd w:val="clear" w:color="auto" w:fill="auto"/>
            <w:noWrap/>
            <w:hideMark/>
          </w:tcPr>
          <w:p w14:paraId="58FC928E"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3,759</w:t>
            </w:r>
          </w:p>
        </w:tc>
        <w:tc>
          <w:tcPr>
            <w:tcW w:w="445" w:type="pct"/>
            <w:tcBorders>
              <w:top w:val="nil"/>
              <w:left w:val="nil"/>
              <w:bottom w:val="nil"/>
              <w:right w:val="nil"/>
            </w:tcBorders>
            <w:shd w:val="clear" w:color="auto" w:fill="auto"/>
            <w:noWrap/>
            <w:hideMark/>
          </w:tcPr>
          <w:p w14:paraId="6C8F4486" w14:textId="0112E664"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F44BAF2" w14:textId="740CEE33"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AC4AFE8" w14:textId="3AD80C8B"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69D1088" w14:textId="2014667E"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28FDC31" w14:textId="00FC6909"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3FF12C6" w14:textId="7B99DFBD"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B802101"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32,033</w:t>
            </w:r>
          </w:p>
        </w:tc>
      </w:tr>
      <w:tr w:rsidR="00A44922" w:rsidRPr="00A44922" w14:paraId="2584A4E6" w14:textId="77777777" w:rsidTr="00A44922">
        <w:trPr>
          <w:trHeight w:val="225"/>
        </w:trPr>
        <w:tc>
          <w:tcPr>
            <w:tcW w:w="687" w:type="pct"/>
            <w:tcBorders>
              <w:top w:val="nil"/>
              <w:left w:val="nil"/>
              <w:bottom w:val="nil"/>
              <w:right w:val="nil"/>
            </w:tcBorders>
            <w:shd w:val="clear" w:color="auto" w:fill="auto"/>
            <w:noWrap/>
            <w:hideMark/>
          </w:tcPr>
          <w:p w14:paraId="29466246" w14:textId="77777777" w:rsidR="00A44922" w:rsidRPr="00A44922" w:rsidRDefault="00A44922" w:rsidP="00A4492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C34EAFA"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527409A" w14:textId="77777777" w:rsidR="00A44922" w:rsidRPr="00A44922" w:rsidRDefault="00A44922" w:rsidP="00A4492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DE62E3C"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28888EA"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AF96008" w14:textId="77777777" w:rsidR="00A44922" w:rsidRPr="00A44922" w:rsidRDefault="00A44922" w:rsidP="00A449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BE609D1" w14:textId="77777777" w:rsidR="00A44922" w:rsidRPr="00A44922" w:rsidRDefault="00A44922" w:rsidP="00A4492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3137AF4" w14:textId="77777777" w:rsidR="00A44922" w:rsidRPr="00A44922" w:rsidRDefault="00A44922" w:rsidP="00A4492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D60CF4A" w14:textId="77777777" w:rsidR="00A44922" w:rsidRPr="00A44922" w:rsidRDefault="00A44922" w:rsidP="00A449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5FD0BE4" w14:textId="77777777" w:rsidR="00A44922" w:rsidRPr="00A44922" w:rsidRDefault="00A44922" w:rsidP="00A449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BE2B02" w14:textId="77777777" w:rsidR="00A44922" w:rsidRPr="00A44922" w:rsidRDefault="00A44922" w:rsidP="00A44922">
            <w:pPr>
              <w:spacing w:before="0" w:after="0" w:line="240" w:lineRule="auto"/>
              <w:jc w:val="center"/>
              <w:rPr>
                <w:rFonts w:ascii="Times New Roman" w:hAnsi="Times New Roman"/>
                <w:sz w:val="20"/>
              </w:rPr>
            </w:pPr>
          </w:p>
        </w:tc>
      </w:tr>
      <w:tr w:rsidR="00A44922" w:rsidRPr="00A44922" w14:paraId="66E11344" w14:textId="77777777" w:rsidTr="00A44922">
        <w:trPr>
          <w:trHeight w:val="225"/>
        </w:trPr>
        <w:tc>
          <w:tcPr>
            <w:tcW w:w="687" w:type="pct"/>
            <w:tcBorders>
              <w:top w:val="nil"/>
              <w:left w:val="nil"/>
              <w:bottom w:val="nil"/>
              <w:right w:val="nil"/>
            </w:tcBorders>
            <w:shd w:val="clear" w:color="auto" w:fill="auto"/>
            <w:vAlign w:val="bottom"/>
            <w:hideMark/>
          </w:tcPr>
          <w:p w14:paraId="6CB6D5BB" w14:textId="77777777" w:rsidR="00A44922" w:rsidRPr="00A44922" w:rsidRDefault="00A44922" w:rsidP="00A44922">
            <w:pPr>
              <w:spacing w:before="0" w:after="0" w:line="240" w:lineRule="auto"/>
              <w:rPr>
                <w:rFonts w:ascii="Arial" w:hAnsi="Arial" w:cs="Arial"/>
                <w:b/>
                <w:bCs/>
                <w:color w:val="000000"/>
                <w:sz w:val="16"/>
                <w:szCs w:val="16"/>
              </w:rPr>
            </w:pPr>
            <w:r w:rsidRPr="00A44922">
              <w:rPr>
                <w:rFonts w:ascii="Arial" w:hAnsi="Arial" w:cs="Arial"/>
                <w:b/>
                <w:bCs/>
                <w:color w:val="000000"/>
                <w:sz w:val="16"/>
                <w:szCs w:val="16"/>
              </w:rPr>
              <w:t>Screen Australia*</w:t>
            </w:r>
          </w:p>
        </w:tc>
        <w:tc>
          <w:tcPr>
            <w:tcW w:w="445" w:type="pct"/>
            <w:tcBorders>
              <w:top w:val="nil"/>
              <w:left w:val="nil"/>
              <w:bottom w:val="nil"/>
              <w:right w:val="nil"/>
            </w:tcBorders>
            <w:shd w:val="clear" w:color="auto" w:fill="auto"/>
            <w:noWrap/>
            <w:hideMark/>
          </w:tcPr>
          <w:p w14:paraId="3D326065" w14:textId="77777777" w:rsidR="00A44922" w:rsidRPr="00A44922" w:rsidRDefault="00A44922" w:rsidP="00A4492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0A8C71A" w14:textId="77777777" w:rsidR="00A44922" w:rsidRPr="00A44922" w:rsidRDefault="00A44922" w:rsidP="00A4492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5EB0410"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407CEED"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A9A3057" w14:textId="77777777" w:rsidR="00A44922" w:rsidRPr="00A44922" w:rsidRDefault="00A44922" w:rsidP="00A449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83D5612" w14:textId="77777777" w:rsidR="00A44922" w:rsidRPr="00A44922" w:rsidRDefault="00A44922" w:rsidP="00A4492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41BA990" w14:textId="77777777" w:rsidR="00A44922" w:rsidRPr="00A44922" w:rsidRDefault="00A44922" w:rsidP="00A4492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444B58E" w14:textId="77777777" w:rsidR="00A44922" w:rsidRPr="00A44922" w:rsidRDefault="00A44922" w:rsidP="00A449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AF5E3EC" w14:textId="77777777" w:rsidR="00A44922" w:rsidRPr="00A44922" w:rsidRDefault="00A44922" w:rsidP="00A449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635BEAF" w14:textId="77777777" w:rsidR="00A44922" w:rsidRPr="00A44922" w:rsidRDefault="00A44922" w:rsidP="00A44922">
            <w:pPr>
              <w:spacing w:before="0" w:after="0" w:line="240" w:lineRule="auto"/>
              <w:rPr>
                <w:rFonts w:ascii="Times New Roman" w:hAnsi="Times New Roman"/>
                <w:sz w:val="20"/>
              </w:rPr>
            </w:pPr>
          </w:p>
        </w:tc>
      </w:tr>
      <w:tr w:rsidR="00A44922" w:rsidRPr="00A44922" w14:paraId="0E4926D4" w14:textId="77777777" w:rsidTr="00A44922">
        <w:trPr>
          <w:trHeight w:val="225"/>
        </w:trPr>
        <w:tc>
          <w:tcPr>
            <w:tcW w:w="687" w:type="pct"/>
            <w:vMerge w:val="restart"/>
            <w:tcBorders>
              <w:top w:val="nil"/>
              <w:left w:val="nil"/>
              <w:bottom w:val="nil"/>
              <w:right w:val="nil"/>
            </w:tcBorders>
            <w:shd w:val="clear" w:color="auto" w:fill="auto"/>
            <w:hideMark/>
          </w:tcPr>
          <w:p w14:paraId="63AD13C8" w14:textId="77777777" w:rsidR="00A44922" w:rsidRPr="00A44922" w:rsidRDefault="00A44922" w:rsidP="00A44922">
            <w:pPr>
              <w:spacing w:before="0" w:after="0" w:line="240" w:lineRule="auto"/>
              <w:rPr>
                <w:rFonts w:ascii="Arial" w:hAnsi="Arial" w:cs="Arial"/>
                <w:color w:val="000000"/>
                <w:sz w:val="16"/>
                <w:szCs w:val="16"/>
              </w:rPr>
            </w:pPr>
            <w:r w:rsidRPr="00A4492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1DCD812"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13,226</w:t>
            </w:r>
          </w:p>
        </w:tc>
        <w:tc>
          <w:tcPr>
            <w:tcW w:w="445" w:type="pct"/>
            <w:tcBorders>
              <w:top w:val="nil"/>
              <w:left w:val="nil"/>
              <w:bottom w:val="nil"/>
              <w:right w:val="nil"/>
            </w:tcBorders>
            <w:shd w:val="clear" w:color="auto" w:fill="auto"/>
            <w:noWrap/>
            <w:hideMark/>
          </w:tcPr>
          <w:p w14:paraId="1059DA0C" w14:textId="2003E5BA"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20EB7FB"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80,974</w:t>
            </w:r>
          </w:p>
        </w:tc>
        <w:tc>
          <w:tcPr>
            <w:tcW w:w="445" w:type="pct"/>
            <w:tcBorders>
              <w:top w:val="nil"/>
              <w:left w:val="nil"/>
              <w:bottom w:val="nil"/>
              <w:right w:val="nil"/>
            </w:tcBorders>
            <w:shd w:val="clear" w:color="auto" w:fill="auto"/>
            <w:noWrap/>
            <w:hideMark/>
          </w:tcPr>
          <w:p w14:paraId="69B4FCCF" w14:textId="5ECBDA5D"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538F3A" w14:textId="039BC4F2"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3AA91D8" w14:textId="509C17FE"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1A9C2EA" w14:textId="3C849352"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8A774BB" w14:textId="3CD85989"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360F16" w14:textId="516E2E25"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3EDA113"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94,200</w:t>
            </w:r>
          </w:p>
        </w:tc>
      </w:tr>
      <w:tr w:rsidR="00A44922" w:rsidRPr="00A44922" w14:paraId="6CB3DB5F" w14:textId="77777777" w:rsidTr="00A44922">
        <w:trPr>
          <w:trHeight w:val="225"/>
        </w:trPr>
        <w:tc>
          <w:tcPr>
            <w:tcW w:w="687" w:type="pct"/>
            <w:vMerge/>
            <w:tcBorders>
              <w:top w:val="nil"/>
              <w:left w:val="nil"/>
              <w:bottom w:val="nil"/>
              <w:right w:val="nil"/>
            </w:tcBorders>
            <w:vAlign w:val="center"/>
            <w:hideMark/>
          </w:tcPr>
          <w:p w14:paraId="27634D16" w14:textId="77777777" w:rsidR="00A44922" w:rsidRPr="00A44922" w:rsidRDefault="00A44922" w:rsidP="00A449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7911611"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12,890</w:t>
            </w:r>
          </w:p>
        </w:tc>
        <w:tc>
          <w:tcPr>
            <w:tcW w:w="445" w:type="pct"/>
            <w:tcBorders>
              <w:top w:val="nil"/>
              <w:left w:val="nil"/>
              <w:bottom w:val="nil"/>
              <w:right w:val="nil"/>
            </w:tcBorders>
            <w:shd w:val="clear" w:color="auto" w:fill="auto"/>
            <w:noWrap/>
            <w:hideMark/>
          </w:tcPr>
          <w:p w14:paraId="04085230" w14:textId="462B0018"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E459DE7"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79,864</w:t>
            </w:r>
          </w:p>
        </w:tc>
        <w:tc>
          <w:tcPr>
            <w:tcW w:w="445" w:type="pct"/>
            <w:tcBorders>
              <w:top w:val="nil"/>
              <w:left w:val="nil"/>
              <w:bottom w:val="nil"/>
              <w:right w:val="nil"/>
            </w:tcBorders>
            <w:shd w:val="clear" w:color="auto" w:fill="auto"/>
            <w:noWrap/>
            <w:hideMark/>
          </w:tcPr>
          <w:p w14:paraId="5FC79609" w14:textId="383504D6"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D3BF6C" w14:textId="6701A7C4"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635825" w14:textId="70300321"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23948F9" w14:textId="5ED8F545"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AB167E1" w14:textId="5850B0C6"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2EADA1D" w14:textId="046B03CF"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BE46EE"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92,754</w:t>
            </w:r>
          </w:p>
        </w:tc>
      </w:tr>
      <w:tr w:rsidR="00A44922" w:rsidRPr="00A44922" w14:paraId="52B4F14F" w14:textId="77777777" w:rsidTr="00A44922">
        <w:trPr>
          <w:trHeight w:val="225"/>
        </w:trPr>
        <w:tc>
          <w:tcPr>
            <w:tcW w:w="687" w:type="pct"/>
            <w:vMerge w:val="restart"/>
            <w:tcBorders>
              <w:top w:val="nil"/>
              <w:left w:val="nil"/>
              <w:bottom w:val="nil"/>
              <w:right w:val="nil"/>
            </w:tcBorders>
            <w:shd w:val="clear" w:color="auto" w:fill="auto"/>
            <w:hideMark/>
          </w:tcPr>
          <w:p w14:paraId="4AF3AD38" w14:textId="77777777" w:rsidR="00A44922" w:rsidRPr="00A44922" w:rsidRDefault="00A44922" w:rsidP="00A44922">
            <w:pPr>
              <w:spacing w:before="0" w:after="0" w:line="240" w:lineRule="auto"/>
              <w:rPr>
                <w:rFonts w:ascii="Arial" w:hAnsi="Arial" w:cs="Arial"/>
                <w:color w:val="000000"/>
                <w:sz w:val="16"/>
                <w:szCs w:val="16"/>
              </w:rPr>
            </w:pPr>
            <w:r w:rsidRPr="00A4492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14911CB"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13,226</w:t>
            </w:r>
          </w:p>
        </w:tc>
        <w:tc>
          <w:tcPr>
            <w:tcW w:w="445" w:type="pct"/>
            <w:tcBorders>
              <w:top w:val="single" w:sz="4" w:space="0" w:color="293F5B"/>
              <w:left w:val="nil"/>
              <w:bottom w:val="nil"/>
              <w:right w:val="nil"/>
            </w:tcBorders>
            <w:shd w:val="clear" w:color="auto" w:fill="auto"/>
            <w:noWrap/>
            <w:hideMark/>
          </w:tcPr>
          <w:p w14:paraId="6B3C410E" w14:textId="2DABF07D"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198ABA7"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80,974</w:t>
            </w:r>
          </w:p>
        </w:tc>
        <w:tc>
          <w:tcPr>
            <w:tcW w:w="445" w:type="pct"/>
            <w:tcBorders>
              <w:top w:val="single" w:sz="4" w:space="0" w:color="293F5B"/>
              <w:left w:val="nil"/>
              <w:bottom w:val="nil"/>
              <w:right w:val="nil"/>
            </w:tcBorders>
            <w:shd w:val="clear" w:color="auto" w:fill="auto"/>
            <w:noWrap/>
            <w:hideMark/>
          </w:tcPr>
          <w:p w14:paraId="58FDE488" w14:textId="7CDAF399"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F351E76" w14:textId="46205B7E"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3DE46C5" w14:textId="019F4ABF"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14DCC5C" w14:textId="32D5FF87"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0A5A243" w14:textId="0382382C"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D4ED110" w14:textId="79156BD7" w:rsidR="00A44922" w:rsidRPr="00A44922" w:rsidRDefault="003579ED" w:rsidP="00A449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3B71BDD" w14:textId="77777777" w:rsidR="00A44922" w:rsidRPr="00A44922" w:rsidRDefault="00A44922" w:rsidP="00A44922">
            <w:pPr>
              <w:spacing w:before="0" w:after="0" w:line="240" w:lineRule="auto"/>
              <w:jc w:val="right"/>
              <w:rPr>
                <w:rFonts w:ascii="Arial" w:hAnsi="Arial" w:cs="Arial"/>
                <w:color w:val="000000"/>
                <w:sz w:val="16"/>
                <w:szCs w:val="16"/>
              </w:rPr>
            </w:pPr>
            <w:r w:rsidRPr="00A44922">
              <w:rPr>
                <w:rFonts w:ascii="Arial" w:hAnsi="Arial" w:cs="Arial"/>
                <w:color w:val="000000"/>
                <w:sz w:val="16"/>
                <w:szCs w:val="16"/>
              </w:rPr>
              <w:t>94,200</w:t>
            </w:r>
          </w:p>
        </w:tc>
      </w:tr>
      <w:tr w:rsidR="00A44922" w:rsidRPr="00A44922" w14:paraId="62A07F18" w14:textId="77777777" w:rsidTr="00A44922">
        <w:trPr>
          <w:trHeight w:val="225"/>
        </w:trPr>
        <w:tc>
          <w:tcPr>
            <w:tcW w:w="687" w:type="pct"/>
            <w:vMerge/>
            <w:tcBorders>
              <w:top w:val="nil"/>
              <w:left w:val="nil"/>
              <w:bottom w:val="nil"/>
              <w:right w:val="nil"/>
            </w:tcBorders>
            <w:vAlign w:val="center"/>
            <w:hideMark/>
          </w:tcPr>
          <w:p w14:paraId="029A3FA4" w14:textId="77777777" w:rsidR="00A44922" w:rsidRPr="00A44922" w:rsidRDefault="00A44922" w:rsidP="00A449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288252E"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12,890</w:t>
            </w:r>
          </w:p>
        </w:tc>
        <w:tc>
          <w:tcPr>
            <w:tcW w:w="445" w:type="pct"/>
            <w:tcBorders>
              <w:top w:val="nil"/>
              <w:left w:val="nil"/>
              <w:bottom w:val="nil"/>
              <w:right w:val="nil"/>
            </w:tcBorders>
            <w:shd w:val="clear" w:color="auto" w:fill="auto"/>
            <w:noWrap/>
            <w:hideMark/>
          </w:tcPr>
          <w:p w14:paraId="6C07552A" w14:textId="66CE6D12"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05B1BF9"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79,864</w:t>
            </w:r>
          </w:p>
        </w:tc>
        <w:tc>
          <w:tcPr>
            <w:tcW w:w="445" w:type="pct"/>
            <w:tcBorders>
              <w:top w:val="nil"/>
              <w:left w:val="nil"/>
              <w:bottom w:val="nil"/>
              <w:right w:val="nil"/>
            </w:tcBorders>
            <w:shd w:val="clear" w:color="auto" w:fill="auto"/>
            <w:noWrap/>
            <w:hideMark/>
          </w:tcPr>
          <w:p w14:paraId="724D1910" w14:textId="3057E8F0"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C77386" w14:textId="2B56F329"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8A7A723" w14:textId="45AECEA7"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2C399D2" w14:textId="0F3BB699"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4F0D84B" w14:textId="16DB8BFA"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6A68844" w14:textId="2CD1772C" w:rsidR="00A44922" w:rsidRPr="00A44922" w:rsidRDefault="003579ED" w:rsidP="00A449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C67C6F" w14:textId="77777777" w:rsidR="00A44922" w:rsidRPr="00A44922" w:rsidRDefault="00A44922" w:rsidP="00A44922">
            <w:pPr>
              <w:spacing w:before="0" w:after="0" w:line="240" w:lineRule="auto"/>
              <w:jc w:val="right"/>
              <w:rPr>
                <w:rFonts w:ascii="Arial" w:hAnsi="Arial" w:cs="Arial"/>
                <w:i/>
                <w:iCs/>
                <w:color w:val="000000"/>
                <w:sz w:val="16"/>
                <w:szCs w:val="16"/>
              </w:rPr>
            </w:pPr>
            <w:r w:rsidRPr="00A44922">
              <w:rPr>
                <w:rFonts w:ascii="Arial" w:hAnsi="Arial" w:cs="Arial"/>
                <w:i/>
                <w:iCs/>
                <w:color w:val="000000"/>
                <w:sz w:val="16"/>
                <w:szCs w:val="16"/>
              </w:rPr>
              <w:t>92,754</w:t>
            </w:r>
          </w:p>
        </w:tc>
      </w:tr>
    </w:tbl>
    <w:p w14:paraId="3E0C95C3" w14:textId="1EE53646" w:rsidR="00787DFD" w:rsidRDefault="00A44922" w:rsidP="00D27667">
      <w:pPr>
        <w:pStyle w:val="SingleParagraph"/>
        <w:rPr>
          <w:rFonts w:asciiTheme="minorHAnsi" w:eastAsiaTheme="minorHAnsi" w:hAnsiTheme="minorHAnsi" w:cstheme="minorBidi"/>
          <w:sz w:val="22"/>
          <w:szCs w:val="22"/>
          <w:lang w:eastAsia="en-US"/>
        </w:rPr>
      </w:pPr>
      <w:r>
        <w:fldChar w:fldCharType="end"/>
      </w:r>
      <w:r>
        <w:br w:type="page"/>
      </w:r>
      <w:r w:rsidR="00787DFD">
        <w:fldChar w:fldCharType="begin" w:fldLock="1"/>
      </w:r>
      <w:r w:rsidR="00787DFD">
        <w:instrText xml:space="preserve"> LINK Excel.Sheet.12 "\\\\mercury.network\\dfs\\Groups\\FMG\\FRACM\\Reporting and Resourcing\\Special Appropriations\\Budget Paper 4\\2024-25\\05. BP4 Sections\\05_ART\\05_ART_20240504_1305_Formatted.xlsx" "ART - Output!R1991C1:R2011C11" \a \f 4 \h </w:instrText>
      </w:r>
      <w:r w:rsidR="00887EA5">
        <w:instrText xml:space="preserve"> \* MERGEFORMAT </w:instrText>
      </w:r>
      <w:r w:rsidR="00787DFD">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787DFD" w:rsidRPr="00787DFD" w14:paraId="6DDDC62B" w14:textId="77777777" w:rsidTr="00787DFD">
        <w:trPr>
          <w:trHeight w:val="300"/>
        </w:trPr>
        <w:tc>
          <w:tcPr>
            <w:tcW w:w="5000" w:type="pct"/>
            <w:gridSpan w:val="11"/>
            <w:tcBorders>
              <w:top w:val="nil"/>
              <w:left w:val="nil"/>
              <w:bottom w:val="nil"/>
              <w:right w:val="nil"/>
            </w:tcBorders>
            <w:shd w:val="clear" w:color="auto" w:fill="auto"/>
            <w:noWrap/>
            <w:vAlign w:val="center"/>
            <w:hideMark/>
          </w:tcPr>
          <w:p w14:paraId="01246FB3" w14:textId="4F52FEFA" w:rsidR="00787DFD" w:rsidRPr="00787DFD" w:rsidRDefault="00787DFD" w:rsidP="00787DFD">
            <w:pPr>
              <w:spacing w:before="0" w:after="0" w:line="240" w:lineRule="auto"/>
              <w:jc w:val="center"/>
              <w:rPr>
                <w:rFonts w:ascii="Arial" w:hAnsi="Arial" w:cs="Arial"/>
                <w:b/>
                <w:bCs/>
                <w:color w:val="000000"/>
                <w:sz w:val="22"/>
                <w:szCs w:val="22"/>
              </w:rPr>
            </w:pPr>
            <w:r w:rsidRPr="00787DFD">
              <w:rPr>
                <w:rFonts w:ascii="Arial" w:hAnsi="Arial" w:cs="Arial"/>
                <w:b/>
                <w:bCs/>
                <w:color w:val="000000"/>
                <w:sz w:val="22"/>
                <w:szCs w:val="22"/>
              </w:rPr>
              <w:lastRenderedPageBreak/>
              <w:t>INFRASTRUCTURE, TRANSPORT, REGIONAL DEVELOPMENT, COMMUNICATIONS AND THE ARTS</w:t>
            </w:r>
          </w:p>
        </w:tc>
      </w:tr>
      <w:tr w:rsidR="00787DFD" w:rsidRPr="00787DFD" w14:paraId="0BE0E3E9" w14:textId="77777777" w:rsidTr="00787DFD">
        <w:trPr>
          <w:trHeight w:val="225"/>
        </w:trPr>
        <w:tc>
          <w:tcPr>
            <w:tcW w:w="5000" w:type="pct"/>
            <w:gridSpan w:val="11"/>
            <w:tcBorders>
              <w:top w:val="nil"/>
              <w:left w:val="nil"/>
              <w:bottom w:val="nil"/>
              <w:right w:val="nil"/>
            </w:tcBorders>
            <w:shd w:val="clear" w:color="auto" w:fill="auto"/>
            <w:noWrap/>
            <w:vAlign w:val="center"/>
            <w:hideMark/>
          </w:tcPr>
          <w:p w14:paraId="70085CE6" w14:textId="6DED1F04" w:rsidR="00787DFD" w:rsidRPr="00787DFD" w:rsidRDefault="00787DFD" w:rsidP="00787DFD">
            <w:pPr>
              <w:spacing w:before="0" w:after="0" w:line="240" w:lineRule="auto"/>
              <w:jc w:val="center"/>
              <w:rPr>
                <w:rFonts w:ascii="Arial" w:hAnsi="Arial" w:cs="Arial"/>
                <w:color w:val="000000"/>
                <w:sz w:val="16"/>
                <w:szCs w:val="16"/>
              </w:rPr>
            </w:pPr>
            <w:r w:rsidRPr="00787DFD">
              <w:rPr>
                <w:rFonts w:ascii="Arial" w:hAnsi="Arial" w:cs="Arial"/>
                <w:color w:val="000000"/>
                <w:sz w:val="16"/>
                <w:szCs w:val="16"/>
              </w:rPr>
              <w:t>Agency Resourcing</w:t>
            </w:r>
            <w:r w:rsidR="0089566F">
              <w:rPr>
                <w:rFonts w:ascii="Arial" w:hAnsi="Arial" w:cs="Arial"/>
                <w:color w:val="000000"/>
                <w:sz w:val="16"/>
                <w:szCs w:val="16"/>
              </w:rPr>
              <w:t xml:space="preserve"> – </w:t>
            </w:r>
            <w:r w:rsidRPr="00787DFD">
              <w:rPr>
                <w:rFonts w:ascii="Arial" w:hAnsi="Arial" w:cs="Arial"/>
                <w:color w:val="000000"/>
                <w:sz w:val="16"/>
                <w:szCs w:val="16"/>
              </w:rPr>
              <w:t>2024</w:t>
            </w:r>
            <w:r w:rsidR="003579ED">
              <w:rPr>
                <w:rFonts w:ascii="Arial" w:hAnsi="Arial" w:cs="Arial"/>
                <w:color w:val="000000"/>
                <w:sz w:val="16"/>
                <w:szCs w:val="16"/>
              </w:rPr>
              <w:noBreakHyphen/>
            </w:r>
            <w:r w:rsidRPr="00787DFD">
              <w:rPr>
                <w:rFonts w:ascii="Arial" w:hAnsi="Arial" w:cs="Arial"/>
                <w:color w:val="000000"/>
                <w:sz w:val="16"/>
                <w:szCs w:val="16"/>
              </w:rPr>
              <w:t>2025</w:t>
            </w:r>
          </w:p>
        </w:tc>
      </w:tr>
      <w:tr w:rsidR="00787DFD" w:rsidRPr="00787DFD" w14:paraId="45DB4DD9" w14:textId="77777777" w:rsidTr="00787DFD">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D941AF7" w14:textId="7472640D" w:rsidR="00787DFD" w:rsidRPr="00787DFD" w:rsidRDefault="00787DFD" w:rsidP="00787DFD">
            <w:pPr>
              <w:spacing w:before="0" w:after="0" w:line="240" w:lineRule="auto"/>
              <w:jc w:val="center"/>
              <w:rPr>
                <w:rFonts w:ascii="Arial" w:hAnsi="Arial" w:cs="Arial"/>
                <w:i/>
                <w:iCs/>
                <w:color w:val="000000"/>
                <w:sz w:val="16"/>
                <w:szCs w:val="16"/>
              </w:rPr>
            </w:pPr>
            <w:r w:rsidRPr="00787DFD">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787DFD">
              <w:rPr>
                <w:rFonts w:ascii="Arial" w:hAnsi="Arial" w:cs="Arial"/>
                <w:i/>
                <w:iCs/>
                <w:color w:val="000000"/>
                <w:sz w:val="16"/>
                <w:szCs w:val="16"/>
              </w:rPr>
              <w:t>2023</w:t>
            </w:r>
            <w:r w:rsidR="003579ED">
              <w:rPr>
                <w:rFonts w:ascii="Arial" w:hAnsi="Arial" w:cs="Arial"/>
                <w:i/>
                <w:iCs/>
                <w:color w:val="000000"/>
                <w:sz w:val="16"/>
                <w:szCs w:val="16"/>
              </w:rPr>
              <w:noBreakHyphen/>
            </w:r>
            <w:r w:rsidRPr="00787DFD">
              <w:rPr>
                <w:rFonts w:ascii="Arial" w:hAnsi="Arial" w:cs="Arial"/>
                <w:i/>
                <w:iCs/>
                <w:color w:val="000000"/>
                <w:sz w:val="16"/>
                <w:szCs w:val="16"/>
              </w:rPr>
              <w:t>2024</w:t>
            </w:r>
          </w:p>
        </w:tc>
      </w:tr>
      <w:tr w:rsidR="00787DFD" w:rsidRPr="00787DFD" w14:paraId="4EE129F3" w14:textId="77777777" w:rsidTr="00787DFD">
        <w:trPr>
          <w:trHeight w:val="225"/>
        </w:trPr>
        <w:tc>
          <w:tcPr>
            <w:tcW w:w="687" w:type="pct"/>
            <w:tcBorders>
              <w:top w:val="nil"/>
              <w:left w:val="nil"/>
              <w:bottom w:val="nil"/>
              <w:right w:val="nil"/>
            </w:tcBorders>
            <w:shd w:val="clear" w:color="auto" w:fill="auto"/>
            <w:noWrap/>
            <w:hideMark/>
          </w:tcPr>
          <w:p w14:paraId="094648B0" w14:textId="77777777" w:rsidR="00787DFD" w:rsidRPr="00787DFD" w:rsidRDefault="00787DFD" w:rsidP="00787DFD">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685F4D05" w14:textId="77777777" w:rsidR="00787DFD" w:rsidRPr="00787DFD" w:rsidRDefault="00787DFD" w:rsidP="00787DFD">
            <w:pPr>
              <w:spacing w:before="0" w:after="0" w:line="240" w:lineRule="auto"/>
              <w:jc w:val="center"/>
              <w:rPr>
                <w:rFonts w:ascii="Arial" w:hAnsi="Arial" w:cs="Arial"/>
                <w:color w:val="000000"/>
                <w:sz w:val="16"/>
                <w:szCs w:val="16"/>
              </w:rPr>
            </w:pPr>
            <w:r w:rsidRPr="00787DFD">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2B1AA4CA" w14:textId="77777777" w:rsidR="00787DFD" w:rsidRPr="00787DFD" w:rsidRDefault="00787DFD" w:rsidP="00787DFD">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830A968" w14:textId="77777777" w:rsidR="00787DFD" w:rsidRPr="00787DFD" w:rsidRDefault="00787DFD" w:rsidP="00787DFD">
            <w:pPr>
              <w:spacing w:before="0" w:after="0" w:line="240" w:lineRule="auto"/>
              <w:jc w:val="center"/>
              <w:rPr>
                <w:rFonts w:ascii="Arial" w:hAnsi="Arial" w:cs="Arial"/>
                <w:color w:val="000000"/>
                <w:sz w:val="16"/>
                <w:szCs w:val="16"/>
              </w:rPr>
            </w:pPr>
            <w:r w:rsidRPr="00787DFD">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DDFD452" w14:textId="77777777" w:rsidR="00787DFD" w:rsidRPr="00787DFD" w:rsidRDefault="00787DFD" w:rsidP="00787DFD">
            <w:pPr>
              <w:spacing w:before="0" w:after="0" w:line="240" w:lineRule="auto"/>
              <w:jc w:val="center"/>
              <w:rPr>
                <w:rFonts w:ascii="Arial" w:hAnsi="Arial" w:cs="Arial"/>
                <w:color w:val="000000"/>
                <w:sz w:val="16"/>
                <w:szCs w:val="16"/>
              </w:rPr>
            </w:pPr>
          </w:p>
        </w:tc>
      </w:tr>
      <w:tr w:rsidR="00787DFD" w:rsidRPr="00787DFD" w14:paraId="58CFDD63" w14:textId="77777777" w:rsidTr="00787DFD">
        <w:trPr>
          <w:trHeight w:val="225"/>
        </w:trPr>
        <w:tc>
          <w:tcPr>
            <w:tcW w:w="687" w:type="pct"/>
            <w:tcBorders>
              <w:top w:val="nil"/>
              <w:left w:val="nil"/>
              <w:bottom w:val="nil"/>
              <w:right w:val="nil"/>
            </w:tcBorders>
            <w:shd w:val="clear" w:color="auto" w:fill="auto"/>
            <w:vAlign w:val="bottom"/>
            <w:hideMark/>
          </w:tcPr>
          <w:p w14:paraId="2F133927"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F8459E6"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3798007" w14:textId="77777777" w:rsidR="00787DFD" w:rsidRPr="00787DFD" w:rsidRDefault="00787DFD" w:rsidP="00787DF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7318494" w14:textId="77777777" w:rsidR="00787DFD" w:rsidRPr="00787DFD" w:rsidRDefault="00787DFD" w:rsidP="00787DF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1B7FB28" w14:textId="77777777" w:rsidR="00787DFD" w:rsidRPr="00787DFD" w:rsidRDefault="00787DFD" w:rsidP="00787DF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A2AFBC2" w14:textId="77777777" w:rsidR="00787DFD" w:rsidRPr="00787DFD" w:rsidRDefault="00787DFD" w:rsidP="00787DF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E090D3A" w14:textId="77777777" w:rsidR="00787DFD" w:rsidRPr="00787DFD" w:rsidRDefault="00787DFD" w:rsidP="00787DFD">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C4D5C69" w14:textId="77777777" w:rsidR="00787DFD" w:rsidRPr="00787DFD" w:rsidRDefault="00787DFD" w:rsidP="00787DFD">
            <w:pPr>
              <w:spacing w:before="0" w:after="0" w:line="240" w:lineRule="auto"/>
              <w:jc w:val="center"/>
              <w:rPr>
                <w:rFonts w:ascii="Arial" w:hAnsi="Arial" w:cs="Arial"/>
                <w:color w:val="000000"/>
                <w:sz w:val="16"/>
                <w:szCs w:val="16"/>
              </w:rPr>
            </w:pPr>
            <w:r w:rsidRPr="00787DFD">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7EDF092C" w14:textId="77777777" w:rsidR="00787DFD" w:rsidRPr="00787DFD" w:rsidRDefault="00787DFD" w:rsidP="00787DFD">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D6FE5CE" w14:textId="77777777" w:rsidR="00787DFD" w:rsidRPr="00787DFD" w:rsidRDefault="00787DFD" w:rsidP="00787DFD">
            <w:pPr>
              <w:spacing w:before="0" w:after="0" w:line="240" w:lineRule="auto"/>
              <w:jc w:val="center"/>
              <w:rPr>
                <w:rFonts w:ascii="Times New Roman" w:hAnsi="Times New Roman"/>
                <w:sz w:val="20"/>
              </w:rPr>
            </w:pPr>
          </w:p>
        </w:tc>
      </w:tr>
      <w:tr w:rsidR="00787DFD" w:rsidRPr="00787DFD" w14:paraId="4983A1CE" w14:textId="77777777" w:rsidTr="00787DFD">
        <w:trPr>
          <w:trHeight w:val="397"/>
        </w:trPr>
        <w:tc>
          <w:tcPr>
            <w:tcW w:w="687" w:type="pct"/>
            <w:tcBorders>
              <w:top w:val="nil"/>
              <w:left w:val="nil"/>
              <w:bottom w:val="single" w:sz="4" w:space="0" w:color="293F5B"/>
              <w:right w:val="nil"/>
            </w:tcBorders>
            <w:shd w:val="clear" w:color="auto" w:fill="auto"/>
            <w:vAlign w:val="bottom"/>
            <w:hideMark/>
          </w:tcPr>
          <w:p w14:paraId="396CF8BB" w14:textId="22CA7F78" w:rsidR="00787DFD" w:rsidRPr="00787DFD" w:rsidRDefault="00787DFD" w:rsidP="00787DFD">
            <w:pPr>
              <w:spacing w:before="0" w:after="0" w:line="240" w:lineRule="auto"/>
              <w:rPr>
                <w:rFonts w:ascii="Arial" w:hAnsi="Arial" w:cs="Arial"/>
                <w:color w:val="000000"/>
                <w:sz w:val="16"/>
                <w:szCs w:val="16"/>
              </w:rPr>
            </w:pPr>
            <w:r w:rsidRPr="00787DFD">
              <w:rPr>
                <w:rFonts w:ascii="Arial" w:hAnsi="Arial" w:cs="Arial"/>
                <w:color w:val="000000"/>
                <w:sz w:val="16"/>
                <w:szCs w:val="16"/>
              </w:rPr>
              <w:t>Entity/Outcome/</w:t>
            </w:r>
            <w:r w:rsidRPr="00787DFD">
              <w:rPr>
                <w:rFonts w:ascii="Arial" w:hAnsi="Arial" w:cs="Arial"/>
                <w:color w:val="000000"/>
                <w:sz w:val="16"/>
                <w:szCs w:val="16"/>
              </w:rPr>
              <w:br/>
              <w:t>Non</w:t>
            </w:r>
            <w:r w:rsidR="003579ED">
              <w:rPr>
                <w:rFonts w:ascii="Arial" w:hAnsi="Arial" w:cs="Arial"/>
                <w:color w:val="000000"/>
                <w:sz w:val="16"/>
                <w:szCs w:val="16"/>
              </w:rPr>
              <w:noBreakHyphen/>
            </w:r>
            <w:r w:rsidRPr="00787DFD">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248EE8A4"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Appropriation</w:t>
            </w:r>
            <w:r w:rsidRPr="00787DFD">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97F92BA"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Appropriation</w:t>
            </w:r>
            <w:r w:rsidRPr="00787DFD">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E2CB76C"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4857983"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Special</w:t>
            </w:r>
            <w:r w:rsidRPr="00787DF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F9350CF"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Special</w:t>
            </w:r>
            <w:r w:rsidRPr="00787DFD">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18FF435"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Appropriation</w:t>
            </w:r>
            <w:r w:rsidRPr="00787DFD">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4A987B61"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6C2282E"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718C54C9"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Special</w:t>
            </w:r>
            <w:r w:rsidRPr="00787DF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F9D8853"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br/>
              <w:t>Total</w:t>
            </w:r>
          </w:p>
        </w:tc>
      </w:tr>
      <w:tr w:rsidR="00787DFD" w:rsidRPr="00787DFD" w14:paraId="5B3BEE23" w14:textId="77777777" w:rsidTr="00787DFD">
        <w:trPr>
          <w:trHeight w:val="225"/>
        </w:trPr>
        <w:tc>
          <w:tcPr>
            <w:tcW w:w="687" w:type="pct"/>
            <w:tcBorders>
              <w:top w:val="nil"/>
              <w:left w:val="nil"/>
              <w:bottom w:val="nil"/>
              <w:right w:val="nil"/>
            </w:tcBorders>
            <w:shd w:val="clear" w:color="auto" w:fill="auto"/>
            <w:noWrap/>
            <w:hideMark/>
          </w:tcPr>
          <w:p w14:paraId="59E34AE1" w14:textId="77777777" w:rsidR="00787DFD" w:rsidRPr="00787DFD" w:rsidRDefault="00787DFD" w:rsidP="00787DFD">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BC7AEB" w14:textId="0230AFF0"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CC479C3" w14:textId="6D09D09F"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880195D" w14:textId="7A316C29"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559D171" w14:textId="4A37EBF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1C4888E" w14:textId="44F62FE9"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BB7ABBE" w14:textId="0B24CF7D"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0447109" w14:textId="7CBE7D9C"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CB15E61" w14:textId="32B55C9C"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B7E8F98" w14:textId="319B5CBD"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157AAB0" w14:textId="5B17AB20"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w:t>
            </w:r>
            <w:r w:rsidR="003579ED">
              <w:rPr>
                <w:rFonts w:ascii="Arial" w:hAnsi="Arial" w:cs="Arial"/>
                <w:color w:val="000000"/>
                <w:sz w:val="16"/>
                <w:szCs w:val="16"/>
              </w:rPr>
              <w:t>’</w:t>
            </w:r>
            <w:r w:rsidRPr="00787DFD">
              <w:rPr>
                <w:rFonts w:ascii="Arial" w:hAnsi="Arial" w:cs="Arial"/>
                <w:color w:val="000000"/>
                <w:sz w:val="16"/>
                <w:szCs w:val="16"/>
              </w:rPr>
              <w:t>000</w:t>
            </w:r>
          </w:p>
        </w:tc>
      </w:tr>
      <w:tr w:rsidR="00787DFD" w:rsidRPr="00787DFD" w14:paraId="2E128024" w14:textId="77777777" w:rsidTr="00787DFD">
        <w:trPr>
          <w:trHeight w:val="397"/>
        </w:trPr>
        <w:tc>
          <w:tcPr>
            <w:tcW w:w="687" w:type="pct"/>
            <w:tcBorders>
              <w:top w:val="nil"/>
              <w:left w:val="nil"/>
              <w:bottom w:val="nil"/>
              <w:right w:val="nil"/>
            </w:tcBorders>
            <w:shd w:val="clear" w:color="auto" w:fill="auto"/>
            <w:vAlign w:val="bottom"/>
            <w:hideMark/>
          </w:tcPr>
          <w:p w14:paraId="252BAA81" w14:textId="77777777" w:rsidR="00787DFD" w:rsidRPr="00787DFD" w:rsidRDefault="00787DFD" w:rsidP="00787DFD">
            <w:pPr>
              <w:spacing w:before="0" w:after="0" w:line="240" w:lineRule="auto"/>
              <w:rPr>
                <w:rFonts w:ascii="Arial" w:hAnsi="Arial" w:cs="Arial"/>
                <w:b/>
                <w:bCs/>
                <w:color w:val="000000"/>
                <w:sz w:val="16"/>
                <w:szCs w:val="16"/>
              </w:rPr>
            </w:pPr>
            <w:r w:rsidRPr="00787DFD">
              <w:rPr>
                <w:rFonts w:ascii="Arial" w:hAnsi="Arial" w:cs="Arial"/>
                <w:b/>
                <w:bCs/>
                <w:color w:val="000000"/>
                <w:sz w:val="16"/>
                <w:szCs w:val="16"/>
              </w:rPr>
              <w:t>Special Broadcasting Service Corporation*</w:t>
            </w:r>
          </w:p>
        </w:tc>
        <w:tc>
          <w:tcPr>
            <w:tcW w:w="445" w:type="pct"/>
            <w:tcBorders>
              <w:top w:val="nil"/>
              <w:left w:val="nil"/>
              <w:bottom w:val="nil"/>
              <w:right w:val="nil"/>
            </w:tcBorders>
            <w:shd w:val="clear" w:color="auto" w:fill="auto"/>
            <w:noWrap/>
            <w:hideMark/>
          </w:tcPr>
          <w:p w14:paraId="1738DF06" w14:textId="77777777" w:rsidR="00787DFD" w:rsidRPr="00787DFD" w:rsidRDefault="00787DFD" w:rsidP="00787DF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BD09994" w14:textId="77777777" w:rsidR="00787DFD" w:rsidRPr="00787DFD" w:rsidRDefault="00787DFD" w:rsidP="00787DF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CA0D002"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589F57"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2E59271" w14:textId="77777777" w:rsidR="00787DFD" w:rsidRPr="00787DFD" w:rsidRDefault="00787DFD" w:rsidP="00787DF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C2FB79E" w14:textId="77777777" w:rsidR="00787DFD" w:rsidRPr="00787DFD" w:rsidRDefault="00787DFD" w:rsidP="00787DF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DA3F593" w14:textId="77777777" w:rsidR="00787DFD" w:rsidRPr="00787DFD" w:rsidRDefault="00787DFD" w:rsidP="00787DF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610E5B0" w14:textId="77777777" w:rsidR="00787DFD" w:rsidRPr="00787DFD" w:rsidRDefault="00787DFD" w:rsidP="00787DF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148703F"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306FC86" w14:textId="77777777" w:rsidR="00787DFD" w:rsidRPr="00787DFD" w:rsidRDefault="00787DFD" w:rsidP="00787DFD">
            <w:pPr>
              <w:spacing w:before="0" w:after="0" w:line="240" w:lineRule="auto"/>
              <w:rPr>
                <w:rFonts w:ascii="Times New Roman" w:hAnsi="Times New Roman"/>
                <w:sz w:val="20"/>
              </w:rPr>
            </w:pPr>
          </w:p>
        </w:tc>
      </w:tr>
      <w:tr w:rsidR="00787DFD" w:rsidRPr="00787DFD" w14:paraId="1766A44D" w14:textId="77777777" w:rsidTr="00787DFD">
        <w:trPr>
          <w:trHeight w:val="225"/>
        </w:trPr>
        <w:tc>
          <w:tcPr>
            <w:tcW w:w="687" w:type="pct"/>
            <w:vMerge w:val="restart"/>
            <w:tcBorders>
              <w:top w:val="nil"/>
              <w:left w:val="nil"/>
              <w:bottom w:val="nil"/>
              <w:right w:val="nil"/>
            </w:tcBorders>
            <w:shd w:val="clear" w:color="auto" w:fill="auto"/>
            <w:hideMark/>
          </w:tcPr>
          <w:p w14:paraId="16CAA84B" w14:textId="77777777" w:rsidR="00787DFD" w:rsidRPr="00787DFD" w:rsidRDefault="00787DFD" w:rsidP="00787DFD">
            <w:pPr>
              <w:spacing w:before="0" w:after="0" w:line="240" w:lineRule="auto"/>
              <w:rPr>
                <w:rFonts w:ascii="Arial" w:hAnsi="Arial" w:cs="Arial"/>
                <w:color w:val="000000"/>
                <w:sz w:val="16"/>
                <w:szCs w:val="16"/>
              </w:rPr>
            </w:pPr>
            <w:r w:rsidRPr="00787DF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7A6F619"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348,352</w:t>
            </w:r>
          </w:p>
        </w:tc>
        <w:tc>
          <w:tcPr>
            <w:tcW w:w="445" w:type="pct"/>
            <w:tcBorders>
              <w:top w:val="nil"/>
              <w:left w:val="nil"/>
              <w:bottom w:val="nil"/>
              <w:right w:val="nil"/>
            </w:tcBorders>
            <w:shd w:val="clear" w:color="auto" w:fill="auto"/>
            <w:noWrap/>
            <w:hideMark/>
          </w:tcPr>
          <w:p w14:paraId="5B3C0767" w14:textId="1645DED3"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8F4F108"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155,773</w:t>
            </w:r>
          </w:p>
        </w:tc>
        <w:tc>
          <w:tcPr>
            <w:tcW w:w="445" w:type="pct"/>
            <w:tcBorders>
              <w:top w:val="nil"/>
              <w:left w:val="nil"/>
              <w:bottom w:val="nil"/>
              <w:right w:val="nil"/>
            </w:tcBorders>
            <w:shd w:val="clear" w:color="auto" w:fill="auto"/>
            <w:noWrap/>
            <w:hideMark/>
          </w:tcPr>
          <w:p w14:paraId="57CF87FC" w14:textId="4346AE15"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FA0C4B5" w14:textId="2110C18A"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5A73EC0" w14:textId="3E4658BB"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C1F3446" w14:textId="0819A40B"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4254A2E" w14:textId="3639F2B5"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59B9E01" w14:textId="50FEAD6F"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E09574C"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504,125</w:t>
            </w:r>
          </w:p>
        </w:tc>
      </w:tr>
      <w:tr w:rsidR="00787DFD" w:rsidRPr="00787DFD" w14:paraId="34C0D8D8" w14:textId="77777777" w:rsidTr="00787DFD">
        <w:trPr>
          <w:trHeight w:val="225"/>
        </w:trPr>
        <w:tc>
          <w:tcPr>
            <w:tcW w:w="687" w:type="pct"/>
            <w:vMerge/>
            <w:tcBorders>
              <w:top w:val="nil"/>
              <w:left w:val="nil"/>
              <w:bottom w:val="nil"/>
              <w:right w:val="nil"/>
            </w:tcBorders>
            <w:vAlign w:val="center"/>
            <w:hideMark/>
          </w:tcPr>
          <w:p w14:paraId="57B9DF75" w14:textId="77777777" w:rsidR="00787DFD" w:rsidRPr="00787DFD" w:rsidRDefault="00787DFD" w:rsidP="00787DF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0BE8245"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334,939</w:t>
            </w:r>
          </w:p>
        </w:tc>
        <w:tc>
          <w:tcPr>
            <w:tcW w:w="445" w:type="pct"/>
            <w:tcBorders>
              <w:top w:val="nil"/>
              <w:left w:val="nil"/>
              <w:bottom w:val="nil"/>
              <w:right w:val="nil"/>
            </w:tcBorders>
            <w:shd w:val="clear" w:color="auto" w:fill="auto"/>
            <w:noWrap/>
            <w:hideMark/>
          </w:tcPr>
          <w:p w14:paraId="779840B8" w14:textId="0592616D"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F7C0C4"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156,738</w:t>
            </w:r>
          </w:p>
        </w:tc>
        <w:tc>
          <w:tcPr>
            <w:tcW w:w="445" w:type="pct"/>
            <w:tcBorders>
              <w:top w:val="nil"/>
              <w:left w:val="nil"/>
              <w:bottom w:val="nil"/>
              <w:right w:val="nil"/>
            </w:tcBorders>
            <w:shd w:val="clear" w:color="auto" w:fill="auto"/>
            <w:noWrap/>
            <w:hideMark/>
          </w:tcPr>
          <w:p w14:paraId="09AAE4AA" w14:textId="13D93FF3"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C130FD7" w14:textId="4108966A"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53B341" w14:textId="0827E2EE"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01079BC" w14:textId="230854DA"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31B192F" w14:textId="0C291AE2"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A20287" w14:textId="2D0B6D75"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47E8F4"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491,677</w:t>
            </w:r>
          </w:p>
        </w:tc>
      </w:tr>
      <w:tr w:rsidR="00787DFD" w:rsidRPr="00787DFD" w14:paraId="69F0ED80" w14:textId="77777777" w:rsidTr="00787DFD">
        <w:trPr>
          <w:trHeight w:val="225"/>
        </w:trPr>
        <w:tc>
          <w:tcPr>
            <w:tcW w:w="687" w:type="pct"/>
            <w:vMerge w:val="restart"/>
            <w:tcBorders>
              <w:top w:val="nil"/>
              <w:left w:val="nil"/>
              <w:bottom w:val="nil"/>
              <w:right w:val="nil"/>
            </w:tcBorders>
            <w:shd w:val="clear" w:color="auto" w:fill="auto"/>
            <w:hideMark/>
          </w:tcPr>
          <w:p w14:paraId="654BA837" w14:textId="77777777" w:rsidR="00787DFD" w:rsidRPr="00787DFD" w:rsidRDefault="00787DFD" w:rsidP="00787DFD">
            <w:pPr>
              <w:spacing w:before="0" w:after="0" w:line="240" w:lineRule="auto"/>
              <w:rPr>
                <w:rFonts w:ascii="Arial" w:hAnsi="Arial" w:cs="Arial"/>
                <w:color w:val="000000"/>
                <w:sz w:val="16"/>
                <w:szCs w:val="16"/>
              </w:rPr>
            </w:pPr>
            <w:r w:rsidRPr="00787DF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2812657"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348,352</w:t>
            </w:r>
          </w:p>
        </w:tc>
        <w:tc>
          <w:tcPr>
            <w:tcW w:w="445" w:type="pct"/>
            <w:tcBorders>
              <w:top w:val="single" w:sz="4" w:space="0" w:color="293F5B"/>
              <w:left w:val="nil"/>
              <w:bottom w:val="nil"/>
              <w:right w:val="nil"/>
            </w:tcBorders>
            <w:shd w:val="clear" w:color="auto" w:fill="auto"/>
            <w:noWrap/>
            <w:hideMark/>
          </w:tcPr>
          <w:p w14:paraId="4FA8A1B5" w14:textId="18C22967"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3508F3F"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155,773</w:t>
            </w:r>
          </w:p>
        </w:tc>
        <w:tc>
          <w:tcPr>
            <w:tcW w:w="445" w:type="pct"/>
            <w:tcBorders>
              <w:top w:val="single" w:sz="4" w:space="0" w:color="293F5B"/>
              <w:left w:val="nil"/>
              <w:bottom w:val="nil"/>
              <w:right w:val="nil"/>
            </w:tcBorders>
            <w:shd w:val="clear" w:color="auto" w:fill="auto"/>
            <w:noWrap/>
            <w:hideMark/>
          </w:tcPr>
          <w:p w14:paraId="14942C58" w14:textId="01026FAE"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375F840" w14:textId="1E91E83D"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FC15F48" w14:textId="02149389"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8711131" w14:textId="64F7F84B"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4AD5BF2" w14:textId="67436DD1"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9AD0FE8" w14:textId="3A993B7E"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F480B93"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504,125</w:t>
            </w:r>
          </w:p>
        </w:tc>
      </w:tr>
      <w:tr w:rsidR="00787DFD" w:rsidRPr="00787DFD" w14:paraId="14762237" w14:textId="77777777" w:rsidTr="00787DFD">
        <w:trPr>
          <w:trHeight w:val="225"/>
        </w:trPr>
        <w:tc>
          <w:tcPr>
            <w:tcW w:w="687" w:type="pct"/>
            <w:vMerge/>
            <w:tcBorders>
              <w:top w:val="nil"/>
              <w:left w:val="nil"/>
              <w:bottom w:val="nil"/>
              <w:right w:val="nil"/>
            </w:tcBorders>
            <w:vAlign w:val="center"/>
            <w:hideMark/>
          </w:tcPr>
          <w:p w14:paraId="5AD4454E" w14:textId="77777777" w:rsidR="00787DFD" w:rsidRPr="00787DFD" w:rsidRDefault="00787DFD" w:rsidP="00787DF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C739A34"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334,939</w:t>
            </w:r>
          </w:p>
        </w:tc>
        <w:tc>
          <w:tcPr>
            <w:tcW w:w="445" w:type="pct"/>
            <w:tcBorders>
              <w:top w:val="nil"/>
              <w:left w:val="nil"/>
              <w:bottom w:val="nil"/>
              <w:right w:val="nil"/>
            </w:tcBorders>
            <w:shd w:val="clear" w:color="auto" w:fill="auto"/>
            <w:noWrap/>
            <w:hideMark/>
          </w:tcPr>
          <w:p w14:paraId="19EF80B4" w14:textId="51127450"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4293BA1"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156,738</w:t>
            </w:r>
          </w:p>
        </w:tc>
        <w:tc>
          <w:tcPr>
            <w:tcW w:w="445" w:type="pct"/>
            <w:tcBorders>
              <w:top w:val="nil"/>
              <w:left w:val="nil"/>
              <w:bottom w:val="nil"/>
              <w:right w:val="nil"/>
            </w:tcBorders>
            <w:shd w:val="clear" w:color="auto" w:fill="auto"/>
            <w:noWrap/>
            <w:hideMark/>
          </w:tcPr>
          <w:p w14:paraId="0CE158D9" w14:textId="7795B084"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C1A29A4" w14:textId="0A08F4F5"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2BC43E1" w14:textId="593CCA66"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B84FDA2" w14:textId="4CFC0C93"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8030319" w14:textId="1E1D2E61"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69AA85B" w14:textId="04607F4A"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6396F77"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491,677</w:t>
            </w:r>
          </w:p>
        </w:tc>
      </w:tr>
      <w:tr w:rsidR="00787DFD" w:rsidRPr="00787DFD" w14:paraId="1C49090A" w14:textId="77777777" w:rsidTr="00787DFD">
        <w:trPr>
          <w:trHeight w:val="225"/>
        </w:trPr>
        <w:tc>
          <w:tcPr>
            <w:tcW w:w="687" w:type="pct"/>
            <w:tcBorders>
              <w:top w:val="nil"/>
              <w:left w:val="nil"/>
              <w:bottom w:val="nil"/>
              <w:right w:val="nil"/>
            </w:tcBorders>
            <w:shd w:val="clear" w:color="auto" w:fill="auto"/>
            <w:noWrap/>
            <w:hideMark/>
          </w:tcPr>
          <w:p w14:paraId="130B66BC" w14:textId="77777777" w:rsidR="00787DFD" w:rsidRPr="00787DFD" w:rsidRDefault="00787DFD" w:rsidP="00787DF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770EA1A"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1D1BCF1" w14:textId="77777777" w:rsidR="00787DFD" w:rsidRPr="00787DFD" w:rsidRDefault="00787DFD" w:rsidP="00787DF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64A26B1" w14:textId="77777777" w:rsidR="00787DFD" w:rsidRPr="00787DFD" w:rsidRDefault="00787DFD" w:rsidP="00787DF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5BB3689" w14:textId="77777777" w:rsidR="00787DFD" w:rsidRPr="00787DFD" w:rsidRDefault="00787DFD" w:rsidP="00787DF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A27F545" w14:textId="77777777" w:rsidR="00787DFD" w:rsidRPr="00787DFD" w:rsidRDefault="00787DFD" w:rsidP="00787DF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9F92731" w14:textId="77777777" w:rsidR="00787DFD" w:rsidRPr="00787DFD" w:rsidRDefault="00787DFD" w:rsidP="00787DF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6615572" w14:textId="77777777" w:rsidR="00787DFD" w:rsidRPr="00787DFD" w:rsidRDefault="00787DFD" w:rsidP="00787DF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F17DDAA" w14:textId="77777777" w:rsidR="00787DFD" w:rsidRPr="00787DFD" w:rsidRDefault="00787DFD" w:rsidP="00787DF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19FA824" w14:textId="77777777" w:rsidR="00787DFD" w:rsidRPr="00787DFD" w:rsidRDefault="00787DFD" w:rsidP="00787DF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5021769" w14:textId="77777777" w:rsidR="00787DFD" w:rsidRPr="00787DFD" w:rsidRDefault="00787DFD" w:rsidP="00787DFD">
            <w:pPr>
              <w:spacing w:before="0" w:after="0" w:line="240" w:lineRule="auto"/>
              <w:jc w:val="center"/>
              <w:rPr>
                <w:rFonts w:ascii="Times New Roman" w:hAnsi="Times New Roman"/>
                <w:sz w:val="20"/>
              </w:rPr>
            </w:pPr>
          </w:p>
        </w:tc>
      </w:tr>
      <w:tr w:rsidR="00787DFD" w:rsidRPr="00787DFD" w14:paraId="147F9C2D" w14:textId="77777777" w:rsidTr="00787DFD">
        <w:trPr>
          <w:trHeight w:val="397"/>
        </w:trPr>
        <w:tc>
          <w:tcPr>
            <w:tcW w:w="687" w:type="pct"/>
            <w:tcBorders>
              <w:top w:val="nil"/>
              <w:left w:val="nil"/>
              <w:bottom w:val="nil"/>
              <w:right w:val="nil"/>
            </w:tcBorders>
            <w:shd w:val="clear" w:color="auto" w:fill="auto"/>
            <w:vAlign w:val="bottom"/>
            <w:hideMark/>
          </w:tcPr>
          <w:p w14:paraId="38EC872B" w14:textId="77777777" w:rsidR="00787DFD" w:rsidRPr="00787DFD" w:rsidRDefault="00787DFD" w:rsidP="00787DFD">
            <w:pPr>
              <w:spacing w:before="0" w:after="0" w:line="240" w:lineRule="auto"/>
              <w:rPr>
                <w:rFonts w:ascii="Arial" w:hAnsi="Arial" w:cs="Arial"/>
                <w:b/>
                <w:bCs/>
                <w:color w:val="000000"/>
                <w:sz w:val="16"/>
                <w:szCs w:val="16"/>
              </w:rPr>
            </w:pPr>
            <w:r w:rsidRPr="00787DFD">
              <w:rPr>
                <w:rFonts w:ascii="Arial" w:hAnsi="Arial" w:cs="Arial"/>
                <w:b/>
                <w:bCs/>
                <w:color w:val="000000"/>
                <w:sz w:val="16"/>
                <w:szCs w:val="16"/>
              </w:rPr>
              <w:t>Australian Communications and Media Authority</w:t>
            </w:r>
          </w:p>
        </w:tc>
        <w:tc>
          <w:tcPr>
            <w:tcW w:w="445" w:type="pct"/>
            <w:tcBorders>
              <w:top w:val="nil"/>
              <w:left w:val="nil"/>
              <w:bottom w:val="nil"/>
              <w:right w:val="nil"/>
            </w:tcBorders>
            <w:shd w:val="clear" w:color="auto" w:fill="auto"/>
            <w:noWrap/>
            <w:hideMark/>
          </w:tcPr>
          <w:p w14:paraId="650A61D9" w14:textId="77777777" w:rsidR="00787DFD" w:rsidRPr="00787DFD" w:rsidRDefault="00787DFD" w:rsidP="00787DF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A58AAE1" w14:textId="77777777" w:rsidR="00787DFD" w:rsidRPr="00787DFD" w:rsidRDefault="00787DFD" w:rsidP="00787DF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6A06CE8"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37EBABA"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FCE3F1F" w14:textId="77777777" w:rsidR="00787DFD" w:rsidRPr="00787DFD" w:rsidRDefault="00787DFD" w:rsidP="00787DF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6586207" w14:textId="77777777" w:rsidR="00787DFD" w:rsidRPr="00787DFD" w:rsidRDefault="00787DFD" w:rsidP="00787DF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7B5713E" w14:textId="77777777" w:rsidR="00787DFD" w:rsidRPr="00787DFD" w:rsidRDefault="00787DFD" w:rsidP="00787DF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6C65B67" w14:textId="77777777" w:rsidR="00787DFD" w:rsidRPr="00787DFD" w:rsidRDefault="00787DFD" w:rsidP="00787DF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2AD25E9"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794048E" w14:textId="77777777" w:rsidR="00787DFD" w:rsidRPr="00787DFD" w:rsidRDefault="00787DFD" w:rsidP="00787DFD">
            <w:pPr>
              <w:spacing w:before="0" w:after="0" w:line="240" w:lineRule="auto"/>
              <w:rPr>
                <w:rFonts w:ascii="Times New Roman" w:hAnsi="Times New Roman"/>
                <w:sz w:val="20"/>
              </w:rPr>
            </w:pPr>
          </w:p>
        </w:tc>
      </w:tr>
      <w:tr w:rsidR="00787DFD" w:rsidRPr="00787DFD" w14:paraId="5807B8E3" w14:textId="77777777" w:rsidTr="00787DFD">
        <w:trPr>
          <w:trHeight w:val="225"/>
        </w:trPr>
        <w:tc>
          <w:tcPr>
            <w:tcW w:w="687" w:type="pct"/>
            <w:vMerge w:val="restart"/>
            <w:tcBorders>
              <w:top w:val="nil"/>
              <w:left w:val="nil"/>
              <w:bottom w:val="nil"/>
              <w:right w:val="nil"/>
            </w:tcBorders>
            <w:shd w:val="clear" w:color="auto" w:fill="auto"/>
            <w:hideMark/>
          </w:tcPr>
          <w:p w14:paraId="7E9713A1" w14:textId="77777777" w:rsidR="00787DFD" w:rsidRPr="00787DFD" w:rsidRDefault="00787DFD" w:rsidP="00787DFD">
            <w:pPr>
              <w:spacing w:before="0" w:after="0" w:line="240" w:lineRule="auto"/>
              <w:rPr>
                <w:rFonts w:ascii="Arial" w:hAnsi="Arial" w:cs="Arial"/>
                <w:color w:val="000000"/>
                <w:sz w:val="16"/>
                <w:szCs w:val="16"/>
              </w:rPr>
            </w:pPr>
            <w:r w:rsidRPr="00787DF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4D90AEB"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170,697</w:t>
            </w:r>
          </w:p>
        </w:tc>
        <w:tc>
          <w:tcPr>
            <w:tcW w:w="445" w:type="pct"/>
            <w:tcBorders>
              <w:top w:val="nil"/>
              <w:left w:val="nil"/>
              <w:bottom w:val="nil"/>
              <w:right w:val="nil"/>
            </w:tcBorders>
            <w:shd w:val="clear" w:color="auto" w:fill="auto"/>
            <w:noWrap/>
            <w:hideMark/>
          </w:tcPr>
          <w:p w14:paraId="15847D90" w14:textId="6980F13F"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6D1CCE4"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100</w:t>
            </w:r>
          </w:p>
        </w:tc>
        <w:tc>
          <w:tcPr>
            <w:tcW w:w="445" w:type="pct"/>
            <w:tcBorders>
              <w:top w:val="nil"/>
              <w:left w:val="nil"/>
              <w:bottom w:val="nil"/>
              <w:right w:val="nil"/>
            </w:tcBorders>
            <w:shd w:val="clear" w:color="auto" w:fill="auto"/>
            <w:noWrap/>
            <w:hideMark/>
          </w:tcPr>
          <w:p w14:paraId="09ADF690" w14:textId="1BFFA2DC"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1D89A79"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50</w:t>
            </w:r>
          </w:p>
        </w:tc>
        <w:tc>
          <w:tcPr>
            <w:tcW w:w="454" w:type="pct"/>
            <w:tcBorders>
              <w:top w:val="nil"/>
              <w:left w:val="nil"/>
              <w:bottom w:val="nil"/>
              <w:right w:val="nil"/>
            </w:tcBorders>
            <w:shd w:val="clear" w:color="auto" w:fill="auto"/>
            <w:noWrap/>
            <w:hideMark/>
          </w:tcPr>
          <w:p w14:paraId="1DAAFB96"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2,000</w:t>
            </w:r>
          </w:p>
        </w:tc>
        <w:tc>
          <w:tcPr>
            <w:tcW w:w="345" w:type="pct"/>
            <w:tcBorders>
              <w:top w:val="nil"/>
              <w:left w:val="nil"/>
              <w:bottom w:val="nil"/>
              <w:right w:val="nil"/>
            </w:tcBorders>
            <w:shd w:val="clear" w:color="auto" w:fill="auto"/>
            <w:noWrap/>
            <w:hideMark/>
          </w:tcPr>
          <w:p w14:paraId="4382650F" w14:textId="59EC031E"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C6BD9CC" w14:textId="1A86E643"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08F4FC9"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8,300</w:t>
            </w:r>
          </w:p>
        </w:tc>
        <w:tc>
          <w:tcPr>
            <w:tcW w:w="445" w:type="pct"/>
            <w:tcBorders>
              <w:top w:val="nil"/>
              <w:left w:val="nil"/>
              <w:bottom w:val="nil"/>
              <w:right w:val="nil"/>
            </w:tcBorders>
            <w:shd w:val="clear" w:color="auto" w:fill="auto"/>
            <w:noWrap/>
            <w:hideMark/>
          </w:tcPr>
          <w:p w14:paraId="24F4A26B"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181,147</w:t>
            </w:r>
          </w:p>
        </w:tc>
      </w:tr>
      <w:tr w:rsidR="00787DFD" w:rsidRPr="00787DFD" w14:paraId="44553416" w14:textId="77777777" w:rsidTr="00787DFD">
        <w:trPr>
          <w:trHeight w:val="225"/>
        </w:trPr>
        <w:tc>
          <w:tcPr>
            <w:tcW w:w="687" w:type="pct"/>
            <w:vMerge/>
            <w:tcBorders>
              <w:top w:val="nil"/>
              <w:left w:val="nil"/>
              <w:bottom w:val="nil"/>
              <w:right w:val="nil"/>
            </w:tcBorders>
            <w:vAlign w:val="center"/>
            <w:hideMark/>
          </w:tcPr>
          <w:p w14:paraId="3B4CCA63" w14:textId="77777777" w:rsidR="00787DFD" w:rsidRPr="00787DFD" w:rsidRDefault="00787DFD" w:rsidP="00787DF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BFCFD5A"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159,388</w:t>
            </w:r>
          </w:p>
        </w:tc>
        <w:tc>
          <w:tcPr>
            <w:tcW w:w="445" w:type="pct"/>
            <w:tcBorders>
              <w:top w:val="nil"/>
              <w:left w:val="nil"/>
              <w:bottom w:val="nil"/>
              <w:right w:val="nil"/>
            </w:tcBorders>
            <w:shd w:val="clear" w:color="auto" w:fill="auto"/>
            <w:noWrap/>
            <w:hideMark/>
          </w:tcPr>
          <w:p w14:paraId="039020D1" w14:textId="5CDB6D0E"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B47B177"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100</w:t>
            </w:r>
          </w:p>
        </w:tc>
        <w:tc>
          <w:tcPr>
            <w:tcW w:w="445" w:type="pct"/>
            <w:tcBorders>
              <w:top w:val="nil"/>
              <w:left w:val="nil"/>
              <w:bottom w:val="nil"/>
              <w:right w:val="nil"/>
            </w:tcBorders>
            <w:shd w:val="clear" w:color="auto" w:fill="auto"/>
            <w:noWrap/>
            <w:hideMark/>
          </w:tcPr>
          <w:p w14:paraId="186FFD45" w14:textId="6542B2A0"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B540E25"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50</w:t>
            </w:r>
          </w:p>
        </w:tc>
        <w:tc>
          <w:tcPr>
            <w:tcW w:w="454" w:type="pct"/>
            <w:tcBorders>
              <w:top w:val="nil"/>
              <w:left w:val="nil"/>
              <w:bottom w:val="nil"/>
              <w:right w:val="nil"/>
            </w:tcBorders>
            <w:shd w:val="clear" w:color="auto" w:fill="auto"/>
            <w:noWrap/>
            <w:hideMark/>
          </w:tcPr>
          <w:p w14:paraId="02AF5F43"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6,020</w:t>
            </w:r>
          </w:p>
        </w:tc>
        <w:tc>
          <w:tcPr>
            <w:tcW w:w="345" w:type="pct"/>
            <w:tcBorders>
              <w:top w:val="nil"/>
              <w:left w:val="nil"/>
              <w:bottom w:val="nil"/>
              <w:right w:val="nil"/>
            </w:tcBorders>
            <w:shd w:val="clear" w:color="auto" w:fill="auto"/>
            <w:noWrap/>
            <w:hideMark/>
          </w:tcPr>
          <w:p w14:paraId="1CE63B33" w14:textId="7F49D4C1"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779CD4D" w14:textId="53218ACA"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C5CF2D"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26,600</w:t>
            </w:r>
          </w:p>
        </w:tc>
        <w:tc>
          <w:tcPr>
            <w:tcW w:w="445" w:type="pct"/>
            <w:tcBorders>
              <w:top w:val="nil"/>
              <w:left w:val="nil"/>
              <w:bottom w:val="nil"/>
              <w:right w:val="nil"/>
            </w:tcBorders>
            <w:shd w:val="clear" w:color="auto" w:fill="auto"/>
            <w:noWrap/>
            <w:hideMark/>
          </w:tcPr>
          <w:p w14:paraId="0DA9C0C6"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192,158</w:t>
            </w:r>
          </w:p>
        </w:tc>
      </w:tr>
      <w:tr w:rsidR="00787DFD" w:rsidRPr="00787DFD" w14:paraId="44D84B45" w14:textId="77777777" w:rsidTr="00787DFD">
        <w:trPr>
          <w:trHeight w:val="225"/>
        </w:trPr>
        <w:tc>
          <w:tcPr>
            <w:tcW w:w="687" w:type="pct"/>
            <w:tcBorders>
              <w:top w:val="nil"/>
              <w:left w:val="nil"/>
              <w:bottom w:val="nil"/>
              <w:right w:val="nil"/>
            </w:tcBorders>
            <w:shd w:val="clear" w:color="auto" w:fill="auto"/>
            <w:noWrap/>
            <w:hideMark/>
          </w:tcPr>
          <w:p w14:paraId="13BC06C3" w14:textId="77777777" w:rsidR="00787DFD" w:rsidRPr="00787DFD" w:rsidRDefault="00787DFD" w:rsidP="00787DF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F5C275B" w14:textId="77777777" w:rsidR="00787DFD" w:rsidRPr="00787DFD" w:rsidRDefault="00787DFD" w:rsidP="00787DF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D5E9097" w14:textId="77777777" w:rsidR="00787DFD" w:rsidRPr="00787DFD" w:rsidRDefault="00787DFD" w:rsidP="00787DF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FDDFC73" w14:textId="77777777" w:rsidR="00787DFD" w:rsidRPr="00787DFD" w:rsidRDefault="00787DFD" w:rsidP="00787DF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22A8A89" w14:textId="77777777" w:rsidR="00787DFD" w:rsidRPr="00787DFD" w:rsidRDefault="00787DFD" w:rsidP="00787DF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511A3E7" w14:textId="77777777" w:rsidR="00787DFD" w:rsidRPr="00787DFD" w:rsidRDefault="00787DFD" w:rsidP="00787DF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0C9B1C0" w14:textId="77777777" w:rsidR="00787DFD" w:rsidRPr="00787DFD" w:rsidRDefault="00787DFD" w:rsidP="00787DF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4B514FB" w14:textId="77777777" w:rsidR="00787DFD" w:rsidRPr="00787DFD" w:rsidRDefault="00787DFD" w:rsidP="00787DF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1F288F9" w14:textId="77777777" w:rsidR="00787DFD" w:rsidRPr="00787DFD" w:rsidRDefault="00787DFD" w:rsidP="00787DF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07D7D3E" w14:textId="77777777" w:rsidR="00787DFD" w:rsidRPr="00787DFD" w:rsidRDefault="00787DFD" w:rsidP="00787DF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93A83A0" w14:textId="77777777" w:rsidR="00787DFD" w:rsidRPr="00787DFD" w:rsidRDefault="00787DFD" w:rsidP="00787DFD">
            <w:pPr>
              <w:spacing w:before="0" w:after="0" w:line="240" w:lineRule="auto"/>
              <w:jc w:val="center"/>
              <w:rPr>
                <w:rFonts w:ascii="Times New Roman" w:hAnsi="Times New Roman"/>
                <w:sz w:val="20"/>
              </w:rPr>
            </w:pPr>
          </w:p>
        </w:tc>
      </w:tr>
      <w:tr w:rsidR="00787DFD" w:rsidRPr="00787DFD" w14:paraId="1FF5D86D" w14:textId="77777777" w:rsidTr="00787DFD">
        <w:trPr>
          <w:trHeight w:val="225"/>
        </w:trPr>
        <w:tc>
          <w:tcPr>
            <w:tcW w:w="687" w:type="pct"/>
            <w:vMerge w:val="restart"/>
            <w:tcBorders>
              <w:top w:val="nil"/>
              <w:left w:val="nil"/>
              <w:bottom w:val="nil"/>
              <w:right w:val="nil"/>
            </w:tcBorders>
            <w:shd w:val="clear" w:color="auto" w:fill="auto"/>
            <w:hideMark/>
          </w:tcPr>
          <w:p w14:paraId="38CC6E1C" w14:textId="77777777" w:rsidR="00787DFD" w:rsidRPr="00787DFD" w:rsidRDefault="00787DFD" w:rsidP="00787DFD">
            <w:pPr>
              <w:spacing w:before="0" w:after="0" w:line="240" w:lineRule="auto"/>
              <w:rPr>
                <w:rFonts w:ascii="Arial" w:hAnsi="Arial" w:cs="Arial"/>
                <w:color w:val="000000"/>
                <w:sz w:val="16"/>
                <w:szCs w:val="16"/>
              </w:rPr>
            </w:pPr>
            <w:r w:rsidRPr="00787DFD">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5A8EC0F" w14:textId="60098870"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C74C4A8" w14:textId="43591447"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6A92643" w14:textId="7DAE6F84"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22DD23F" w14:textId="18299B03"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2E7A91B" w14:textId="3822A7CA"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C4F5211" w14:textId="1E394827"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A0C272D" w14:textId="72968538"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F47AA62" w14:textId="6DFF9CFE"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6064EA" w14:textId="05882D13"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0C53C1" w14:textId="30DED7BA"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r>
      <w:tr w:rsidR="00787DFD" w:rsidRPr="00787DFD" w14:paraId="44FCCFF4" w14:textId="77777777" w:rsidTr="00787DFD">
        <w:trPr>
          <w:trHeight w:val="225"/>
        </w:trPr>
        <w:tc>
          <w:tcPr>
            <w:tcW w:w="687" w:type="pct"/>
            <w:vMerge/>
            <w:tcBorders>
              <w:top w:val="nil"/>
              <w:left w:val="nil"/>
              <w:bottom w:val="nil"/>
              <w:right w:val="nil"/>
            </w:tcBorders>
            <w:vAlign w:val="center"/>
            <w:hideMark/>
          </w:tcPr>
          <w:p w14:paraId="357C81C0" w14:textId="77777777" w:rsidR="00787DFD" w:rsidRPr="00787DFD" w:rsidRDefault="00787DFD" w:rsidP="00787DF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48A666A" w14:textId="4F0A2918"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C87A4CF"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2,000</w:t>
            </w:r>
          </w:p>
        </w:tc>
        <w:tc>
          <w:tcPr>
            <w:tcW w:w="412" w:type="pct"/>
            <w:tcBorders>
              <w:top w:val="nil"/>
              <w:left w:val="nil"/>
              <w:bottom w:val="nil"/>
              <w:right w:val="nil"/>
            </w:tcBorders>
            <w:shd w:val="clear" w:color="auto" w:fill="auto"/>
            <w:noWrap/>
            <w:hideMark/>
          </w:tcPr>
          <w:p w14:paraId="0ACA6ACD" w14:textId="0929C4E6"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6FE689" w14:textId="3EBB4B75"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9EBC1C0" w14:textId="7552F0AC"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474D47E" w14:textId="1F68F84B"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108B545" w14:textId="362A9743"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61F0D8E" w14:textId="77175CB0"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57D33C" w14:textId="30F26025"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4F65B0"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2,000</w:t>
            </w:r>
          </w:p>
        </w:tc>
      </w:tr>
      <w:tr w:rsidR="00787DFD" w:rsidRPr="00787DFD" w14:paraId="2694E207" w14:textId="77777777" w:rsidTr="00787DFD">
        <w:trPr>
          <w:trHeight w:val="225"/>
        </w:trPr>
        <w:tc>
          <w:tcPr>
            <w:tcW w:w="687" w:type="pct"/>
            <w:vMerge w:val="restart"/>
            <w:tcBorders>
              <w:top w:val="nil"/>
              <w:left w:val="nil"/>
              <w:bottom w:val="nil"/>
              <w:right w:val="nil"/>
            </w:tcBorders>
            <w:shd w:val="clear" w:color="auto" w:fill="auto"/>
            <w:hideMark/>
          </w:tcPr>
          <w:p w14:paraId="31C29444" w14:textId="77777777" w:rsidR="00787DFD" w:rsidRPr="00787DFD" w:rsidRDefault="00787DFD" w:rsidP="00787DFD">
            <w:pPr>
              <w:spacing w:before="0" w:after="0" w:line="240" w:lineRule="auto"/>
              <w:rPr>
                <w:rFonts w:ascii="Arial" w:hAnsi="Arial" w:cs="Arial"/>
                <w:color w:val="000000"/>
                <w:sz w:val="16"/>
                <w:szCs w:val="16"/>
              </w:rPr>
            </w:pPr>
            <w:r w:rsidRPr="00787DF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0BEB944"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170,697</w:t>
            </w:r>
          </w:p>
        </w:tc>
        <w:tc>
          <w:tcPr>
            <w:tcW w:w="445" w:type="pct"/>
            <w:tcBorders>
              <w:top w:val="single" w:sz="4" w:space="0" w:color="293F5B"/>
              <w:left w:val="nil"/>
              <w:bottom w:val="nil"/>
              <w:right w:val="nil"/>
            </w:tcBorders>
            <w:shd w:val="clear" w:color="auto" w:fill="auto"/>
            <w:noWrap/>
            <w:hideMark/>
          </w:tcPr>
          <w:p w14:paraId="7FD620E5" w14:textId="292E6122"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4B8DE10"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100</w:t>
            </w:r>
          </w:p>
        </w:tc>
        <w:tc>
          <w:tcPr>
            <w:tcW w:w="445" w:type="pct"/>
            <w:tcBorders>
              <w:top w:val="single" w:sz="4" w:space="0" w:color="293F5B"/>
              <w:left w:val="nil"/>
              <w:bottom w:val="nil"/>
              <w:right w:val="nil"/>
            </w:tcBorders>
            <w:shd w:val="clear" w:color="auto" w:fill="auto"/>
            <w:noWrap/>
            <w:hideMark/>
          </w:tcPr>
          <w:p w14:paraId="532BE2CE" w14:textId="0BB4A62D"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5A8CE41"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50</w:t>
            </w:r>
          </w:p>
        </w:tc>
        <w:tc>
          <w:tcPr>
            <w:tcW w:w="454" w:type="pct"/>
            <w:tcBorders>
              <w:top w:val="single" w:sz="4" w:space="0" w:color="293F5B"/>
              <w:left w:val="nil"/>
              <w:bottom w:val="nil"/>
              <w:right w:val="nil"/>
            </w:tcBorders>
            <w:shd w:val="clear" w:color="auto" w:fill="auto"/>
            <w:noWrap/>
            <w:hideMark/>
          </w:tcPr>
          <w:p w14:paraId="47FD7026"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2,000</w:t>
            </w:r>
          </w:p>
        </w:tc>
        <w:tc>
          <w:tcPr>
            <w:tcW w:w="345" w:type="pct"/>
            <w:tcBorders>
              <w:top w:val="single" w:sz="4" w:space="0" w:color="293F5B"/>
              <w:left w:val="nil"/>
              <w:bottom w:val="nil"/>
              <w:right w:val="nil"/>
            </w:tcBorders>
            <w:shd w:val="clear" w:color="auto" w:fill="auto"/>
            <w:noWrap/>
            <w:hideMark/>
          </w:tcPr>
          <w:p w14:paraId="60C44828" w14:textId="3DABD039"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5110504" w14:textId="0FD15797" w:rsidR="00787DFD" w:rsidRPr="00787DFD" w:rsidRDefault="003579ED" w:rsidP="00787DF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8FA462A"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8,300</w:t>
            </w:r>
          </w:p>
        </w:tc>
        <w:tc>
          <w:tcPr>
            <w:tcW w:w="445" w:type="pct"/>
            <w:tcBorders>
              <w:top w:val="single" w:sz="4" w:space="0" w:color="293F5B"/>
              <w:left w:val="nil"/>
              <w:bottom w:val="nil"/>
              <w:right w:val="nil"/>
            </w:tcBorders>
            <w:shd w:val="clear" w:color="auto" w:fill="auto"/>
            <w:noWrap/>
            <w:hideMark/>
          </w:tcPr>
          <w:p w14:paraId="14629FB0" w14:textId="77777777" w:rsidR="00787DFD" w:rsidRPr="00787DFD" w:rsidRDefault="00787DFD" w:rsidP="00787DFD">
            <w:pPr>
              <w:spacing w:before="0" w:after="0" w:line="240" w:lineRule="auto"/>
              <w:jc w:val="right"/>
              <w:rPr>
                <w:rFonts w:ascii="Arial" w:hAnsi="Arial" w:cs="Arial"/>
                <w:color w:val="000000"/>
                <w:sz w:val="16"/>
                <w:szCs w:val="16"/>
              </w:rPr>
            </w:pPr>
            <w:r w:rsidRPr="00787DFD">
              <w:rPr>
                <w:rFonts w:ascii="Arial" w:hAnsi="Arial" w:cs="Arial"/>
                <w:color w:val="000000"/>
                <w:sz w:val="16"/>
                <w:szCs w:val="16"/>
              </w:rPr>
              <w:t>181,147</w:t>
            </w:r>
          </w:p>
        </w:tc>
      </w:tr>
      <w:tr w:rsidR="00787DFD" w:rsidRPr="00787DFD" w14:paraId="2A2DC027" w14:textId="77777777" w:rsidTr="00787DFD">
        <w:trPr>
          <w:trHeight w:val="225"/>
        </w:trPr>
        <w:tc>
          <w:tcPr>
            <w:tcW w:w="687" w:type="pct"/>
            <w:vMerge/>
            <w:tcBorders>
              <w:top w:val="nil"/>
              <w:left w:val="nil"/>
              <w:bottom w:val="nil"/>
              <w:right w:val="nil"/>
            </w:tcBorders>
            <w:vAlign w:val="center"/>
            <w:hideMark/>
          </w:tcPr>
          <w:p w14:paraId="38AFFE23" w14:textId="77777777" w:rsidR="00787DFD" w:rsidRPr="00787DFD" w:rsidRDefault="00787DFD" w:rsidP="00787DF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2B54527"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159,388</w:t>
            </w:r>
          </w:p>
        </w:tc>
        <w:tc>
          <w:tcPr>
            <w:tcW w:w="445" w:type="pct"/>
            <w:tcBorders>
              <w:top w:val="nil"/>
              <w:left w:val="nil"/>
              <w:bottom w:val="nil"/>
              <w:right w:val="nil"/>
            </w:tcBorders>
            <w:shd w:val="clear" w:color="auto" w:fill="auto"/>
            <w:noWrap/>
            <w:hideMark/>
          </w:tcPr>
          <w:p w14:paraId="0F2ACB1A"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2,000</w:t>
            </w:r>
          </w:p>
        </w:tc>
        <w:tc>
          <w:tcPr>
            <w:tcW w:w="412" w:type="pct"/>
            <w:tcBorders>
              <w:top w:val="nil"/>
              <w:left w:val="nil"/>
              <w:bottom w:val="nil"/>
              <w:right w:val="nil"/>
            </w:tcBorders>
            <w:shd w:val="clear" w:color="auto" w:fill="auto"/>
            <w:noWrap/>
            <w:hideMark/>
          </w:tcPr>
          <w:p w14:paraId="77BE676E"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100</w:t>
            </w:r>
          </w:p>
        </w:tc>
        <w:tc>
          <w:tcPr>
            <w:tcW w:w="445" w:type="pct"/>
            <w:tcBorders>
              <w:top w:val="nil"/>
              <w:left w:val="nil"/>
              <w:bottom w:val="nil"/>
              <w:right w:val="nil"/>
            </w:tcBorders>
            <w:shd w:val="clear" w:color="auto" w:fill="auto"/>
            <w:noWrap/>
            <w:hideMark/>
          </w:tcPr>
          <w:p w14:paraId="5E92CFA2" w14:textId="1977C51A"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34709D"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50</w:t>
            </w:r>
          </w:p>
        </w:tc>
        <w:tc>
          <w:tcPr>
            <w:tcW w:w="454" w:type="pct"/>
            <w:tcBorders>
              <w:top w:val="nil"/>
              <w:left w:val="nil"/>
              <w:bottom w:val="nil"/>
              <w:right w:val="nil"/>
            </w:tcBorders>
            <w:shd w:val="clear" w:color="auto" w:fill="auto"/>
            <w:noWrap/>
            <w:hideMark/>
          </w:tcPr>
          <w:p w14:paraId="13D10D0E"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6,020</w:t>
            </w:r>
          </w:p>
        </w:tc>
        <w:tc>
          <w:tcPr>
            <w:tcW w:w="345" w:type="pct"/>
            <w:tcBorders>
              <w:top w:val="nil"/>
              <w:left w:val="nil"/>
              <w:bottom w:val="nil"/>
              <w:right w:val="nil"/>
            </w:tcBorders>
            <w:shd w:val="clear" w:color="auto" w:fill="auto"/>
            <w:noWrap/>
            <w:hideMark/>
          </w:tcPr>
          <w:p w14:paraId="55EE99A4" w14:textId="4F52FC9C"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D891453" w14:textId="69611284" w:rsidR="00787DFD" w:rsidRPr="00787DFD" w:rsidRDefault="003579ED" w:rsidP="00787DF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EDD95A2"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26,600</w:t>
            </w:r>
          </w:p>
        </w:tc>
        <w:tc>
          <w:tcPr>
            <w:tcW w:w="445" w:type="pct"/>
            <w:tcBorders>
              <w:top w:val="nil"/>
              <w:left w:val="nil"/>
              <w:bottom w:val="nil"/>
              <w:right w:val="nil"/>
            </w:tcBorders>
            <w:shd w:val="clear" w:color="auto" w:fill="auto"/>
            <w:noWrap/>
            <w:hideMark/>
          </w:tcPr>
          <w:p w14:paraId="25C24DC2" w14:textId="77777777" w:rsidR="00787DFD" w:rsidRPr="00787DFD" w:rsidRDefault="00787DFD" w:rsidP="00787DFD">
            <w:pPr>
              <w:spacing w:before="0" w:after="0" w:line="240" w:lineRule="auto"/>
              <w:jc w:val="right"/>
              <w:rPr>
                <w:rFonts w:ascii="Arial" w:hAnsi="Arial" w:cs="Arial"/>
                <w:i/>
                <w:iCs/>
                <w:color w:val="000000"/>
                <w:sz w:val="16"/>
                <w:szCs w:val="16"/>
              </w:rPr>
            </w:pPr>
            <w:r w:rsidRPr="00787DFD">
              <w:rPr>
                <w:rFonts w:ascii="Arial" w:hAnsi="Arial" w:cs="Arial"/>
                <w:i/>
                <w:iCs/>
                <w:color w:val="000000"/>
                <w:sz w:val="16"/>
                <w:szCs w:val="16"/>
              </w:rPr>
              <w:t>194,158</w:t>
            </w:r>
          </w:p>
        </w:tc>
      </w:tr>
    </w:tbl>
    <w:p w14:paraId="2D921506" w14:textId="016C0FD7" w:rsidR="005628FE" w:rsidRDefault="00787DFD" w:rsidP="00D27667">
      <w:pPr>
        <w:pStyle w:val="SingleParagraph"/>
        <w:rPr>
          <w:rFonts w:asciiTheme="minorHAnsi" w:eastAsiaTheme="minorHAnsi" w:hAnsiTheme="minorHAnsi" w:cstheme="minorBidi"/>
          <w:sz w:val="22"/>
          <w:szCs w:val="22"/>
          <w:lang w:eastAsia="en-US"/>
        </w:rPr>
      </w:pPr>
      <w:r>
        <w:fldChar w:fldCharType="end"/>
      </w:r>
      <w:r>
        <w:br w:type="page"/>
      </w:r>
      <w:r w:rsidR="005628FE">
        <w:fldChar w:fldCharType="begin" w:fldLock="1"/>
      </w:r>
      <w:r w:rsidR="005628FE">
        <w:instrText xml:space="preserve"> LINK Excel.Sheet.12 "\\\\mercury.network\\dfs\\Groups\\FMG\\FRACM\\Reporting and Resourcing\\Special Appropriations\\Budget Paper 4\\2024-25\\05. BP4 Sections\\05_ART\\05_ART_20240504_1305_Formatted.xlsx" "ART - Output!R2017C1:R2037C11" \a \f 4 \h </w:instrText>
      </w:r>
      <w:r w:rsidR="00400B8B">
        <w:instrText xml:space="preserve"> \* MERGEFORMAT </w:instrText>
      </w:r>
      <w:r w:rsidR="005628FE">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628FE" w:rsidRPr="005628FE" w14:paraId="3083B29D" w14:textId="77777777" w:rsidTr="005628FE">
        <w:trPr>
          <w:trHeight w:val="300"/>
        </w:trPr>
        <w:tc>
          <w:tcPr>
            <w:tcW w:w="5000" w:type="pct"/>
            <w:gridSpan w:val="11"/>
            <w:tcBorders>
              <w:top w:val="nil"/>
              <w:left w:val="nil"/>
              <w:bottom w:val="nil"/>
              <w:right w:val="nil"/>
            </w:tcBorders>
            <w:shd w:val="clear" w:color="auto" w:fill="auto"/>
            <w:noWrap/>
            <w:vAlign w:val="center"/>
            <w:hideMark/>
          </w:tcPr>
          <w:p w14:paraId="183125CC" w14:textId="346BFB3D" w:rsidR="005628FE" w:rsidRPr="005628FE" w:rsidRDefault="005628FE" w:rsidP="005628FE">
            <w:pPr>
              <w:spacing w:before="0" w:after="0" w:line="240" w:lineRule="auto"/>
              <w:jc w:val="center"/>
              <w:rPr>
                <w:rFonts w:ascii="Arial" w:hAnsi="Arial" w:cs="Arial"/>
                <w:b/>
                <w:bCs/>
                <w:color w:val="000000"/>
                <w:sz w:val="22"/>
                <w:szCs w:val="22"/>
              </w:rPr>
            </w:pPr>
            <w:r w:rsidRPr="005628FE">
              <w:rPr>
                <w:rFonts w:ascii="Arial" w:hAnsi="Arial" w:cs="Arial"/>
                <w:b/>
                <w:bCs/>
                <w:color w:val="000000"/>
                <w:sz w:val="22"/>
                <w:szCs w:val="22"/>
              </w:rPr>
              <w:lastRenderedPageBreak/>
              <w:t>INFRASTRUCTURE, TRANSPORT, REGIONAL DEVELOPMENT, COMMUNICATIONS AND THE ARTS</w:t>
            </w:r>
          </w:p>
        </w:tc>
      </w:tr>
      <w:tr w:rsidR="005628FE" w:rsidRPr="005628FE" w14:paraId="7E61BA70" w14:textId="77777777" w:rsidTr="005628FE">
        <w:trPr>
          <w:trHeight w:val="225"/>
        </w:trPr>
        <w:tc>
          <w:tcPr>
            <w:tcW w:w="5000" w:type="pct"/>
            <w:gridSpan w:val="11"/>
            <w:tcBorders>
              <w:top w:val="nil"/>
              <w:left w:val="nil"/>
              <w:bottom w:val="nil"/>
              <w:right w:val="nil"/>
            </w:tcBorders>
            <w:shd w:val="clear" w:color="auto" w:fill="auto"/>
            <w:noWrap/>
            <w:vAlign w:val="center"/>
            <w:hideMark/>
          </w:tcPr>
          <w:p w14:paraId="47681105" w14:textId="27B12B47" w:rsidR="005628FE" w:rsidRPr="005628FE" w:rsidRDefault="005628FE" w:rsidP="005628FE">
            <w:pPr>
              <w:spacing w:before="0" w:after="0" w:line="240" w:lineRule="auto"/>
              <w:jc w:val="center"/>
              <w:rPr>
                <w:rFonts w:ascii="Arial" w:hAnsi="Arial" w:cs="Arial"/>
                <w:color w:val="000000"/>
                <w:sz w:val="16"/>
                <w:szCs w:val="16"/>
              </w:rPr>
            </w:pPr>
            <w:r w:rsidRPr="005628FE">
              <w:rPr>
                <w:rFonts w:ascii="Arial" w:hAnsi="Arial" w:cs="Arial"/>
                <w:color w:val="000000"/>
                <w:sz w:val="16"/>
                <w:szCs w:val="16"/>
              </w:rPr>
              <w:t>Agency Resourcing</w:t>
            </w:r>
            <w:r w:rsidR="0089566F">
              <w:rPr>
                <w:rFonts w:ascii="Arial" w:hAnsi="Arial" w:cs="Arial"/>
                <w:color w:val="000000"/>
                <w:sz w:val="16"/>
                <w:szCs w:val="16"/>
              </w:rPr>
              <w:t xml:space="preserve"> – </w:t>
            </w:r>
            <w:r w:rsidRPr="005628FE">
              <w:rPr>
                <w:rFonts w:ascii="Arial" w:hAnsi="Arial" w:cs="Arial"/>
                <w:color w:val="000000"/>
                <w:sz w:val="16"/>
                <w:szCs w:val="16"/>
              </w:rPr>
              <w:t>2024</w:t>
            </w:r>
            <w:r w:rsidR="003579ED">
              <w:rPr>
                <w:rFonts w:ascii="Arial" w:hAnsi="Arial" w:cs="Arial"/>
                <w:color w:val="000000"/>
                <w:sz w:val="16"/>
                <w:szCs w:val="16"/>
              </w:rPr>
              <w:noBreakHyphen/>
            </w:r>
            <w:r w:rsidRPr="005628FE">
              <w:rPr>
                <w:rFonts w:ascii="Arial" w:hAnsi="Arial" w:cs="Arial"/>
                <w:color w:val="000000"/>
                <w:sz w:val="16"/>
                <w:szCs w:val="16"/>
              </w:rPr>
              <w:t>2025</w:t>
            </w:r>
          </w:p>
        </w:tc>
      </w:tr>
      <w:tr w:rsidR="005628FE" w:rsidRPr="005628FE" w14:paraId="08C622AE" w14:textId="77777777" w:rsidTr="005628FE">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63A61C9" w14:textId="764CBB9D" w:rsidR="005628FE" w:rsidRPr="005628FE" w:rsidRDefault="005628FE" w:rsidP="005628FE">
            <w:pPr>
              <w:spacing w:before="0" w:after="0" w:line="240" w:lineRule="auto"/>
              <w:jc w:val="center"/>
              <w:rPr>
                <w:rFonts w:ascii="Arial" w:hAnsi="Arial" w:cs="Arial"/>
                <w:i/>
                <w:iCs/>
                <w:color w:val="000000"/>
                <w:sz w:val="16"/>
                <w:szCs w:val="16"/>
              </w:rPr>
            </w:pPr>
            <w:r w:rsidRPr="005628FE">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628FE">
              <w:rPr>
                <w:rFonts w:ascii="Arial" w:hAnsi="Arial" w:cs="Arial"/>
                <w:i/>
                <w:iCs/>
                <w:color w:val="000000"/>
                <w:sz w:val="16"/>
                <w:szCs w:val="16"/>
              </w:rPr>
              <w:t>2023</w:t>
            </w:r>
            <w:r w:rsidR="003579ED">
              <w:rPr>
                <w:rFonts w:ascii="Arial" w:hAnsi="Arial" w:cs="Arial"/>
                <w:i/>
                <w:iCs/>
                <w:color w:val="000000"/>
                <w:sz w:val="16"/>
                <w:szCs w:val="16"/>
              </w:rPr>
              <w:noBreakHyphen/>
            </w:r>
            <w:r w:rsidRPr="005628FE">
              <w:rPr>
                <w:rFonts w:ascii="Arial" w:hAnsi="Arial" w:cs="Arial"/>
                <w:i/>
                <w:iCs/>
                <w:color w:val="000000"/>
                <w:sz w:val="16"/>
                <w:szCs w:val="16"/>
              </w:rPr>
              <w:t>2024</w:t>
            </w:r>
          </w:p>
        </w:tc>
      </w:tr>
      <w:tr w:rsidR="005628FE" w:rsidRPr="005628FE" w14:paraId="497CE330" w14:textId="77777777" w:rsidTr="005628FE">
        <w:trPr>
          <w:trHeight w:val="225"/>
        </w:trPr>
        <w:tc>
          <w:tcPr>
            <w:tcW w:w="687" w:type="pct"/>
            <w:tcBorders>
              <w:top w:val="nil"/>
              <w:left w:val="nil"/>
              <w:bottom w:val="nil"/>
              <w:right w:val="nil"/>
            </w:tcBorders>
            <w:shd w:val="clear" w:color="auto" w:fill="auto"/>
            <w:noWrap/>
            <w:hideMark/>
          </w:tcPr>
          <w:p w14:paraId="342D2BB4" w14:textId="77777777" w:rsidR="005628FE" w:rsidRPr="005628FE" w:rsidRDefault="005628FE" w:rsidP="005628FE">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3F25E99" w14:textId="77777777" w:rsidR="005628FE" w:rsidRPr="005628FE" w:rsidRDefault="005628FE" w:rsidP="005628FE">
            <w:pPr>
              <w:spacing w:before="0" w:after="0" w:line="240" w:lineRule="auto"/>
              <w:jc w:val="center"/>
              <w:rPr>
                <w:rFonts w:ascii="Arial" w:hAnsi="Arial" w:cs="Arial"/>
                <w:color w:val="000000"/>
                <w:sz w:val="16"/>
                <w:szCs w:val="16"/>
              </w:rPr>
            </w:pPr>
            <w:r w:rsidRPr="005628FE">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423F4FD" w14:textId="77777777" w:rsidR="005628FE" w:rsidRPr="005628FE" w:rsidRDefault="005628FE" w:rsidP="005628FE">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27A6CD8" w14:textId="77777777" w:rsidR="005628FE" w:rsidRPr="005628FE" w:rsidRDefault="005628FE" w:rsidP="005628FE">
            <w:pPr>
              <w:spacing w:before="0" w:after="0" w:line="240" w:lineRule="auto"/>
              <w:jc w:val="center"/>
              <w:rPr>
                <w:rFonts w:ascii="Arial" w:hAnsi="Arial" w:cs="Arial"/>
                <w:color w:val="000000"/>
                <w:sz w:val="16"/>
                <w:szCs w:val="16"/>
              </w:rPr>
            </w:pPr>
            <w:r w:rsidRPr="005628FE">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DAE79A1" w14:textId="77777777" w:rsidR="005628FE" w:rsidRPr="005628FE" w:rsidRDefault="005628FE" w:rsidP="005628FE">
            <w:pPr>
              <w:spacing w:before="0" w:after="0" w:line="240" w:lineRule="auto"/>
              <w:jc w:val="center"/>
              <w:rPr>
                <w:rFonts w:ascii="Arial" w:hAnsi="Arial" w:cs="Arial"/>
                <w:color w:val="000000"/>
                <w:sz w:val="16"/>
                <w:szCs w:val="16"/>
              </w:rPr>
            </w:pPr>
          </w:p>
        </w:tc>
      </w:tr>
      <w:tr w:rsidR="005628FE" w:rsidRPr="005628FE" w14:paraId="092B0509" w14:textId="77777777" w:rsidTr="005628FE">
        <w:trPr>
          <w:trHeight w:val="225"/>
        </w:trPr>
        <w:tc>
          <w:tcPr>
            <w:tcW w:w="687" w:type="pct"/>
            <w:tcBorders>
              <w:top w:val="nil"/>
              <w:left w:val="nil"/>
              <w:bottom w:val="nil"/>
              <w:right w:val="nil"/>
            </w:tcBorders>
            <w:shd w:val="clear" w:color="auto" w:fill="auto"/>
            <w:vAlign w:val="bottom"/>
            <w:hideMark/>
          </w:tcPr>
          <w:p w14:paraId="57249023"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0BA778A"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C88C764" w14:textId="77777777" w:rsidR="005628FE" w:rsidRPr="005628FE" w:rsidRDefault="005628FE" w:rsidP="005628F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26563480" w14:textId="77777777" w:rsidR="005628FE" w:rsidRPr="005628FE" w:rsidRDefault="005628FE" w:rsidP="005628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28DF00" w14:textId="77777777" w:rsidR="005628FE" w:rsidRPr="005628FE" w:rsidRDefault="005628FE" w:rsidP="005628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EFFEE4C" w14:textId="77777777" w:rsidR="005628FE" w:rsidRPr="005628FE" w:rsidRDefault="005628FE" w:rsidP="005628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7B65B7A4" w14:textId="77777777" w:rsidR="005628FE" w:rsidRPr="005628FE" w:rsidRDefault="005628FE" w:rsidP="005628FE">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08430D36" w14:textId="77777777" w:rsidR="005628FE" w:rsidRPr="005628FE" w:rsidRDefault="005628FE" w:rsidP="005628FE">
            <w:pPr>
              <w:spacing w:before="0" w:after="0" w:line="240" w:lineRule="auto"/>
              <w:jc w:val="center"/>
              <w:rPr>
                <w:rFonts w:ascii="Arial" w:hAnsi="Arial" w:cs="Arial"/>
                <w:color w:val="000000"/>
                <w:sz w:val="16"/>
                <w:szCs w:val="16"/>
              </w:rPr>
            </w:pPr>
            <w:r w:rsidRPr="005628FE">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0F5E8332" w14:textId="77777777" w:rsidR="005628FE" w:rsidRPr="005628FE" w:rsidRDefault="005628FE" w:rsidP="005628FE">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7DBDFF1" w14:textId="77777777" w:rsidR="005628FE" w:rsidRPr="005628FE" w:rsidRDefault="005628FE" w:rsidP="005628FE">
            <w:pPr>
              <w:spacing w:before="0" w:after="0" w:line="240" w:lineRule="auto"/>
              <w:jc w:val="center"/>
              <w:rPr>
                <w:rFonts w:ascii="Times New Roman" w:hAnsi="Times New Roman"/>
                <w:sz w:val="20"/>
              </w:rPr>
            </w:pPr>
          </w:p>
        </w:tc>
      </w:tr>
      <w:tr w:rsidR="005628FE" w:rsidRPr="005628FE" w14:paraId="40B05EB1" w14:textId="77777777" w:rsidTr="005628FE">
        <w:trPr>
          <w:trHeight w:val="397"/>
        </w:trPr>
        <w:tc>
          <w:tcPr>
            <w:tcW w:w="687" w:type="pct"/>
            <w:tcBorders>
              <w:top w:val="nil"/>
              <w:left w:val="nil"/>
              <w:bottom w:val="single" w:sz="4" w:space="0" w:color="293F5B"/>
              <w:right w:val="nil"/>
            </w:tcBorders>
            <w:shd w:val="clear" w:color="auto" w:fill="auto"/>
            <w:vAlign w:val="bottom"/>
            <w:hideMark/>
          </w:tcPr>
          <w:p w14:paraId="526CCDA3" w14:textId="6F42E475" w:rsidR="005628FE" w:rsidRPr="005628FE" w:rsidRDefault="005628FE" w:rsidP="005628FE">
            <w:pPr>
              <w:spacing w:before="0" w:after="0" w:line="240" w:lineRule="auto"/>
              <w:rPr>
                <w:rFonts w:ascii="Arial" w:hAnsi="Arial" w:cs="Arial"/>
                <w:color w:val="000000"/>
                <w:sz w:val="16"/>
                <w:szCs w:val="16"/>
              </w:rPr>
            </w:pPr>
            <w:r w:rsidRPr="005628FE">
              <w:rPr>
                <w:rFonts w:ascii="Arial" w:hAnsi="Arial" w:cs="Arial"/>
                <w:color w:val="000000"/>
                <w:sz w:val="16"/>
                <w:szCs w:val="16"/>
              </w:rPr>
              <w:t>Entity/Outcome/</w:t>
            </w:r>
            <w:r w:rsidRPr="005628FE">
              <w:rPr>
                <w:rFonts w:ascii="Arial" w:hAnsi="Arial" w:cs="Arial"/>
                <w:color w:val="000000"/>
                <w:sz w:val="16"/>
                <w:szCs w:val="16"/>
              </w:rPr>
              <w:br/>
              <w:t>Non</w:t>
            </w:r>
            <w:r w:rsidR="003579ED">
              <w:rPr>
                <w:rFonts w:ascii="Arial" w:hAnsi="Arial" w:cs="Arial"/>
                <w:color w:val="000000"/>
                <w:sz w:val="16"/>
                <w:szCs w:val="16"/>
              </w:rPr>
              <w:noBreakHyphen/>
            </w:r>
            <w:r w:rsidRPr="005628FE">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319B5DD"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Appropriation</w:t>
            </w:r>
            <w:r w:rsidRPr="005628FE">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C62BC58"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Appropriation</w:t>
            </w:r>
            <w:r w:rsidRPr="005628FE">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2E06CBC"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6B85060"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Special</w:t>
            </w:r>
            <w:r w:rsidRPr="005628F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7F031E5"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Special</w:t>
            </w:r>
            <w:r w:rsidRPr="005628FE">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4B6C874"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Appropriation</w:t>
            </w:r>
            <w:r w:rsidRPr="005628FE">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334CEB4"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BEA8A95"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FD36301"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Special</w:t>
            </w:r>
            <w:r w:rsidRPr="005628F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B89CDFF"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br/>
              <w:t>Total</w:t>
            </w:r>
          </w:p>
        </w:tc>
      </w:tr>
      <w:tr w:rsidR="005628FE" w:rsidRPr="005628FE" w14:paraId="5585EFC8" w14:textId="77777777" w:rsidTr="005628FE">
        <w:trPr>
          <w:trHeight w:val="225"/>
        </w:trPr>
        <w:tc>
          <w:tcPr>
            <w:tcW w:w="687" w:type="pct"/>
            <w:tcBorders>
              <w:top w:val="nil"/>
              <w:left w:val="nil"/>
              <w:bottom w:val="nil"/>
              <w:right w:val="nil"/>
            </w:tcBorders>
            <w:shd w:val="clear" w:color="auto" w:fill="auto"/>
            <w:noWrap/>
            <w:hideMark/>
          </w:tcPr>
          <w:p w14:paraId="492D88D6" w14:textId="77777777" w:rsidR="005628FE" w:rsidRPr="005628FE" w:rsidRDefault="005628FE" w:rsidP="005628FE">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2E76017" w14:textId="24A5C636"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15E5734" w14:textId="6FB12A5D"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B4441AE" w14:textId="47410C4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498773E" w14:textId="5C3261A0"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82366DA" w14:textId="63AADE6B"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12DB787" w14:textId="48547360"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1E6731C" w14:textId="6D4D2A9E"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0DAD470" w14:textId="07B44498"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61494C5" w14:textId="1A31D0D9"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E9C195D" w14:textId="3903AA8D"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w:t>
            </w:r>
            <w:r w:rsidR="003579ED">
              <w:rPr>
                <w:rFonts w:ascii="Arial" w:hAnsi="Arial" w:cs="Arial"/>
                <w:color w:val="000000"/>
                <w:sz w:val="16"/>
                <w:szCs w:val="16"/>
              </w:rPr>
              <w:t>’</w:t>
            </w:r>
            <w:r w:rsidRPr="005628FE">
              <w:rPr>
                <w:rFonts w:ascii="Arial" w:hAnsi="Arial" w:cs="Arial"/>
                <w:color w:val="000000"/>
                <w:sz w:val="16"/>
                <w:szCs w:val="16"/>
              </w:rPr>
              <w:t>000</w:t>
            </w:r>
          </w:p>
        </w:tc>
      </w:tr>
      <w:tr w:rsidR="005628FE" w:rsidRPr="005628FE" w14:paraId="3C707DE4" w14:textId="77777777" w:rsidTr="005628FE">
        <w:trPr>
          <w:trHeight w:val="397"/>
        </w:trPr>
        <w:tc>
          <w:tcPr>
            <w:tcW w:w="687" w:type="pct"/>
            <w:tcBorders>
              <w:top w:val="nil"/>
              <w:left w:val="nil"/>
              <w:bottom w:val="nil"/>
              <w:right w:val="nil"/>
            </w:tcBorders>
            <w:shd w:val="clear" w:color="auto" w:fill="auto"/>
            <w:vAlign w:val="bottom"/>
            <w:hideMark/>
          </w:tcPr>
          <w:p w14:paraId="0E4CB42F" w14:textId="77777777" w:rsidR="005628FE" w:rsidRPr="005628FE" w:rsidRDefault="005628FE" w:rsidP="005628FE">
            <w:pPr>
              <w:spacing w:before="0" w:after="0" w:line="240" w:lineRule="auto"/>
              <w:rPr>
                <w:rFonts w:ascii="Arial" w:hAnsi="Arial" w:cs="Arial"/>
                <w:b/>
                <w:bCs/>
                <w:color w:val="000000"/>
                <w:sz w:val="16"/>
                <w:szCs w:val="16"/>
              </w:rPr>
            </w:pPr>
            <w:r w:rsidRPr="005628FE">
              <w:rPr>
                <w:rFonts w:ascii="Arial" w:hAnsi="Arial" w:cs="Arial"/>
                <w:b/>
                <w:bCs/>
                <w:color w:val="000000"/>
                <w:sz w:val="16"/>
                <w:szCs w:val="16"/>
              </w:rPr>
              <w:t>Australian Transport Safety Bureau</w:t>
            </w:r>
          </w:p>
        </w:tc>
        <w:tc>
          <w:tcPr>
            <w:tcW w:w="445" w:type="pct"/>
            <w:tcBorders>
              <w:top w:val="nil"/>
              <w:left w:val="nil"/>
              <w:bottom w:val="nil"/>
              <w:right w:val="nil"/>
            </w:tcBorders>
            <w:shd w:val="clear" w:color="auto" w:fill="auto"/>
            <w:noWrap/>
            <w:hideMark/>
          </w:tcPr>
          <w:p w14:paraId="2FA93176" w14:textId="77777777" w:rsidR="005628FE" w:rsidRPr="005628FE" w:rsidRDefault="005628FE" w:rsidP="005628F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8DB532A" w14:textId="77777777" w:rsidR="005628FE" w:rsidRPr="005628FE" w:rsidRDefault="005628FE" w:rsidP="005628F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11216D2"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E0268B5"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D77A93F" w14:textId="77777777" w:rsidR="005628FE" w:rsidRPr="005628FE" w:rsidRDefault="005628FE" w:rsidP="005628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2A47FEC" w14:textId="77777777" w:rsidR="005628FE" w:rsidRPr="005628FE" w:rsidRDefault="005628FE" w:rsidP="005628F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BCC56C1" w14:textId="77777777" w:rsidR="005628FE" w:rsidRPr="005628FE" w:rsidRDefault="005628FE" w:rsidP="005628F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928F1AC" w14:textId="77777777" w:rsidR="005628FE" w:rsidRPr="005628FE" w:rsidRDefault="005628FE" w:rsidP="005628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2CC18DF"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AE2DE22" w14:textId="77777777" w:rsidR="005628FE" w:rsidRPr="005628FE" w:rsidRDefault="005628FE" w:rsidP="005628FE">
            <w:pPr>
              <w:spacing w:before="0" w:after="0" w:line="240" w:lineRule="auto"/>
              <w:rPr>
                <w:rFonts w:ascii="Times New Roman" w:hAnsi="Times New Roman"/>
                <w:sz w:val="20"/>
              </w:rPr>
            </w:pPr>
          </w:p>
        </w:tc>
      </w:tr>
      <w:tr w:rsidR="005628FE" w:rsidRPr="005628FE" w14:paraId="1FDA82E3" w14:textId="77777777" w:rsidTr="005628FE">
        <w:trPr>
          <w:trHeight w:val="225"/>
        </w:trPr>
        <w:tc>
          <w:tcPr>
            <w:tcW w:w="687" w:type="pct"/>
            <w:vMerge w:val="restart"/>
            <w:tcBorders>
              <w:top w:val="nil"/>
              <w:left w:val="nil"/>
              <w:bottom w:val="nil"/>
              <w:right w:val="nil"/>
            </w:tcBorders>
            <w:shd w:val="clear" w:color="auto" w:fill="auto"/>
            <w:hideMark/>
          </w:tcPr>
          <w:p w14:paraId="429A6EDE" w14:textId="77777777" w:rsidR="005628FE" w:rsidRPr="005628FE" w:rsidRDefault="005628FE" w:rsidP="005628FE">
            <w:pPr>
              <w:spacing w:before="0" w:after="0" w:line="240" w:lineRule="auto"/>
              <w:rPr>
                <w:rFonts w:ascii="Arial" w:hAnsi="Arial" w:cs="Arial"/>
                <w:color w:val="000000"/>
                <w:sz w:val="16"/>
                <w:szCs w:val="16"/>
              </w:rPr>
            </w:pPr>
            <w:r w:rsidRPr="005628F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99C08B9"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26,691</w:t>
            </w:r>
          </w:p>
        </w:tc>
        <w:tc>
          <w:tcPr>
            <w:tcW w:w="445" w:type="pct"/>
            <w:tcBorders>
              <w:top w:val="nil"/>
              <w:left w:val="nil"/>
              <w:bottom w:val="nil"/>
              <w:right w:val="nil"/>
            </w:tcBorders>
            <w:shd w:val="clear" w:color="auto" w:fill="auto"/>
            <w:noWrap/>
            <w:hideMark/>
          </w:tcPr>
          <w:p w14:paraId="32078563" w14:textId="56D562AC"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594FB2F"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1,469</w:t>
            </w:r>
          </w:p>
        </w:tc>
        <w:tc>
          <w:tcPr>
            <w:tcW w:w="445" w:type="pct"/>
            <w:tcBorders>
              <w:top w:val="nil"/>
              <w:left w:val="nil"/>
              <w:bottom w:val="nil"/>
              <w:right w:val="nil"/>
            </w:tcBorders>
            <w:shd w:val="clear" w:color="auto" w:fill="auto"/>
            <w:noWrap/>
            <w:hideMark/>
          </w:tcPr>
          <w:p w14:paraId="1F751A36" w14:textId="0B7734CA"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A7B3ED0" w14:textId="29C667E3"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525B06B" w14:textId="0D9AA165"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1EDC033" w14:textId="0BA9B0C3"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8F361BB" w14:textId="7397D7AD"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BF930C8" w14:textId="029A1447"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1D12739"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28,160</w:t>
            </w:r>
          </w:p>
        </w:tc>
      </w:tr>
      <w:tr w:rsidR="005628FE" w:rsidRPr="005628FE" w14:paraId="2E7CBAC7" w14:textId="77777777" w:rsidTr="005628FE">
        <w:trPr>
          <w:trHeight w:val="225"/>
        </w:trPr>
        <w:tc>
          <w:tcPr>
            <w:tcW w:w="687" w:type="pct"/>
            <w:vMerge/>
            <w:tcBorders>
              <w:top w:val="nil"/>
              <w:left w:val="nil"/>
              <w:bottom w:val="nil"/>
              <w:right w:val="nil"/>
            </w:tcBorders>
            <w:vAlign w:val="center"/>
            <w:hideMark/>
          </w:tcPr>
          <w:p w14:paraId="1CDBF564" w14:textId="77777777" w:rsidR="005628FE" w:rsidRPr="005628FE" w:rsidRDefault="005628FE" w:rsidP="005628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D61B646"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26,641</w:t>
            </w:r>
          </w:p>
        </w:tc>
        <w:tc>
          <w:tcPr>
            <w:tcW w:w="445" w:type="pct"/>
            <w:tcBorders>
              <w:top w:val="nil"/>
              <w:left w:val="nil"/>
              <w:bottom w:val="nil"/>
              <w:right w:val="nil"/>
            </w:tcBorders>
            <w:shd w:val="clear" w:color="auto" w:fill="auto"/>
            <w:noWrap/>
            <w:hideMark/>
          </w:tcPr>
          <w:p w14:paraId="689A7711" w14:textId="1E6DB7F2"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8D6A6A3"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1,469</w:t>
            </w:r>
          </w:p>
        </w:tc>
        <w:tc>
          <w:tcPr>
            <w:tcW w:w="445" w:type="pct"/>
            <w:tcBorders>
              <w:top w:val="nil"/>
              <w:left w:val="nil"/>
              <w:bottom w:val="nil"/>
              <w:right w:val="nil"/>
            </w:tcBorders>
            <w:shd w:val="clear" w:color="auto" w:fill="auto"/>
            <w:noWrap/>
            <w:hideMark/>
          </w:tcPr>
          <w:p w14:paraId="2DC37E6D" w14:textId="2FBDA1C2"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D5F2D1" w14:textId="4A533A2C"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DD0FFE4" w14:textId="650ADFE5"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5F577A4" w14:textId="3B092032"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4FB8FB1" w14:textId="6DBE0ADC"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1C44D38" w14:textId="396663CE"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D347F7"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28,110</w:t>
            </w:r>
          </w:p>
        </w:tc>
      </w:tr>
      <w:tr w:rsidR="005628FE" w:rsidRPr="005628FE" w14:paraId="7A9BA8FA" w14:textId="77777777" w:rsidTr="005628FE">
        <w:trPr>
          <w:trHeight w:val="225"/>
        </w:trPr>
        <w:tc>
          <w:tcPr>
            <w:tcW w:w="687" w:type="pct"/>
            <w:vMerge w:val="restart"/>
            <w:tcBorders>
              <w:top w:val="nil"/>
              <w:left w:val="nil"/>
              <w:bottom w:val="nil"/>
              <w:right w:val="nil"/>
            </w:tcBorders>
            <w:shd w:val="clear" w:color="auto" w:fill="auto"/>
            <w:hideMark/>
          </w:tcPr>
          <w:p w14:paraId="02163B70" w14:textId="77777777" w:rsidR="005628FE" w:rsidRPr="005628FE" w:rsidRDefault="005628FE" w:rsidP="005628FE">
            <w:pPr>
              <w:spacing w:before="0" w:after="0" w:line="240" w:lineRule="auto"/>
              <w:rPr>
                <w:rFonts w:ascii="Arial" w:hAnsi="Arial" w:cs="Arial"/>
                <w:color w:val="000000"/>
                <w:sz w:val="16"/>
                <w:szCs w:val="16"/>
              </w:rPr>
            </w:pPr>
            <w:r w:rsidRPr="005628F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9F2F4AE"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26,691</w:t>
            </w:r>
          </w:p>
        </w:tc>
        <w:tc>
          <w:tcPr>
            <w:tcW w:w="445" w:type="pct"/>
            <w:tcBorders>
              <w:top w:val="single" w:sz="4" w:space="0" w:color="293F5B"/>
              <w:left w:val="nil"/>
              <w:bottom w:val="nil"/>
              <w:right w:val="nil"/>
            </w:tcBorders>
            <w:shd w:val="clear" w:color="auto" w:fill="auto"/>
            <w:noWrap/>
            <w:hideMark/>
          </w:tcPr>
          <w:p w14:paraId="68A18B81" w14:textId="7DA52813"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871D1F8"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1,469</w:t>
            </w:r>
          </w:p>
        </w:tc>
        <w:tc>
          <w:tcPr>
            <w:tcW w:w="445" w:type="pct"/>
            <w:tcBorders>
              <w:top w:val="single" w:sz="4" w:space="0" w:color="293F5B"/>
              <w:left w:val="nil"/>
              <w:bottom w:val="nil"/>
              <w:right w:val="nil"/>
            </w:tcBorders>
            <w:shd w:val="clear" w:color="auto" w:fill="auto"/>
            <w:noWrap/>
            <w:hideMark/>
          </w:tcPr>
          <w:p w14:paraId="6190E578" w14:textId="3814B0EF"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EC00649" w14:textId="4F308C1E"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7BDE240" w14:textId="7AA9F7B8"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A9DB93F" w14:textId="111BA351"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FD87371" w14:textId="158D4DE5"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DD16973" w14:textId="28E200AC"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5C751D7"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28,160</w:t>
            </w:r>
          </w:p>
        </w:tc>
      </w:tr>
      <w:tr w:rsidR="005628FE" w:rsidRPr="005628FE" w14:paraId="3034D5F7" w14:textId="77777777" w:rsidTr="005628FE">
        <w:trPr>
          <w:trHeight w:val="225"/>
        </w:trPr>
        <w:tc>
          <w:tcPr>
            <w:tcW w:w="687" w:type="pct"/>
            <w:vMerge/>
            <w:tcBorders>
              <w:top w:val="nil"/>
              <w:left w:val="nil"/>
              <w:bottom w:val="nil"/>
              <w:right w:val="nil"/>
            </w:tcBorders>
            <w:vAlign w:val="center"/>
            <w:hideMark/>
          </w:tcPr>
          <w:p w14:paraId="40AE7309" w14:textId="77777777" w:rsidR="005628FE" w:rsidRPr="005628FE" w:rsidRDefault="005628FE" w:rsidP="005628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7FEF9D"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26,641</w:t>
            </w:r>
          </w:p>
        </w:tc>
        <w:tc>
          <w:tcPr>
            <w:tcW w:w="445" w:type="pct"/>
            <w:tcBorders>
              <w:top w:val="nil"/>
              <w:left w:val="nil"/>
              <w:bottom w:val="nil"/>
              <w:right w:val="nil"/>
            </w:tcBorders>
            <w:shd w:val="clear" w:color="auto" w:fill="auto"/>
            <w:noWrap/>
            <w:hideMark/>
          </w:tcPr>
          <w:p w14:paraId="6A1867F2" w14:textId="233D10E7"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558B051"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1,469</w:t>
            </w:r>
          </w:p>
        </w:tc>
        <w:tc>
          <w:tcPr>
            <w:tcW w:w="445" w:type="pct"/>
            <w:tcBorders>
              <w:top w:val="nil"/>
              <w:left w:val="nil"/>
              <w:bottom w:val="nil"/>
              <w:right w:val="nil"/>
            </w:tcBorders>
            <w:shd w:val="clear" w:color="auto" w:fill="auto"/>
            <w:noWrap/>
            <w:hideMark/>
          </w:tcPr>
          <w:p w14:paraId="7670E180" w14:textId="319836EB"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387CFAD" w14:textId="352A220E"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C371A81" w14:textId="5B045C72"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900ADF8" w14:textId="3B4C8151"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1EB42C" w14:textId="7199F949"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F2D4DA" w14:textId="269BC2D7"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CDC7301"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28,110</w:t>
            </w:r>
          </w:p>
        </w:tc>
      </w:tr>
      <w:tr w:rsidR="005628FE" w:rsidRPr="005628FE" w14:paraId="3ED822F9" w14:textId="77777777" w:rsidTr="005628FE">
        <w:trPr>
          <w:trHeight w:val="225"/>
        </w:trPr>
        <w:tc>
          <w:tcPr>
            <w:tcW w:w="687" w:type="pct"/>
            <w:tcBorders>
              <w:top w:val="nil"/>
              <w:left w:val="nil"/>
              <w:bottom w:val="nil"/>
              <w:right w:val="nil"/>
            </w:tcBorders>
            <w:shd w:val="clear" w:color="auto" w:fill="auto"/>
            <w:noWrap/>
            <w:hideMark/>
          </w:tcPr>
          <w:p w14:paraId="76012E15" w14:textId="77777777" w:rsidR="005628FE" w:rsidRPr="005628FE" w:rsidRDefault="005628FE" w:rsidP="005628F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651D52A"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6B77B6" w14:textId="77777777" w:rsidR="005628FE" w:rsidRPr="005628FE" w:rsidRDefault="005628FE" w:rsidP="005628F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1DC5796" w14:textId="77777777" w:rsidR="005628FE" w:rsidRPr="005628FE" w:rsidRDefault="005628FE" w:rsidP="005628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D18E07E" w14:textId="77777777" w:rsidR="005628FE" w:rsidRPr="005628FE" w:rsidRDefault="005628FE" w:rsidP="005628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E693B28" w14:textId="77777777" w:rsidR="005628FE" w:rsidRPr="005628FE" w:rsidRDefault="005628FE" w:rsidP="005628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60F5143" w14:textId="77777777" w:rsidR="005628FE" w:rsidRPr="005628FE" w:rsidRDefault="005628FE" w:rsidP="005628F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4AD4831" w14:textId="77777777" w:rsidR="005628FE" w:rsidRPr="005628FE" w:rsidRDefault="005628FE" w:rsidP="005628F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6B732E7" w14:textId="77777777" w:rsidR="005628FE" w:rsidRPr="005628FE" w:rsidRDefault="005628FE" w:rsidP="005628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D289D1C" w14:textId="77777777" w:rsidR="005628FE" w:rsidRPr="005628FE" w:rsidRDefault="005628FE" w:rsidP="005628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A20292A" w14:textId="77777777" w:rsidR="005628FE" w:rsidRPr="005628FE" w:rsidRDefault="005628FE" w:rsidP="005628FE">
            <w:pPr>
              <w:spacing w:before="0" w:after="0" w:line="240" w:lineRule="auto"/>
              <w:jc w:val="center"/>
              <w:rPr>
                <w:rFonts w:ascii="Times New Roman" w:hAnsi="Times New Roman"/>
                <w:sz w:val="20"/>
              </w:rPr>
            </w:pPr>
          </w:p>
        </w:tc>
      </w:tr>
      <w:tr w:rsidR="005628FE" w:rsidRPr="005628FE" w14:paraId="25881591" w14:textId="77777777" w:rsidTr="005628FE">
        <w:trPr>
          <w:trHeight w:val="397"/>
        </w:trPr>
        <w:tc>
          <w:tcPr>
            <w:tcW w:w="687" w:type="pct"/>
            <w:tcBorders>
              <w:top w:val="nil"/>
              <w:left w:val="nil"/>
              <w:bottom w:val="nil"/>
              <w:right w:val="nil"/>
            </w:tcBorders>
            <w:shd w:val="clear" w:color="auto" w:fill="auto"/>
            <w:vAlign w:val="bottom"/>
            <w:hideMark/>
          </w:tcPr>
          <w:p w14:paraId="04C287E6" w14:textId="77777777" w:rsidR="005628FE" w:rsidRPr="005628FE" w:rsidRDefault="005628FE" w:rsidP="005628FE">
            <w:pPr>
              <w:spacing w:before="0" w:after="0" w:line="240" w:lineRule="auto"/>
              <w:rPr>
                <w:rFonts w:ascii="Arial" w:hAnsi="Arial" w:cs="Arial"/>
                <w:b/>
                <w:bCs/>
                <w:color w:val="000000"/>
                <w:sz w:val="16"/>
                <w:szCs w:val="16"/>
              </w:rPr>
            </w:pPr>
            <w:r w:rsidRPr="005628FE">
              <w:rPr>
                <w:rFonts w:ascii="Arial" w:hAnsi="Arial" w:cs="Arial"/>
                <w:b/>
                <w:bCs/>
                <w:color w:val="000000"/>
                <w:sz w:val="16"/>
                <w:szCs w:val="16"/>
              </w:rPr>
              <w:t>National Archives of Australia</w:t>
            </w:r>
          </w:p>
        </w:tc>
        <w:tc>
          <w:tcPr>
            <w:tcW w:w="445" w:type="pct"/>
            <w:tcBorders>
              <w:top w:val="nil"/>
              <w:left w:val="nil"/>
              <w:bottom w:val="nil"/>
              <w:right w:val="nil"/>
            </w:tcBorders>
            <w:shd w:val="clear" w:color="auto" w:fill="auto"/>
            <w:noWrap/>
            <w:hideMark/>
          </w:tcPr>
          <w:p w14:paraId="35E42313" w14:textId="77777777" w:rsidR="005628FE" w:rsidRPr="005628FE" w:rsidRDefault="005628FE" w:rsidP="005628F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C22634D" w14:textId="77777777" w:rsidR="005628FE" w:rsidRPr="005628FE" w:rsidRDefault="005628FE" w:rsidP="005628F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E483AD2"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4054675"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6CCADF" w14:textId="77777777" w:rsidR="005628FE" w:rsidRPr="005628FE" w:rsidRDefault="005628FE" w:rsidP="005628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DAFBB16" w14:textId="77777777" w:rsidR="005628FE" w:rsidRPr="005628FE" w:rsidRDefault="005628FE" w:rsidP="005628F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9A8E7F3" w14:textId="77777777" w:rsidR="005628FE" w:rsidRPr="005628FE" w:rsidRDefault="005628FE" w:rsidP="005628F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FD72E84" w14:textId="77777777" w:rsidR="005628FE" w:rsidRPr="005628FE" w:rsidRDefault="005628FE" w:rsidP="005628F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D20649C"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EC0624E" w14:textId="77777777" w:rsidR="005628FE" w:rsidRPr="005628FE" w:rsidRDefault="005628FE" w:rsidP="005628FE">
            <w:pPr>
              <w:spacing w:before="0" w:after="0" w:line="240" w:lineRule="auto"/>
              <w:rPr>
                <w:rFonts w:ascii="Times New Roman" w:hAnsi="Times New Roman"/>
                <w:sz w:val="20"/>
              </w:rPr>
            </w:pPr>
          </w:p>
        </w:tc>
      </w:tr>
      <w:tr w:rsidR="005628FE" w:rsidRPr="005628FE" w14:paraId="54ED3379" w14:textId="77777777" w:rsidTr="005628FE">
        <w:trPr>
          <w:trHeight w:val="225"/>
        </w:trPr>
        <w:tc>
          <w:tcPr>
            <w:tcW w:w="687" w:type="pct"/>
            <w:vMerge w:val="restart"/>
            <w:tcBorders>
              <w:top w:val="nil"/>
              <w:left w:val="nil"/>
              <w:bottom w:val="nil"/>
              <w:right w:val="nil"/>
            </w:tcBorders>
            <w:shd w:val="clear" w:color="auto" w:fill="auto"/>
            <w:hideMark/>
          </w:tcPr>
          <w:p w14:paraId="70B01D3C" w14:textId="77777777" w:rsidR="005628FE" w:rsidRPr="005628FE" w:rsidRDefault="005628FE" w:rsidP="005628FE">
            <w:pPr>
              <w:spacing w:before="0" w:after="0" w:line="240" w:lineRule="auto"/>
              <w:rPr>
                <w:rFonts w:ascii="Arial" w:hAnsi="Arial" w:cs="Arial"/>
                <w:color w:val="000000"/>
                <w:sz w:val="16"/>
                <w:szCs w:val="16"/>
              </w:rPr>
            </w:pPr>
            <w:r w:rsidRPr="005628F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F5E8487"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93,558</w:t>
            </w:r>
          </w:p>
        </w:tc>
        <w:tc>
          <w:tcPr>
            <w:tcW w:w="445" w:type="pct"/>
            <w:tcBorders>
              <w:top w:val="nil"/>
              <w:left w:val="nil"/>
              <w:bottom w:val="nil"/>
              <w:right w:val="nil"/>
            </w:tcBorders>
            <w:shd w:val="clear" w:color="auto" w:fill="auto"/>
            <w:noWrap/>
            <w:hideMark/>
          </w:tcPr>
          <w:p w14:paraId="580F0117" w14:textId="33712491"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2A9A539"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2,204</w:t>
            </w:r>
          </w:p>
        </w:tc>
        <w:tc>
          <w:tcPr>
            <w:tcW w:w="445" w:type="pct"/>
            <w:tcBorders>
              <w:top w:val="nil"/>
              <w:left w:val="nil"/>
              <w:bottom w:val="nil"/>
              <w:right w:val="nil"/>
            </w:tcBorders>
            <w:shd w:val="clear" w:color="auto" w:fill="auto"/>
            <w:noWrap/>
            <w:hideMark/>
          </w:tcPr>
          <w:p w14:paraId="51345BB0" w14:textId="5F28CC19"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0AE62ED" w14:textId="746245C0"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D15FED5" w14:textId="1619BBF0"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FDDF7F5" w14:textId="16BCB91E"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17E7641" w14:textId="3577094E"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8B6604" w14:textId="27C6235A"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D58F75"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95,762</w:t>
            </w:r>
          </w:p>
        </w:tc>
      </w:tr>
      <w:tr w:rsidR="005628FE" w:rsidRPr="005628FE" w14:paraId="54845D32" w14:textId="77777777" w:rsidTr="005628FE">
        <w:trPr>
          <w:trHeight w:val="225"/>
        </w:trPr>
        <w:tc>
          <w:tcPr>
            <w:tcW w:w="687" w:type="pct"/>
            <w:vMerge/>
            <w:tcBorders>
              <w:top w:val="nil"/>
              <w:left w:val="nil"/>
              <w:bottom w:val="nil"/>
              <w:right w:val="nil"/>
            </w:tcBorders>
            <w:vAlign w:val="center"/>
            <w:hideMark/>
          </w:tcPr>
          <w:p w14:paraId="2ADC9D19" w14:textId="77777777" w:rsidR="005628FE" w:rsidRPr="005628FE" w:rsidRDefault="005628FE" w:rsidP="005628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C839063"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92,337</w:t>
            </w:r>
          </w:p>
        </w:tc>
        <w:tc>
          <w:tcPr>
            <w:tcW w:w="445" w:type="pct"/>
            <w:tcBorders>
              <w:top w:val="nil"/>
              <w:left w:val="nil"/>
              <w:bottom w:val="nil"/>
              <w:right w:val="nil"/>
            </w:tcBorders>
            <w:shd w:val="clear" w:color="auto" w:fill="auto"/>
            <w:noWrap/>
            <w:hideMark/>
          </w:tcPr>
          <w:p w14:paraId="0E470AAC" w14:textId="7AF91CC9"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67120C1"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2,140</w:t>
            </w:r>
          </w:p>
        </w:tc>
        <w:tc>
          <w:tcPr>
            <w:tcW w:w="445" w:type="pct"/>
            <w:tcBorders>
              <w:top w:val="nil"/>
              <w:left w:val="nil"/>
              <w:bottom w:val="nil"/>
              <w:right w:val="nil"/>
            </w:tcBorders>
            <w:shd w:val="clear" w:color="auto" w:fill="auto"/>
            <w:noWrap/>
            <w:hideMark/>
          </w:tcPr>
          <w:p w14:paraId="4D0275C3" w14:textId="393B36DF"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6C9806" w14:textId="491C3A9E"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B110462" w14:textId="67F8E3FA"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6E1F426" w14:textId="35007C8A"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56039C3" w14:textId="6C017884"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94AD27" w14:textId="3D1D3F48"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C39DA9"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94,477</w:t>
            </w:r>
          </w:p>
        </w:tc>
      </w:tr>
      <w:tr w:rsidR="005628FE" w:rsidRPr="005628FE" w14:paraId="4EE32A82" w14:textId="77777777" w:rsidTr="005628FE">
        <w:trPr>
          <w:trHeight w:val="225"/>
        </w:trPr>
        <w:tc>
          <w:tcPr>
            <w:tcW w:w="687" w:type="pct"/>
            <w:tcBorders>
              <w:top w:val="nil"/>
              <w:left w:val="nil"/>
              <w:bottom w:val="nil"/>
              <w:right w:val="nil"/>
            </w:tcBorders>
            <w:shd w:val="clear" w:color="auto" w:fill="auto"/>
            <w:noWrap/>
            <w:hideMark/>
          </w:tcPr>
          <w:p w14:paraId="74F82A4B" w14:textId="77777777" w:rsidR="005628FE" w:rsidRPr="005628FE" w:rsidRDefault="005628FE" w:rsidP="005628F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F7B64FF" w14:textId="77777777" w:rsidR="005628FE" w:rsidRPr="005628FE" w:rsidRDefault="005628FE" w:rsidP="005628F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BDE7E40" w14:textId="77777777" w:rsidR="005628FE" w:rsidRPr="005628FE" w:rsidRDefault="005628FE" w:rsidP="005628F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19E4194" w14:textId="77777777" w:rsidR="005628FE" w:rsidRPr="005628FE" w:rsidRDefault="005628FE" w:rsidP="005628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F46ACFF" w14:textId="77777777" w:rsidR="005628FE" w:rsidRPr="005628FE" w:rsidRDefault="005628FE" w:rsidP="005628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5679180" w14:textId="77777777" w:rsidR="005628FE" w:rsidRPr="005628FE" w:rsidRDefault="005628FE" w:rsidP="005628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1458D54" w14:textId="77777777" w:rsidR="005628FE" w:rsidRPr="005628FE" w:rsidRDefault="005628FE" w:rsidP="005628F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44BA157" w14:textId="77777777" w:rsidR="005628FE" w:rsidRPr="005628FE" w:rsidRDefault="005628FE" w:rsidP="005628F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4794792" w14:textId="77777777" w:rsidR="005628FE" w:rsidRPr="005628FE" w:rsidRDefault="005628FE" w:rsidP="005628F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BBB7206" w14:textId="77777777" w:rsidR="005628FE" w:rsidRPr="005628FE" w:rsidRDefault="005628FE" w:rsidP="005628F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1121CAF" w14:textId="77777777" w:rsidR="005628FE" w:rsidRPr="005628FE" w:rsidRDefault="005628FE" w:rsidP="005628FE">
            <w:pPr>
              <w:spacing w:before="0" w:after="0" w:line="240" w:lineRule="auto"/>
              <w:jc w:val="center"/>
              <w:rPr>
                <w:rFonts w:ascii="Times New Roman" w:hAnsi="Times New Roman"/>
                <w:sz w:val="20"/>
              </w:rPr>
            </w:pPr>
          </w:p>
        </w:tc>
      </w:tr>
      <w:tr w:rsidR="005628FE" w:rsidRPr="005628FE" w14:paraId="77013E86" w14:textId="77777777" w:rsidTr="005628FE">
        <w:trPr>
          <w:trHeight w:val="225"/>
        </w:trPr>
        <w:tc>
          <w:tcPr>
            <w:tcW w:w="687" w:type="pct"/>
            <w:vMerge w:val="restart"/>
            <w:tcBorders>
              <w:top w:val="nil"/>
              <w:left w:val="nil"/>
              <w:bottom w:val="nil"/>
              <w:right w:val="nil"/>
            </w:tcBorders>
            <w:shd w:val="clear" w:color="auto" w:fill="auto"/>
            <w:hideMark/>
          </w:tcPr>
          <w:p w14:paraId="7BE29B42" w14:textId="77777777" w:rsidR="005628FE" w:rsidRPr="005628FE" w:rsidRDefault="005628FE" w:rsidP="005628FE">
            <w:pPr>
              <w:spacing w:before="0" w:after="0" w:line="240" w:lineRule="auto"/>
              <w:rPr>
                <w:rFonts w:ascii="Arial" w:hAnsi="Arial" w:cs="Arial"/>
                <w:color w:val="000000"/>
                <w:sz w:val="16"/>
                <w:szCs w:val="16"/>
              </w:rPr>
            </w:pPr>
            <w:r w:rsidRPr="005628FE">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F6B319B" w14:textId="07556EC1"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E5AE040"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12,075</w:t>
            </w:r>
          </w:p>
        </w:tc>
        <w:tc>
          <w:tcPr>
            <w:tcW w:w="412" w:type="pct"/>
            <w:tcBorders>
              <w:top w:val="nil"/>
              <w:left w:val="nil"/>
              <w:bottom w:val="nil"/>
              <w:right w:val="nil"/>
            </w:tcBorders>
            <w:shd w:val="clear" w:color="auto" w:fill="auto"/>
            <w:noWrap/>
            <w:hideMark/>
          </w:tcPr>
          <w:p w14:paraId="4F59C207" w14:textId="0ED1E043"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1756B06" w14:textId="078EADA3"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0978EE9" w14:textId="5142970F"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152504B" w14:textId="4F29F43E"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DDF2A4F" w14:textId="6761CE2B"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566E31A" w14:textId="61EF945B"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7234472" w14:textId="15A9514E"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05A7BF"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12,075</w:t>
            </w:r>
          </w:p>
        </w:tc>
      </w:tr>
      <w:tr w:rsidR="005628FE" w:rsidRPr="005628FE" w14:paraId="73684EF9" w14:textId="77777777" w:rsidTr="005628FE">
        <w:trPr>
          <w:trHeight w:val="225"/>
        </w:trPr>
        <w:tc>
          <w:tcPr>
            <w:tcW w:w="687" w:type="pct"/>
            <w:vMerge/>
            <w:tcBorders>
              <w:top w:val="nil"/>
              <w:left w:val="nil"/>
              <w:bottom w:val="nil"/>
              <w:right w:val="nil"/>
            </w:tcBorders>
            <w:vAlign w:val="center"/>
            <w:hideMark/>
          </w:tcPr>
          <w:p w14:paraId="05C8895A" w14:textId="77777777" w:rsidR="005628FE" w:rsidRPr="005628FE" w:rsidRDefault="005628FE" w:rsidP="005628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94A001B" w14:textId="0421259C"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F317C7"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7,300</w:t>
            </w:r>
          </w:p>
        </w:tc>
        <w:tc>
          <w:tcPr>
            <w:tcW w:w="412" w:type="pct"/>
            <w:tcBorders>
              <w:top w:val="nil"/>
              <w:left w:val="nil"/>
              <w:bottom w:val="nil"/>
              <w:right w:val="nil"/>
            </w:tcBorders>
            <w:shd w:val="clear" w:color="auto" w:fill="auto"/>
            <w:noWrap/>
            <w:hideMark/>
          </w:tcPr>
          <w:p w14:paraId="56E3EC75" w14:textId="217A4BA1"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0F32311" w14:textId="7787710B"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94FF7F" w14:textId="433138E1"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11A6715" w14:textId="41CAA462"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CF15B98" w14:textId="26E30969"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253B8F1" w14:textId="0B9D5522"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0EAA1C2" w14:textId="46C60A69"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44C6FC3"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7,300</w:t>
            </w:r>
          </w:p>
        </w:tc>
      </w:tr>
      <w:tr w:rsidR="005628FE" w:rsidRPr="005628FE" w14:paraId="3F6BD814" w14:textId="77777777" w:rsidTr="005628FE">
        <w:trPr>
          <w:trHeight w:val="225"/>
        </w:trPr>
        <w:tc>
          <w:tcPr>
            <w:tcW w:w="687" w:type="pct"/>
            <w:vMerge w:val="restart"/>
            <w:tcBorders>
              <w:top w:val="nil"/>
              <w:left w:val="nil"/>
              <w:bottom w:val="nil"/>
              <w:right w:val="nil"/>
            </w:tcBorders>
            <w:shd w:val="clear" w:color="auto" w:fill="auto"/>
            <w:hideMark/>
          </w:tcPr>
          <w:p w14:paraId="03AA9D13" w14:textId="77777777" w:rsidR="005628FE" w:rsidRPr="005628FE" w:rsidRDefault="005628FE" w:rsidP="005628FE">
            <w:pPr>
              <w:spacing w:before="0" w:after="0" w:line="240" w:lineRule="auto"/>
              <w:rPr>
                <w:rFonts w:ascii="Arial" w:hAnsi="Arial" w:cs="Arial"/>
                <w:color w:val="000000"/>
                <w:sz w:val="16"/>
                <w:szCs w:val="16"/>
              </w:rPr>
            </w:pPr>
            <w:r w:rsidRPr="005628F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35883B2"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93,558</w:t>
            </w:r>
          </w:p>
        </w:tc>
        <w:tc>
          <w:tcPr>
            <w:tcW w:w="445" w:type="pct"/>
            <w:tcBorders>
              <w:top w:val="single" w:sz="4" w:space="0" w:color="293F5B"/>
              <w:left w:val="nil"/>
              <w:bottom w:val="nil"/>
              <w:right w:val="nil"/>
            </w:tcBorders>
            <w:shd w:val="clear" w:color="auto" w:fill="auto"/>
            <w:noWrap/>
            <w:hideMark/>
          </w:tcPr>
          <w:p w14:paraId="35C11A6F"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12,075</w:t>
            </w:r>
          </w:p>
        </w:tc>
        <w:tc>
          <w:tcPr>
            <w:tcW w:w="412" w:type="pct"/>
            <w:tcBorders>
              <w:top w:val="single" w:sz="4" w:space="0" w:color="293F5B"/>
              <w:left w:val="nil"/>
              <w:bottom w:val="nil"/>
              <w:right w:val="nil"/>
            </w:tcBorders>
            <w:shd w:val="clear" w:color="auto" w:fill="auto"/>
            <w:noWrap/>
            <w:hideMark/>
          </w:tcPr>
          <w:p w14:paraId="4C1FD4D6"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2,204</w:t>
            </w:r>
          </w:p>
        </w:tc>
        <w:tc>
          <w:tcPr>
            <w:tcW w:w="445" w:type="pct"/>
            <w:tcBorders>
              <w:top w:val="single" w:sz="4" w:space="0" w:color="293F5B"/>
              <w:left w:val="nil"/>
              <w:bottom w:val="nil"/>
              <w:right w:val="nil"/>
            </w:tcBorders>
            <w:shd w:val="clear" w:color="auto" w:fill="auto"/>
            <w:noWrap/>
            <w:hideMark/>
          </w:tcPr>
          <w:p w14:paraId="7C34FEA3" w14:textId="703948B7"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819BECF" w14:textId="169B5F5C"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EB9CDF6" w14:textId="3B286BC4"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291F2A24" w14:textId="5CBB8DFC"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BA05D67" w14:textId="7C8E5E73"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22C0658" w14:textId="77E4B0F8" w:rsidR="005628FE" w:rsidRPr="005628FE" w:rsidRDefault="003579ED" w:rsidP="005628F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DFC3436" w14:textId="77777777" w:rsidR="005628FE" w:rsidRPr="005628FE" w:rsidRDefault="005628FE" w:rsidP="005628FE">
            <w:pPr>
              <w:spacing w:before="0" w:after="0" w:line="240" w:lineRule="auto"/>
              <w:jc w:val="right"/>
              <w:rPr>
                <w:rFonts w:ascii="Arial" w:hAnsi="Arial" w:cs="Arial"/>
                <w:color w:val="000000"/>
                <w:sz w:val="16"/>
                <w:szCs w:val="16"/>
              </w:rPr>
            </w:pPr>
            <w:r w:rsidRPr="005628FE">
              <w:rPr>
                <w:rFonts w:ascii="Arial" w:hAnsi="Arial" w:cs="Arial"/>
                <w:color w:val="000000"/>
                <w:sz w:val="16"/>
                <w:szCs w:val="16"/>
              </w:rPr>
              <w:t>107,837</w:t>
            </w:r>
          </w:p>
        </w:tc>
      </w:tr>
      <w:tr w:rsidR="005628FE" w:rsidRPr="005628FE" w14:paraId="1E802E66" w14:textId="77777777" w:rsidTr="005628FE">
        <w:trPr>
          <w:trHeight w:val="225"/>
        </w:trPr>
        <w:tc>
          <w:tcPr>
            <w:tcW w:w="687" w:type="pct"/>
            <w:vMerge/>
            <w:tcBorders>
              <w:top w:val="nil"/>
              <w:left w:val="nil"/>
              <w:bottom w:val="nil"/>
              <w:right w:val="nil"/>
            </w:tcBorders>
            <w:vAlign w:val="center"/>
            <w:hideMark/>
          </w:tcPr>
          <w:p w14:paraId="274D56A7" w14:textId="77777777" w:rsidR="005628FE" w:rsidRPr="005628FE" w:rsidRDefault="005628FE" w:rsidP="005628F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D0200E9"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92,337</w:t>
            </w:r>
          </w:p>
        </w:tc>
        <w:tc>
          <w:tcPr>
            <w:tcW w:w="445" w:type="pct"/>
            <w:tcBorders>
              <w:top w:val="nil"/>
              <w:left w:val="nil"/>
              <w:bottom w:val="nil"/>
              <w:right w:val="nil"/>
            </w:tcBorders>
            <w:shd w:val="clear" w:color="auto" w:fill="auto"/>
            <w:noWrap/>
            <w:hideMark/>
          </w:tcPr>
          <w:p w14:paraId="30E9C5FC"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7,300</w:t>
            </w:r>
          </w:p>
        </w:tc>
        <w:tc>
          <w:tcPr>
            <w:tcW w:w="412" w:type="pct"/>
            <w:tcBorders>
              <w:top w:val="nil"/>
              <w:left w:val="nil"/>
              <w:bottom w:val="nil"/>
              <w:right w:val="nil"/>
            </w:tcBorders>
            <w:shd w:val="clear" w:color="auto" w:fill="auto"/>
            <w:noWrap/>
            <w:hideMark/>
          </w:tcPr>
          <w:p w14:paraId="135D1823"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2,140</w:t>
            </w:r>
          </w:p>
        </w:tc>
        <w:tc>
          <w:tcPr>
            <w:tcW w:w="445" w:type="pct"/>
            <w:tcBorders>
              <w:top w:val="nil"/>
              <w:left w:val="nil"/>
              <w:bottom w:val="nil"/>
              <w:right w:val="nil"/>
            </w:tcBorders>
            <w:shd w:val="clear" w:color="auto" w:fill="auto"/>
            <w:noWrap/>
            <w:hideMark/>
          </w:tcPr>
          <w:p w14:paraId="7573A40B" w14:textId="36033341"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0693613" w14:textId="1F34B653"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F4C6F51" w14:textId="63BAE957"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2572602" w14:textId="6EE064DE"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459DB50" w14:textId="2A39B5D9"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63F7BEE" w14:textId="7FF6A426" w:rsidR="005628FE" w:rsidRPr="005628FE" w:rsidRDefault="003579ED" w:rsidP="005628F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825193" w14:textId="77777777" w:rsidR="005628FE" w:rsidRPr="005628FE" w:rsidRDefault="005628FE" w:rsidP="005628FE">
            <w:pPr>
              <w:spacing w:before="0" w:after="0" w:line="240" w:lineRule="auto"/>
              <w:jc w:val="right"/>
              <w:rPr>
                <w:rFonts w:ascii="Arial" w:hAnsi="Arial" w:cs="Arial"/>
                <w:i/>
                <w:iCs/>
                <w:color w:val="000000"/>
                <w:sz w:val="16"/>
                <w:szCs w:val="16"/>
              </w:rPr>
            </w:pPr>
            <w:r w:rsidRPr="005628FE">
              <w:rPr>
                <w:rFonts w:ascii="Arial" w:hAnsi="Arial" w:cs="Arial"/>
                <w:i/>
                <w:iCs/>
                <w:color w:val="000000"/>
                <w:sz w:val="16"/>
                <w:szCs w:val="16"/>
              </w:rPr>
              <w:t>101,777</w:t>
            </w:r>
          </w:p>
        </w:tc>
      </w:tr>
    </w:tbl>
    <w:p w14:paraId="7ABDCDD7" w14:textId="7279A140" w:rsidR="00B30665" w:rsidRDefault="005628FE" w:rsidP="00D27667">
      <w:pPr>
        <w:pStyle w:val="SingleParagraph"/>
        <w:rPr>
          <w:rFonts w:asciiTheme="minorHAnsi" w:eastAsiaTheme="minorHAnsi" w:hAnsiTheme="minorHAnsi" w:cstheme="minorBidi"/>
          <w:sz w:val="22"/>
          <w:szCs w:val="22"/>
          <w:lang w:eastAsia="en-US"/>
        </w:rPr>
      </w:pPr>
      <w:r>
        <w:fldChar w:fldCharType="end"/>
      </w:r>
      <w:r>
        <w:br w:type="page"/>
      </w:r>
      <w:r w:rsidR="00B30665">
        <w:fldChar w:fldCharType="begin" w:fldLock="1"/>
      </w:r>
      <w:r w:rsidR="00B30665">
        <w:instrText xml:space="preserve"> LINK Excel.Sheet.12 "\\\\mercury.network\\dfs\\Groups\\FMG\\FRACM\\Reporting and Resourcing\\Special Appropriations\\Budget Paper 4\\2024-25\\05. BP4 Sections\\05_ART\\05_ART_20240504_1305_Formatted.xlsx" "ART - Output!R2048C1:R2065C11" \a \f 4 \h </w:instrText>
      </w:r>
      <w:r w:rsidR="00400B8B">
        <w:instrText xml:space="preserve"> \* MERGEFORMAT </w:instrText>
      </w:r>
      <w:r w:rsidR="00B30665">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B30665" w:rsidRPr="00B30665" w14:paraId="2A6AAB8E" w14:textId="77777777" w:rsidTr="00B30665">
        <w:trPr>
          <w:trHeight w:val="300"/>
        </w:trPr>
        <w:tc>
          <w:tcPr>
            <w:tcW w:w="5000" w:type="pct"/>
            <w:gridSpan w:val="11"/>
            <w:tcBorders>
              <w:top w:val="nil"/>
              <w:left w:val="nil"/>
              <w:bottom w:val="nil"/>
              <w:right w:val="nil"/>
            </w:tcBorders>
            <w:shd w:val="clear" w:color="auto" w:fill="auto"/>
            <w:noWrap/>
            <w:vAlign w:val="center"/>
            <w:hideMark/>
          </w:tcPr>
          <w:p w14:paraId="3F18831C" w14:textId="21C41747" w:rsidR="00B30665" w:rsidRPr="00B30665" w:rsidRDefault="00B30665" w:rsidP="00B30665">
            <w:pPr>
              <w:spacing w:before="0" w:after="0" w:line="240" w:lineRule="auto"/>
              <w:jc w:val="center"/>
              <w:rPr>
                <w:rFonts w:ascii="Arial" w:hAnsi="Arial" w:cs="Arial"/>
                <w:b/>
                <w:bCs/>
                <w:color w:val="000000"/>
                <w:sz w:val="22"/>
                <w:szCs w:val="22"/>
              </w:rPr>
            </w:pPr>
            <w:r w:rsidRPr="00B30665">
              <w:rPr>
                <w:rFonts w:ascii="Arial" w:hAnsi="Arial" w:cs="Arial"/>
                <w:b/>
                <w:bCs/>
                <w:color w:val="000000"/>
                <w:sz w:val="22"/>
                <w:szCs w:val="22"/>
              </w:rPr>
              <w:lastRenderedPageBreak/>
              <w:t>INFRASTRUCTURE, TRANSPORT, REGIONAL DEVELOPMENT, COMMUNICATIONS AND THE ARTS</w:t>
            </w:r>
          </w:p>
        </w:tc>
      </w:tr>
      <w:tr w:rsidR="00B30665" w:rsidRPr="00B30665" w14:paraId="277FE8C4" w14:textId="77777777" w:rsidTr="00B30665">
        <w:trPr>
          <w:trHeight w:val="225"/>
        </w:trPr>
        <w:tc>
          <w:tcPr>
            <w:tcW w:w="5000" w:type="pct"/>
            <w:gridSpan w:val="11"/>
            <w:tcBorders>
              <w:top w:val="nil"/>
              <w:left w:val="nil"/>
              <w:bottom w:val="nil"/>
              <w:right w:val="nil"/>
            </w:tcBorders>
            <w:shd w:val="clear" w:color="auto" w:fill="auto"/>
            <w:noWrap/>
            <w:vAlign w:val="center"/>
            <w:hideMark/>
          </w:tcPr>
          <w:p w14:paraId="59442D04" w14:textId="233B00C3" w:rsidR="00B30665" w:rsidRPr="00B30665" w:rsidRDefault="00B30665" w:rsidP="00B30665">
            <w:pPr>
              <w:spacing w:before="0" w:after="0" w:line="240" w:lineRule="auto"/>
              <w:jc w:val="center"/>
              <w:rPr>
                <w:rFonts w:ascii="Arial" w:hAnsi="Arial" w:cs="Arial"/>
                <w:color w:val="000000"/>
                <w:sz w:val="16"/>
                <w:szCs w:val="16"/>
              </w:rPr>
            </w:pPr>
            <w:r w:rsidRPr="00B30665">
              <w:rPr>
                <w:rFonts w:ascii="Arial" w:hAnsi="Arial" w:cs="Arial"/>
                <w:color w:val="000000"/>
                <w:sz w:val="16"/>
                <w:szCs w:val="16"/>
              </w:rPr>
              <w:t>Agency Resourcing</w:t>
            </w:r>
            <w:r w:rsidR="0089566F">
              <w:rPr>
                <w:rFonts w:ascii="Arial" w:hAnsi="Arial" w:cs="Arial"/>
                <w:color w:val="000000"/>
                <w:sz w:val="16"/>
                <w:szCs w:val="16"/>
              </w:rPr>
              <w:t xml:space="preserve"> – </w:t>
            </w:r>
            <w:r w:rsidRPr="00B30665">
              <w:rPr>
                <w:rFonts w:ascii="Arial" w:hAnsi="Arial" w:cs="Arial"/>
                <w:color w:val="000000"/>
                <w:sz w:val="16"/>
                <w:szCs w:val="16"/>
              </w:rPr>
              <w:t>2024</w:t>
            </w:r>
            <w:r w:rsidR="003579ED">
              <w:rPr>
                <w:rFonts w:ascii="Arial" w:hAnsi="Arial" w:cs="Arial"/>
                <w:color w:val="000000"/>
                <w:sz w:val="16"/>
                <w:szCs w:val="16"/>
              </w:rPr>
              <w:noBreakHyphen/>
            </w:r>
            <w:r w:rsidRPr="00B30665">
              <w:rPr>
                <w:rFonts w:ascii="Arial" w:hAnsi="Arial" w:cs="Arial"/>
                <w:color w:val="000000"/>
                <w:sz w:val="16"/>
                <w:szCs w:val="16"/>
              </w:rPr>
              <w:t>2025</w:t>
            </w:r>
          </w:p>
        </w:tc>
      </w:tr>
      <w:tr w:rsidR="00B30665" w:rsidRPr="00B30665" w14:paraId="46798136" w14:textId="77777777" w:rsidTr="00B30665">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11179C5" w14:textId="6E942438" w:rsidR="00B30665" w:rsidRPr="00B30665" w:rsidRDefault="00B30665" w:rsidP="00B30665">
            <w:pPr>
              <w:spacing w:before="0" w:after="0" w:line="240" w:lineRule="auto"/>
              <w:jc w:val="center"/>
              <w:rPr>
                <w:rFonts w:ascii="Arial" w:hAnsi="Arial" w:cs="Arial"/>
                <w:i/>
                <w:iCs/>
                <w:color w:val="000000"/>
                <w:sz w:val="16"/>
                <w:szCs w:val="16"/>
              </w:rPr>
            </w:pPr>
            <w:r w:rsidRPr="00B30665">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B30665">
              <w:rPr>
                <w:rFonts w:ascii="Arial" w:hAnsi="Arial" w:cs="Arial"/>
                <w:i/>
                <w:iCs/>
                <w:color w:val="000000"/>
                <w:sz w:val="16"/>
                <w:szCs w:val="16"/>
              </w:rPr>
              <w:t>2023</w:t>
            </w:r>
            <w:r w:rsidR="003579ED">
              <w:rPr>
                <w:rFonts w:ascii="Arial" w:hAnsi="Arial" w:cs="Arial"/>
                <w:i/>
                <w:iCs/>
                <w:color w:val="000000"/>
                <w:sz w:val="16"/>
                <w:szCs w:val="16"/>
              </w:rPr>
              <w:noBreakHyphen/>
            </w:r>
            <w:r w:rsidRPr="00B30665">
              <w:rPr>
                <w:rFonts w:ascii="Arial" w:hAnsi="Arial" w:cs="Arial"/>
                <w:i/>
                <w:iCs/>
                <w:color w:val="000000"/>
                <w:sz w:val="16"/>
                <w:szCs w:val="16"/>
              </w:rPr>
              <w:t>2024</w:t>
            </w:r>
          </w:p>
        </w:tc>
      </w:tr>
      <w:tr w:rsidR="00B30665" w:rsidRPr="00B30665" w14:paraId="2727E5C0" w14:textId="77777777" w:rsidTr="00B30665">
        <w:trPr>
          <w:trHeight w:val="225"/>
        </w:trPr>
        <w:tc>
          <w:tcPr>
            <w:tcW w:w="687" w:type="pct"/>
            <w:tcBorders>
              <w:top w:val="nil"/>
              <w:left w:val="nil"/>
              <w:bottom w:val="nil"/>
              <w:right w:val="nil"/>
            </w:tcBorders>
            <w:shd w:val="clear" w:color="auto" w:fill="auto"/>
            <w:noWrap/>
            <w:hideMark/>
          </w:tcPr>
          <w:p w14:paraId="3E5EDE31" w14:textId="77777777" w:rsidR="00B30665" w:rsidRPr="00B30665" w:rsidRDefault="00B30665" w:rsidP="00B30665">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87ED504" w14:textId="77777777" w:rsidR="00B30665" w:rsidRPr="00B30665" w:rsidRDefault="00B30665" w:rsidP="00B30665">
            <w:pPr>
              <w:spacing w:before="0" w:after="0" w:line="240" w:lineRule="auto"/>
              <w:jc w:val="center"/>
              <w:rPr>
                <w:rFonts w:ascii="Arial" w:hAnsi="Arial" w:cs="Arial"/>
                <w:color w:val="000000"/>
                <w:sz w:val="16"/>
                <w:szCs w:val="16"/>
              </w:rPr>
            </w:pPr>
            <w:r w:rsidRPr="00B30665">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4BEE4C8" w14:textId="77777777" w:rsidR="00B30665" w:rsidRPr="00B30665" w:rsidRDefault="00B30665" w:rsidP="00B30665">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7A5B7677" w14:textId="77777777" w:rsidR="00B30665" w:rsidRPr="00B30665" w:rsidRDefault="00B30665" w:rsidP="00B30665">
            <w:pPr>
              <w:spacing w:before="0" w:after="0" w:line="240" w:lineRule="auto"/>
              <w:jc w:val="center"/>
              <w:rPr>
                <w:rFonts w:ascii="Arial" w:hAnsi="Arial" w:cs="Arial"/>
                <w:color w:val="000000"/>
                <w:sz w:val="16"/>
                <w:szCs w:val="16"/>
              </w:rPr>
            </w:pPr>
            <w:r w:rsidRPr="00B30665">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1DC9AB5" w14:textId="77777777" w:rsidR="00B30665" w:rsidRPr="00B30665" w:rsidRDefault="00B30665" w:rsidP="00B30665">
            <w:pPr>
              <w:spacing w:before="0" w:after="0" w:line="240" w:lineRule="auto"/>
              <w:jc w:val="center"/>
              <w:rPr>
                <w:rFonts w:ascii="Arial" w:hAnsi="Arial" w:cs="Arial"/>
                <w:color w:val="000000"/>
                <w:sz w:val="16"/>
                <w:szCs w:val="16"/>
              </w:rPr>
            </w:pPr>
          </w:p>
        </w:tc>
      </w:tr>
      <w:tr w:rsidR="00B30665" w:rsidRPr="00B30665" w14:paraId="3AC901FB" w14:textId="77777777" w:rsidTr="00B30665">
        <w:trPr>
          <w:trHeight w:val="225"/>
        </w:trPr>
        <w:tc>
          <w:tcPr>
            <w:tcW w:w="687" w:type="pct"/>
            <w:tcBorders>
              <w:top w:val="nil"/>
              <w:left w:val="nil"/>
              <w:bottom w:val="nil"/>
              <w:right w:val="nil"/>
            </w:tcBorders>
            <w:shd w:val="clear" w:color="auto" w:fill="auto"/>
            <w:vAlign w:val="bottom"/>
            <w:hideMark/>
          </w:tcPr>
          <w:p w14:paraId="40A5C1FA" w14:textId="77777777" w:rsidR="00B30665" w:rsidRPr="00B30665" w:rsidRDefault="00B30665" w:rsidP="00B3066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20F7BBF" w14:textId="77777777" w:rsidR="00B30665" w:rsidRPr="00B30665" w:rsidRDefault="00B30665" w:rsidP="00B3066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70B25C2" w14:textId="77777777" w:rsidR="00B30665" w:rsidRPr="00B30665" w:rsidRDefault="00B30665" w:rsidP="00B3066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21B42F03" w14:textId="77777777" w:rsidR="00B30665" w:rsidRPr="00B30665" w:rsidRDefault="00B30665" w:rsidP="00B3066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87C4E06" w14:textId="77777777" w:rsidR="00B30665" w:rsidRPr="00B30665" w:rsidRDefault="00B30665" w:rsidP="00B3066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3C9FE0A" w14:textId="77777777" w:rsidR="00B30665" w:rsidRPr="00B30665" w:rsidRDefault="00B30665" w:rsidP="00B3066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723B8E0" w14:textId="77777777" w:rsidR="00B30665" w:rsidRPr="00B30665" w:rsidRDefault="00B30665" w:rsidP="00B30665">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0782AF1" w14:textId="77777777" w:rsidR="00B30665" w:rsidRPr="00B30665" w:rsidRDefault="00B30665" w:rsidP="00B30665">
            <w:pPr>
              <w:spacing w:before="0" w:after="0" w:line="240" w:lineRule="auto"/>
              <w:jc w:val="center"/>
              <w:rPr>
                <w:rFonts w:ascii="Arial" w:hAnsi="Arial" w:cs="Arial"/>
                <w:color w:val="000000"/>
                <w:sz w:val="16"/>
                <w:szCs w:val="16"/>
              </w:rPr>
            </w:pPr>
            <w:r w:rsidRPr="00B30665">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D14108E" w14:textId="77777777" w:rsidR="00B30665" w:rsidRPr="00B30665" w:rsidRDefault="00B30665" w:rsidP="00B30665">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5CBE97C" w14:textId="77777777" w:rsidR="00B30665" w:rsidRPr="00B30665" w:rsidRDefault="00B30665" w:rsidP="00B30665">
            <w:pPr>
              <w:spacing w:before="0" w:after="0" w:line="240" w:lineRule="auto"/>
              <w:jc w:val="center"/>
              <w:rPr>
                <w:rFonts w:ascii="Times New Roman" w:hAnsi="Times New Roman"/>
                <w:sz w:val="20"/>
              </w:rPr>
            </w:pPr>
          </w:p>
        </w:tc>
      </w:tr>
      <w:tr w:rsidR="00B30665" w:rsidRPr="00B30665" w14:paraId="5DBCE4B1" w14:textId="77777777" w:rsidTr="00B30665">
        <w:trPr>
          <w:trHeight w:val="397"/>
        </w:trPr>
        <w:tc>
          <w:tcPr>
            <w:tcW w:w="687" w:type="pct"/>
            <w:tcBorders>
              <w:top w:val="nil"/>
              <w:left w:val="nil"/>
              <w:bottom w:val="single" w:sz="4" w:space="0" w:color="293F5B"/>
              <w:right w:val="nil"/>
            </w:tcBorders>
            <w:shd w:val="clear" w:color="auto" w:fill="auto"/>
            <w:vAlign w:val="bottom"/>
            <w:hideMark/>
          </w:tcPr>
          <w:p w14:paraId="4C5DBC0C" w14:textId="29FCD78B" w:rsidR="00B30665" w:rsidRPr="00B30665" w:rsidRDefault="00B30665" w:rsidP="00B30665">
            <w:pPr>
              <w:spacing w:before="0" w:after="0" w:line="240" w:lineRule="auto"/>
              <w:rPr>
                <w:rFonts w:ascii="Arial" w:hAnsi="Arial" w:cs="Arial"/>
                <w:color w:val="000000"/>
                <w:sz w:val="16"/>
                <w:szCs w:val="16"/>
              </w:rPr>
            </w:pPr>
            <w:r w:rsidRPr="00B30665">
              <w:rPr>
                <w:rFonts w:ascii="Arial" w:hAnsi="Arial" w:cs="Arial"/>
                <w:color w:val="000000"/>
                <w:sz w:val="16"/>
                <w:szCs w:val="16"/>
              </w:rPr>
              <w:t>Entity/Outcome/</w:t>
            </w:r>
            <w:r w:rsidRPr="00B30665">
              <w:rPr>
                <w:rFonts w:ascii="Arial" w:hAnsi="Arial" w:cs="Arial"/>
                <w:color w:val="000000"/>
                <w:sz w:val="16"/>
                <w:szCs w:val="16"/>
              </w:rPr>
              <w:br/>
              <w:t>Non</w:t>
            </w:r>
            <w:r w:rsidR="003579ED">
              <w:rPr>
                <w:rFonts w:ascii="Arial" w:hAnsi="Arial" w:cs="Arial"/>
                <w:color w:val="000000"/>
                <w:sz w:val="16"/>
                <w:szCs w:val="16"/>
              </w:rPr>
              <w:noBreakHyphen/>
            </w:r>
            <w:r w:rsidRPr="00B30665">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303E53C"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Appropriation</w:t>
            </w:r>
            <w:r w:rsidRPr="00B30665">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077E1694"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Appropriation</w:t>
            </w:r>
            <w:r w:rsidRPr="00B30665">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B34CED6"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3EF9B86"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Special</w:t>
            </w:r>
            <w:r w:rsidRPr="00B3066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A2E0480"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Special</w:t>
            </w:r>
            <w:r w:rsidRPr="00B30665">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726F6B67"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Appropriation</w:t>
            </w:r>
            <w:r w:rsidRPr="00B30665">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7784481"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BE8ECE5"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1D4D379"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Special</w:t>
            </w:r>
            <w:r w:rsidRPr="00B30665">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CC1B154"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br/>
              <w:t>Total</w:t>
            </w:r>
          </w:p>
        </w:tc>
      </w:tr>
      <w:tr w:rsidR="00B30665" w:rsidRPr="00B30665" w14:paraId="5FB38C8E" w14:textId="77777777" w:rsidTr="00B30665">
        <w:trPr>
          <w:trHeight w:val="225"/>
        </w:trPr>
        <w:tc>
          <w:tcPr>
            <w:tcW w:w="687" w:type="pct"/>
            <w:tcBorders>
              <w:top w:val="nil"/>
              <w:left w:val="nil"/>
              <w:bottom w:val="nil"/>
              <w:right w:val="nil"/>
            </w:tcBorders>
            <w:shd w:val="clear" w:color="auto" w:fill="auto"/>
            <w:noWrap/>
            <w:hideMark/>
          </w:tcPr>
          <w:p w14:paraId="329E39D6" w14:textId="77777777" w:rsidR="00B30665" w:rsidRPr="00B30665" w:rsidRDefault="00B30665" w:rsidP="00B30665">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B1D90EB" w14:textId="50EEF644"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84D80D5" w14:textId="621C2CEE"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0542FCB" w14:textId="5A1E424C"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8BA2C02" w14:textId="621A0C96"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936F11C" w14:textId="6D29225B"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BCCBBB3" w14:textId="56E3618A"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849BDE1" w14:textId="656C0330"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0066AAE" w14:textId="0CDAD7DC"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1377E7C" w14:textId="5278162D"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8FC3CC1" w14:textId="2D353682"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w:t>
            </w:r>
            <w:r w:rsidR="003579ED">
              <w:rPr>
                <w:rFonts w:ascii="Arial" w:hAnsi="Arial" w:cs="Arial"/>
                <w:color w:val="000000"/>
                <w:sz w:val="16"/>
                <w:szCs w:val="16"/>
              </w:rPr>
              <w:t>’</w:t>
            </w:r>
            <w:r w:rsidRPr="00B30665">
              <w:rPr>
                <w:rFonts w:ascii="Arial" w:hAnsi="Arial" w:cs="Arial"/>
                <w:color w:val="000000"/>
                <w:sz w:val="16"/>
                <w:szCs w:val="16"/>
              </w:rPr>
              <w:t>000</w:t>
            </w:r>
          </w:p>
        </w:tc>
      </w:tr>
      <w:tr w:rsidR="00B30665" w:rsidRPr="00B30665" w14:paraId="209DE047" w14:textId="77777777" w:rsidTr="00B30665">
        <w:trPr>
          <w:trHeight w:val="397"/>
        </w:trPr>
        <w:tc>
          <w:tcPr>
            <w:tcW w:w="687" w:type="pct"/>
            <w:tcBorders>
              <w:top w:val="nil"/>
              <w:left w:val="nil"/>
              <w:bottom w:val="nil"/>
              <w:right w:val="nil"/>
            </w:tcBorders>
            <w:shd w:val="clear" w:color="auto" w:fill="auto"/>
            <w:vAlign w:val="bottom"/>
            <w:hideMark/>
          </w:tcPr>
          <w:p w14:paraId="062418A1" w14:textId="77777777" w:rsidR="00B30665" w:rsidRPr="00B30665" w:rsidRDefault="00B30665" w:rsidP="00B30665">
            <w:pPr>
              <w:spacing w:before="0" w:after="0" w:line="240" w:lineRule="auto"/>
              <w:rPr>
                <w:rFonts w:ascii="Arial" w:hAnsi="Arial" w:cs="Arial"/>
                <w:b/>
                <w:bCs/>
                <w:color w:val="000000"/>
                <w:sz w:val="16"/>
                <w:szCs w:val="16"/>
              </w:rPr>
            </w:pPr>
            <w:r w:rsidRPr="00B30665">
              <w:rPr>
                <w:rFonts w:ascii="Arial" w:hAnsi="Arial" w:cs="Arial"/>
                <w:b/>
                <w:bCs/>
                <w:color w:val="000000"/>
                <w:sz w:val="16"/>
                <w:szCs w:val="16"/>
              </w:rPr>
              <w:t>National Capital Authority</w:t>
            </w:r>
          </w:p>
        </w:tc>
        <w:tc>
          <w:tcPr>
            <w:tcW w:w="445" w:type="pct"/>
            <w:tcBorders>
              <w:top w:val="nil"/>
              <w:left w:val="nil"/>
              <w:bottom w:val="nil"/>
              <w:right w:val="nil"/>
            </w:tcBorders>
            <w:shd w:val="clear" w:color="auto" w:fill="auto"/>
            <w:noWrap/>
            <w:hideMark/>
          </w:tcPr>
          <w:p w14:paraId="31D18153" w14:textId="77777777" w:rsidR="00B30665" w:rsidRPr="00B30665" w:rsidRDefault="00B30665" w:rsidP="00B30665">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D5B26C4" w14:textId="77777777" w:rsidR="00B30665" w:rsidRPr="00B30665" w:rsidRDefault="00B30665" w:rsidP="00B30665">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CEB1055" w14:textId="77777777" w:rsidR="00B30665" w:rsidRPr="00B30665" w:rsidRDefault="00B30665" w:rsidP="00B3066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0DE72A2" w14:textId="77777777" w:rsidR="00B30665" w:rsidRPr="00B30665" w:rsidRDefault="00B30665" w:rsidP="00B3066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0E07DF5" w14:textId="77777777" w:rsidR="00B30665" w:rsidRPr="00B30665" w:rsidRDefault="00B30665" w:rsidP="00B3066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F4CCFF6" w14:textId="77777777" w:rsidR="00B30665" w:rsidRPr="00B30665" w:rsidRDefault="00B30665" w:rsidP="00B30665">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0D2CD70" w14:textId="77777777" w:rsidR="00B30665" w:rsidRPr="00B30665" w:rsidRDefault="00B30665" w:rsidP="00B30665">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21FF697" w14:textId="77777777" w:rsidR="00B30665" w:rsidRPr="00B30665" w:rsidRDefault="00B30665" w:rsidP="00B30665">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F43BB7A" w14:textId="77777777" w:rsidR="00B30665" w:rsidRPr="00B30665" w:rsidRDefault="00B30665" w:rsidP="00B3066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47BE8C7" w14:textId="77777777" w:rsidR="00B30665" w:rsidRPr="00B30665" w:rsidRDefault="00B30665" w:rsidP="00B30665">
            <w:pPr>
              <w:spacing w:before="0" w:after="0" w:line="240" w:lineRule="auto"/>
              <w:rPr>
                <w:rFonts w:ascii="Times New Roman" w:hAnsi="Times New Roman"/>
                <w:sz w:val="20"/>
              </w:rPr>
            </w:pPr>
          </w:p>
        </w:tc>
      </w:tr>
      <w:tr w:rsidR="00B30665" w:rsidRPr="00B30665" w14:paraId="00A7010E" w14:textId="77777777" w:rsidTr="00B30665">
        <w:trPr>
          <w:trHeight w:val="225"/>
        </w:trPr>
        <w:tc>
          <w:tcPr>
            <w:tcW w:w="687" w:type="pct"/>
            <w:vMerge w:val="restart"/>
            <w:tcBorders>
              <w:top w:val="nil"/>
              <w:left w:val="nil"/>
              <w:bottom w:val="nil"/>
              <w:right w:val="nil"/>
            </w:tcBorders>
            <w:shd w:val="clear" w:color="auto" w:fill="auto"/>
            <w:hideMark/>
          </w:tcPr>
          <w:p w14:paraId="63B1D04B" w14:textId="77777777" w:rsidR="00B30665" w:rsidRPr="00B30665" w:rsidRDefault="00B30665" w:rsidP="00B30665">
            <w:pPr>
              <w:spacing w:before="0" w:after="0" w:line="240" w:lineRule="auto"/>
              <w:rPr>
                <w:rFonts w:ascii="Arial" w:hAnsi="Arial" w:cs="Arial"/>
                <w:color w:val="000000"/>
                <w:sz w:val="16"/>
                <w:szCs w:val="16"/>
              </w:rPr>
            </w:pPr>
            <w:r w:rsidRPr="00B30665">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790B88B"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11,045</w:t>
            </w:r>
          </w:p>
        </w:tc>
        <w:tc>
          <w:tcPr>
            <w:tcW w:w="445" w:type="pct"/>
            <w:tcBorders>
              <w:top w:val="nil"/>
              <w:left w:val="nil"/>
              <w:bottom w:val="nil"/>
              <w:right w:val="nil"/>
            </w:tcBorders>
            <w:shd w:val="clear" w:color="auto" w:fill="auto"/>
            <w:noWrap/>
            <w:hideMark/>
          </w:tcPr>
          <w:p w14:paraId="46048A88" w14:textId="0024E888"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7435BAC"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3,565</w:t>
            </w:r>
          </w:p>
        </w:tc>
        <w:tc>
          <w:tcPr>
            <w:tcW w:w="445" w:type="pct"/>
            <w:tcBorders>
              <w:top w:val="nil"/>
              <w:left w:val="nil"/>
              <w:bottom w:val="nil"/>
              <w:right w:val="nil"/>
            </w:tcBorders>
            <w:shd w:val="clear" w:color="auto" w:fill="auto"/>
            <w:noWrap/>
            <w:hideMark/>
          </w:tcPr>
          <w:p w14:paraId="2E20AE47" w14:textId="5427F35E"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6CA96A3" w14:textId="546AE05D"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501B193"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36,606</w:t>
            </w:r>
          </w:p>
        </w:tc>
        <w:tc>
          <w:tcPr>
            <w:tcW w:w="345" w:type="pct"/>
            <w:tcBorders>
              <w:top w:val="nil"/>
              <w:left w:val="nil"/>
              <w:bottom w:val="nil"/>
              <w:right w:val="nil"/>
            </w:tcBorders>
            <w:shd w:val="clear" w:color="auto" w:fill="auto"/>
            <w:noWrap/>
            <w:hideMark/>
          </w:tcPr>
          <w:p w14:paraId="7D061D61" w14:textId="3D3C0E15"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EA20F4B" w14:textId="2ABB9FFC"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A31903A"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25</w:t>
            </w:r>
          </w:p>
        </w:tc>
        <w:tc>
          <w:tcPr>
            <w:tcW w:w="445" w:type="pct"/>
            <w:tcBorders>
              <w:top w:val="nil"/>
              <w:left w:val="nil"/>
              <w:bottom w:val="nil"/>
              <w:right w:val="nil"/>
            </w:tcBorders>
            <w:shd w:val="clear" w:color="auto" w:fill="auto"/>
            <w:noWrap/>
            <w:hideMark/>
          </w:tcPr>
          <w:p w14:paraId="3A76F523"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51,241</w:t>
            </w:r>
          </w:p>
        </w:tc>
      </w:tr>
      <w:tr w:rsidR="00B30665" w:rsidRPr="00B30665" w14:paraId="1D28D3A7" w14:textId="77777777" w:rsidTr="00B30665">
        <w:trPr>
          <w:trHeight w:val="225"/>
        </w:trPr>
        <w:tc>
          <w:tcPr>
            <w:tcW w:w="687" w:type="pct"/>
            <w:vMerge/>
            <w:tcBorders>
              <w:top w:val="nil"/>
              <w:left w:val="nil"/>
              <w:bottom w:val="nil"/>
              <w:right w:val="nil"/>
            </w:tcBorders>
            <w:vAlign w:val="center"/>
            <w:hideMark/>
          </w:tcPr>
          <w:p w14:paraId="21E0388D" w14:textId="77777777" w:rsidR="00B30665" w:rsidRPr="00B30665" w:rsidRDefault="00B30665" w:rsidP="00B3066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1E6311F"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11,576</w:t>
            </w:r>
          </w:p>
        </w:tc>
        <w:tc>
          <w:tcPr>
            <w:tcW w:w="445" w:type="pct"/>
            <w:tcBorders>
              <w:top w:val="nil"/>
              <w:left w:val="nil"/>
              <w:bottom w:val="nil"/>
              <w:right w:val="nil"/>
            </w:tcBorders>
            <w:shd w:val="clear" w:color="auto" w:fill="auto"/>
            <w:noWrap/>
            <w:hideMark/>
          </w:tcPr>
          <w:p w14:paraId="66F74492" w14:textId="30CD7B2B"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70E701E"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4,562</w:t>
            </w:r>
          </w:p>
        </w:tc>
        <w:tc>
          <w:tcPr>
            <w:tcW w:w="445" w:type="pct"/>
            <w:tcBorders>
              <w:top w:val="nil"/>
              <w:left w:val="nil"/>
              <w:bottom w:val="nil"/>
              <w:right w:val="nil"/>
            </w:tcBorders>
            <w:shd w:val="clear" w:color="auto" w:fill="auto"/>
            <w:noWrap/>
            <w:hideMark/>
          </w:tcPr>
          <w:p w14:paraId="3FEFED3D" w14:textId="13DE06CA"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6D1BCB" w14:textId="5A93BDFC"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ED02465"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34,013</w:t>
            </w:r>
          </w:p>
        </w:tc>
        <w:tc>
          <w:tcPr>
            <w:tcW w:w="345" w:type="pct"/>
            <w:tcBorders>
              <w:top w:val="nil"/>
              <w:left w:val="nil"/>
              <w:bottom w:val="nil"/>
              <w:right w:val="nil"/>
            </w:tcBorders>
            <w:shd w:val="clear" w:color="auto" w:fill="auto"/>
            <w:noWrap/>
            <w:hideMark/>
          </w:tcPr>
          <w:p w14:paraId="72111506" w14:textId="3776E60C"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4607B52" w14:textId="0719FDE6"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67C13E"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25</w:t>
            </w:r>
          </w:p>
        </w:tc>
        <w:tc>
          <w:tcPr>
            <w:tcW w:w="445" w:type="pct"/>
            <w:tcBorders>
              <w:top w:val="nil"/>
              <w:left w:val="nil"/>
              <w:bottom w:val="nil"/>
              <w:right w:val="nil"/>
            </w:tcBorders>
            <w:shd w:val="clear" w:color="auto" w:fill="auto"/>
            <w:noWrap/>
            <w:hideMark/>
          </w:tcPr>
          <w:p w14:paraId="2B6D5A2A"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50,176</w:t>
            </w:r>
          </w:p>
        </w:tc>
      </w:tr>
      <w:tr w:rsidR="00B30665" w:rsidRPr="00B30665" w14:paraId="6EA8BFD0" w14:textId="77777777" w:rsidTr="00B30665">
        <w:trPr>
          <w:trHeight w:val="225"/>
        </w:trPr>
        <w:tc>
          <w:tcPr>
            <w:tcW w:w="687" w:type="pct"/>
            <w:tcBorders>
              <w:top w:val="nil"/>
              <w:left w:val="nil"/>
              <w:bottom w:val="nil"/>
              <w:right w:val="nil"/>
            </w:tcBorders>
            <w:shd w:val="clear" w:color="auto" w:fill="auto"/>
            <w:noWrap/>
            <w:hideMark/>
          </w:tcPr>
          <w:p w14:paraId="424C71B4" w14:textId="77777777" w:rsidR="00B30665" w:rsidRPr="00B30665" w:rsidRDefault="00B30665" w:rsidP="00B3066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9B2DD89" w14:textId="77777777" w:rsidR="00B30665" w:rsidRPr="00B30665" w:rsidRDefault="00B30665" w:rsidP="00B3066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DE98DC3" w14:textId="77777777" w:rsidR="00B30665" w:rsidRPr="00B30665" w:rsidRDefault="00B30665" w:rsidP="00B3066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3F04622" w14:textId="77777777" w:rsidR="00B30665" w:rsidRPr="00B30665" w:rsidRDefault="00B30665" w:rsidP="00B3066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3BF6D73" w14:textId="77777777" w:rsidR="00B30665" w:rsidRPr="00B30665" w:rsidRDefault="00B30665" w:rsidP="00B3066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1D6D295" w14:textId="77777777" w:rsidR="00B30665" w:rsidRPr="00B30665" w:rsidRDefault="00B30665" w:rsidP="00B3066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95976FE" w14:textId="77777777" w:rsidR="00B30665" w:rsidRPr="00B30665" w:rsidRDefault="00B30665" w:rsidP="00B3066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836D873" w14:textId="77777777" w:rsidR="00B30665" w:rsidRPr="00B30665" w:rsidRDefault="00B30665" w:rsidP="00B3066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B1A7603" w14:textId="77777777" w:rsidR="00B30665" w:rsidRPr="00B30665" w:rsidRDefault="00B30665" w:rsidP="00B3066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12E40CF" w14:textId="77777777" w:rsidR="00B30665" w:rsidRPr="00B30665" w:rsidRDefault="00B30665" w:rsidP="00B3066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6791860" w14:textId="77777777" w:rsidR="00B30665" w:rsidRPr="00B30665" w:rsidRDefault="00B30665" w:rsidP="00B30665">
            <w:pPr>
              <w:spacing w:before="0" w:after="0" w:line="240" w:lineRule="auto"/>
              <w:jc w:val="center"/>
              <w:rPr>
                <w:rFonts w:ascii="Times New Roman" w:hAnsi="Times New Roman"/>
                <w:sz w:val="20"/>
              </w:rPr>
            </w:pPr>
          </w:p>
        </w:tc>
      </w:tr>
      <w:tr w:rsidR="00B30665" w:rsidRPr="00B30665" w14:paraId="5BCE787C" w14:textId="77777777" w:rsidTr="00B30665">
        <w:trPr>
          <w:trHeight w:val="225"/>
        </w:trPr>
        <w:tc>
          <w:tcPr>
            <w:tcW w:w="687" w:type="pct"/>
            <w:vMerge w:val="restart"/>
            <w:tcBorders>
              <w:top w:val="nil"/>
              <w:left w:val="nil"/>
              <w:bottom w:val="nil"/>
              <w:right w:val="nil"/>
            </w:tcBorders>
            <w:shd w:val="clear" w:color="auto" w:fill="auto"/>
            <w:hideMark/>
          </w:tcPr>
          <w:p w14:paraId="5AD37D74" w14:textId="77777777" w:rsidR="00B30665" w:rsidRPr="00B30665" w:rsidRDefault="00B30665" w:rsidP="00B30665">
            <w:pPr>
              <w:spacing w:before="0" w:after="0" w:line="240" w:lineRule="auto"/>
              <w:rPr>
                <w:rFonts w:ascii="Arial" w:hAnsi="Arial" w:cs="Arial"/>
                <w:color w:val="000000"/>
                <w:sz w:val="16"/>
                <w:szCs w:val="16"/>
              </w:rPr>
            </w:pPr>
            <w:r w:rsidRPr="00B30665">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7E80C4BF" w14:textId="7FACA0A1"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08CC06" w14:textId="0ADF9A1F"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587C6BD" w14:textId="07242DB5"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4E02239" w14:textId="46237DBC"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58D84DA" w14:textId="173D0C50"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12E761D" w14:textId="6451214A"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E7604FD" w14:textId="4E1983DD"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0AA1835"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12,758</w:t>
            </w:r>
          </w:p>
        </w:tc>
        <w:tc>
          <w:tcPr>
            <w:tcW w:w="454" w:type="pct"/>
            <w:tcBorders>
              <w:top w:val="nil"/>
              <w:left w:val="nil"/>
              <w:bottom w:val="nil"/>
              <w:right w:val="nil"/>
            </w:tcBorders>
            <w:shd w:val="clear" w:color="auto" w:fill="auto"/>
            <w:noWrap/>
            <w:hideMark/>
          </w:tcPr>
          <w:p w14:paraId="186F68DF" w14:textId="31427C96"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516EEA9"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12,758</w:t>
            </w:r>
          </w:p>
        </w:tc>
      </w:tr>
      <w:tr w:rsidR="00B30665" w:rsidRPr="00B30665" w14:paraId="6CB11C7F" w14:textId="77777777" w:rsidTr="00B30665">
        <w:trPr>
          <w:trHeight w:val="225"/>
        </w:trPr>
        <w:tc>
          <w:tcPr>
            <w:tcW w:w="687" w:type="pct"/>
            <w:vMerge/>
            <w:tcBorders>
              <w:top w:val="nil"/>
              <w:left w:val="nil"/>
              <w:bottom w:val="nil"/>
              <w:right w:val="nil"/>
            </w:tcBorders>
            <w:vAlign w:val="center"/>
            <w:hideMark/>
          </w:tcPr>
          <w:p w14:paraId="1AF12040" w14:textId="77777777" w:rsidR="00B30665" w:rsidRPr="00B30665" w:rsidRDefault="00B30665" w:rsidP="00B3066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F6F0853" w14:textId="778343F6"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9F2028" w14:textId="1ADD2185"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0A18DB9" w14:textId="4909B657"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0C6E154" w14:textId="17F35293"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BF154D" w14:textId="3E1A3C1E"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5A1173F" w14:textId="67ECBE05"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005916D" w14:textId="1B0FD25F"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0A8A549"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99,215</w:t>
            </w:r>
          </w:p>
        </w:tc>
        <w:tc>
          <w:tcPr>
            <w:tcW w:w="454" w:type="pct"/>
            <w:tcBorders>
              <w:top w:val="nil"/>
              <w:left w:val="nil"/>
              <w:bottom w:val="nil"/>
              <w:right w:val="nil"/>
            </w:tcBorders>
            <w:shd w:val="clear" w:color="auto" w:fill="auto"/>
            <w:noWrap/>
            <w:hideMark/>
          </w:tcPr>
          <w:p w14:paraId="10D9E58C" w14:textId="12C8527C"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47EF39"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99,215</w:t>
            </w:r>
          </w:p>
        </w:tc>
      </w:tr>
      <w:tr w:rsidR="00B30665" w:rsidRPr="00B30665" w14:paraId="5AE07042" w14:textId="77777777" w:rsidTr="00B30665">
        <w:trPr>
          <w:trHeight w:val="225"/>
        </w:trPr>
        <w:tc>
          <w:tcPr>
            <w:tcW w:w="687" w:type="pct"/>
            <w:vMerge w:val="restart"/>
            <w:tcBorders>
              <w:top w:val="nil"/>
              <w:left w:val="nil"/>
              <w:bottom w:val="nil"/>
              <w:right w:val="nil"/>
            </w:tcBorders>
            <w:shd w:val="clear" w:color="auto" w:fill="auto"/>
            <w:hideMark/>
          </w:tcPr>
          <w:p w14:paraId="619F1637" w14:textId="77777777" w:rsidR="00B30665" w:rsidRPr="00B30665" w:rsidRDefault="00B30665" w:rsidP="00B30665">
            <w:pPr>
              <w:spacing w:before="0" w:after="0" w:line="240" w:lineRule="auto"/>
              <w:rPr>
                <w:rFonts w:ascii="Arial" w:hAnsi="Arial" w:cs="Arial"/>
                <w:color w:val="000000"/>
                <w:sz w:val="16"/>
                <w:szCs w:val="16"/>
              </w:rPr>
            </w:pPr>
            <w:r w:rsidRPr="00B30665">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F243358"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11,045</w:t>
            </w:r>
          </w:p>
        </w:tc>
        <w:tc>
          <w:tcPr>
            <w:tcW w:w="445" w:type="pct"/>
            <w:tcBorders>
              <w:top w:val="single" w:sz="4" w:space="0" w:color="293F5B"/>
              <w:left w:val="nil"/>
              <w:bottom w:val="nil"/>
              <w:right w:val="nil"/>
            </w:tcBorders>
            <w:shd w:val="clear" w:color="auto" w:fill="auto"/>
            <w:noWrap/>
            <w:hideMark/>
          </w:tcPr>
          <w:p w14:paraId="1AD27802" w14:textId="6B7C364C"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752B1AE"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3,565</w:t>
            </w:r>
          </w:p>
        </w:tc>
        <w:tc>
          <w:tcPr>
            <w:tcW w:w="445" w:type="pct"/>
            <w:tcBorders>
              <w:top w:val="single" w:sz="4" w:space="0" w:color="293F5B"/>
              <w:left w:val="nil"/>
              <w:bottom w:val="nil"/>
              <w:right w:val="nil"/>
            </w:tcBorders>
            <w:shd w:val="clear" w:color="auto" w:fill="auto"/>
            <w:noWrap/>
            <w:hideMark/>
          </w:tcPr>
          <w:p w14:paraId="5A772897" w14:textId="73B6DEF6"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85D1487" w14:textId="61BEE767"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5E9598F"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36,606</w:t>
            </w:r>
          </w:p>
        </w:tc>
        <w:tc>
          <w:tcPr>
            <w:tcW w:w="345" w:type="pct"/>
            <w:tcBorders>
              <w:top w:val="single" w:sz="4" w:space="0" w:color="293F5B"/>
              <w:left w:val="nil"/>
              <w:bottom w:val="nil"/>
              <w:right w:val="nil"/>
            </w:tcBorders>
            <w:shd w:val="clear" w:color="auto" w:fill="auto"/>
            <w:noWrap/>
            <w:hideMark/>
          </w:tcPr>
          <w:p w14:paraId="341D869C" w14:textId="316AA516" w:rsidR="00B30665" w:rsidRPr="00B30665" w:rsidRDefault="003579ED" w:rsidP="00B30665">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BC1E955"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12,758</w:t>
            </w:r>
          </w:p>
        </w:tc>
        <w:tc>
          <w:tcPr>
            <w:tcW w:w="454" w:type="pct"/>
            <w:tcBorders>
              <w:top w:val="single" w:sz="4" w:space="0" w:color="293F5B"/>
              <w:left w:val="nil"/>
              <w:bottom w:val="nil"/>
              <w:right w:val="nil"/>
            </w:tcBorders>
            <w:shd w:val="clear" w:color="auto" w:fill="auto"/>
            <w:noWrap/>
            <w:hideMark/>
          </w:tcPr>
          <w:p w14:paraId="092159D8"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25</w:t>
            </w:r>
          </w:p>
        </w:tc>
        <w:tc>
          <w:tcPr>
            <w:tcW w:w="445" w:type="pct"/>
            <w:tcBorders>
              <w:top w:val="single" w:sz="4" w:space="0" w:color="293F5B"/>
              <w:left w:val="nil"/>
              <w:bottom w:val="nil"/>
              <w:right w:val="nil"/>
            </w:tcBorders>
            <w:shd w:val="clear" w:color="auto" w:fill="auto"/>
            <w:noWrap/>
            <w:hideMark/>
          </w:tcPr>
          <w:p w14:paraId="5F805F9A" w14:textId="77777777" w:rsidR="00B30665" w:rsidRPr="00B30665" w:rsidRDefault="00B30665" w:rsidP="00B30665">
            <w:pPr>
              <w:spacing w:before="0" w:after="0" w:line="240" w:lineRule="auto"/>
              <w:jc w:val="right"/>
              <w:rPr>
                <w:rFonts w:ascii="Arial" w:hAnsi="Arial" w:cs="Arial"/>
                <w:color w:val="000000"/>
                <w:sz w:val="16"/>
                <w:szCs w:val="16"/>
              </w:rPr>
            </w:pPr>
            <w:r w:rsidRPr="00B30665">
              <w:rPr>
                <w:rFonts w:ascii="Arial" w:hAnsi="Arial" w:cs="Arial"/>
                <w:color w:val="000000"/>
                <w:sz w:val="16"/>
                <w:szCs w:val="16"/>
              </w:rPr>
              <w:t>63,999</w:t>
            </w:r>
          </w:p>
        </w:tc>
      </w:tr>
      <w:tr w:rsidR="00B30665" w:rsidRPr="00B30665" w14:paraId="746053D8" w14:textId="77777777" w:rsidTr="00B30665">
        <w:trPr>
          <w:trHeight w:val="225"/>
        </w:trPr>
        <w:tc>
          <w:tcPr>
            <w:tcW w:w="687" w:type="pct"/>
            <w:vMerge/>
            <w:tcBorders>
              <w:top w:val="nil"/>
              <w:left w:val="nil"/>
              <w:bottom w:val="nil"/>
              <w:right w:val="nil"/>
            </w:tcBorders>
            <w:vAlign w:val="center"/>
            <w:hideMark/>
          </w:tcPr>
          <w:p w14:paraId="6F3F8198" w14:textId="77777777" w:rsidR="00B30665" w:rsidRPr="00B30665" w:rsidRDefault="00B30665" w:rsidP="00B30665">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25B9A74"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11,576</w:t>
            </w:r>
          </w:p>
        </w:tc>
        <w:tc>
          <w:tcPr>
            <w:tcW w:w="445" w:type="pct"/>
            <w:tcBorders>
              <w:top w:val="nil"/>
              <w:left w:val="nil"/>
              <w:bottom w:val="nil"/>
              <w:right w:val="nil"/>
            </w:tcBorders>
            <w:shd w:val="clear" w:color="auto" w:fill="auto"/>
            <w:noWrap/>
            <w:hideMark/>
          </w:tcPr>
          <w:p w14:paraId="3F414642" w14:textId="789080FF"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6311E07"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4,562</w:t>
            </w:r>
          </w:p>
        </w:tc>
        <w:tc>
          <w:tcPr>
            <w:tcW w:w="445" w:type="pct"/>
            <w:tcBorders>
              <w:top w:val="nil"/>
              <w:left w:val="nil"/>
              <w:bottom w:val="nil"/>
              <w:right w:val="nil"/>
            </w:tcBorders>
            <w:shd w:val="clear" w:color="auto" w:fill="auto"/>
            <w:noWrap/>
            <w:hideMark/>
          </w:tcPr>
          <w:p w14:paraId="6559DA64" w14:textId="6E58AC81"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1C2517" w14:textId="313DE88B"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C7B960"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34,013</w:t>
            </w:r>
          </w:p>
        </w:tc>
        <w:tc>
          <w:tcPr>
            <w:tcW w:w="345" w:type="pct"/>
            <w:tcBorders>
              <w:top w:val="nil"/>
              <w:left w:val="nil"/>
              <w:bottom w:val="nil"/>
              <w:right w:val="nil"/>
            </w:tcBorders>
            <w:shd w:val="clear" w:color="auto" w:fill="auto"/>
            <w:noWrap/>
            <w:hideMark/>
          </w:tcPr>
          <w:p w14:paraId="6E1F5F6E" w14:textId="68166090"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49CEAB5"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99,215</w:t>
            </w:r>
          </w:p>
        </w:tc>
        <w:tc>
          <w:tcPr>
            <w:tcW w:w="454" w:type="pct"/>
            <w:tcBorders>
              <w:top w:val="nil"/>
              <w:left w:val="nil"/>
              <w:bottom w:val="nil"/>
              <w:right w:val="nil"/>
            </w:tcBorders>
            <w:shd w:val="clear" w:color="auto" w:fill="auto"/>
            <w:noWrap/>
            <w:hideMark/>
          </w:tcPr>
          <w:p w14:paraId="52E50362"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25</w:t>
            </w:r>
          </w:p>
        </w:tc>
        <w:tc>
          <w:tcPr>
            <w:tcW w:w="445" w:type="pct"/>
            <w:tcBorders>
              <w:top w:val="nil"/>
              <w:left w:val="nil"/>
              <w:bottom w:val="nil"/>
              <w:right w:val="nil"/>
            </w:tcBorders>
            <w:shd w:val="clear" w:color="auto" w:fill="auto"/>
            <w:noWrap/>
            <w:hideMark/>
          </w:tcPr>
          <w:p w14:paraId="36BFBA71"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149,391</w:t>
            </w:r>
          </w:p>
        </w:tc>
      </w:tr>
      <w:tr w:rsidR="00B30665" w:rsidRPr="00B30665" w14:paraId="1EF3FA7B" w14:textId="77777777" w:rsidTr="00B30665">
        <w:trPr>
          <w:trHeight w:val="225"/>
        </w:trPr>
        <w:tc>
          <w:tcPr>
            <w:tcW w:w="687" w:type="pct"/>
            <w:tcBorders>
              <w:top w:val="nil"/>
              <w:left w:val="nil"/>
              <w:bottom w:val="nil"/>
              <w:right w:val="nil"/>
            </w:tcBorders>
            <w:shd w:val="clear" w:color="auto" w:fill="auto"/>
            <w:noWrap/>
            <w:hideMark/>
          </w:tcPr>
          <w:p w14:paraId="2E7D7AA8" w14:textId="77777777" w:rsidR="00B30665" w:rsidRPr="00B30665" w:rsidRDefault="00B30665" w:rsidP="00B30665">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ED75C2B" w14:textId="77777777" w:rsidR="00B30665" w:rsidRPr="00B30665" w:rsidRDefault="00B30665" w:rsidP="00B30665">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6F7AEFE" w14:textId="77777777" w:rsidR="00B30665" w:rsidRPr="00B30665" w:rsidRDefault="00B30665" w:rsidP="00B30665">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7012A28" w14:textId="77777777" w:rsidR="00B30665" w:rsidRPr="00B30665" w:rsidRDefault="00B30665" w:rsidP="00B3066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2BAF8E0" w14:textId="77777777" w:rsidR="00B30665" w:rsidRPr="00B30665" w:rsidRDefault="00B30665" w:rsidP="00B3066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9EA99FF" w14:textId="77777777" w:rsidR="00B30665" w:rsidRPr="00B30665" w:rsidRDefault="00B30665" w:rsidP="00B3066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8227F6A" w14:textId="77777777" w:rsidR="00B30665" w:rsidRPr="00B30665" w:rsidRDefault="00B30665" w:rsidP="00B30665">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E7ECCB1" w14:textId="77777777" w:rsidR="00B30665" w:rsidRPr="00B30665" w:rsidRDefault="00B30665" w:rsidP="00B30665">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17F6B35" w14:textId="77777777" w:rsidR="00B30665" w:rsidRPr="00B30665" w:rsidRDefault="00B30665" w:rsidP="00B30665">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0409FFB" w14:textId="77777777" w:rsidR="00B30665" w:rsidRPr="00B30665" w:rsidRDefault="00B30665" w:rsidP="00B30665">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A461DD9" w14:textId="77777777" w:rsidR="00B30665" w:rsidRPr="00B30665" w:rsidRDefault="00B30665" w:rsidP="00B30665">
            <w:pPr>
              <w:spacing w:before="0" w:after="0" w:line="240" w:lineRule="auto"/>
              <w:jc w:val="center"/>
              <w:rPr>
                <w:rFonts w:ascii="Times New Roman" w:hAnsi="Times New Roman"/>
                <w:sz w:val="20"/>
              </w:rPr>
            </w:pPr>
          </w:p>
        </w:tc>
      </w:tr>
      <w:tr w:rsidR="00B30665" w:rsidRPr="00B30665" w14:paraId="7BC577FA" w14:textId="77777777" w:rsidTr="00B30665">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10DD02B3" w14:textId="77777777" w:rsidR="00B30665" w:rsidRPr="00B30665" w:rsidRDefault="00B30665" w:rsidP="00B30665">
            <w:pPr>
              <w:spacing w:before="0" w:after="0" w:line="240" w:lineRule="auto"/>
              <w:rPr>
                <w:rFonts w:ascii="Arial" w:hAnsi="Arial" w:cs="Arial"/>
                <w:b/>
                <w:bCs/>
                <w:color w:val="000000"/>
                <w:sz w:val="16"/>
                <w:szCs w:val="16"/>
              </w:rPr>
            </w:pPr>
            <w:r w:rsidRPr="00B30665">
              <w:rPr>
                <w:rFonts w:ascii="Arial" w:hAnsi="Arial" w:cs="Arial"/>
                <w:b/>
                <w:bCs/>
                <w:color w:val="000000"/>
                <w:sz w:val="16"/>
                <w:szCs w:val="16"/>
              </w:rPr>
              <w:t>PORTFOLIO</w:t>
            </w:r>
            <w:r w:rsidRPr="00B30665">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09BD417B" w14:textId="77777777"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3,274,289</w:t>
            </w:r>
          </w:p>
        </w:tc>
        <w:tc>
          <w:tcPr>
            <w:tcW w:w="445" w:type="pct"/>
            <w:tcBorders>
              <w:top w:val="single" w:sz="4" w:space="0" w:color="293F5B"/>
              <w:left w:val="nil"/>
              <w:bottom w:val="nil"/>
              <w:right w:val="nil"/>
            </w:tcBorders>
            <w:shd w:val="clear" w:color="auto" w:fill="auto"/>
            <w:noWrap/>
            <w:hideMark/>
          </w:tcPr>
          <w:p w14:paraId="3C85C4DB" w14:textId="77777777"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110,311</w:t>
            </w:r>
          </w:p>
        </w:tc>
        <w:tc>
          <w:tcPr>
            <w:tcW w:w="412" w:type="pct"/>
            <w:tcBorders>
              <w:top w:val="single" w:sz="4" w:space="0" w:color="293F5B"/>
              <w:left w:val="nil"/>
              <w:bottom w:val="nil"/>
              <w:right w:val="nil"/>
            </w:tcBorders>
            <w:shd w:val="clear" w:color="auto" w:fill="auto"/>
            <w:noWrap/>
            <w:hideMark/>
          </w:tcPr>
          <w:p w14:paraId="72DDCFBC" w14:textId="77777777"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761,447</w:t>
            </w:r>
          </w:p>
        </w:tc>
        <w:tc>
          <w:tcPr>
            <w:tcW w:w="445" w:type="pct"/>
            <w:tcBorders>
              <w:top w:val="single" w:sz="4" w:space="0" w:color="293F5B"/>
              <w:left w:val="nil"/>
              <w:bottom w:val="nil"/>
              <w:right w:val="nil"/>
            </w:tcBorders>
            <w:shd w:val="clear" w:color="auto" w:fill="auto"/>
            <w:noWrap/>
            <w:hideMark/>
          </w:tcPr>
          <w:p w14:paraId="427758C1" w14:textId="7692A3B3" w:rsidR="00B30665" w:rsidRPr="00B30665" w:rsidRDefault="003579ED" w:rsidP="00B30665">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794CEE2" w14:textId="77777777"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24,442</w:t>
            </w:r>
          </w:p>
        </w:tc>
        <w:tc>
          <w:tcPr>
            <w:tcW w:w="454" w:type="pct"/>
            <w:tcBorders>
              <w:top w:val="single" w:sz="4" w:space="0" w:color="293F5B"/>
              <w:left w:val="nil"/>
              <w:bottom w:val="nil"/>
              <w:right w:val="nil"/>
            </w:tcBorders>
            <w:shd w:val="clear" w:color="auto" w:fill="auto"/>
            <w:noWrap/>
            <w:hideMark/>
          </w:tcPr>
          <w:p w14:paraId="22D1AE16" w14:textId="77777777"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2,509,103</w:t>
            </w:r>
          </w:p>
        </w:tc>
        <w:tc>
          <w:tcPr>
            <w:tcW w:w="345" w:type="pct"/>
            <w:tcBorders>
              <w:top w:val="single" w:sz="4" w:space="0" w:color="293F5B"/>
              <w:left w:val="nil"/>
              <w:bottom w:val="nil"/>
              <w:right w:val="nil"/>
            </w:tcBorders>
            <w:shd w:val="clear" w:color="auto" w:fill="auto"/>
            <w:noWrap/>
            <w:hideMark/>
          </w:tcPr>
          <w:p w14:paraId="611050BD" w14:textId="77777777"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919,237</w:t>
            </w:r>
          </w:p>
        </w:tc>
        <w:tc>
          <w:tcPr>
            <w:tcW w:w="420" w:type="pct"/>
            <w:tcBorders>
              <w:top w:val="single" w:sz="4" w:space="0" w:color="293F5B"/>
              <w:left w:val="nil"/>
              <w:bottom w:val="nil"/>
              <w:right w:val="nil"/>
            </w:tcBorders>
            <w:shd w:val="clear" w:color="auto" w:fill="auto"/>
            <w:noWrap/>
            <w:hideMark/>
          </w:tcPr>
          <w:p w14:paraId="49F65F31" w14:textId="5D243CDF"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3,</w:t>
            </w:r>
            <w:r w:rsidR="009D328F">
              <w:rPr>
                <w:rFonts w:ascii="Arial" w:hAnsi="Arial" w:cs="Arial"/>
                <w:b/>
                <w:bCs/>
                <w:color w:val="000000"/>
                <w:sz w:val="16"/>
                <w:szCs w:val="16"/>
              </w:rPr>
              <w:t>666</w:t>
            </w:r>
            <w:r w:rsidRPr="00B30665">
              <w:rPr>
                <w:rFonts w:ascii="Arial" w:hAnsi="Arial" w:cs="Arial"/>
                <w:b/>
                <w:bCs/>
                <w:color w:val="000000"/>
                <w:sz w:val="16"/>
                <w:szCs w:val="16"/>
              </w:rPr>
              <w:t>,</w:t>
            </w:r>
            <w:r w:rsidR="009D328F">
              <w:rPr>
                <w:rFonts w:ascii="Arial" w:hAnsi="Arial" w:cs="Arial"/>
                <w:b/>
                <w:bCs/>
                <w:color w:val="000000"/>
                <w:sz w:val="16"/>
                <w:szCs w:val="16"/>
              </w:rPr>
              <w:t>936</w:t>
            </w:r>
          </w:p>
        </w:tc>
        <w:tc>
          <w:tcPr>
            <w:tcW w:w="454" w:type="pct"/>
            <w:tcBorders>
              <w:top w:val="single" w:sz="4" w:space="0" w:color="293F5B"/>
              <w:left w:val="nil"/>
              <w:bottom w:val="nil"/>
              <w:right w:val="nil"/>
            </w:tcBorders>
            <w:shd w:val="clear" w:color="auto" w:fill="auto"/>
            <w:noWrap/>
            <w:hideMark/>
          </w:tcPr>
          <w:p w14:paraId="0BAEB04C" w14:textId="77777777"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4,220,185</w:t>
            </w:r>
          </w:p>
        </w:tc>
        <w:tc>
          <w:tcPr>
            <w:tcW w:w="445" w:type="pct"/>
            <w:tcBorders>
              <w:top w:val="single" w:sz="4" w:space="0" w:color="293F5B"/>
              <w:left w:val="nil"/>
              <w:bottom w:val="nil"/>
              <w:right w:val="nil"/>
            </w:tcBorders>
            <w:shd w:val="clear" w:color="auto" w:fill="auto"/>
            <w:noWrap/>
            <w:hideMark/>
          </w:tcPr>
          <w:p w14:paraId="47AE10C0" w14:textId="3ED3370C" w:rsidR="00B30665" w:rsidRPr="00B30665" w:rsidRDefault="00B30665" w:rsidP="00B30665">
            <w:pPr>
              <w:spacing w:before="0" w:after="0" w:line="240" w:lineRule="auto"/>
              <w:jc w:val="right"/>
              <w:rPr>
                <w:rFonts w:ascii="Arial" w:hAnsi="Arial" w:cs="Arial"/>
                <w:b/>
                <w:bCs/>
                <w:color w:val="000000"/>
                <w:sz w:val="16"/>
                <w:szCs w:val="16"/>
              </w:rPr>
            </w:pPr>
            <w:r w:rsidRPr="00B30665">
              <w:rPr>
                <w:rFonts w:ascii="Arial" w:hAnsi="Arial" w:cs="Arial"/>
                <w:b/>
                <w:bCs/>
                <w:color w:val="000000"/>
                <w:sz w:val="16"/>
                <w:szCs w:val="16"/>
              </w:rPr>
              <w:t>15,</w:t>
            </w:r>
            <w:r w:rsidR="009D328F">
              <w:rPr>
                <w:rFonts w:ascii="Arial" w:hAnsi="Arial" w:cs="Arial"/>
                <w:b/>
                <w:bCs/>
                <w:color w:val="000000"/>
                <w:sz w:val="16"/>
                <w:szCs w:val="16"/>
              </w:rPr>
              <w:t>485</w:t>
            </w:r>
            <w:r w:rsidRPr="00B30665">
              <w:rPr>
                <w:rFonts w:ascii="Arial" w:hAnsi="Arial" w:cs="Arial"/>
                <w:b/>
                <w:bCs/>
                <w:color w:val="000000"/>
                <w:sz w:val="16"/>
                <w:szCs w:val="16"/>
              </w:rPr>
              <w:t>,</w:t>
            </w:r>
            <w:r w:rsidR="009D328F">
              <w:rPr>
                <w:rFonts w:ascii="Arial" w:hAnsi="Arial" w:cs="Arial"/>
                <w:b/>
                <w:bCs/>
                <w:color w:val="000000"/>
                <w:sz w:val="16"/>
                <w:szCs w:val="16"/>
              </w:rPr>
              <w:t>950</w:t>
            </w:r>
          </w:p>
        </w:tc>
      </w:tr>
      <w:tr w:rsidR="00B30665" w:rsidRPr="00B30665" w14:paraId="78420768" w14:textId="77777777" w:rsidTr="00B30665">
        <w:trPr>
          <w:trHeight w:val="225"/>
        </w:trPr>
        <w:tc>
          <w:tcPr>
            <w:tcW w:w="687" w:type="pct"/>
            <w:vMerge/>
            <w:tcBorders>
              <w:top w:val="single" w:sz="4" w:space="0" w:color="293F5B"/>
              <w:left w:val="nil"/>
              <w:bottom w:val="single" w:sz="4" w:space="0" w:color="293F5B"/>
              <w:right w:val="nil"/>
            </w:tcBorders>
            <w:vAlign w:val="center"/>
            <w:hideMark/>
          </w:tcPr>
          <w:p w14:paraId="6198B70B" w14:textId="77777777" w:rsidR="00B30665" w:rsidRPr="00B30665" w:rsidRDefault="00B30665" w:rsidP="00B30665">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3AB2F956"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3,123,058</w:t>
            </w:r>
          </w:p>
        </w:tc>
        <w:tc>
          <w:tcPr>
            <w:tcW w:w="445" w:type="pct"/>
            <w:tcBorders>
              <w:top w:val="nil"/>
              <w:left w:val="nil"/>
              <w:bottom w:val="single" w:sz="4" w:space="0" w:color="293F5B"/>
              <w:right w:val="nil"/>
            </w:tcBorders>
            <w:shd w:val="clear" w:color="auto" w:fill="auto"/>
            <w:noWrap/>
            <w:hideMark/>
          </w:tcPr>
          <w:p w14:paraId="7F1437FF"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87,780</w:t>
            </w:r>
          </w:p>
        </w:tc>
        <w:tc>
          <w:tcPr>
            <w:tcW w:w="412" w:type="pct"/>
            <w:tcBorders>
              <w:top w:val="nil"/>
              <w:left w:val="nil"/>
              <w:bottom w:val="single" w:sz="4" w:space="0" w:color="293F5B"/>
              <w:right w:val="nil"/>
            </w:tcBorders>
            <w:shd w:val="clear" w:color="auto" w:fill="auto"/>
            <w:noWrap/>
            <w:hideMark/>
          </w:tcPr>
          <w:p w14:paraId="45B53716"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774,608</w:t>
            </w:r>
          </w:p>
        </w:tc>
        <w:tc>
          <w:tcPr>
            <w:tcW w:w="445" w:type="pct"/>
            <w:tcBorders>
              <w:top w:val="nil"/>
              <w:left w:val="nil"/>
              <w:bottom w:val="single" w:sz="4" w:space="0" w:color="293F5B"/>
              <w:right w:val="nil"/>
            </w:tcBorders>
            <w:shd w:val="clear" w:color="auto" w:fill="auto"/>
            <w:noWrap/>
            <w:hideMark/>
          </w:tcPr>
          <w:p w14:paraId="540F0DCC" w14:textId="5A8EE8CC" w:rsidR="00B30665" w:rsidRPr="00B30665" w:rsidRDefault="003579ED" w:rsidP="00B30665">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60913DE6"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24,291</w:t>
            </w:r>
          </w:p>
        </w:tc>
        <w:tc>
          <w:tcPr>
            <w:tcW w:w="454" w:type="pct"/>
            <w:tcBorders>
              <w:top w:val="nil"/>
              <w:left w:val="nil"/>
              <w:bottom w:val="single" w:sz="4" w:space="0" w:color="293F5B"/>
              <w:right w:val="nil"/>
            </w:tcBorders>
            <w:shd w:val="clear" w:color="auto" w:fill="auto"/>
            <w:noWrap/>
            <w:hideMark/>
          </w:tcPr>
          <w:p w14:paraId="3F0084E2"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2,410,271</w:t>
            </w:r>
          </w:p>
        </w:tc>
        <w:tc>
          <w:tcPr>
            <w:tcW w:w="345" w:type="pct"/>
            <w:tcBorders>
              <w:top w:val="nil"/>
              <w:left w:val="nil"/>
              <w:bottom w:val="single" w:sz="4" w:space="0" w:color="293F5B"/>
              <w:right w:val="nil"/>
            </w:tcBorders>
            <w:shd w:val="clear" w:color="auto" w:fill="auto"/>
            <w:noWrap/>
            <w:hideMark/>
          </w:tcPr>
          <w:p w14:paraId="11F6B443"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860,652</w:t>
            </w:r>
          </w:p>
        </w:tc>
        <w:tc>
          <w:tcPr>
            <w:tcW w:w="420" w:type="pct"/>
            <w:tcBorders>
              <w:top w:val="nil"/>
              <w:left w:val="nil"/>
              <w:bottom w:val="single" w:sz="4" w:space="0" w:color="293F5B"/>
              <w:right w:val="nil"/>
            </w:tcBorders>
            <w:shd w:val="clear" w:color="auto" w:fill="auto"/>
            <w:noWrap/>
            <w:hideMark/>
          </w:tcPr>
          <w:p w14:paraId="406E1FDE"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3,588,286</w:t>
            </w:r>
          </w:p>
        </w:tc>
        <w:tc>
          <w:tcPr>
            <w:tcW w:w="454" w:type="pct"/>
            <w:tcBorders>
              <w:top w:val="nil"/>
              <w:left w:val="nil"/>
              <w:bottom w:val="single" w:sz="4" w:space="0" w:color="293F5B"/>
              <w:right w:val="nil"/>
            </w:tcBorders>
            <w:shd w:val="clear" w:color="auto" w:fill="auto"/>
            <w:noWrap/>
            <w:hideMark/>
          </w:tcPr>
          <w:p w14:paraId="5BC963F5"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1,081,529</w:t>
            </w:r>
          </w:p>
        </w:tc>
        <w:tc>
          <w:tcPr>
            <w:tcW w:w="445" w:type="pct"/>
            <w:tcBorders>
              <w:top w:val="nil"/>
              <w:left w:val="nil"/>
              <w:bottom w:val="single" w:sz="4" w:space="0" w:color="293F5B"/>
              <w:right w:val="nil"/>
            </w:tcBorders>
            <w:shd w:val="clear" w:color="auto" w:fill="auto"/>
            <w:noWrap/>
            <w:hideMark/>
          </w:tcPr>
          <w:p w14:paraId="580CA5D0" w14:textId="77777777" w:rsidR="00B30665" w:rsidRPr="00B30665" w:rsidRDefault="00B30665" w:rsidP="00B30665">
            <w:pPr>
              <w:spacing w:before="0" w:after="0" w:line="240" w:lineRule="auto"/>
              <w:jc w:val="right"/>
              <w:rPr>
                <w:rFonts w:ascii="Arial" w:hAnsi="Arial" w:cs="Arial"/>
                <w:i/>
                <w:iCs/>
                <w:color w:val="000000"/>
                <w:sz w:val="16"/>
                <w:szCs w:val="16"/>
              </w:rPr>
            </w:pPr>
            <w:r w:rsidRPr="00B30665">
              <w:rPr>
                <w:rFonts w:ascii="Arial" w:hAnsi="Arial" w:cs="Arial"/>
                <w:i/>
                <w:iCs/>
                <w:color w:val="000000"/>
                <w:sz w:val="16"/>
                <w:szCs w:val="16"/>
              </w:rPr>
              <w:t>11,950,475</w:t>
            </w:r>
          </w:p>
        </w:tc>
      </w:tr>
    </w:tbl>
    <w:p w14:paraId="671C7395" w14:textId="75F7C1D6" w:rsidR="00B30665" w:rsidRPr="00216E00" w:rsidRDefault="00B30665" w:rsidP="0026797B">
      <w:pPr>
        <w:pStyle w:val="ChartandTableFootnoteAlpha"/>
        <w:numPr>
          <w:ilvl w:val="0"/>
          <w:numId w:val="5"/>
        </w:numPr>
      </w:pPr>
      <w:r>
        <w:fldChar w:fldCharType="end"/>
      </w:r>
      <w:r w:rsidRPr="00216E00">
        <w:t>Receipts that were not appropriated to the entity by an annual Appropriation Act or another Act. Excludes amounts credited to a special account.</w:t>
      </w:r>
    </w:p>
    <w:p w14:paraId="498B0A19" w14:textId="77777777" w:rsidR="00B30665" w:rsidRPr="003A4A92" w:rsidRDefault="00B30665" w:rsidP="0026797B">
      <w:pPr>
        <w:pStyle w:val="ChartandTableFootnoteAlpha"/>
        <w:numPr>
          <w:ilvl w:val="0"/>
          <w:numId w:val="5"/>
        </w:numPr>
        <w:spacing w:before="120" w:after="40"/>
        <w:contextualSpacing/>
        <w:jc w:val="both"/>
        <w:rPr>
          <w:rFonts w:cs="Arial"/>
          <w:szCs w:val="16"/>
        </w:rPr>
      </w:pPr>
      <w:r w:rsidRPr="003A4A92">
        <w:rPr>
          <w:rFonts w:cs="Arial"/>
          <w:szCs w:val="16"/>
        </w:rPr>
        <w:t>Amounts credited to a special account that were not appropriated to the entity by an annual Appropriation Act or another Act.</w:t>
      </w:r>
    </w:p>
    <w:p w14:paraId="760F3B4B" w14:textId="77777777" w:rsidR="00B30665" w:rsidRPr="00DE7B18" w:rsidRDefault="00B30665" w:rsidP="0026797B">
      <w:pPr>
        <w:pStyle w:val="ChartandTableFootnoteAlpha"/>
        <w:numPr>
          <w:ilvl w:val="0"/>
          <w:numId w:val="5"/>
        </w:numPr>
        <w:spacing w:before="120" w:after="40"/>
        <w:contextualSpacing/>
        <w:jc w:val="both"/>
        <w:rPr>
          <w:rFonts w:cs="Arial"/>
          <w:szCs w:val="16"/>
        </w:rPr>
      </w:pPr>
      <w:r w:rsidRPr="002803E4">
        <w:rPr>
          <w:rFonts w:cs="Arial"/>
          <w:szCs w:val="16"/>
        </w:rPr>
        <w:t xml:space="preserve">Includes </w:t>
      </w:r>
      <w:r w:rsidRPr="00422F0B">
        <w:rPr>
          <w:rStyle w:val="Emphasis"/>
        </w:rPr>
        <w:t>New Administered Outcomes and Administered Assets and Liabilities items</w:t>
      </w:r>
      <w:r w:rsidRPr="002803E4">
        <w:rPr>
          <w:rFonts w:cs="Arial"/>
          <w:szCs w:val="16"/>
        </w:rPr>
        <w:t>, within the meaning of Appropriation Bill No.2.</w:t>
      </w:r>
    </w:p>
    <w:p w14:paraId="4162A0C3" w14:textId="77777777" w:rsidR="00B30665" w:rsidRDefault="00B30665" w:rsidP="00B30665">
      <w:pPr>
        <w:pStyle w:val="ChartLine"/>
      </w:pPr>
    </w:p>
    <w:p w14:paraId="3969BC84" w14:textId="0608994C" w:rsidR="008E3AC4" w:rsidRDefault="00B30665" w:rsidP="00D27667">
      <w:pPr>
        <w:pStyle w:val="SingleParagraph"/>
        <w:rPr>
          <w:rFonts w:asciiTheme="minorHAnsi" w:eastAsiaTheme="minorHAnsi" w:hAnsiTheme="minorHAnsi" w:cstheme="minorBidi"/>
          <w:sz w:val="22"/>
          <w:szCs w:val="22"/>
          <w:lang w:eastAsia="en-US"/>
        </w:rPr>
      </w:pPr>
      <w:r>
        <w:br w:type="page"/>
      </w:r>
      <w:r w:rsidR="008E3AC4">
        <w:fldChar w:fldCharType="begin" w:fldLock="1"/>
      </w:r>
      <w:r w:rsidR="008E3AC4">
        <w:instrText xml:space="preserve"> LINK Excel.Sheet.12 "\\\\mercury.network\\dfs\\Groups\\FMG\\FRACM\\Reporting and Resourcing\\Special Appropriations\\Budget Paper 4\\2024-25\\05. BP4 Sections\\05_ART\\05_ART_20240504_1305_Formatted.xlsx" "ART - Output!R2073C1:R2093C11" \a \f 4 \h </w:instrText>
      </w:r>
      <w:r w:rsidR="00400B8B">
        <w:instrText xml:space="preserve"> \* MERGEFORMAT </w:instrText>
      </w:r>
      <w:r w:rsidR="008E3AC4">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8E3AC4" w:rsidRPr="008E3AC4" w14:paraId="6798ED08" w14:textId="77777777" w:rsidTr="008E3AC4">
        <w:trPr>
          <w:trHeight w:val="300"/>
        </w:trPr>
        <w:tc>
          <w:tcPr>
            <w:tcW w:w="5000" w:type="pct"/>
            <w:gridSpan w:val="11"/>
            <w:tcBorders>
              <w:top w:val="nil"/>
              <w:left w:val="nil"/>
              <w:bottom w:val="nil"/>
              <w:right w:val="nil"/>
            </w:tcBorders>
            <w:shd w:val="clear" w:color="auto" w:fill="auto"/>
            <w:noWrap/>
            <w:vAlign w:val="center"/>
            <w:hideMark/>
          </w:tcPr>
          <w:p w14:paraId="454AF4AA" w14:textId="413F6DF2" w:rsidR="008E3AC4" w:rsidRPr="008E3AC4" w:rsidRDefault="008E3AC4" w:rsidP="008E3AC4">
            <w:pPr>
              <w:spacing w:before="0" w:after="0" w:line="240" w:lineRule="auto"/>
              <w:jc w:val="center"/>
              <w:rPr>
                <w:rFonts w:ascii="Arial" w:hAnsi="Arial" w:cs="Arial"/>
                <w:b/>
                <w:bCs/>
                <w:color w:val="000000"/>
                <w:sz w:val="22"/>
                <w:szCs w:val="22"/>
              </w:rPr>
            </w:pPr>
            <w:r w:rsidRPr="008E3AC4">
              <w:rPr>
                <w:rFonts w:ascii="Arial" w:hAnsi="Arial" w:cs="Arial"/>
                <w:b/>
                <w:bCs/>
                <w:color w:val="000000"/>
                <w:sz w:val="22"/>
                <w:szCs w:val="22"/>
              </w:rPr>
              <w:lastRenderedPageBreak/>
              <w:t>PRIME MINISTER AND CABINET</w:t>
            </w:r>
          </w:p>
        </w:tc>
      </w:tr>
      <w:tr w:rsidR="008E3AC4" w:rsidRPr="008E3AC4" w14:paraId="1719966C" w14:textId="77777777" w:rsidTr="008E3AC4">
        <w:trPr>
          <w:trHeight w:val="225"/>
        </w:trPr>
        <w:tc>
          <w:tcPr>
            <w:tcW w:w="5000" w:type="pct"/>
            <w:gridSpan w:val="11"/>
            <w:tcBorders>
              <w:top w:val="nil"/>
              <w:left w:val="nil"/>
              <w:bottom w:val="nil"/>
              <w:right w:val="nil"/>
            </w:tcBorders>
            <w:shd w:val="clear" w:color="auto" w:fill="auto"/>
            <w:noWrap/>
            <w:vAlign w:val="center"/>
            <w:hideMark/>
          </w:tcPr>
          <w:p w14:paraId="70CA2C7C" w14:textId="21212E42" w:rsidR="008E3AC4" w:rsidRPr="008E3AC4" w:rsidRDefault="008E3AC4" w:rsidP="008E3AC4">
            <w:pPr>
              <w:spacing w:before="0" w:after="0" w:line="240" w:lineRule="auto"/>
              <w:jc w:val="center"/>
              <w:rPr>
                <w:rFonts w:ascii="Arial" w:hAnsi="Arial" w:cs="Arial"/>
                <w:color w:val="000000"/>
                <w:sz w:val="16"/>
                <w:szCs w:val="16"/>
              </w:rPr>
            </w:pPr>
            <w:r w:rsidRPr="008E3AC4">
              <w:rPr>
                <w:rFonts w:ascii="Arial" w:hAnsi="Arial" w:cs="Arial"/>
                <w:color w:val="000000"/>
                <w:sz w:val="16"/>
                <w:szCs w:val="16"/>
              </w:rPr>
              <w:t>Agency Resourcing</w:t>
            </w:r>
            <w:r w:rsidR="0089566F">
              <w:rPr>
                <w:rFonts w:ascii="Arial" w:hAnsi="Arial" w:cs="Arial"/>
                <w:color w:val="000000"/>
                <w:sz w:val="16"/>
                <w:szCs w:val="16"/>
              </w:rPr>
              <w:t xml:space="preserve"> – </w:t>
            </w:r>
            <w:r w:rsidRPr="008E3AC4">
              <w:rPr>
                <w:rFonts w:ascii="Arial" w:hAnsi="Arial" w:cs="Arial"/>
                <w:color w:val="000000"/>
                <w:sz w:val="16"/>
                <w:szCs w:val="16"/>
              </w:rPr>
              <w:t>2024</w:t>
            </w:r>
            <w:r w:rsidR="003579ED">
              <w:rPr>
                <w:rFonts w:ascii="Arial" w:hAnsi="Arial" w:cs="Arial"/>
                <w:color w:val="000000"/>
                <w:sz w:val="16"/>
                <w:szCs w:val="16"/>
              </w:rPr>
              <w:noBreakHyphen/>
            </w:r>
            <w:r w:rsidRPr="008E3AC4">
              <w:rPr>
                <w:rFonts w:ascii="Arial" w:hAnsi="Arial" w:cs="Arial"/>
                <w:color w:val="000000"/>
                <w:sz w:val="16"/>
                <w:szCs w:val="16"/>
              </w:rPr>
              <w:t>2025</w:t>
            </w:r>
          </w:p>
        </w:tc>
      </w:tr>
      <w:tr w:rsidR="008E3AC4" w:rsidRPr="008E3AC4" w14:paraId="30DE6295" w14:textId="77777777" w:rsidTr="008E3AC4">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BAC6CFF" w14:textId="255AB7CA" w:rsidR="008E3AC4" w:rsidRPr="008E3AC4" w:rsidRDefault="008E3AC4" w:rsidP="008E3AC4">
            <w:pPr>
              <w:spacing w:before="0" w:after="0" w:line="240" w:lineRule="auto"/>
              <w:jc w:val="center"/>
              <w:rPr>
                <w:rFonts w:ascii="Arial" w:hAnsi="Arial" w:cs="Arial"/>
                <w:i/>
                <w:iCs/>
                <w:color w:val="000000"/>
                <w:sz w:val="16"/>
                <w:szCs w:val="16"/>
              </w:rPr>
            </w:pPr>
            <w:r w:rsidRPr="008E3AC4">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8E3AC4">
              <w:rPr>
                <w:rFonts w:ascii="Arial" w:hAnsi="Arial" w:cs="Arial"/>
                <w:i/>
                <w:iCs/>
                <w:color w:val="000000"/>
                <w:sz w:val="16"/>
                <w:szCs w:val="16"/>
              </w:rPr>
              <w:t>2023</w:t>
            </w:r>
            <w:r w:rsidR="003579ED">
              <w:rPr>
                <w:rFonts w:ascii="Arial" w:hAnsi="Arial" w:cs="Arial"/>
                <w:i/>
                <w:iCs/>
                <w:color w:val="000000"/>
                <w:sz w:val="16"/>
                <w:szCs w:val="16"/>
              </w:rPr>
              <w:noBreakHyphen/>
            </w:r>
            <w:r w:rsidRPr="008E3AC4">
              <w:rPr>
                <w:rFonts w:ascii="Arial" w:hAnsi="Arial" w:cs="Arial"/>
                <w:i/>
                <w:iCs/>
                <w:color w:val="000000"/>
                <w:sz w:val="16"/>
                <w:szCs w:val="16"/>
              </w:rPr>
              <w:t>2024</w:t>
            </w:r>
          </w:p>
        </w:tc>
      </w:tr>
      <w:tr w:rsidR="008E3AC4" w:rsidRPr="008E3AC4" w14:paraId="57F70DB9" w14:textId="77777777" w:rsidTr="008E3AC4">
        <w:trPr>
          <w:trHeight w:val="225"/>
        </w:trPr>
        <w:tc>
          <w:tcPr>
            <w:tcW w:w="687" w:type="pct"/>
            <w:tcBorders>
              <w:top w:val="nil"/>
              <w:left w:val="nil"/>
              <w:bottom w:val="nil"/>
              <w:right w:val="nil"/>
            </w:tcBorders>
            <w:shd w:val="clear" w:color="auto" w:fill="auto"/>
            <w:noWrap/>
            <w:hideMark/>
          </w:tcPr>
          <w:p w14:paraId="5E78AFD7" w14:textId="77777777" w:rsidR="008E3AC4" w:rsidRPr="008E3AC4" w:rsidRDefault="008E3AC4" w:rsidP="008E3AC4">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6FEB068" w14:textId="77777777" w:rsidR="008E3AC4" w:rsidRPr="008E3AC4" w:rsidRDefault="008E3AC4" w:rsidP="008E3AC4">
            <w:pPr>
              <w:spacing w:before="0" w:after="0" w:line="240" w:lineRule="auto"/>
              <w:jc w:val="center"/>
              <w:rPr>
                <w:rFonts w:ascii="Arial" w:hAnsi="Arial" w:cs="Arial"/>
                <w:color w:val="000000"/>
                <w:sz w:val="16"/>
                <w:szCs w:val="16"/>
              </w:rPr>
            </w:pPr>
            <w:r w:rsidRPr="008E3AC4">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3C275CE" w14:textId="77777777" w:rsidR="008E3AC4" w:rsidRPr="008E3AC4" w:rsidRDefault="008E3AC4" w:rsidP="008E3AC4">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62E0227" w14:textId="77777777" w:rsidR="008E3AC4" w:rsidRPr="008E3AC4" w:rsidRDefault="008E3AC4" w:rsidP="008E3AC4">
            <w:pPr>
              <w:spacing w:before="0" w:after="0" w:line="240" w:lineRule="auto"/>
              <w:jc w:val="center"/>
              <w:rPr>
                <w:rFonts w:ascii="Arial" w:hAnsi="Arial" w:cs="Arial"/>
                <w:color w:val="000000"/>
                <w:sz w:val="16"/>
                <w:szCs w:val="16"/>
              </w:rPr>
            </w:pPr>
            <w:r w:rsidRPr="008E3AC4">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E15735A" w14:textId="77777777" w:rsidR="008E3AC4" w:rsidRPr="008E3AC4" w:rsidRDefault="008E3AC4" w:rsidP="008E3AC4">
            <w:pPr>
              <w:spacing w:before="0" w:after="0" w:line="240" w:lineRule="auto"/>
              <w:jc w:val="center"/>
              <w:rPr>
                <w:rFonts w:ascii="Arial" w:hAnsi="Arial" w:cs="Arial"/>
                <w:color w:val="000000"/>
                <w:sz w:val="16"/>
                <w:szCs w:val="16"/>
              </w:rPr>
            </w:pPr>
          </w:p>
        </w:tc>
      </w:tr>
      <w:tr w:rsidR="008E3AC4" w:rsidRPr="008E3AC4" w14:paraId="3D6F9BF2" w14:textId="77777777" w:rsidTr="008E3AC4">
        <w:trPr>
          <w:trHeight w:val="225"/>
        </w:trPr>
        <w:tc>
          <w:tcPr>
            <w:tcW w:w="687" w:type="pct"/>
            <w:tcBorders>
              <w:top w:val="nil"/>
              <w:left w:val="nil"/>
              <w:bottom w:val="nil"/>
              <w:right w:val="nil"/>
            </w:tcBorders>
            <w:shd w:val="clear" w:color="auto" w:fill="auto"/>
            <w:vAlign w:val="bottom"/>
            <w:hideMark/>
          </w:tcPr>
          <w:p w14:paraId="3BD65DBB"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9D69B83"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918BC7E" w14:textId="77777777" w:rsidR="008E3AC4" w:rsidRPr="008E3AC4" w:rsidRDefault="008E3AC4" w:rsidP="008E3AC4">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50407B0" w14:textId="77777777" w:rsidR="008E3AC4" w:rsidRPr="008E3AC4" w:rsidRDefault="008E3AC4" w:rsidP="008E3AC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6A7C393" w14:textId="77777777" w:rsidR="008E3AC4" w:rsidRPr="008E3AC4" w:rsidRDefault="008E3AC4" w:rsidP="008E3AC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D06DA09" w14:textId="77777777" w:rsidR="008E3AC4" w:rsidRPr="008E3AC4" w:rsidRDefault="008E3AC4" w:rsidP="008E3AC4">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AE75A05" w14:textId="77777777" w:rsidR="008E3AC4" w:rsidRPr="008E3AC4" w:rsidRDefault="008E3AC4" w:rsidP="008E3AC4">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087547FD" w14:textId="77777777" w:rsidR="008E3AC4" w:rsidRPr="008E3AC4" w:rsidRDefault="008E3AC4" w:rsidP="008E3AC4">
            <w:pPr>
              <w:spacing w:before="0" w:after="0" w:line="240" w:lineRule="auto"/>
              <w:jc w:val="center"/>
              <w:rPr>
                <w:rFonts w:ascii="Arial" w:hAnsi="Arial" w:cs="Arial"/>
                <w:color w:val="000000"/>
                <w:sz w:val="16"/>
                <w:szCs w:val="16"/>
              </w:rPr>
            </w:pPr>
            <w:r w:rsidRPr="008E3AC4">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657640B" w14:textId="77777777" w:rsidR="008E3AC4" w:rsidRPr="008E3AC4" w:rsidRDefault="008E3AC4" w:rsidP="008E3AC4">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1A5B724" w14:textId="77777777" w:rsidR="008E3AC4" w:rsidRPr="008E3AC4" w:rsidRDefault="008E3AC4" w:rsidP="008E3AC4">
            <w:pPr>
              <w:spacing w:before="0" w:after="0" w:line="240" w:lineRule="auto"/>
              <w:jc w:val="center"/>
              <w:rPr>
                <w:rFonts w:ascii="Times New Roman" w:hAnsi="Times New Roman"/>
                <w:sz w:val="20"/>
              </w:rPr>
            </w:pPr>
          </w:p>
        </w:tc>
      </w:tr>
      <w:tr w:rsidR="008E3AC4" w:rsidRPr="008E3AC4" w14:paraId="17924A2B" w14:textId="77777777" w:rsidTr="008E3AC4">
        <w:trPr>
          <w:trHeight w:val="397"/>
        </w:trPr>
        <w:tc>
          <w:tcPr>
            <w:tcW w:w="687" w:type="pct"/>
            <w:tcBorders>
              <w:top w:val="nil"/>
              <w:left w:val="nil"/>
              <w:bottom w:val="single" w:sz="4" w:space="0" w:color="293F5B"/>
              <w:right w:val="nil"/>
            </w:tcBorders>
            <w:shd w:val="clear" w:color="auto" w:fill="auto"/>
            <w:vAlign w:val="bottom"/>
            <w:hideMark/>
          </w:tcPr>
          <w:p w14:paraId="7DBE71C5" w14:textId="365DD200" w:rsidR="008E3AC4" w:rsidRPr="008E3AC4" w:rsidRDefault="008E3AC4" w:rsidP="008E3AC4">
            <w:pPr>
              <w:spacing w:before="0" w:after="0" w:line="240" w:lineRule="auto"/>
              <w:rPr>
                <w:rFonts w:ascii="Arial" w:hAnsi="Arial" w:cs="Arial"/>
                <w:color w:val="000000"/>
                <w:sz w:val="16"/>
                <w:szCs w:val="16"/>
              </w:rPr>
            </w:pPr>
            <w:r w:rsidRPr="008E3AC4">
              <w:rPr>
                <w:rFonts w:ascii="Arial" w:hAnsi="Arial" w:cs="Arial"/>
                <w:color w:val="000000"/>
                <w:sz w:val="16"/>
                <w:szCs w:val="16"/>
              </w:rPr>
              <w:t>Entity/Outcome/</w:t>
            </w:r>
            <w:r w:rsidRPr="008E3AC4">
              <w:rPr>
                <w:rFonts w:ascii="Arial" w:hAnsi="Arial" w:cs="Arial"/>
                <w:color w:val="000000"/>
                <w:sz w:val="16"/>
                <w:szCs w:val="16"/>
              </w:rPr>
              <w:br/>
              <w:t>Non</w:t>
            </w:r>
            <w:r w:rsidR="003579ED">
              <w:rPr>
                <w:rFonts w:ascii="Arial" w:hAnsi="Arial" w:cs="Arial"/>
                <w:color w:val="000000"/>
                <w:sz w:val="16"/>
                <w:szCs w:val="16"/>
              </w:rPr>
              <w:noBreakHyphen/>
            </w:r>
            <w:r w:rsidRPr="008E3AC4">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E1F9120"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Appropriation</w:t>
            </w:r>
            <w:r w:rsidRPr="008E3AC4">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C0F2428"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Appropriation</w:t>
            </w:r>
            <w:r w:rsidRPr="008E3AC4">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1BEB00D4"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18B86E1"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Special</w:t>
            </w:r>
            <w:r w:rsidRPr="008E3AC4">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0C2329E"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Special</w:t>
            </w:r>
            <w:r w:rsidRPr="008E3AC4">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351C98D0"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Appropriation</w:t>
            </w:r>
            <w:r w:rsidRPr="008E3AC4">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51F2CFF"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380DF1EA"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A0673D7"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Special</w:t>
            </w:r>
            <w:r w:rsidRPr="008E3AC4">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496C863"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br/>
              <w:t>Total</w:t>
            </w:r>
          </w:p>
        </w:tc>
      </w:tr>
      <w:tr w:rsidR="008E3AC4" w:rsidRPr="008E3AC4" w14:paraId="04983096" w14:textId="77777777" w:rsidTr="008E3AC4">
        <w:trPr>
          <w:trHeight w:val="225"/>
        </w:trPr>
        <w:tc>
          <w:tcPr>
            <w:tcW w:w="687" w:type="pct"/>
            <w:tcBorders>
              <w:top w:val="nil"/>
              <w:left w:val="nil"/>
              <w:bottom w:val="nil"/>
              <w:right w:val="nil"/>
            </w:tcBorders>
            <w:shd w:val="clear" w:color="auto" w:fill="auto"/>
            <w:noWrap/>
            <w:hideMark/>
          </w:tcPr>
          <w:p w14:paraId="6234230B" w14:textId="77777777" w:rsidR="008E3AC4" w:rsidRPr="008E3AC4" w:rsidRDefault="008E3AC4" w:rsidP="008E3AC4">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5314B85" w14:textId="4F5A5B2A"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F2ADDB8" w14:textId="31446D83"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A88C2B9" w14:textId="4E365371"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BA2F5BF" w14:textId="54732EE9"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5BA5F41" w14:textId="3B7DFE2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9E5034C" w14:textId="70D65781"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1BC6DC6" w14:textId="7F062F8B"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4CC25D1" w14:textId="5A0A2941"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6D37114" w14:textId="15416839"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8A60846" w14:textId="2AF6ECB0"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w:t>
            </w:r>
            <w:r w:rsidR="003579ED">
              <w:rPr>
                <w:rFonts w:ascii="Arial" w:hAnsi="Arial" w:cs="Arial"/>
                <w:color w:val="000000"/>
                <w:sz w:val="16"/>
                <w:szCs w:val="16"/>
              </w:rPr>
              <w:t>’</w:t>
            </w:r>
            <w:r w:rsidRPr="008E3AC4">
              <w:rPr>
                <w:rFonts w:ascii="Arial" w:hAnsi="Arial" w:cs="Arial"/>
                <w:color w:val="000000"/>
                <w:sz w:val="16"/>
                <w:szCs w:val="16"/>
              </w:rPr>
              <w:t>000</w:t>
            </w:r>
          </w:p>
        </w:tc>
      </w:tr>
      <w:tr w:rsidR="008E3AC4" w:rsidRPr="008E3AC4" w14:paraId="38E3376E" w14:textId="77777777" w:rsidTr="008E3AC4">
        <w:trPr>
          <w:trHeight w:val="397"/>
        </w:trPr>
        <w:tc>
          <w:tcPr>
            <w:tcW w:w="687" w:type="pct"/>
            <w:tcBorders>
              <w:top w:val="nil"/>
              <w:left w:val="nil"/>
              <w:bottom w:val="nil"/>
              <w:right w:val="nil"/>
            </w:tcBorders>
            <w:shd w:val="clear" w:color="auto" w:fill="auto"/>
            <w:vAlign w:val="bottom"/>
            <w:hideMark/>
          </w:tcPr>
          <w:p w14:paraId="5D8CA516" w14:textId="77777777" w:rsidR="008E3AC4" w:rsidRPr="008E3AC4" w:rsidRDefault="008E3AC4" w:rsidP="008E3AC4">
            <w:pPr>
              <w:spacing w:before="0" w:after="0" w:line="240" w:lineRule="auto"/>
              <w:rPr>
                <w:rFonts w:ascii="Arial" w:hAnsi="Arial" w:cs="Arial"/>
                <w:b/>
                <w:bCs/>
                <w:color w:val="000000"/>
                <w:sz w:val="16"/>
                <w:szCs w:val="16"/>
              </w:rPr>
            </w:pPr>
            <w:r w:rsidRPr="008E3AC4">
              <w:rPr>
                <w:rFonts w:ascii="Arial" w:hAnsi="Arial" w:cs="Arial"/>
                <w:b/>
                <w:bCs/>
                <w:color w:val="000000"/>
                <w:sz w:val="16"/>
                <w:szCs w:val="16"/>
              </w:rPr>
              <w:t>Department of the Prime Minister and Cabinet</w:t>
            </w:r>
          </w:p>
        </w:tc>
        <w:tc>
          <w:tcPr>
            <w:tcW w:w="445" w:type="pct"/>
            <w:tcBorders>
              <w:top w:val="nil"/>
              <w:left w:val="nil"/>
              <w:bottom w:val="nil"/>
              <w:right w:val="nil"/>
            </w:tcBorders>
            <w:shd w:val="clear" w:color="auto" w:fill="auto"/>
            <w:noWrap/>
            <w:hideMark/>
          </w:tcPr>
          <w:p w14:paraId="77A6187A" w14:textId="77777777" w:rsidR="008E3AC4" w:rsidRPr="008E3AC4" w:rsidRDefault="008E3AC4" w:rsidP="008E3AC4">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A05F835" w14:textId="77777777" w:rsidR="008E3AC4" w:rsidRPr="008E3AC4" w:rsidRDefault="008E3AC4" w:rsidP="008E3AC4">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20FD4B6"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45FFA3A"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10F27B5" w14:textId="77777777" w:rsidR="008E3AC4" w:rsidRPr="008E3AC4" w:rsidRDefault="008E3AC4" w:rsidP="008E3AC4">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D734423" w14:textId="77777777" w:rsidR="008E3AC4" w:rsidRPr="008E3AC4" w:rsidRDefault="008E3AC4" w:rsidP="008E3AC4">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A09D671" w14:textId="77777777" w:rsidR="008E3AC4" w:rsidRPr="008E3AC4" w:rsidRDefault="008E3AC4" w:rsidP="008E3AC4">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674A442" w14:textId="77777777" w:rsidR="008E3AC4" w:rsidRPr="008E3AC4" w:rsidRDefault="008E3AC4" w:rsidP="008E3AC4">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3CE77E2"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2D9CEE6" w14:textId="77777777" w:rsidR="008E3AC4" w:rsidRPr="008E3AC4" w:rsidRDefault="008E3AC4" w:rsidP="008E3AC4">
            <w:pPr>
              <w:spacing w:before="0" w:after="0" w:line="240" w:lineRule="auto"/>
              <w:rPr>
                <w:rFonts w:ascii="Times New Roman" w:hAnsi="Times New Roman"/>
                <w:sz w:val="20"/>
              </w:rPr>
            </w:pPr>
          </w:p>
        </w:tc>
      </w:tr>
      <w:tr w:rsidR="008E3AC4" w:rsidRPr="008E3AC4" w14:paraId="6308DEE6" w14:textId="77777777" w:rsidTr="008E3AC4">
        <w:trPr>
          <w:trHeight w:val="225"/>
        </w:trPr>
        <w:tc>
          <w:tcPr>
            <w:tcW w:w="687" w:type="pct"/>
            <w:vMerge w:val="restart"/>
            <w:tcBorders>
              <w:top w:val="nil"/>
              <w:left w:val="nil"/>
              <w:bottom w:val="nil"/>
              <w:right w:val="nil"/>
            </w:tcBorders>
            <w:shd w:val="clear" w:color="auto" w:fill="auto"/>
            <w:hideMark/>
          </w:tcPr>
          <w:p w14:paraId="7FD243AF" w14:textId="77777777" w:rsidR="008E3AC4" w:rsidRPr="008E3AC4" w:rsidRDefault="008E3AC4" w:rsidP="008E3AC4">
            <w:pPr>
              <w:spacing w:before="0" w:after="0" w:line="240" w:lineRule="auto"/>
              <w:rPr>
                <w:rFonts w:ascii="Arial" w:hAnsi="Arial" w:cs="Arial"/>
                <w:color w:val="000000"/>
                <w:sz w:val="16"/>
                <w:szCs w:val="16"/>
              </w:rPr>
            </w:pPr>
            <w:r w:rsidRPr="008E3AC4">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07B90C7"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285,508</w:t>
            </w:r>
          </w:p>
        </w:tc>
        <w:tc>
          <w:tcPr>
            <w:tcW w:w="445" w:type="pct"/>
            <w:tcBorders>
              <w:top w:val="nil"/>
              <w:left w:val="nil"/>
              <w:bottom w:val="nil"/>
              <w:right w:val="nil"/>
            </w:tcBorders>
            <w:shd w:val="clear" w:color="auto" w:fill="auto"/>
            <w:noWrap/>
            <w:hideMark/>
          </w:tcPr>
          <w:p w14:paraId="5F6DF40A" w14:textId="78BC0108"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83803FE"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36,479</w:t>
            </w:r>
          </w:p>
        </w:tc>
        <w:tc>
          <w:tcPr>
            <w:tcW w:w="445" w:type="pct"/>
            <w:tcBorders>
              <w:top w:val="nil"/>
              <w:left w:val="nil"/>
              <w:bottom w:val="nil"/>
              <w:right w:val="nil"/>
            </w:tcBorders>
            <w:shd w:val="clear" w:color="auto" w:fill="auto"/>
            <w:noWrap/>
            <w:hideMark/>
          </w:tcPr>
          <w:p w14:paraId="37FDF161" w14:textId="63504678"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421E25E" w14:textId="00A0EB21"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F5F89B"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55,099</w:t>
            </w:r>
          </w:p>
        </w:tc>
        <w:tc>
          <w:tcPr>
            <w:tcW w:w="345" w:type="pct"/>
            <w:tcBorders>
              <w:top w:val="nil"/>
              <w:left w:val="nil"/>
              <w:bottom w:val="nil"/>
              <w:right w:val="nil"/>
            </w:tcBorders>
            <w:shd w:val="clear" w:color="auto" w:fill="auto"/>
            <w:noWrap/>
            <w:hideMark/>
          </w:tcPr>
          <w:p w14:paraId="714F1E95" w14:textId="3069F491"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35536E3" w14:textId="611F7012"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7276692"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10</w:t>
            </w:r>
          </w:p>
        </w:tc>
        <w:tc>
          <w:tcPr>
            <w:tcW w:w="445" w:type="pct"/>
            <w:tcBorders>
              <w:top w:val="nil"/>
              <w:left w:val="nil"/>
              <w:bottom w:val="nil"/>
              <w:right w:val="nil"/>
            </w:tcBorders>
            <w:shd w:val="clear" w:color="auto" w:fill="auto"/>
            <w:noWrap/>
            <w:hideMark/>
          </w:tcPr>
          <w:p w14:paraId="3D96F384"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377,096</w:t>
            </w:r>
          </w:p>
        </w:tc>
      </w:tr>
      <w:tr w:rsidR="008E3AC4" w:rsidRPr="008E3AC4" w14:paraId="77240389" w14:textId="77777777" w:rsidTr="008E3AC4">
        <w:trPr>
          <w:trHeight w:val="225"/>
        </w:trPr>
        <w:tc>
          <w:tcPr>
            <w:tcW w:w="687" w:type="pct"/>
            <w:vMerge/>
            <w:tcBorders>
              <w:top w:val="nil"/>
              <w:left w:val="nil"/>
              <w:bottom w:val="nil"/>
              <w:right w:val="nil"/>
            </w:tcBorders>
            <w:vAlign w:val="center"/>
            <w:hideMark/>
          </w:tcPr>
          <w:p w14:paraId="665C167D" w14:textId="77777777" w:rsidR="008E3AC4" w:rsidRPr="008E3AC4" w:rsidRDefault="008E3AC4" w:rsidP="008E3AC4">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5D799B1"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307,057</w:t>
            </w:r>
          </w:p>
        </w:tc>
        <w:tc>
          <w:tcPr>
            <w:tcW w:w="445" w:type="pct"/>
            <w:tcBorders>
              <w:top w:val="nil"/>
              <w:left w:val="nil"/>
              <w:bottom w:val="nil"/>
              <w:right w:val="nil"/>
            </w:tcBorders>
            <w:shd w:val="clear" w:color="auto" w:fill="auto"/>
            <w:noWrap/>
            <w:hideMark/>
          </w:tcPr>
          <w:p w14:paraId="6B3004CC" w14:textId="49F2F85A"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C34FCB9"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33,975</w:t>
            </w:r>
          </w:p>
        </w:tc>
        <w:tc>
          <w:tcPr>
            <w:tcW w:w="445" w:type="pct"/>
            <w:tcBorders>
              <w:top w:val="nil"/>
              <w:left w:val="nil"/>
              <w:bottom w:val="nil"/>
              <w:right w:val="nil"/>
            </w:tcBorders>
            <w:shd w:val="clear" w:color="auto" w:fill="auto"/>
            <w:noWrap/>
            <w:hideMark/>
          </w:tcPr>
          <w:p w14:paraId="07D00D5E" w14:textId="5724FA7D"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39D7F8D" w14:textId="67A62D1F"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C332B19"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56,691</w:t>
            </w:r>
          </w:p>
        </w:tc>
        <w:tc>
          <w:tcPr>
            <w:tcW w:w="345" w:type="pct"/>
            <w:tcBorders>
              <w:top w:val="nil"/>
              <w:left w:val="nil"/>
              <w:bottom w:val="nil"/>
              <w:right w:val="nil"/>
            </w:tcBorders>
            <w:shd w:val="clear" w:color="auto" w:fill="auto"/>
            <w:noWrap/>
            <w:hideMark/>
          </w:tcPr>
          <w:p w14:paraId="320946FC" w14:textId="31593CAE"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8F4F06A" w14:textId="2446F330"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B7D531"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10</w:t>
            </w:r>
          </w:p>
        </w:tc>
        <w:tc>
          <w:tcPr>
            <w:tcW w:w="445" w:type="pct"/>
            <w:tcBorders>
              <w:top w:val="nil"/>
              <w:left w:val="nil"/>
              <w:bottom w:val="nil"/>
              <w:right w:val="nil"/>
            </w:tcBorders>
            <w:shd w:val="clear" w:color="auto" w:fill="auto"/>
            <w:noWrap/>
            <w:hideMark/>
          </w:tcPr>
          <w:p w14:paraId="427AABF7"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397,733</w:t>
            </w:r>
          </w:p>
        </w:tc>
      </w:tr>
      <w:tr w:rsidR="008E3AC4" w:rsidRPr="008E3AC4" w14:paraId="4C2AA63C" w14:textId="77777777" w:rsidTr="008E3AC4">
        <w:trPr>
          <w:trHeight w:val="225"/>
        </w:trPr>
        <w:tc>
          <w:tcPr>
            <w:tcW w:w="687" w:type="pct"/>
            <w:vMerge w:val="restart"/>
            <w:tcBorders>
              <w:top w:val="nil"/>
              <w:left w:val="nil"/>
              <w:bottom w:val="nil"/>
              <w:right w:val="nil"/>
            </w:tcBorders>
            <w:shd w:val="clear" w:color="auto" w:fill="auto"/>
            <w:hideMark/>
          </w:tcPr>
          <w:p w14:paraId="3BA892AF" w14:textId="77777777" w:rsidR="008E3AC4" w:rsidRPr="008E3AC4" w:rsidRDefault="008E3AC4" w:rsidP="008E3AC4">
            <w:pPr>
              <w:spacing w:before="0" w:after="0" w:line="240" w:lineRule="auto"/>
              <w:rPr>
                <w:rFonts w:ascii="Arial" w:hAnsi="Arial" w:cs="Arial"/>
                <w:color w:val="000000"/>
                <w:sz w:val="16"/>
                <w:szCs w:val="16"/>
              </w:rPr>
            </w:pPr>
            <w:r w:rsidRPr="008E3AC4">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D101D6A"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285,508</w:t>
            </w:r>
          </w:p>
        </w:tc>
        <w:tc>
          <w:tcPr>
            <w:tcW w:w="445" w:type="pct"/>
            <w:tcBorders>
              <w:top w:val="single" w:sz="4" w:space="0" w:color="293F5B"/>
              <w:left w:val="nil"/>
              <w:bottom w:val="nil"/>
              <w:right w:val="nil"/>
            </w:tcBorders>
            <w:shd w:val="clear" w:color="auto" w:fill="auto"/>
            <w:noWrap/>
            <w:hideMark/>
          </w:tcPr>
          <w:p w14:paraId="7E453D2D" w14:textId="14260A97"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148E71A"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36,479</w:t>
            </w:r>
          </w:p>
        </w:tc>
        <w:tc>
          <w:tcPr>
            <w:tcW w:w="445" w:type="pct"/>
            <w:tcBorders>
              <w:top w:val="single" w:sz="4" w:space="0" w:color="293F5B"/>
              <w:left w:val="nil"/>
              <w:bottom w:val="nil"/>
              <w:right w:val="nil"/>
            </w:tcBorders>
            <w:shd w:val="clear" w:color="auto" w:fill="auto"/>
            <w:noWrap/>
            <w:hideMark/>
          </w:tcPr>
          <w:p w14:paraId="24D69EBF" w14:textId="13F45D8D"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894D81B" w14:textId="7577CAC7"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1337207"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55,099</w:t>
            </w:r>
          </w:p>
        </w:tc>
        <w:tc>
          <w:tcPr>
            <w:tcW w:w="345" w:type="pct"/>
            <w:tcBorders>
              <w:top w:val="single" w:sz="4" w:space="0" w:color="293F5B"/>
              <w:left w:val="nil"/>
              <w:bottom w:val="nil"/>
              <w:right w:val="nil"/>
            </w:tcBorders>
            <w:shd w:val="clear" w:color="auto" w:fill="auto"/>
            <w:noWrap/>
            <w:hideMark/>
          </w:tcPr>
          <w:p w14:paraId="0DAA57CE" w14:textId="35F2BEEB"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AF72478" w14:textId="72196259"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63EF6FE"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10</w:t>
            </w:r>
          </w:p>
        </w:tc>
        <w:tc>
          <w:tcPr>
            <w:tcW w:w="445" w:type="pct"/>
            <w:tcBorders>
              <w:top w:val="single" w:sz="4" w:space="0" w:color="293F5B"/>
              <w:left w:val="nil"/>
              <w:bottom w:val="nil"/>
              <w:right w:val="nil"/>
            </w:tcBorders>
            <w:shd w:val="clear" w:color="auto" w:fill="auto"/>
            <w:noWrap/>
            <w:hideMark/>
          </w:tcPr>
          <w:p w14:paraId="48966196"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377,096</w:t>
            </w:r>
          </w:p>
        </w:tc>
      </w:tr>
      <w:tr w:rsidR="008E3AC4" w:rsidRPr="008E3AC4" w14:paraId="1B93404B" w14:textId="77777777" w:rsidTr="008E3AC4">
        <w:trPr>
          <w:trHeight w:val="225"/>
        </w:trPr>
        <w:tc>
          <w:tcPr>
            <w:tcW w:w="687" w:type="pct"/>
            <w:vMerge/>
            <w:tcBorders>
              <w:top w:val="nil"/>
              <w:left w:val="nil"/>
              <w:bottom w:val="nil"/>
              <w:right w:val="nil"/>
            </w:tcBorders>
            <w:vAlign w:val="center"/>
            <w:hideMark/>
          </w:tcPr>
          <w:p w14:paraId="1B383779" w14:textId="77777777" w:rsidR="008E3AC4" w:rsidRPr="008E3AC4" w:rsidRDefault="008E3AC4" w:rsidP="008E3AC4">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6B4D11B"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307,057</w:t>
            </w:r>
          </w:p>
        </w:tc>
        <w:tc>
          <w:tcPr>
            <w:tcW w:w="445" w:type="pct"/>
            <w:tcBorders>
              <w:top w:val="nil"/>
              <w:left w:val="nil"/>
              <w:bottom w:val="nil"/>
              <w:right w:val="nil"/>
            </w:tcBorders>
            <w:shd w:val="clear" w:color="auto" w:fill="auto"/>
            <w:noWrap/>
            <w:hideMark/>
          </w:tcPr>
          <w:p w14:paraId="71C6E2D4" w14:textId="4A2992B2"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5F8E00A"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33,975</w:t>
            </w:r>
          </w:p>
        </w:tc>
        <w:tc>
          <w:tcPr>
            <w:tcW w:w="445" w:type="pct"/>
            <w:tcBorders>
              <w:top w:val="nil"/>
              <w:left w:val="nil"/>
              <w:bottom w:val="nil"/>
              <w:right w:val="nil"/>
            </w:tcBorders>
            <w:shd w:val="clear" w:color="auto" w:fill="auto"/>
            <w:noWrap/>
            <w:hideMark/>
          </w:tcPr>
          <w:p w14:paraId="67B7D7BE" w14:textId="31460598"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DC7476" w14:textId="5D15E0AE"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E6C7D94"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56,691</w:t>
            </w:r>
          </w:p>
        </w:tc>
        <w:tc>
          <w:tcPr>
            <w:tcW w:w="345" w:type="pct"/>
            <w:tcBorders>
              <w:top w:val="nil"/>
              <w:left w:val="nil"/>
              <w:bottom w:val="nil"/>
              <w:right w:val="nil"/>
            </w:tcBorders>
            <w:shd w:val="clear" w:color="auto" w:fill="auto"/>
            <w:noWrap/>
            <w:hideMark/>
          </w:tcPr>
          <w:p w14:paraId="131A5EC6" w14:textId="1F6BB52D"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5B29AC2" w14:textId="128A53EB"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FE7F398"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10</w:t>
            </w:r>
          </w:p>
        </w:tc>
        <w:tc>
          <w:tcPr>
            <w:tcW w:w="445" w:type="pct"/>
            <w:tcBorders>
              <w:top w:val="nil"/>
              <w:left w:val="nil"/>
              <w:bottom w:val="nil"/>
              <w:right w:val="nil"/>
            </w:tcBorders>
            <w:shd w:val="clear" w:color="auto" w:fill="auto"/>
            <w:noWrap/>
            <w:hideMark/>
          </w:tcPr>
          <w:p w14:paraId="6078F671"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397,733</w:t>
            </w:r>
          </w:p>
        </w:tc>
      </w:tr>
      <w:tr w:rsidR="008E3AC4" w:rsidRPr="008E3AC4" w14:paraId="31FEF7F3" w14:textId="77777777" w:rsidTr="008E3AC4">
        <w:trPr>
          <w:trHeight w:val="225"/>
        </w:trPr>
        <w:tc>
          <w:tcPr>
            <w:tcW w:w="687" w:type="pct"/>
            <w:tcBorders>
              <w:top w:val="nil"/>
              <w:left w:val="nil"/>
              <w:bottom w:val="nil"/>
              <w:right w:val="nil"/>
            </w:tcBorders>
            <w:shd w:val="clear" w:color="auto" w:fill="auto"/>
            <w:noWrap/>
            <w:hideMark/>
          </w:tcPr>
          <w:p w14:paraId="7B163EA8" w14:textId="77777777" w:rsidR="008E3AC4" w:rsidRPr="008E3AC4" w:rsidRDefault="008E3AC4" w:rsidP="008E3AC4">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F6EA2D4"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26952CA" w14:textId="77777777" w:rsidR="008E3AC4" w:rsidRPr="008E3AC4" w:rsidRDefault="008E3AC4" w:rsidP="008E3AC4">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D99FCED" w14:textId="77777777" w:rsidR="008E3AC4" w:rsidRPr="008E3AC4" w:rsidRDefault="008E3AC4" w:rsidP="008E3AC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788FF85" w14:textId="77777777" w:rsidR="008E3AC4" w:rsidRPr="008E3AC4" w:rsidRDefault="008E3AC4" w:rsidP="008E3AC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DBF489D" w14:textId="77777777" w:rsidR="008E3AC4" w:rsidRPr="008E3AC4" w:rsidRDefault="008E3AC4" w:rsidP="008E3AC4">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E518AD3" w14:textId="77777777" w:rsidR="008E3AC4" w:rsidRPr="008E3AC4" w:rsidRDefault="008E3AC4" w:rsidP="008E3AC4">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94787AF" w14:textId="77777777" w:rsidR="008E3AC4" w:rsidRPr="008E3AC4" w:rsidRDefault="008E3AC4" w:rsidP="008E3AC4">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82D25E8" w14:textId="77777777" w:rsidR="008E3AC4" w:rsidRPr="008E3AC4" w:rsidRDefault="008E3AC4" w:rsidP="008E3AC4">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7140D3F" w14:textId="77777777" w:rsidR="008E3AC4" w:rsidRPr="008E3AC4" w:rsidRDefault="008E3AC4" w:rsidP="008E3AC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74D0D2C" w14:textId="77777777" w:rsidR="008E3AC4" w:rsidRPr="008E3AC4" w:rsidRDefault="008E3AC4" w:rsidP="008E3AC4">
            <w:pPr>
              <w:spacing w:before="0" w:after="0" w:line="240" w:lineRule="auto"/>
              <w:jc w:val="center"/>
              <w:rPr>
                <w:rFonts w:ascii="Times New Roman" w:hAnsi="Times New Roman"/>
                <w:sz w:val="20"/>
              </w:rPr>
            </w:pPr>
          </w:p>
        </w:tc>
      </w:tr>
      <w:tr w:rsidR="008E3AC4" w:rsidRPr="008E3AC4" w14:paraId="660D659C" w14:textId="77777777" w:rsidTr="008E3AC4">
        <w:trPr>
          <w:trHeight w:val="397"/>
        </w:trPr>
        <w:tc>
          <w:tcPr>
            <w:tcW w:w="687" w:type="pct"/>
            <w:tcBorders>
              <w:top w:val="nil"/>
              <w:left w:val="nil"/>
              <w:bottom w:val="nil"/>
              <w:right w:val="nil"/>
            </w:tcBorders>
            <w:shd w:val="clear" w:color="auto" w:fill="auto"/>
            <w:vAlign w:val="bottom"/>
            <w:hideMark/>
          </w:tcPr>
          <w:p w14:paraId="1D7AEA24" w14:textId="77777777" w:rsidR="008E3AC4" w:rsidRPr="008E3AC4" w:rsidRDefault="008E3AC4" w:rsidP="008E3AC4">
            <w:pPr>
              <w:spacing w:before="0" w:after="0" w:line="240" w:lineRule="auto"/>
              <w:rPr>
                <w:rFonts w:ascii="Arial" w:hAnsi="Arial" w:cs="Arial"/>
                <w:b/>
                <w:bCs/>
                <w:color w:val="000000"/>
                <w:sz w:val="16"/>
                <w:szCs w:val="16"/>
              </w:rPr>
            </w:pPr>
            <w:r w:rsidRPr="008E3AC4">
              <w:rPr>
                <w:rFonts w:ascii="Arial" w:hAnsi="Arial" w:cs="Arial"/>
                <w:b/>
                <w:bCs/>
                <w:color w:val="000000"/>
                <w:sz w:val="16"/>
                <w:szCs w:val="16"/>
              </w:rPr>
              <w:t>Aboriginal Hostels Limited#</w:t>
            </w:r>
          </w:p>
        </w:tc>
        <w:tc>
          <w:tcPr>
            <w:tcW w:w="445" w:type="pct"/>
            <w:tcBorders>
              <w:top w:val="nil"/>
              <w:left w:val="nil"/>
              <w:bottom w:val="nil"/>
              <w:right w:val="nil"/>
            </w:tcBorders>
            <w:shd w:val="clear" w:color="auto" w:fill="auto"/>
            <w:noWrap/>
            <w:hideMark/>
          </w:tcPr>
          <w:p w14:paraId="0F7517C9" w14:textId="77777777" w:rsidR="008E3AC4" w:rsidRPr="008E3AC4" w:rsidRDefault="008E3AC4" w:rsidP="008E3AC4">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A1E300C" w14:textId="77777777" w:rsidR="008E3AC4" w:rsidRPr="008E3AC4" w:rsidRDefault="008E3AC4" w:rsidP="008E3AC4">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325EE6A"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13818DF"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01EFDF9" w14:textId="77777777" w:rsidR="008E3AC4" w:rsidRPr="008E3AC4" w:rsidRDefault="008E3AC4" w:rsidP="008E3AC4">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00226ED" w14:textId="77777777" w:rsidR="008E3AC4" w:rsidRPr="008E3AC4" w:rsidRDefault="008E3AC4" w:rsidP="008E3AC4">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D9C3A65" w14:textId="77777777" w:rsidR="008E3AC4" w:rsidRPr="008E3AC4" w:rsidRDefault="008E3AC4" w:rsidP="008E3AC4">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D792EE6" w14:textId="77777777" w:rsidR="008E3AC4" w:rsidRPr="008E3AC4" w:rsidRDefault="008E3AC4" w:rsidP="008E3AC4">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D091148"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FE8EE5E" w14:textId="77777777" w:rsidR="008E3AC4" w:rsidRPr="008E3AC4" w:rsidRDefault="008E3AC4" w:rsidP="008E3AC4">
            <w:pPr>
              <w:spacing w:before="0" w:after="0" w:line="240" w:lineRule="auto"/>
              <w:rPr>
                <w:rFonts w:ascii="Times New Roman" w:hAnsi="Times New Roman"/>
                <w:sz w:val="20"/>
              </w:rPr>
            </w:pPr>
          </w:p>
        </w:tc>
      </w:tr>
      <w:tr w:rsidR="008E3AC4" w:rsidRPr="008E3AC4" w14:paraId="66C9D70E" w14:textId="77777777" w:rsidTr="008E3AC4">
        <w:trPr>
          <w:trHeight w:val="225"/>
        </w:trPr>
        <w:tc>
          <w:tcPr>
            <w:tcW w:w="687" w:type="pct"/>
            <w:vMerge w:val="restart"/>
            <w:tcBorders>
              <w:top w:val="nil"/>
              <w:left w:val="nil"/>
              <w:bottom w:val="nil"/>
              <w:right w:val="nil"/>
            </w:tcBorders>
            <w:shd w:val="clear" w:color="auto" w:fill="auto"/>
            <w:hideMark/>
          </w:tcPr>
          <w:p w14:paraId="2B000D3B" w14:textId="77777777" w:rsidR="008E3AC4" w:rsidRPr="008E3AC4" w:rsidRDefault="008E3AC4" w:rsidP="008E3AC4">
            <w:pPr>
              <w:spacing w:before="0" w:after="0" w:line="240" w:lineRule="auto"/>
              <w:rPr>
                <w:rFonts w:ascii="Arial" w:hAnsi="Arial" w:cs="Arial"/>
                <w:color w:val="000000"/>
                <w:sz w:val="16"/>
                <w:szCs w:val="16"/>
              </w:rPr>
            </w:pPr>
            <w:r w:rsidRPr="008E3AC4">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C085811"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44,416</w:t>
            </w:r>
          </w:p>
        </w:tc>
        <w:tc>
          <w:tcPr>
            <w:tcW w:w="445" w:type="pct"/>
            <w:tcBorders>
              <w:top w:val="nil"/>
              <w:left w:val="nil"/>
              <w:bottom w:val="nil"/>
              <w:right w:val="nil"/>
            </w:tcBorders>
            <w:shd w:val="clear" w:color="auto" w:fill="auto"/>
            <w:noWrap/>
            <w:hideMark/>
          </w:tcPr>
          <w:p w14:paraId="27275088" w14:textId="33AF34F2"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A492868"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25,661</w:t>
            </w:r>
          </w:p>
        </w:tc>
        <w:tc>
          <w:tcPr>
            <w:tcW w:w="445" w:type="pct"/>
            <w:tcBorders>
              <w:top w:val="nil"/>
              <w:left w:val="nil"/>
              <w:bottom w:val="nil"/>
              <w:right w:val="nil"/>
            </w:tcBorders>
            <w:shd w:val="clear" w:color="auto" w:fill="auto"/>
            <w:noWrap/>
            <w:hideMark/>
          </w:tcPr>
          <w:p w14:paraId="539FDDB2" w14:textId="010691FF"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708CD2E" w14:textId="5FAF5A28"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7B43D8B" w14:textId="7D1CC266"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8A9E38D" w14:textId="5BC80F4F"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88B5AD5" w14:textId="1334C1BA"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5288994" w14:textId="0746CE5A"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F32B155"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70,077</w:t>
            </w:r>
          </w:p>
        </w:tc>
      </w:tr>
      <w:tr w:rsidR="008E3AC4" w:rsidRPr="008E3AC4" w14:paraId="0D5894C8" w14:textId="77777777" w:rsidTr="008E3AC4">
        <w:trPr>
          <w:trHeight w:val="225"/>
        </w:trPr>
        <w:tc>
          <w:tcPr>
            <w:tcW w:w="687" w:type="pct"/>
            <w:vMerge/>
            <w:tcBorders>
              <w:top w:val="nil"/>
              <w:left w:val="nil"/>
              <w:bottom w:val="nil"/>
              <w:right w:val="nil"/>
            </w:tcBorders>
            <w:vAlign w:val="center"/>
            <w:hideMark/>
          </w:tcPr>
          <w:p w14:paraId="684C115F" w14:textId="77777777" w:rsidR="008E3AC4" w:rsidRPr="008E3AC4" w:rsidRDefault="008E3AC4" w:rsidP="008E3AC4">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94348D2"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43,092</w:t>
            </w:r>
          </w:p>
        </w:tc>
        <w:tc>
          <w:tcPr>
            <w:tcW w:w="445" w:type="pct"/>
            <w:tcBorders>
              <w:top w:val="nil"/>
              <w:left w:val="nil"/>
              <w:bottom w:val="nil"/>
              <w:right w:val="nil"/>
            </w:tcBorders>
            <w:shd w:val="clear" w:color="auto" w:fill="auto"/>
            <w:noWrap/>
            <w:hideMark/>
          </w:tcPr>
          <w:p w14:paraId="354D7BED" w14:textId="037ECD84"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898128E"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25,744</w:t>
            </w:r>
          </w:p>
        </w:tc>
        <w:tc>
          <w:tcPr>
            <w:tcW w:w="445" w:type="pct"/>
            <w:tcBorders>
              <w:top w:val="nil"/>
              <w:left w:val="nil"/>
              <w:bottom w:val="nil"/>
              <w:right w:val="nil"/>
            </w:tcBorders>
            <w:shd w:val="clear" w:color="auto" w:fill="auto"/>
            <w:noWrap/>
            <w:hideMark/>
          </w:tcPr>
          <w:p w14:paraId="7D0CBB28" w14:textId="17E5C832"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C74EB2F" w14:textId="11AAD08E"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C6F5B70" w14:textId="2BF21B03"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713D126" w14:textId="4AE07BD1"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E4B6325" w14:textId="51C46418"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D2728BA" w14:textId="2F6CDDD8"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25260CD"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68,836</w:t>
            </w:r>
          </w:p>
        </w:tc>
      </w:tr>
      <w:tr w:rsidR="008E3AC4" w:rsidRPr="008E3AC4" w14:paraId="33AF4519" w14:textId="77777777" w:rsidTr="008E3AC4">
        <w:trPr>
          <w:trHeight w:val="225"/>
        </w:trPr>
        <w:tc>
          <w:tcPr>
            <w:tcW w:w="687" w:type="pct"/>
            <w:tcBorders>
              <w:top w:val="nil"/>
              <w:left w:val="nil"/>
              <w:bottom w:val="nil"/>
              <w:right w:val="nil"/>
            </w:tcBorders>
            <w:shd w:val="clear" w:color="auto" w:fill="auto"/>
            <w:noWrap/>
            <w:hideMark/>
          </w:tcPr>
          <w:p w14:paraId="1A507D3F" w14:textId="77777777" w:rsidR="008E3AC4" w:rsidRPr="008E3AC4" w:rsidRDefault="008E3AC4" w:rsidP="008E3AC4">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CE1A365" w14:textId="77777777" w:rsidR="008E3AC4" w:rsidRPr="008E3AC4" w:rsidRDefault="008E3AC4" w:rsidP="008E3AC4">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7461470" w14:textId="77777777" w:rsidR="008E3AC4" w:rsidRPr="008E3AC4" w:rsidRDefault="008E3AC4" w:rsidP="008E3AC4">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68ACFBF" w14:textId="77777777" w:rsidR="008E3AC4" w:rsidRPr="008E3AC4" w:rsidRDefault="008E3AC4" w:rsidP="008E3AC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650C208" w14:textId="77777777" w:rsidR="008E3AC4" w:rsidRPr="008E3AC4" w:rsidRDefault="008E3AC4" w:rsidP="008E3AC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3307943" w14:textId="77777777" w:rsidR="008E3AC4" w:rsidRPr="008E3AC4" w:rsidRDefault="008E3AC4" w:rsidP="008E3AC4">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5A8B657" w14:textId="77777777" w:rsidR="008E3AC4" w:rsidRPr="008E3AC4" w:rsidRDefault="008E3AC4" w:rsidP="008E3AC4">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467E786" w14:textId="77777777" w:rsidR="008E3AC4" w:rsidRPr="008E3AC4" w:rsidRDefault="008E3AC4" w:rsidP="008E3AC4">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129B0D6" w14:textId="77777777" w:rsidR="008E3AC4" w:rsidRPr="008E3AC4" w:rsidRDefault="008E3AC4" w:rsidP="008E3AC4">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771BB36" w14:textId="77777777" w:rsidR="008E3AC4" w:rsidRPr="008E3AC4" w:rsidRDefault="008E3AC4" w:rsidP="008E3AC4">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127ECAB" w14:textId="77777777" w:rsidR="008E3AC4" w:rsidRPr="008E3AC4" w:rsidRDefault="008E3AC4" w:rsidP="008E3AC4">
            <w:pPr>
              <w:spacing w:before="0" w:after="0" w:line="240" w:lineRule="auto"/>
              <w:jc w:val="center"/>
              <w:rPr>
                <w:rFonts w:ascii="Times New Roman" w:hAnsi="Times New Roman"/>
                <w:sz w:val="20"/>
              </w:rPr>
            </w:pPr>
          </w:p>
        </w:tc>
      </w:tr>
      <w:tr w:rsidR="008E3AC4" w:rsidRPr="008E3AC4" w14:paraId="7FB496BF" w14:textId="77777777" w:rsidTr="008E3AC4">
        <w:trPr>
          <w:trHeight w:val="225"/>
        </w:trPr>
        <w:tc>
          <w:tcPr>
            <w:tcW w:w="687" w:type="pct"/>
            <w:vMerge w:val="restart"/>
            <w:tcBorders>
              <w:top w:val="nil"/>
              <w:left w:val="nil"/>
              <w:bottom w:val="nil"/>
              <w:right w:val="nil"/>
            </w:tcBorders>
            <w:shd w:val="clear" w:color="auto" w:fill="auto"/>
            <w:hideMark/>
          </w:tcPr>
          <w:p w14:paraId="65FA95EA" w14:textId="77777777" w:rsidR="008E3AC4" w:rsidRPr="008E3AC4" w:rsidRDefault="008E3AC4" w:rsidP="008E3AC4">
            <w:pPr>
              <w:spacing w:before="0" w:after="0" w:line="240" w:lineRule="auto"/>
              <w:rPr>
                <w:rFonts w:ascii="Arial" w:hAnsi="Arial" w:cs="Arial"/>
                <w:color w:val="000000"/>
                <w:sz w:val="16"/>
                <w:szCs w:val="16"/>
              </w:rPr>
            </w:pPr>
            <w:r w:rsidRPr="008E3AC4">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595616EF" w14:textId="2ECC0D22"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6BAC25D"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2,357</w:t>
            </w:r>
          </w:p>
        </w:tc>
        <w:tc>
          <w:tcPr>
            <w:tcW w:w="412" w:type="pct"/>
            <w:tcBorders>
              <w:top w:val="nil"/>
              <w:left w:val="nil"/>
              <w:bottom w:val="nil"/>
              <w:right w:val="nil"/>
            </w:tcBorders>
            <w:shd w:val="clear" w:color="auto" w:fill="auto"/>
            <w:noWrap/>
            <w:hideMark/>
          </w:tcPr>
          <w:p w14:paraId="55BF4712" w14:textId="2E186DB8"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165CDA" w14:textId="0517A12A"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2F4CC78" w14:textId="53952850"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454F70D" w14:textId="3A558D50"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A96974D" w14:textId="4CE49B17"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E3715D3" w14:textId="24D02EE0"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24D29FA" w14:textId="464A3A2D"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5502BFE"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2,357</w:t>
            </w:r>
          </w:p>
        </w:tc>
      </w:tr>
      <w:tr w:rsidR="008E3AC4" w:rsidRPr="008E3AC4" w14:paraId="739E071C" w14:textId="77777777" w:rsidTr="008E3AC4">
        <w:trPr>
          <w:trHeight w:val="225"/>
        </w:trPr>
        <w:tc>
          <w:tcPr>
            <w:tcW w:w="687" w:type="pct"/>
            <w:vMerge/>
            <w:tcBorders>
              <w:top w:val="nil"/>
              <w:left w:val="nil"/>
              <w:bottom w:val="nil"/>
              <w:right w:val="nil"/>
            </w:tcBorders>
            <w:vAlign w:val="center"/>
            <w:hideMark/>
          </w:tcPr>
          <w:p w14:paraId="4E0817AB" w14:textId="77777777" w:rsidR="008E3AC4" w:rsidRPr="008E3AC4" w:rsidRDefault="008E3AC4" w:rsidP="008E3AC4">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780E5BF" w14:textId="1BB6924E"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6FA9613"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3,048</w:t>
            </w:r>
          </w:p>
        </w:tc>
        <w:tc>
          <w:tcPr>
            <w:tcW w:w="412" w:type="pct"/>
            <w:tcBorders>
              <w:top w:val="nil"/>
              <w:left w:val="nil"/>
              <w:bottom w:val="nil"/>
              <w:right w:val="nil"/>
            </w:tcBorders>
            <w:shd w:val="clear" w:color="auto" w:fill="auto"/>
            <w:noWrap/>
            <w:hideMark/>
          </w:tcPr>
          <w:p w14:paraId="265C0788" w14:textId="0B8C19DC"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399C1D3" w14:textId="68841AFC"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AD9831" w14:textId="7DE20D2F"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AB44FCB" w14:textId="570875B2"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265D6DF" w14:textId="36EE7FD2"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7F0DE5C" w14:textId="002EF4C6"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E8F55DA" w14:textId="1E578190"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BDD4B48"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3,048</w:t>
            </w:r>
          </w:p>
        </w:tc>
      </w:tr>
      <w:tr w:rsidR="008E3AC4" w:rsidRPr="008E3AC4" w14:paraId="68731E32" w14:textId="77777777" w:rsidTr="008E3AC4">
        <w:trPr>
          <w:trHeight w:val="225"/>
        </w:trPr>
        <w:tc>
          <w:tcPr>
            <w:tcW w:w="687" w:type="pct"/>
            <w:vMerge w:val="restart"/>
            <w:tcBorders>
              <w:top w:val="nil"/>
              <w:left w:val="nil"/>
              <w:bottom w:val="nil"/>
              <w:right w:val="nil"/>
            </w:tcBorders>
            <w:shd w:val="clear" w:color="auto" w:fill="auto"/>
            <w:hideMark/>
          </w:tcPr>
          <w:p w14:paraId="1083A40D" w14:textId="77777777" w:rsidR="008E3AC4" w:rsidRPr="008E3AC4" w:rsidRDefault="008E3AC4" w:rsidP="008E3AC4">
            <w:pPr>
              <w:spacing w:before="0" w:after="0" w:line="240" w:lineRule="auto"/>
              <w:rPr>
                <w:rFonts w:ascii="Arial" w:hAnsi="Arial" w:cs="Arial"/>
                <w:color w:val="000000"/>
                <w:sz w:val="16"/>
                <w:szCs w:val="16"/>
              </w:rPr>
            </w:pPr>
            <w:r w:rsidRPr="008E3AC4">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5394956"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44,416</w:t>
            </w:r>
          </w:p>
        </w:tc>
        <w:tc>
          <w:tcPr>
            <w:tcW w:w="445" w:type="pct"/>
            <w:tcBorders>
              <w:top w:val="single" w:sz="4" w:space="0" w:color="293F5B"/>
              <w:left w:val="nil"/>
              <w:bottom w:val="nil"/>
              <w:right w:val="nil"/>
            </w:tcBorders>
            <w:shd w:val="clear" w:color="auto" w:fill="auto"/>
            <w:noWrap/>
            <w:hideMark/>
          </w:tcPr>
          <w:p w14:paraId="21BF2E14"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2,357</w:t>
            </w:r>
          </w:p>
        </w:tc>
        <w:tc>
          <w:tcPr>
            <w:tcW w:w="412" w:type="pct"/>
            <w:tcBorders>
              <w:top w:val="single" w:sz="4" w:space="0" w:color="293F5B"/>
              <w:left w:val="nil"/>
              <w:bottom w:val="nil"/>
              <w:right w:val="nil"/>
            </w:tcBorders>
            <w:shd w:val="clear" w:color="auto" w:fill="auto"/>
            <w:noWrap/>
            <w:hideMark/>
          </w:tcPr>
          <w:p w14:paraId="3E5773D5"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25,661</w:t>
            </w:r>
          </w:p>
        </w:tc>
        <w:tc>
          <w:tcPr>
            <w:tcW w:w="445" w:type="pct"/>
            <w:tcBorders>
              <w:top w:val="single" w:sz="4" w:space="0" w:color="293F5B"/>
              <w:left w:val="nil"/>
              <w:bottom w:val="nil"/>
              <w:right w:val="nil"/>
            </w:tcBorders>
            <w:shd w:val="clear" w:color="auto" w:fill="auto"/>
            <w:noWrap/>
            <w:hideMark/>
          </w:tcPr>
          <w:p w14:paraId="3C037F8E" w14:textId="38C3EEEF"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4147DF" w14:textId="00D25D77"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C6F1551" w14:textId="567C84D2"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C91C66D" w14:textId="5FAA8078"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F762322" w14:textId="06A3A820"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22E9988" w14:textId="68180148" w:rsidR="008E3AC4" w:rsidRPr="008E3AC4" w:rsidRDefault="003579ED" w:rsidP="008E3AC4">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0C4C981" w14:textId="77777777" w:rsidR="008E3AC4" w:rsidRPr="008E3AC4" w:rsidRDefault="008E3AC4" w:rsidP="008E3AC4">
            <w:pPr>
              <w:spacing w:before="0" w:after="0" w:line="240" w:lineRule="auto"/>
              <w:jc w:val="right"/>
              <w:rPr>
                <w:rFonts w:ascii="Arial" w:hAnsi="Arial" w:cs="Arial"/>
                <w:color w:val="000000"/>
                <w:sz w:val="16"/>
                <w:szCs w:val="16"/>
              </w:rPr>
            </w:pPr>
            <w:r w:rsidRPr="008E3AC4">
              <w:rPr>
                <w:rFonts w:ascii="Arial" w:hAnsi="Arial" w:cs="Arial"/>
                <w:color w:val="000000"/>
                <w:sz w:val="16"/>
                <w:szCs w:val="16"/>
              </w:rPr>
              <w:t>72,434</w:t>
            </w:r>
          </w:p>
        </w:tc>
      </w:tr>
      <w:tr w:rsidR="008E3AC4" w:rsidRPr="008E3AC4" w14:paraId="65AF13A7" w14:textId="77777777" w:rsidTr="008E3AC4">
        <w:trPr>
          <w:trHeight w:val="225"/>
        </w:trPr>
        <w:tc>
          <w:tcPr>
            <w:tcW w:w="687" w:type="pct"/>
            <w:vMerge/>
            <w:tcBorders>
              <w:top w:val="nil"/>
              <w:left w:val="nil"/>
              <w:bottom w:val="nil"/>
              <w:right w:val="nil"/>
            </w:tcBorders>
            <w:vAlign w:val="center"/>
            <w:hideMark/>
          </w:tcPr>
          <w:p w14:paraId="235A572E" w14:textId="77777777" w:rsidR="008E3AC4" w:rsidRPr="008E3AC4" w:rsidRDefault="008E3AC4" w:rsidP="008E3AC4">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BCF5295"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43,092</w:t>
            </w:r>
          </w:p>
        </w:tc>
        <w:tc>
          <w:tcPr>
            <w:tcW w:w="445" w:type="pct"/>
            <w:tcBorders>
              <w:top w:val="nil"/>
              <w:left w:val="nil"/>
              <w:bottom w:val="nil"/>
              <w:right w:val="nil"/>
            </w:tcBorders>
            <w:shd w:val="clear" w:color="auto" w:fill="auto"/>
            <w:noWrap/>
            <w:hideMark/>
          </w:tcPr>
          <w:p w14:paraId="3B9FF3EC"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3,048</w:t>
            </w:r>
          </w:p>
        </w:tc>
        <w:tc>
          <w:tcPr>
            <w:tcW w:w="412" w:type="pct"/>
            <w:tcBorders>
              <w:top w:val="nil"/>
              <w:left w:val="nil"/>
              <w:bottom w:val="nil"/>
              <w:right w:val="nil"/>
            </w:tcBorders>
            <w:shd w:val="clear" w:color="auto" w:fill="auto"/>
            <w:noWrap/>
            <w:hideMark/>
          </w:tcPr>
          <w:p w14:paraId="025D7DC1"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25,744</w:t>
            </w:r>
          </w:p>
        </w:tc>
        <w:tc>
          <w:tcPr>
            <w:tcW w:w="445" w:type="pct"/>
            <w:tcBorders>
              <w:top w:val="nil"/>
              <w:left w:val="nil"/>
              <w:bottom w:val="nil"/>
              <w:right w:val="nil"/>
            </w:tcBorders>
            <w:shd w:val="clear" w:color="auto" w:fill="auto"/>
            <w:noWrap/>
            <w:hideMark/>
          </w:tcPr>
          <w:p w14:paraId="57AE007F" w14:textId="2C9BAE3E"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955E87F" w14:textId="01CB037F"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FC5313D" w14:textId="33D58E05"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AFF00F2" w14:textId="3EDC9968"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3D433A2" w14:textId="0BEB3BA3"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ECDA105" w14:textId="04933743" w:rsidR="008E3AC4" w:rsidRPr="008E3AC4" w:rsidRDefault="003579ED" w:rsidP="008E3AC4">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A72E7B" w14:textId="77777777" w:rsidR="008E3AC4" w:rsidRPr="008E3AC4" w:rsidRDefault="008E3AC4" w:rsidP="008E3AC4">
            <w:pPr>
              <w:spacing w:before="0" w:after="0" w:line="240" w:lineRule="auto"/>
              <w:jc w:val="right"/>
              <w:rPr>
                <w:rFonts w:ascii="Arial" w:hAnsi="Arial" w:cs="Arial"/>
                <w:i/>
                <w:iCs/>
                <w:color w:val="000000"/>
                <w:sz w:val="16"/>
                <w:szCs w:val="16"/>
              </w:rPr>
            </w:pPr>
            <w:r w:rsidRPr="008E3AC4">
              <w:rPr>
                <w:rFonts w:ascii="Arial" w:hAnsi="Arial" w:cs="Arial"/>
                <w:i/>
                <w:iCs/>
                <w:color w:val="000000"/>
                <w:sz w:val="16"/>
                <w:szCs w:val="16"/>
              </w:rPr>
              <w:t>71,884</w:t>
            </w:r>
          </w:p>
        </w:tc>
      </w:tr>
    </w:tbl>
    <w:p w14:paraId="3B1F9A68" w14:textId="3FE88EA8" w:rsidR="0053164E" w:rsidRDefault="008E3AC4" w:rsidP="00D27667">
      <w:pPr>
        <w:pStyle w:val="SingleParagraph"/>
        <w:rPr>
          <w:rFonts w:asciiTheme="minorHAnsi" w:eastAsiaTheme="minorHAnsi" w:hAnsiTheme="minorHAnsi" w:cstheme="minorBidi"/>
          <w:sz w:val="22"/>
          <w:szCs w:val="22"/>
          <w:lang w:eastAsia="en-US"/>
        </w:rPr>
      </w:pPr>
      <w:r>
        <w:fldChar w:fldCharType="end"/>
      </w:r>
      <w:r>
        <w:br w:type="page"/>
      </w:r>
      <w:r w:rsidR="0053164E">
        <w:fldChar w:fldCharType="begin" w:fldLock="1"/>
      </w:r>
      <w:r w:rsidR="0053164E">
        <w:instrText xml:space="preserve"> LINK Excel.Sheet.12 "\\\\mercury.network\\dfs\\Groups\\FMG\\FRACM\\Reporting and Resourcing\\Special Appropriations\\Budget Paper 4\\2024-25\\05. BP4 Sections\\05_ART\\05_ART_20240504_1305_Formatted.xlsx" "ART - Output!R2106C1:R2129C11" \a \f 4 \h </w:instrText>
      </w:r>
      <w:r w:rsidR="00EF4B5F">
        <w:instrText xml:space="preserve"> \* MERGEFORMAT </w:instrText>
      </w:r>
      <w:r w:rsidR="0053164E">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3164E" w:rsidRPr="0053164E" w14:paraId="5B9B0446" w14:textId="77777777" w:rsidTr="0053164E">
        <w:trPr>
          <w:trHeight w:val="300"/>
        </w:trPr>
        <w:tc>
          <w:tcPr>
            <w:tcW w:w="5000" w:type="pct"/>
            <w:gridSpan w:val="11"/>
            <w:tcBorders>
              <w:top w:val="nil"/>
              <w:left w:val="nil"/>
              <w:bottom w:val="nil"/>
              <w:right w:val="nil"/>
            </w:tcBorders>
            <w:shd w:val="clear" w:color="auto" w:fill="auto"/>
            <w:noWrap/>
            <w:vAlign w:val="center"/>
            <w:hideMark/>
          </w:tcPr>
          <w:p w14:paraId="0A578BCE" w14:textId="51BC2D38" w:rsidR="0053164E" w:rsidRPr="0053164E" w:rsidRDefault="0053164E" w:rsidP="0053164E">
            <w:pPr>
              <w:spacing w:before="0" w:after="0" w:line="240" w:lineRule="auto"/>
              <w:jc w:val="center"/>
              <w:rPr>
                <w:rFonts w:ascii="Arial" w:hAnsi="Arial" w:cs="Arial"/>
                <w:b/>
                <w:bCs/>
                <w:color w:val="000000"/>
                <w:sz w:val="22"/>
                <w:szCs w:val="22"/>
              </w:rPr>
            </w:pPr>
            <w:r w:rsidRPr="0053164E">
              <w:rPr>
                <w:rFonts w:ascii="Arial" w:hAnsi="Arial" w:cs="Arial"/>
                <w:b/>
                <w:bCs/>
                <w:color w:val="000000"/>
                <w:sz w:val="22"/>
                <w:szCs w:val="22"/>
              </w:rPr>
              <w:lastRenderedPageBreak/>
              <w:t>PRIME MINISTER AND CABINET</w:t>
            </w:r>
          </w:p>
        </w:tc>
      </w:tr>
      <w:tr w:rsidR="0053164E" w:rsidRPr="0053164E" w14:paraId="45313BB6" w14:textId="77777777" w:rsidTr="0053164E">
        <w:trPr>
          <w:trHeight w:val="225"/>
        </w:trPr>
        <w:tc>
          <w:tcPr>
            <w:tcW w:w="5000" w:type="pct"/>
            <w:gridSpan w:val="11"/>
            <w:tcBorders>
              <w:top w:val="nil"/>
              <w:left w:val="nil"/>
              <w:bottom w:val="nil"/>
              <w:right w:val="nil"/>
            </w:tcBorders>
            <w:shd w:val="clear" w:color="auto" w:fill="auto"/>
            <w:noWrap/>
            <w:vAlign w:val="center"/>
            <w:hideMark/>
          </w:tcPr>
          <w:p w14:paraId="64FFD23C" w14:textId="23CA8ECC" w:rsidR="0053164E" w:rsidRPr="0053164E" w:rsidRDefault="0053164E" w:rsidP="0053164E">
            <w:pPr>
              <w:spacing w:before="0" w:after="0" w:line="240" w:lineRule="auto"/>
              <w:jc w:val="center"/>
              <w:rPr>
                <w:rFonts w:ascii="Arial" w:hAnsi="Arial" w:cs="Arial"/>
                <w:color w:val="000000"/>
                <w:sz w:val="16"/>
                <w:szCs w:val="16"/>
              </w:rPr>
            </w:pPr>
            <w:r w:rsidRPr="0053164E">
              <w:rPr>
                <w:rFonts w:ascii="Arial" w:hAnsi="Arial" w:cs="Arial"/>
                <w:color w:val="000000"/>
                <w:sz w:val="16"/>
                <w:szCs w:val="16"/>
              </w:rPr>
              <w:t>Agency Resourcing</w:t>
            </w:r>
            <w:r w:rsidR="0089566F">
              <w:rPr>
                <w:rFonts w:ascii="Arial" w:hAnsi="Arial" w:cs="Arial"/>
                <w:color w:val="000000"/>
                <w:sz w:val="16"/>
                <w:szCs w:val="16"/>
              </w:rPr>
              <w:t xml:space="preserve"> – </w:t>
            </w:r>
            <w:r w:rsidRPr="0053164E">
              <w:rPr>
                <w:rFonts w:ascii="Arial" w:hAnsi="Arial" w:cs="Arial"/>
                <w:color w:val="000000"/>
                <w:sz w:val="16"/>
                <w:szCs w:val="16"/>
              </w:rPr>
              <w:t>2024</w:t>
            </w:r>
            <w:r w:rsidR="003579ED">
              <w:rPr>
                <w:rFonts w:ascii="Arial" w:hAnsi="Arial" w:cs="Arial"/>
                <w:color w:val="000000"/>
                <w:sz w:val="16"/>
                <w:szCs w:val="16"/>
              </w:rPr>
              <w:noBreakHyphen/>
            </w:r>
            <w:r w:rsidRPr="0053164E">
              <w:rPr>
                <w:rFonts w:ascii="Arial" w:hAnsi="Arial" w:cs="Arial"/>
                <w:color w:val="000000"/>
                <w:sz w:val="16"/>
                <w:szCs w:val="16"/>
              </w:rPr>
              <w:t>2025</w:t>
            </w:r>
          </w:p>
        </w:tc>
      </w:tr>
      <w:tr w:rsidR="0053164E" w:rsidRPr="0053164E" w14:paraId="1E923ECF" w14:textId="77777777" w:rsidTr="0053164E">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CCC8EE2" w14:textId="7F0123C1" w:rsidR="0053164E" w:rsidRPr="0053164E" w:rsidRDefault="0053164E" w:rsidP="0053164E">
            <w:pPr>
              <w:spacing w:before="0" w:after="0" w:line="240" w:lineRule="auto"/>
              <w:jc w:val="center"/>
              <w:rPr>
                <w:rFonts w:ascii="Arial" w:hAnsi="Arial" w:cs="Arial"/>
                <w:i/>
                <w:iCs/>
                <w:color w:val="000000"/>
                <w:sz w:val="16"/>
                <w:szCs w:val="16"/>
              </w:rPr>
            </w:pPr>
            <w:r w:rsidRPr="0053164E">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3164E">
              <w:rPr>
                <w:rFonts w:ascii="Arial" w:hAnsi="Arial" w:cs="Arial"/>
                <w:i/>
                <w:iCs/>
                <w:color w:val="000000"/>
                <w:sz w:val="16"/>
                <w:szCs w:val="16"/>
              </w:rPr>
              <w:t>2023</w:t>
            </w:r>
            <w:r w:rsidR="003579ED">
              <w:rPr>
                <w:rFonts w:ascii="Arial" w:hAnsi="Arial" w:cs="Arial"/>
                <w:i/>
                <w:iCs/>
                <w:color w:val="000000"/>
                <w:sz w:val="16"/>
                <w:szCs w:val="16"/>
              </w:rPr>
              <w:noBreakHyphen/>
            </w:r>
            <w:r w:rsidRPr="0053164E">
              <w:rPr>
                <w:rFonts w:ascii="Arial" w:hAnsi="Arial" w:cs="Arial"/>
                <w:i/>
                <w:iCs/>
                <w:color w:val="000000"/>
                <w:sz w:val="16"/>
                <w:szCs w:val="16"/>
              </w:rPr>
              <w:t>2024</w:t>
            </w:r>
          </w:p>
        </w:tc>
      </w:tr>
      <w:tr w:rsidR="0053164E" w:rsidRPr="0053164E" w14:paraId="769225C8" w14:textId="77777777" w:rsidTr="0053164E">
        <w:trPr>
          <w:trHeight w:val="225"/>
        </w:trPr>
        <w:tc>
          <w:tcPr>
            <w:tcW w:w="687" w:type="pct"/>
            <w:tcBorders>
              <w:top w:val="nil"/>
              <w:left w:val="nil"/>
              <w:bottom w:val="nil"/>
              <w:right w:val="nil"/>
            </w:tcBorders>
            <w:shd w:val="clear" w:color="auto" w:fill="auto"/>
            <w:noWrap/>
            <w:hideMark/>
          </w:tcPr>
          <w:p w14:paraId="6B804258" w14:textId="77777777" w:rsidR="0053164E" w:rsidRPr="0053164E" w:rsidRDefault="0053164E" w:rsidP="0053164E">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327E1E2F" w14:textId="77777777" w:rsidR="0053164E" w:rsidRPr="0053164E" w:rsidRDefault="0053164E" w:rsidP="0053164E">
            <w:pPr>
              <w:spacing w:before="0" w:after="0" w:line="240" w:lineRule="auto"/>
              <w:jc w:val="center"/>
              <w:rPr>
                <w:rFonts w:ascii="Arial" w:hAnsi="Arial" w:cs="Arial"/>
                <w:color w:val="000000"/>
                <w:sz w:val="16"/>
                <w:szCs w:val="16"/>
              </w:rPr>
            </w:pPr>
            <w:r w:rsidRPr="0053164E">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2B58C06D" w14:textId="77777777" w:rsidR="0053164E" w:rsidRPr="0053164E" w:rsidRDefault="0053164E" w:rsidP="0053164E">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6DAD6CA" w14:textId="77777777" w:rsidR="0053164E" w:rsidRPr="0053164E" w:rsidRDefault="0053164E" w:rsidP="0053164E">
            <w:pPr>
              <w:spacing w:before="0" w:after="0" w:line="240" w:lineRule="auto"/>
              <w:jc w:val="center"/>
              <w:rPr>
                <w:rFonts w:ascii="Arial" w:hAnsi="Arial" w:cs="Arial"/>
                <w:color w:val="000000"/>
                <w:sz w:val="16"/>
                <w:szCs w:val="16"/>
              </w:rPr>
            </w:pPr>
            <w:r w:rsidRPr="0053164E">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46EB7E9" w14:textId="77777777" w:rsidR="0053164E" w:rsidRPr="0053164E" w:rsidRDefault="0053164E" w:rsidP="0053164E">
            <w:pPr>
              <w:spacing w:before="0" w:after="0" w:line="240" w:lineRule="auto"/>
              <w:jc w:val="center"/>
              <w:rPr>
                <w:rFonts w:ascii="Arial" w:hAnsi="Arial" w:cs="Arial"/>
                <w:color w:val="000000"/>
                <w:sz w:val="16"/>
                <w:szCs w:val="16"/>
              </w:rPr>
            </w:pPr>
          </w:p>
        </w:tc>
      </w:tr>
      <w:tr w:rsidR="0053164E" w:rsidRPr="0053164E" w14:paraId="32B1E6C6" w14:textId="77777777" w:rsidTr="0053164E">
        <w:trPr>
          <w:trHeight w:val="225"/>
        </w:trPr>
        <w:tc>
          <w:tcPr>
            <w:tcW w:w="687" w:type="pct"/>
            <w:tcBorders>
              <w:top w:val="nil"/>
              <w:left w:val="nil"/>
              <w:bottom w:val="nil"/>
              <w:right w:val="nil"/>
            </w:tcBorders>
            <w:shd w:val="clear" w:color="auto" w:fill="auto"/>
            <w:vAlign w:val="bottom"/>
            <w:hideMark/>
          </w:tcPr>
          <w:p w14:paraId="5FC05613"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0B310CF"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098C359" w14:textId="77777777" w:rsidR="0053164E" w:rsidRPr="0053164E" w:rsidRDefault="0053164E" w:rsidP="0053164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F8AE169"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DF635D6"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97C3186" w14:textId="77777777" w:rsidR="0053164E" w:rsidRPr="0053164E" w:rsidRDefault="0053164E" w:rsidP="0053164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0C84D945" w14:textId="77777777" w:rsidR="0053164E" w:rsidRPr="0053164E" w:rsidRDefault="0053164E" w:rsidP="0053164E">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F8FDBA5" w14:textId="77777777" w:rsidR="0053164E" w:rsidRPr="0053164E" w:rsidRDefault="0053164E" w:rsidP="0053164E">
            <w:pPr>
              <w:spacing w:before="0" w:after="0" w:line="240" w:lineRule="auto"/>
              <w:jc w:val="center"/>
              <w:rPr>
                <w:rFonts w:ascii="Arial" w:hAnsi="Arial" w:cs="Arial"/>
                <w:color w:val="000000"/>
                <w:sz w:val="16"/>
                <w:szCs w:val="16"/>
              </w:rPr>
            </w:pPr>
            <w:r w:rsidRPr="0053164E">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CEA2FE5" w14:textId="77777777" w:rsidR="0053164E" w:rsidRPr="0053164E" w:rsidRDefault="0053164E" w:rsidP="0053164E">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2F3C2DB3" w14:textId="77777777" w:rsidR="0053164E" w:rsidRPr="0053164E" w:rsidRDefault="0053164E" w:rsidP="0053164E">
            <w:pPr>
              <w:spacing w:before="0" w:after="0" w:line="240" w:lineRule="auto"/>
              <w:jc w:val="center"/>
              <w:rPr>
                <w:rFonts w:ascii="Times New Roman" w:hAnsi="Times New Roman"/>
                <w:sz w:val="20"/>
              </w:rPr>
            </w:pPr>
          </w:p>
        </w:tc>
      </w:tr>
      <w:tr w:rsidR="0053164E" w:rsidRPr="0053164E" w14:paraId="6DD90652" w14:textId="77777777" w:rsidTr="0053164E">
        <w:trPr>
          <w:trHeight w:val="397"/>
        </w:trPr>
        <w:tc>
          <w:tcPr>
            <w:tcW w:w="687" w:type="pct"/>
            <w:tcBorders>
              <w:top w:val="nil"/>
              <w:left w:val="nil"/>
              <w:bottom w:val="single" w:sz="4" w:space="0" w:color="293F5B"/>
              <w:right w:val="nil"/>
            </w:tcBorders>
            <w:shd w:val="clear" w:color="auto" w:fill="auto"/>
            <w:vAlign w:val="bottom"/>
            <w:hideMark/>
          </w:tcPr>
          <w:p w14:paraId="6DEEFCFD" w14:textId="5B796A61" w:rsidR="0053164E" w:rsidRPr="0053164E" w:rsidRDefault="0053164E" w:rsidP="0053164E">
            <w:pPr>
              <w:spacing w:before="0" w:after="0" w:line="240" w:lineRule="auto"/>
              <w:rPr>
                <w:rFonts w:ascii="Arial" w:hAnsi="Arial" w:cs="Arial"/>
                <w:color w:val="000000"/>
                <w:sz w:val="16"/>
                <w:szCs w:val="16"/>
              </w:rPr>
            </w:pPr>
            <w:r w:rsidRPr="0053164E">
              <w:rPr>
                <w:rFonts w:ascii="Arial" w:hAnsi="Arial" w:cs="Arial"/>
                <w:color w:val="000000"/>
                <w:sz w:val="16"/>
                <w:szCs w:val="16"/>
              </w:rPr>
              <w:t>Entity/Outcome/</w:t>
            </w:r>
            <w:r w:rsidRPr="0053164E">
              <w:rPr>
                <w:rFonts w:ascii="Arial" w:hAnsi="Arial" w:cs="Arial"/>
                <w:color w:val="000000"/>
                <w:sz w:val="16"/>
                <w:szCs w:val="16"/>
              </w:rPr>
              <w:br/>
              <w:t>Non</w:t>
            </w:r>
            <w:r w:rsidR="003579ED">
              <w:rPr>
                <w:rFonts w:ascii="Arial" w:hAnsi="Arial" w:cs="Arial"/>
                <w:color w:val="000000"/>
                <w:sz w:val="16"/>
                <w:szCs w:val="16"/>
              </w:rPr>
              <w:noBreakHyphen/>
            </w:r>
            <w:r w:rsidRPr="0053164E">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46C658F"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Appropriation</w:t>
            </w:r>
            <w:r w:rsidRPr="0053164E">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4D80C4F0"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Appropriation</w:t>
            </w:r>
            <w:r w:rsidRPr="0053164E">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6010088C"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224C922"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Special</w:t>
            </w:r>
            <w:r w:rsidRPr="0053164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8451B3B"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Special</w:t>
            </w:r>
            <w:r w:rsidRPr="0053164E">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4E328644"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Appropriation</w:t>
            </w:r>
            <w:r w:rsidRPr="0053164E">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355C4C2"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C6A0917"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5AEB7D30"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Special</w:t>
            </w:r>
            <w:r w:rsidRPr="0053164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72E7F5E"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br/>
              <w:t>Total</w:t>
            </w:r>
          </w:p>
        </w:tc>
      </w:tr>
      <w:tr w:rsidR="0053164E" w:rsidRPr="0053164E" w14:paraId="52379AA9" w14:textId="77777777" w:rsidTr="0053164E">
        <w:trPr>
          <w:trHeight w:val="225"/>
        </w:trPr>
        <w:tc>
          <w:tcPr>
            <w:tcW w:w="687" w:type="pct"/>
            <w:tcBorders>
              <w:top w:val="nil"/>
              <w:left w:val="nil"/>
              <w:bottom w:val="nil"/>
              <w:right w:val="nil"/>
            </w:tcBorders>
            <w:shd w:val="clear" w:color="auto" w:fill="auto"/>
            <w:noWrap/>
            <w:hideMark/>
          </w:tcPr>
          <w:p w14:paraId="39D47B70" w14:textId="77777777" w:rsidR="0053164E" w:rsidRPr="0053164E" w:rsidRDefault="0053164E" w:rsidP="0053164E">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7905713" w14:textId="64AE5F7A"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7693025" w14:textId="3E8846EC"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968D6C7" w14:textId="0F560E6B"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6047A3E" w14:textId="3E59467F"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4D27039" w14:textId="44ABA141"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827EA11" w14:textId="0E66B748"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E4B39DC" w14:textId="1D244335"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36F782CA" w14:textId="257FEBA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0615F5E" w14:textId="49570658"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29466C6" w14:textId="20F223C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w:t>
            </w:r>
            <w:r w:rsidR="003579ED">
              <w:rPr>
                <w:rFonts w:ascii="Arial" w:hAnsi="Arial" w:cs="Arial"/>
                <w:color w:val="000000"/>
                <w:sz w:val="16"/>
                <w:szCs w:val="16"/>
              </w:rPr>
              <w:t>’</w:t>
            </w:r>
            <w:r w:rsidRPr="0053164E">
              <w:rPr>
                <w:rFonts w:ascii="Arial" w:hAnsi="Arial" w:cs="Arial"/>
                <w:color w:val="000000"/>
                <w:sz w:val="16"/>
                <w:szCs w:val="16"/>
              </w:rPr>
              <w:t>000</w:t>
            </w:r>
          </w:p>
        </w:tc>
      </w:tr>
      <w:tr w:rsidR="0053164E" w:rsidRPr="0053164E" w14:paraId="28F1CAED" w14:textId="77777777" w:rsidTr="0053164E">
        <w:trPr>
          <w:trHeight w:val="397"/>
        </w:trPr>
        <w:tc>
          <w:tcPr>
            <w:tcW w:w="687" w:type="pct"/>
            <w:tcBorders>
              <w:top w:val="nil"/>
              <w:left w:val="nil"/>
              <w:bottom w:val="nil"/>
              <w:right w:val="nil"/>
            </w:tcBorders>
            <w:shd w:val="clear" w:color="auto" w:fill="auto"/>
            <w:vAlign w:val="bottom"/>
            <w:hideMark/>
          </w:tcPr>
          <w:p w14:paraId="3A353257" w14:textId="77777777" w:rsidR="0053164E" w:rsidRPr="0053164E" w:rsidRDefault="0053164E" w:rsidP="0053164E">
            <w:pPr>
              <w:spacing w:before="0" w:after="0" w:line="240" w:lineRule="auto"/>
              <w:rPr>
                <w:rFonts w:ascii="Arial" w:hAnsi="Arial" w:cs="Arial"/>
                <w:b/>
                <w:bCs/>
                <w:color w:val="000000"/>
                <w:sz w:val="16"/>
                <w:szCs w:val="16"/>
              </w:rPr>
            </w:pPr>
            <w:r w:rsidRPr="0053164E">
              <w:rPr>
                <w:rFonts w:ascii="Arial" w:hAnsi="Arial" w:cs="Arial"/>
                <w:b/>
                <w:bCs/>
                <w:color w:val="000000"/>
                <w:sz w:val="16"/>
                <w:szCs w:val="16"/>
              </w:rPr>
              <w:t>Australian Institute of Aboriginal and Torres Strait Islander Studies*</w:t>
            </w:r>
          </w:p>
        </w:tc>
        <w:tc>
          <w:tcPr>
            <w:tcW w:w="445" w:type="pct"/>
            <w:tcBorders>
              <w:top w:val="nil"/>
              <w:left w:val="nil"/>
              <w:bottom w:val="nil"/>
              <w:right w:val="nil"/>
            </w:tcBorders>
            <w:shd w:val="clear" w:color="auto" w:fill="auto"/>
            <w:noWrap/>
            <w:hideMark/>
          </w:tcPr>
          <w:p w14:paraId="25D9117E" w14:textId="77777777" w:rsidR="0053164E" w:rsidRPr="0053164E" w:rsidRDefault="0053164E" w:rsidP="0053164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380D91B" w14:textId="77777777" w:rsidR="0053164E" w:rsidRPr="0053164E" w:rsidRDefault="0053164E" w:rsidP="0053164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1159B7A"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4FA79C7"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81E94B1" w14:textId="77777777" w:rsidR="0053164E" w:rsidRPr="0053164E" w:rsidRDefault="0053164E" w:rsidP="0053164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83B3C7E" w14:textId="77777777" w:rsidR="0053164E" w:rsidRPr="0053164E" w:rsidRDefault="0053164E" w:rsidP="0053164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38C80B9" w14:textId="77777777" w:rsidR="0053164E" w:rsidRPr="0053164E" w:rsidRDefault="0053164E" w:rsidP="0053164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032EF9B" w14:textId="77777777" w:rsidR="0053164E" w:rsidRPr="0053164E" w:rsidRDefault="0053164E" w:rsidP="0053164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D1EE233"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4D8B704" w14:textId="77777777" w:rsidR="0053164E" w:rsidRPr="0053164E" w:rsidRDefault="0053164E" w:rsidP="0053164E">
            <w:pPr>
              <w:spacing w:before="0" w:after="0" w:line="240" w:lineRule="auto"/>
              <w:rPr>
                <w:rFonts w:ascii="Times New Roman" w:hAnsi="Times New Roman"/>
                <w:sz w:val="20"/>
              </w:rPr>
            </w:pPr>
          </w:p>
        </w:tc>
      </w:tr>
      <w:tr w:rsidR="0053164E" w:rsidRPr="0053164E" w14:paraId="7F3AE769" w14:textId="77777777" w:rsidTr="0053164E">
        <w:trPr>
          <w:trHeight w:val="225"/>
        </w:trPr>
        <w:tc>
          <w:tcPr>
            <w:tcW w:w="687" w:type="pct"/>
            <w:vMerge w:val="restart"/>
            <w:tcBorders>
              <w:top w:val="nil"/>
              <w:left w:val="nil"/>
              <w:bottom w:val="nil"/>
              <w:right w:val="nil"/>
            </w:tcBorders>
            <w:shd w:val="clear" w:color="auto" w:fill="auto"/>
            <w:hideMark/>
          </w:tcPr>
          <w:p w14:paraId="5F02C1F5" w14:textId="77777777" w:rsidR="0053164E" w:rsidRPr="0053164E" w:rsidRDefault="0053164E" w:rsidP="0053164E">
            <w:pPr>
              <w:spacing w:before="0" w:after="0" w:line="240" w:lineRule="auto"/>
              <w:rPr>
                <w:rFonts w:ascii="Arial" w:hAnsi="Arial" w:cs="Arial"/>
                <w:color w:val="000000"/>
                <w:sz w:val="16"/>
                <w:szCs w:val="16"/>
              </w:rPr>
            </w:pPr>
            <w:r w:rsidRPr="0053164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7D7C85F"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29,343</w:t>
            </w:r>
          </w:p>
        </w:tc>
        <w:tc>
          <w:tcPr>
            <w:tcW w:w="445" w:type="pct"/>
            <w:tcBorders>
              <w:top w:val="nil"/>
              <w:left w:val="nil"/>
              <w:bottom w:val="nil"/>
              <w:right w:val="nil"/>
            </w:tcBorders>
            <w:shd w:val="clear" w:color="auto" w:fill="auto"/>
            <w:noWrap/>
            <w:hideMark/>
          </w:tcPr>
          <w:p w14:paraId="7C2E9B5B" w14:textId="127B88B9"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30AF0C4"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11,693</w:t>
            </w:r>
          </w:p>
        </w:tc>
        <w:tc>
          <w:tcPr>
            <w:tcW w:w="445" w:type="pct"/>
            <w:tcBorders>
              <w:top w:val="nil"/>
              <w:left w:val="nil"/>
              <w:bottom w:val="nil"/>
              <w:right w:val="nil"/>
            </w:tcBorders>
            <w:shd w:val="clear" w:color="auto" w:fill="auto"/>
            <w:noWrap/>
            <w:hideMark/>
          </w:tcPr>
          <w:p w14:paraId="75C348AC" w14:textId="27806C88"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C7D489" w14:textId="4AF1AF47"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03174E6" w14:textId="447EDC0D"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45E48F6" w14:textId="3704D026"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021E20E" w14:textId="1EF2DC1C"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EEA0102" w14:textId="340A894F"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235A656"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41,036</w:t>
            </w:r>
          </w:p>
        </w:tc>
      </w:tr>
      <w:tr w:rsidR="0053164E" w:rsidRPr="0053164E" w14:paraId="28A104BB" w14:textId="77777777" w:rsidTr="0053164E">
        <w:trPr>
          <w:trHeight w:val="225"/>
        </w:trPr>
        <w:tc>
          <w:tcPr>
            <w:tcW w:w="687" w:type="pct"/>
            <w:vMerge/>
            <w:tcBorders>
              <w:top w:val="nil"/>
              <w:left w:val="nil"/>
              <w:bottom w:val="nil"/>
              <w:right w:val="nil"/>
            </w:tcBorders>
            <w:vAlign w:val="center"/>
            <w:hideMark/>
          </w:tcPr>
          <w:p w14:paraId="11CCB3DD" w14:textId="77777777" w:rsidR="0053164E" w:rsidRPr="0053164E" w:rsidRDefault="0053164E" w:rsidP="0053164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51CDD8E"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22,575</w:t>
            </w:r>
          </w:p>
        </w:tc>
        <w:tc>
          <w:tcPr>
            <w:tcW w:w="445" w:type="pct"/>
            <w:tcBorders>
              <w:top w:val="nil"/>
              <w:left w:val="nil"/>
              <w:bottom w:val="nil"/>
              <w:right w:val="nil"/>
            </w:tcBorders>
            <w:shd w:val="clear" w:color="auto" w:fill="auto"/>
            <w:noWrap/>
            <w:hideMark/>
          </w:tcPr>
          <w:p w14:paraId="6F6C7A3B" w14:textId="743D07FD"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F9A2E22"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16,171</w:t>
            </w:r>
          </w:p>
        </w:tc>
        <w:tc>
          <w:tcPr>
            <w:tcW w:w="445" w:type="pct"/>
            <w:tcBorders>
              <w:top w:val="nil"/>
              <w:left w:val="nil"/>
              <w:bottom w:val="nil"/>
              <w:right w:val="nil"/>
            </w:tcBorders>
            <w:shd w:val="clear" w:color="auto" w:fill="auto"/>
            <w:noWrap/>
            <w:hideMark/>
          </w:tcPr>
          <w:p w14:paraId="48E89C34" w14:textId="13B86A03"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BD462B" w14:textId="1983C0E5"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E3999D7" w14:textId="055D6AC5"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2CFAC1D" w14:textId="7ECF052F"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40ABAA9" w14:textId="0F374AC8"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AA7D557" w14:textId="4AA98E90"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3B02C51"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38,746</w:t>
            </w:r>
          </w:p>
        </w:tc>
      </w:tr>
      <w:tr w:rsidR="0053164E" w:rsidRPr="0053164E" w14:paraId="6356A470" w14:textId="77777777" w:rsidTr="0053164E">
        <w:trPr>
          <w:trHeight w:val="225"/>
        </w:trPr>
        <w:tc>
          <w:tcPr>
            <w:tcW w:w="687" w:type="pct"/>
            <w:tcBorders>
              <w:top w:val="nil"/>
              <w:left w:val="nil"/>
              <w:bottom w:val="nil"/>
              <w:right w:val="nil"/>
            </w:tcBorders>
            <w:shd w:val="clear" w:color="auto" w:fill="auto"/>
            <w:noWrap/>
            <w:hideMark/>
          </w:tcPr>
          <w:p w14:paraId="443F4397" w14:textId="77777777" w:rsidR="0053164E" w:rsidRPr="0053164E" w:rsidRDefault="0053164E" w:rsidP="0053164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A10C089"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FB728F3" w14:textId="77777777" w:rsidR="0053164E" w:rsidRPr="0053164E" w:rsidRDefault="0053164E" w:rsidP="0053164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0AAE2AC"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6C6A5A5"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DCD7785" w14:textId="77777777" w:rsidR="0053164E" w:rsidRPr="0053164E" w:rsidRDefault="0053164E" w:rsidP="0053164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E6EF538" w14:textId="77777777" w:rsidR="0053164E" w:rsidRPr="0053164E" w:rsidRDefault="0053164E" w:rsidP="0053164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1C23F42" w14:textId="77777777" w:rsidR="0053164E" w:rsidRPr="0053164E" w:rsidRDefault="0053164E" w:rsidP="0053164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4019F9E" w14:textId="77777777" w:rsidR="0053164E" w:rsidRPr="0053164E" w:rsidRDefault="0053164E" w:rsidP="0053164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D5545AA"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B5E7FB9" w14:textId="77777777" w:rsidR="0053164E" w:rsidRPr="0053164E" w:rsidRDefault="0053164E" w:rsidP="0053164E">
            <w:pPr>
              <w:spacing w:before="0" w:after="0" w:line="240" w:lineRule="auto"/>
              <w:jc w:val="center"/>
              <w:rPr>
                <w:rFonts w:ascii="Times New Roman" w:hAnsi="Times New Roman"/>
                <w:sz w:val="20"/>
              </w:rPr>
            </w:pPr>
          </w:p>
        </w:tc>
      </w:tr>
      <w:tr w:rsidR="0053164E" w:rsidRPr="0053164E" w14:paraId="69E73D40" w14:textId="77777777" w:rsidTr="0053164E">
        <w:trPr>
          <w:trHeight w:val="225"/>
        </w:trPr>
        <w:tc>
          <w:tcPr>
            <w:tcW w:w="687" w:type="pct"/>
            <w:vMerge w:val="restart"/>
            <w:tcBorders>
              <w:top w:val="nil"/>
              <w:left w:val="nil"/>
              <w:bottom w:val="nil"/>
              <w:right w:val="nil"/>
            </w:tcBorders>
            <w:shd w:val="clear" w:color="auto" w:fill="auto"/>
            <w:hideMark/>
          </w:tcPr>
          <w:p w14:paraId="0DEF3A6D" w14:textId="77777777" w:rsidR="0053164E" w:rsidRPr="0053164E" w:rsidRDefault="0053164E" w:rsidP="0053164E">
            <w:pPr>
              <w:spacing w:before="0" w:after="0" w:line="240" w:lineRule="auto"/>
              <w:rPr>
                <w:rFonts w:ascii="Arial" w:hAnsi="Arial" w:cs="Arial"/>
                <w:color w:val="000000"/>
                <w:sz w:val="16"/>
                <w:szCs w:val="16"/>
              </w:rPr>
            </w:pPr>
            <w:r w:rsidRPr="0053164E">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DA123FE" w14:textId="54AADDA3"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9EE8A30"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3,043</w:t>
            </w:r>
          </w:p>
        </w:tc>
        <w:tc>
          <w:tcPr>
            <w:tcW w:w="412" w:type="pct"/>
            <w:tcBorders>
              <w:top w:val="nil"/>
              <w:left w:val="nil"/>
              <w:bottom w:val="nil"/>
              <w:right w:val="nil"/>
            </w:tcBorders>
            <w:shd w:val="clear" w:color="auto" w:fill="auto"/>
            <w:noWrap/>
            <w:hideMark/>
          </w:tcPr>
          <w:p w14:paraId="6F380EC7" w14:textId="03D5CADB"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9BE319" w14:textId="4A0884D0"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B642B31" w14:textId="6AF2BF75"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CD9F355" w14:textId="29616619"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058D985" w14:textId="641619DB"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B9DB4C2" w14:textId="5275F19A"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C2C5076" w14:textId="6BF04E12"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B17C4D7"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3,043</w:t>
            </w:r>
          </w:p>
        </w:tc>
      </w:tr>
      <w:tr w:rsidR="0053164E" w:rsidRPr="0053164E" w14:paraId="10BFF406" w14:textId="77777777" w:rsidTr="0053164E">
        <w:trPr>
          <w:trHeight w:val="225"/>
        </w:trPr>
        <w:tc>
          <w:tcPr>
            <w:tcW w:w="687" w:type="pct"/>
            <w:vMerge/>
            <w:tcBorders>
              <w:top w:val="nil"/>
              <w:left w:val="nil"/>
              <w:bottom w:val="nil"/>
              <w:right w:val="nil"/>
            </w:tcBorders>
            <w:vAlign w:val="center"/>
            <w:hideMark/>
          </w:tcPr>
          <w:p w14:paraId="6725B596" w14:textId="77777777" w:rsidR="0053164E" w:rsidRPr="0053164E" w:rsidRDefault="0053164E" w:rsidP="0053164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B42691" w14:textId="1C5617C3"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63851CF"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294</w:t>
            </w:r>
          </w:p>
        </w:tc>
        <w:tc>
          <w:tcPr>
            <w:tcW w:w="412" w:type="pct"/>
            <w:tcBorders>
              <w:top w:val="nil"/>
              <w:left w:val="nil"/>
              <w:bottom w:val="nil"/>
              <w:right w:val="nil"/>
            </w:tcBorders>
            <w:shd w:val="clear" w:color="auto" w:fill="auto"/>
            <w:noWrap/>
            <w:hideMark/>
          </w:tcPr>
          <w:p w14:paraId="09A73078" w14:textId="29538715"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FB1CE5" w14:textId="24D1FD3C"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906AF6" w14:textId="614B5A0B"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0643D41" w14:textId="450B8C34"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08EB0F1" w14:textId="31E91D8E"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D26EE95" w14:textId="74726DEC"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99BAC96" w14:textId="640C7081"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38C3E6"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294</w:t>
            </w:r>
          </w:p>
        </w:tc>
      </w:tr>
      <w:tr w:rsidR="0053164E" w:rsidRPr="0053164E" w14:paraId="3D917B72" w14:textId="77777777" w:rsidTr="0053164E">
        <w:trPr>
          <w:trHeight w:val="225"/>
        </w:trPr>
        <w:tc>
          <w:tcPr>
            <w:tcW w:w="687" w:type="pct"/>
            <w:vMerge w:val="restart"/>
            <w:tcBorders>
              <w:top w:val="nil"/>
              <w:left w:val="nil"/>
              <w:bottom w:val="nil"/>
              <w:right w:val="nil"/>
            </w:tcBorders>
            <w:shd w:val="clear" w:color="auto" w:fill="auto"/>
            <w:hideMark/>
          </w:tcPr>
          <w:p w14:paraId="2F0136C3" w14:textId="77777777" w:rsidR="0053164E" w:rsidRPr="0053164E" w:rsidRDefault="0053164E" w:rsidP="0053164E">
            <w:pPr>
              <w:spacing w:before="0" w:after="0" w:line="240" w:lineRule="auto"/>
              <w:rPr>
                <w:rFonts w:ascii="Arial" w:hAnsi="Arial" w:cs="Arial"/>
                <w:color w:val="000000"/>
                <w:sz w:val="16"/>
                <w:szCs w:val="16"/>
              </w:rPr>
            </w:pPr>
            <w:r w:rsidRPr="0053164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C9EB39A"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29,343</w:t>
            </w:r>
          </w:p>
        </w:tc>
        <w:tc>
          <w:tcPr>
            <w:tcW w:w="445" w:type="pct"/>
            <w:tcBorders>
              <w:top w:val="single" w:sz="4" w:space="0" w:color="293F5B"/>
              <w:left w:val="nil"/>
              <w:bottom w:val="nil"/>
              <w:right w:val="nil"/>
            </w:tcBorders>
            <w:shd w:val="clear" w:color="auto" w:fill="auto"/>
            <w:noWrap/>
            <w:hideMark/>
          </w:tcPr>
          <w:p w14:paraId="4F5CEFD7"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3,043</w:t>
            </w:r>
          </w:p>
        </w:tc>
        <w:tc>
          <w:tcPr>
            <w:tcW w:w="412" w:type="pct"/>
            <w:tcBorders>
              <w:top w:val="single" w:sz="4" w:space="0" w:color="293F5B"/>
              <w:left w:val="nil"/>
              <w:bottom w:val="nil"/>
              <w:right w:val="nil"/>
            </w:tcBorders>
            <w:shd w:val="clear" w:color="auto" w:fill="auto"/>
            <w:noWrap/>
            <w:hideMark/>
          </w:tcPr>
          <w:p w14:paraId="3B69DD3A"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11,693</w:t>
            </w:r>
          </w:p>
        </w:tc>
        <w:tc>
          <w:tcPr>
            <w:tcW w:w="445" w:type="pct"/>
            <w:tcBorders>
              <w:top w:val="single" w:sz="4" w:space="0" w:color="293F5B"/>
              <w:left w:val="nil"/>
              <w:bottom w:val="nil"/>
              <w:right w:val="nil"/>
            </w:tcBorders>
            <w:shd w:val="clear" w:color="auto" w:fill="auto"/>
            <w:noWrap/>
            <w:hideMark/>
          </w:tcPr>
          <w:p w14:paraId="6758D6E8" w14:textId="09CFC92D"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6395E24" w14:textId="690D517B"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1DD7F70" w14:textId="5F6042F0"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96EEF43" w14:textId="6D0C327A"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FDDB5AF" w14:textId="0815AB92"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78FB3F8" w14:textId="05FEBFB9"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F8102D"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44,079</w:t>
            </w:r>
          </w:p>
        </w:tc>
      </w:tr>
      <w:tr w:rsidR="0053164E" w:rsidRPr="0053164E" w14:paraId="6D710F72" w14:textId="77777777" w:rsidTr="0053164E">
        <w:trPr>
          <w:trHeight w:val="225"/>
        </w:trPr>
        <w:tc>
          <w:tcPr>
            <w:tcW w:w="687" w:type="pct"/>
            <w:vMerge/>
            <w:tcBorders>
              <w:top w:val="nil"/>
              <w:left w:val="nil"/>
              <w:bottom w:val="nil"/>
              <w:right w:val="nil"/>
            </w:tcBorders>
            <w:vAlign w:val="center"/>
            <w:hideMark/>
          </w:tcPr>
          <w:p w14:paraId="113989E0" w14:textId="77777777" w:rsidR="0053164E" w:rsidRPr="0053164E" w:rsidRDefault="0053164E" w:rsidP="0053164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76B1876"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22,575</w:t>
            </w:r>
          </w:p>
        </w:tc>
        <w:tc>
          <w:tcPr>
            <w:tcW w:w="445" w:type="pct"/>
            <w:tcBorders>
              <w:top w:val="nil"/>
              <w:left w:val="nil"/>
              <w:bottom w:val="nil"/>
              <w:right w:val="nil"/>
            </w:tcBorders>
            <w:shd w:val="clear" w:color="auto" w:fill="auto"/>
            <w:noWrap/>
            <w:hideMark/>
          </w:tcPr>
          <w:p w14:paraId="129648A7"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294</w:t>
            </w:r>
          </w:p>
        </w:tc>
        <w:tc>
          <w:tcPr>
            <w:tcW w:w="412" w:type="pct"/>
            <w:tcBorders>
              <w:top w:val="nil"/>
              <w:left w:val="nil"/>
              <w:bottom w:val="nil"/>
              <w:right w:val="nil"/>
            </w:tcBorders>
            <w:shd w:val="clear" w:color="auto" w:fill="auto"/>
            <w:noWrap/>
            <w:hideMark/>
          </w:tcPr>
          <w:p w14:paraId="2A6DE3B8"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16,171</w:t>
            </w:r>
          </w:p>
        </w:tc>
        <w:tc>
          <w:tcPr>
            <w:tcW w:w="445" w:type="pct"/>
            <w:tcBorders>
              <w:top w:val="nil"/>
              <w:left w:val="nil"/>
              <w:bottom w:val="nil"/>
              <w:right w:val="nil"/>
            </w:tcBorders>
            <w:shd w:val="clear" w:color="auto" w:fill="auto"/>
            <w:noWrap/>
            <w:hideMark/>
          </w:tcPr>
          <w:p w14:paraId="54C5D465" w14:textId="43410E99"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721CA1" w14:textId="0E01EA8E"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8C12294" w14:textId="03F15DB3"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4587CA7" w14:textId="0414D355"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1B2FA4B" w14:textId="3A219ADA"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A38F11B" w14:textId="16B6D6F1"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58654D3"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39,040</w:t>
            </w:r>
          </w:p>
        </w:tc>
      </w:tr>
      <w:tr w:rsidR="0053164E" w:rsidRPr="0053164E" w14:paraId="5D4AFFF1" w14:textId="77777777" w:rsidTr="0053164E">
        <w:trPr>
          <w:trHeight w:val="225"/>
        </w:trPr>
        <w:tc>
          <w:tcPr>
            <w:tcW w:w="687" w:type="pct"/>
            <w:tcBorders>
              <w:top w:val="nil"/>
              <w:left w:val="nil"/>
              <w:bottom w:val="nil"/>
              <w:right w:val="nil"/>
            </w:tcBorders>
            <w:shd w:val="clear" w:color="auto" w:fill="auto"/>
            <w:noWrap/>
            <w:hideMark/>
          </w:tcPr>
          <w:p w14:paraId="256A7EBA" w14:textId="77777777" w:rsidR="0053164E" w:rsidRPr="0053164E" w:rsidRDefault="0053164E" w:rsidP="0053164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18C7838"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4ECBD3C" w14:textId="77777777" w:rsidR="0053164E" w:rsidRPr="0053164E" w:rsidRDefault="0053164E" w:rsidP="0053164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92465D1"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462B8AE"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A53DD28" w14:textId="77777777" w:rsidR="0053164E" w:rsidRPr="0053164E" w:rsidRDefault="0053164E" w:rsidP="0053164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E5833CE" w14:textId="77777777" w:rsidR="0053164E" w:rsidRPr="0053164E" w:rsidRDefault="0053164E" w:rsidP="0053164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8C82B60" w14:textId="77777777" w:rsidR="0053164E" w:rsidRPr="0053164E" w:rsidRDefault="0053164E" w:rsidP="0053164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234A492" w14:textId="77777777" w:rsidR="0053164E" w:rsidRPr="0053164E" w:rsidRDefault="0053164E" w:rsidP="0053164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89A2C56"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DA3BB09" w14:textId="77777777" w:rsidR="0053164E" w:rsidRPr="0053164E" w:rsidRDefault="0053164E" w:rsidP="0053164E">
            <w:pPr>
              <w:spacing w:before="0" w:after="0" w:line="240" w:lineRule="auto"/>
              <w:jc w:val="center"/>
              <w:rPr>
                <w:rFonts w:ascii="Times New Roman" w:hAnsi="Times New Roman"/>
                <w:sz w:val="20"/>
              </w:rPr>
            </w:pPr>
          </w:p>
        </w:tc>
      </w:tr>
      <w:tr w:rsidR="0053164E" w:rsidRPr="0053164E" w14:paraId="3F486424" w14:textId="77777777" w:rsidTr="0053164E">
        <w:trPr>
          <w:trHeight w:val="397"/>
        </w:trPr>
        <w:tc>
          <w:tcPr>
            <w:tcW w:w="687" w:type="pct"/>
            <w:tcBorders>
              <w:top w:val="nil"/>
              <w:left w:val="nil"/>
              <w:bottom w:val="nil"/>
              <w:right w:val="nil"/>
            </w:tcBorders>
            <w:shd w:val="clear" w:color="auto" w:fill="auto"/>
            <w:vAlign w:val="bottom"/>
            <w:hideMark/>
          </w:tcPr>
          <w:p w14:paraId="214998D2" w14:textId="77777777" w:rsidR="0053164E" w:rsidRPr="0053164E" w:rsidRDefault="0053164E" w:rsidP="0053164E">
            <w:pPr>
              <w:spacing w:before="0" w:after="0" w:line="240" w:lineRule="auto"/>
              <w:rPr>
                <w:rFonts w:ascii="Arial" w:hAnsi="Arial" w:cs="Arial"/>
                <w:b/>
                <w:bCs/>
                <w:color w:val="000000"/>
                <w:sz w:val="16"/>
                <w:szCs w:val="16"/>
              </w:rPr>
            </w:pPr>
            <w:r w:rsidRPr="0053164E">
              <w:rPr>
                <w:rFonts w:ascii="Arial" w:hAnsi="Arial" w:cs="Arial"/>
                <w:b/>
                <w:bCs/>
                <w:color w:val="000000"/>
                <w:sz w:val="16"/>
                <w:szCs w:val="16"/>
              </w:rPr>
              <w:t>Indigenous Business Australia*</w:t>
            </w:r>
          </w:p>
        </w:tc>
        <w:tc>
          <w:tcPr>
            <w:tcW w:w="445" w:type="pct"/>
            <w:tcBorders>
              <w:top w:val="nil"/>
              <w:left w:val="nil"/>
              <w:bottom w:val="nil"/>
              <w:right w:val="nil"/>
            </w:tcBorders>
            <w:shd w:val="clear" w:color="auto" w:fill="auto"/>
            <w:noWrap/>
            <w:hideMark/>
          </w:tcPr>
          <w:p w14:paraId="1F7862B8" w14:textId="77777777" w:rsidR="0053164E" w:rsidRPr="0053164E" w:rsidRDefault="0053164E" w:rsidP="0053164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86FE9AF" w14:textId="77777777" w:rsidR="0053164E" w:rsidRPr="0053164E" w:rsidRDefault="0053164E" w:rsidP="0053164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864CB4C"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DD7EB97"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F75D68D" w14:textId="77777777" w:rsidR="0053164E" w:rsidRPr="0053164E" w:rsidRDefault="0053164E" w:rsidP="0053164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6B498C5" w14:textId="77777777" w:rsidR="0053164E" w:rsidRPr="0053164E" w:rsidRDefault="0053164E" w:rsidP="0053164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9558439" w14:textId="77777777" w:rsidR="0053164E" w:rsidRPr="0053164E" w:rsidRDefault="0053164E" w:rsidP="0053164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0BE6390" w14:textId="77777777" w:rsidR="0053164E" w:rsidRPr="0053164E" w:rsidRDefault="0053164E" w:rsidP="0053164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2FE5185"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18A3CB9" w14:textId="77777777" w:rsidR="0053164E" w:rsidRPr="0053164E" w:rsidRDefault="0053164E" w:rsidP="0053164E">
            <w:pPr>
              <w:spacing w:before="0" w:after="0" w:line="240" w:lineRule="auto"/>
              <w:rPr>
                <w:rFonts w:ascii="Times New Roman" w:hAnsi="Times New Roman"/>
                <w:sz w:val="20"/>
              </w:rPr>
            </w:pPr>
          </w:p>
        </w:tc>
      </w:tr>
      <w:tr w:rsidR="0053164E" w:rsidRPr="0053164E" w14:paraId="115660D3" w14:textId="77777777" w:rsidTr="0053164E">
        <w:trPr>
          <w:trHeight w:val="225"/>
        </w:trPr>
        <w:tc>
          <w:tcPr>
            <w:tcW w:w="687" w:type="pct"/>
            <w:vMerge w:val="restart"/>
            <w:tcBorders>
              <w:top w:val="nil"/>
              <w:left w:val="nil"/>
              <w:bottom w:val="nil"/>
              <w:right w:val="nil"/>
            </w:tcBorders>
            <w:shd w:val="clear" w:color="auto" w:fill="auto"/>
            <w:hideMark/>
          </w:tcPr>
          <w:p w14:paraId="5736983C" w14:textId="77777777" w:rsidR="0053164E" w:rsidRPr="0053164E" w:rsidRDefault="0053164E" w:rsidP="0053164E">
            <w:pPr>
              <w:spacing w:before="0" w:after="0" w:line="240" w:lineRule="auto"/>
              <w:rPr>
                <w:rFonts w:ascii="Arial" w:hAnsi="Arial" w:cs="Arial"/>
                <w:color w:val="000000"/>
                <w:sz w:val="16"/>
                <w:szCs w:val="16"/>
              </w:rPr>
            </w:pPr>
            <w:r w:rsidRPr="0053164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47B29DC"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9,595</w:t>
            </w:r>
          </w:p>
        </w:tc>
        <w:tc>
          <w:tcPr>
            <w:tcW w:w="445" w:type="pct"/>
            <w:tcBorders>
              <w:top w:val="nil"/>
              <w:left w:val="nil"/>
              <w:bottom w:val="nil"/>
              <w:right w:val="nil"/>
            </w:tcBorders>
            <w:shd w:val="clear" w:color="auto" w:fill="auto"/>
            <w:noWrap/>
            <w:hideMark/>
          </w:tcPr>
          <w:p w14:paraId="6401C49F" w14:textId="3963EE4C"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2E0F096"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256,113</w:t>
            </w:r>
          </w:p>
        </w:tc>
        <w:tc>
          <w:tcPr>
            <w:tcW w:w="445" w:type="pct"/>
            <w:tcBorders>
              <w:top w:val="nil"/>
              <w:left w:val="nil"/>
              <w:bottom w:val="nil"/>
              <w:right w:val="nil"/>
            </w:tcBorders>
            <w:shd w:val="clear" w:color="auto" w:fill="auto"/>
            <w:noWrap/>
            <w:hideMark/>
          </w:tcPr>
          <w:p w14:paraId="7A7A88C0" w14:textId="740F157B"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9DD1AEC" w14:textId="0C66134D"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5E9C3D" w14:textId="544DF41A"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29C9518" w14:textId="37D6EE12"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C1097C2" w14:textId="54902577"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39A9F60" w14:textId="6D2BF58A"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DE12508"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265,708</w:t>
            </w:r>
          </w:p>
        </w:tc>
      </w:tr>
      <w:tr w:rsidR="0053164E" w:rsidRPr="0053164E" w14:paraId="69444B93" w14:textId="77777777" w:rsidTr="0053164E">
        <w:trPr>
          <w:trHeight w:val="225"/>
        </w:trPr>
        <w:tc>
          <w:tcPr>
            <w:tcW w:w="687" w:type="pct"/>
            <w:vMerge/>
            <w:tcBorders>
              <w:top w:val="nil"/>
              <w:left w:val="nil"/>
              <w:bottom w:val="nil"/>
              <w:right w:val="nil"/>
            </w:tcBorders>
            <w:vAlign w:val="center"/>
            <w:hideMark/>
          </w:tcPr>
          <w:p w14:paraId="39CD4BFB" w14:textId="77777777" w:rsidR="0053164E" w:rsidRPr="0053164E" w:rsidRDefault="0053164E" w:rsidP="0053164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3E8A10C"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9,420</w:t>
            </w:r>
          </w:p>
        </w:tc>
        <w:tc>
          <w:tcPr>
            <w:tcW w:w="445" w:type="pct"/>
            <w:tcBorders>
              <w:top w:val="nil"/>
              <w:left w:val="nil"/>
              <w:bottom w:val="nil"/>
              <w:right w:val="nil"/>
            </w:tcBorders>
            <w:shd w:val="clear" w:color="auto" w:fill="auto"/>
            <w:noWrap/>
            <w:hideMark/>
          </w:tcPr>
          <w:p w14:paraId="5E76FA10" w14:textId="6901F0DB"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5641434"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246,435</w:t>
            </w:r>
          </w:p>
        </w:tc>
        <w:tc>
          <w:tcPr>
            <w:tcW w:w="445" w:type="pct"/>
            <w:tcBorders>
              <w:top w:val="nil"/>
              <w:left w:val="nil"/>
              <w:bottom w:val="nil"/>
              <w:right w:val="nil"/>
            </w:tcBorders>
            <w:shd w:val="clear" w:color="auto" w:fill="auto"/>
            <w:noWrap/>
            <w:hideMark/>
          </w:tcPr>
          <w:p w14:paraId="3B67C0F1" w14:textId="33744219"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661C448" w14:textId="5DC6B08E"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B3B2C2" w14:textId="299865EB"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BDD8395" w14:textId="1EE8813D"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C0DD36E" w14:textId="5D552587"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974F6CF" w14:textId="21CE38D0"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2D207F"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255,855</w:t>
            </w:r>
          </w:p>
        </w:tc>
      </w:tr>
      <w:tr w:rsidR="0053164E" w:rsidRPr="0053164E" w14:paraId="624978DD" w14:textId="77777777" w:rsidTr="0053164E">
        <w:trPr>
          <w:trHeight w:val="225"/>
        </w:trPr>
        <w:tc>
          <w:tcPr>
            <w:tcW w:w="687" w:type="pct"/>
            <w:tcBorders>
              <w:top w:val="nil"/>
              <w:left w:val="nil"/>
              <w:bottom w:val="nil"/>
              <w:right w:val="nil"/>
            </w:tcBorders>
            <w:shd w:val="clear" w:color="auto" w:fill="auto"/>
            <w:noWrap/>
            <w:hideMark/>
          </w:tcPr>
          <w:p w14:paraId="7C144361" w14:textId="77777777" w:rsidR="0053164E" w:rsidRPr="0053164E" w:rsidRDefault="0053164E" w:rsidP="0053164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069DF8B" w14:textId="77777777" w:rsidR="0053164E" w:rsidRPr="0053164E" w:rsidRDefault="0053164E" w:rsidP="0053164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8B1A259" w14:textId="77777777" w:rsidR="0053164E" w:rsidRPr="0053164E" w:rsidRDefault="0053164E" w:rsidP="0053164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1AE1BC9"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F6C8D45"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27439BA" w14:textId="77777777" w:rsidR="0053164E" w:rsidRPr="0053164E" w:rsidRDefault="0053164E" w:rsidP="0053164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FD7851D" w14:textId="77777777" w:rsidR="0053164E" w:rsidRPr="0053164E" w:rsidRDefault="0053164E" w:rsidP="0053164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A1A7CA2" w14:textId="77777777" w:rsidR="0053164E" w:rsidRPr="0053164E" w:rsidRDefault="0053164E" w:rsidP="0053164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52C1731" w14:textId="77777777" w:rsidR="0053164E" w:rsidRPr="0053164E" w:rsidRDefault="0053164E" w:rsidP="0053164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7825918" w14:textId="77777777" w:rsidR="0053164E" w:rsidRPr="0053164E" w:rsidRDefault="0053164E" w:rsidP="0053164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EA09A3A" w14:textId="77777777" w:rsidR="0053164E" w:rsidRPr="0053164E" w:rsidRDefault="0053164E" w:rsidP="0053164E">
            <w:pPr>
              <w:spacing w:before="0" w:after="0" w:line="240" w:lineRule="auto"/>
              <w:jc w:val="center"/>
              <w:rPr>
                <w:rFonts w:ascii="Times New Roman" w:hAnsi="Times New Roman"/>
                <w:sz w:val="20"/>
              </w:rPr>
            </w:pPr>
          </w:p>
        </w:tc>
      </w:tr>
      <w:tr w:rsidR="0053164E" w:rsidRPr="0053164E" w14:paraId="1020C97D" w14:textId="77777777" w:rsidTr="0053164E">
        <w:trPr>
          <w:trHeight w:val="225"/>
        </w:trPr>
        <w:tc>
          <w:tcPr>
            <w:tcW w:w="687" w:type="pct"/>
            <w:vMerge w:val="restart"/>
            <w:tcBorders>
              <w:top w:val="nil"/>
              <w:left w:val="nil"/>
              <w:bottom w:val="nil"/>
              <w:right w:val="nil"/>
            </w:tcBorders>
            <w:shd w:val="clear" w:color="auto" w:fill="auto"/>
            <w:hideMark/>
          </w:tcPr>
          <w:p w14:paraId="37AE8F4D" w14:textId="77777777" w:rsidR="0053164E" w:rsidRPr="0053164E" w:rsidRDefault="0053164E" w:rsidP="0053164E">
            <w:pPr>
              <w:spacing w:before="0" w:after="0" w:line="240" w:lineRule="auto"/>
              <w:rPr>
                <w:rFonts w:ascii="Arial" w:hAnsi="Arial" w:cs="Arial"/>
                <w:color w:val="000000"/>
                <w:sz w:val="16"/>
                <w:szCs w:val="16"/>
              </w:rPr>
            </w:pPr>
            <w:r w:rsidRPr="0053164E">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EBC4EB8" w14:textId="13EC37AC"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924C933"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22,850</w:t>
            </w:r>
          </w:p>
        </w:tc>
        <w:tc>
          <w:tcPr>
            <w:tcW w:w="412" w:type="pct"/>
            <w:tcBorders>
              <w:top w:val="nil"/>
              <w:left w:val="nil"/>
              <w:bottom w:val="nil"/>
              <w:right w:val="nil"/>
            </w:tcBorders>
            <w:shd w:val="clear" w:color="auto" w:fill="auto"/>
            <w:noWrap/>
            <w:hideMark/>
          </w:tcPr>
          <w:p w14:paraId="734799FE" w14:textId="41C08131"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EB97C4" w14:textId="7014F062"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52A02A9" w14:textId="15A0F5EA"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7B4D9AD" w14:textId="2E6E30BD"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00F71E1" w14:textId="2EE4E1F9"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B9088C6" w14:textId="1781F5C1"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2DBEB12" w14:textId="57BE1E6D"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9D5F4E5"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22,850</w:t>
            </w:r>
          </w:p>
        </w:tc>
      </w:tr>
      <w:tr w:rsidR="0053164E" w:rsidRPr="0053164E" w14:paraId="4E0AD11D" w14:textId="77777777" w:rsidTr="0053164E">
        <w:trPr>
          <w:trHeight w:val="225"/>
        </w:trPr>
        <w:tc>
          <w:tcPr>
            <w:tcW w:w="687" w:type="pct"/>
            <w:vMerge/>
            <w:tcBorders>
              <w:top w:val="nil"/>
              <w:left w:val="nil"/>
              <w:bottom w:val="nil"/>
              <w:right w:val="nil"/>
            </w:tcBorders>
            <w:vAlign w:val="center"/>
            <w:hideMark/>
          </w:tcPr>
          <w:p w14:paraId="54DE8126" w14:textId="77777777" w:rsidR="0053164E" w:rsidRPr="0053164E" w:rsidRDefault="0053164E" w:rsidP="0053164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70D663E" w14:textId="6B6543A2"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1857C0"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22,850</w:t>
            </w:r>
          </w:p>
        </w:tc>
        <w:tc>
          <w:tcPr>
            <w:tcW w:w="412" w:type="pct"/>
            <w:tcBorders>
              <w:top w:val="nil"/>
              <w:left w:val="nil"/>
              <w:bottom w:val="nil"/>
              <w:right w:val="nil"/>
            </w:tcBorders>
            <w:shd w:val="clear" w:color="auto" w:fill="auto"/>
            <w:noWrap/>
            <w:hideMark/>
          </w:tcPr>
          <w:p w14:paraId="38EB4B13" w14:textId="115319E4"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ABE814" w14:textId="08FDBD93"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F30861" w14:textId="058F1BE3"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C954528" w14:textId="14EEEE18"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58AFA28" w14:textId="4500CE08"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FAB964A" w14:textId="7C25722B"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4B172D7" w14:textId="7FFAA653"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8F99C5"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22,850</w:t>
            </w:r>
          </w:p>
        </w:tc>
      </w:tr>
      <w:tr w:rsidR="0053164E" w:rsidRPr="0053164E" w14:paraId="77458A00" w14:textId="77777777" w:rsidTr="0053164E">
        <w:trPr>
          <w:trHeight w:val="225"/>
        </w:trPr>
        <w:tc>
          <w:tcPr>
            <w:tcW w:w="687" w:type="pct"/>
            <w:vMerge w:val="restart"/>
            <w:tcBorders>
              <w:top w:val="nil"/>
              <w:left w:val="nil"/>
              <w:bottom w:val="nil"/>
              <w:right w:val="nil"/>
            </w:tcBorders>
            <w:shd w:val="clear" w:color="auto" w:fill="auto"/>
            <w:hideMark/>
          </w:tcPr>
          <w:p w14:paraId="1005285E" w14:textId="77777777" w:rsidR="0053164E" w:rsidRPr="0053164E" w:rsidRDefault="0053164E" w:rsidP="0053164E">
            <w:pPr>
              <w:spacing w:before="0" w:after="0" w:line="240" w:lineRule="auto"/>
              <w:rPr>
                <w:rFonts w:ascii="Arial" w:hAnsi="Arial" w:cs="Arial"/>
                <w:color w:val="000000"/>
                <w:sz w:val="16"/>
                <w:szCs w:val="16"/>
              </w:rPr>
            </w:pPr>
            <w:r w:rsidRPr="0053164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30EA6807"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9,595</w:t>
            </w:r>
          </w:p>
        </w:tc>
        <w:tc>
          <w:tcPr>
            <w:tcW w:w="445" w:type="pct"/>
            <w:tcBorders>
              <w:top w:val="single" w:sz="4" w:space="0" w:color="293F5B"/>
              <w:left w:val="nil"/>
              <w:bottom w:val="nil"/>
              <w:right w:val="nil"/>
            </w:tcBorders>
            <w:shd w:val="clear" w:color="auto" w:fill="auto"/>
            <w:noWrap/>
            <w:hideMark/>
          </w:tcPr>
          <w:p w14:paraId="2BA5B221"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22,850</w:t>
            </w:r>
          </w:p>
        </w:tc>
        <w:tc>
          <w:tcPr>
            <w:tcW w:w="412" w:type="pct"/>
            <w:tcBorders>
              <w:top w:val="single" w:sz="4" w:space="0" w:color="293F5B"/>
              <w:left w:val="nil"/>
              <w:bottom w:val="nil"/>
              <w:right w:val="nil"/>
            </w:tcBorders>
            <w:shd w:val="clear" w:color="auto" w:fill="auto"/>
            <w:noWrap/>
            <w:hideMark/>
          </w:tcPr>
          <w:p w14:paraId="0EAF70CF"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256,113</w:t>
            </w:r>
          </w:p>
        </w:tc>
        <w:tc>
          <w:tcPr>
            <w:tcW w:w="445" w:type="pct"/>
            <w:tcBorders>
              <w:top w:val="single" w:sz="4" w:space="0" w:color="293F5B"/>
              <w:left w:val="nil"/>
              <w:bottom w:val="nil"/>
              <w:right w:val="nil"/>
            </w:tcBorders>
            <w:shd w:val="clear" w:color="auto" w:fill="auto"/>
            <w:noWrap/>
            <w:hideMark/>
          </w:tcPr>
          <w:p w14:paraId="7B878059" w14:textId="1C9497E9"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853DDA8" w14:textId="594813D2"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46B2B4E" w14:textId="0E11B4D7"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E692ECB" w14:textId="1076E96A"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4350B52" w14:textId="424279A4"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2002015" w14:textId="64BD27D0" w:rsidR="0053164E" w:rsidRPr="0053164E" w:rsidRDefault="003579ED" w:rsidP="0053164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9DB908E" w14:textId="77777777" w:rsidR="0053164E" w:rsidRPr="0053164E" w:rsidRDefault="0053164E" w:rsidP="0053164E">
            <w:pPr>
              <w:spacing w:before="0" w:after="0" w:line="240" w:lineRule="auto"/>
              <w:jc w:val="right"/>
              <w:rPr>
                <w:rFonts w:ascii="Arial" w:hAnsi="Arial" w:cs="Arial"/>
                <w:color w:val="000000"/>
                <w:sz w:val="16"/>
                <w:szCs w:val="16"/>
              </w:rPr>
            </w:pPr>
            <w:r w:rsidRPr="0053164E">
              <w:rPr>
                <w:rFonts w:ascii="Arial" w:hAnsi="Arial" w:cs="Arial"/>
                <w:color w:val="000000"/>
                <w:sz w:val="16"/>
                <w:szCs w:val="16"/>
              </w:rPr>
              <w:t>288,558</w:t>
            </w:r>
          </w:p>
        </w:tc>
      </w:tr>
      <w:tr w:rsidR="0053164E" w:rsidRPr="0053164E" w14:paraId="0551CF3B" w14:textId="77777777" w:rsidTr="0053164E">
        <w:trPr>
          <w:trHeight w:val="225"/>
        </w:trPr>
        <w:tc>
          <w:tcPr>
            <w:tcW w:w="687" w:type="pct"/>
            <w:vMerge/>
            <w:tcBorders>
              <w:top w:val="nil"/>
              <w:left w:val="nil"/>
              <w:bottom w:val="nil"/>
              <w:right w:val="nil"/>
            </w:tcBorders>
            <w:vAlign w:val="center"/>
            <w:hideMark/>
          </w:tcPr>
          <w:p w14:paraId="41CC09ED" w14:textId="77777777" w:rsidR="0053164E" w:rsidRPr="0053164E" w:rsidRDefault="0053164E" w:rsidP="0053164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BA5A08A"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9,420</w:t>
            </w:r>
          </w:p>
        </w:tc>
        <w:tc>
          <w:tcPr>
            <w:tcW w:w="445" w:type="pct"/>
            <w:tcBorders>
              <w:top w:val="nil"/>
              <w:left w:val="nil"/>
              <w:bottom w:val="nil"/>
              <w:right w:val="nil"/>
            </w:tcBorders>
            <w:shd w:val="clear" w:color="auto" w:fill="auto"/>
            <w:noWrap/>
            <w:hideMark/>
          </w:tcPr>
          <w:p w14:paraId="2C0CA700"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22,850</w:t>
            </w:r>
          </w:p>
        </w:tc>
        <w:tc>
          <w:tcPr>
            <w:tcW w:w="412" w:type="pct"/>
            <w:tcBorders>
              <w:top w:val="nil"/>
              <w:left w:val="nil"/>
              <w:bottom w:val="nil"/>
              <w:right w:val="nil"/>
            </w:tcBorders>
            <w:shd w:val="clear" w:color="auto" w:fill="auto"/>
            <w:noWrap/>
            <w:hideMark/>
          </w:tcPr>
          <w:p w14:paraId="7C6F6ECF"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246,435</w:t>
            </w:r>
          </w:p>
        </w:tc>
        <w:tc>
          <w:tcPr>
            <w:tcW w:w="445" w:type="pct"/>
            <w:tcBorders>
              <w:top w:val="nil"/>
              <w:left w:val="nil"/>
              <w:bottom w:val="nil"/>
              <w:right w:val="nil"/>
            </w:tcBorders>
            <w:shd w:val="clear" w:color="auto" w:fill="auto"/>
            <w:noWrap/>
            <w:hideMark/>
          </w:tcPr>
          <w:p w14:paraId="59FAE3CC" w14:textId="5A1E117A"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901F8D5" w14:textId="395FB501"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B3B030" w14:textId="1C0C9FA5"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77AECBE" w14:textId="7E65E815"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1D8FD8E" w14:textId="6785B98A"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C8403D4" w14:textId="7E195348" w:rsidR="0053164E" w:rsidRPr="0053164E" w:rsidRDefault="003579ED" w:rsidP="0053164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F93D4A7" w14:textId="77777777" w:rsidR="0053164E" w:rsidRPr="0053164E" w:rsidRDefault="0053164E" w:rsidP="0053164E">
            <w:pPr>
              <w:spacing w:before="0" w:after="0" w:line="240" w:lineRule="auto"/>
              <w:jc w:val="right"/>
              <w:rPr>
                <w:rFonts w:ascii="Arial" w:hAnsi="Arial" w:cs="Arial"/>
                <w:i/>
                <w:iCs/>
                <w:color w:val="000000"/>
                <w:sz w:val="16"/>
                <w:szCs w:val="16"/>
              </w:rPr>
            </w:pPr>
            <w:r w:rsidRPr="0053164E">
              <w:rPr>
                <w:rFonts w:ascii="Arial" w:hAnsi="Arial" w:cs="Arial"/>
                <w:i/>
                <w:iCs/>
                <w:color w:val="000000"/>
                <w:sz w:val="16"/>
                <w:szCs w:val="16"/>
              </w:rPr>
              <w:t>278,705</w:t>
            </w:r>
          </w:p>
        </w:tc>
      </w:tr>
    </w:tbl>
    <w:p w14:paraId="637C88CB" w14:textId="478A3F09" w:rsidR="007C0692" w:rsidRDefault="0053164E" w:rsidP="00D27667">
      <w:pPr>
        <w:pStyle w:val="SingleParagraph"/>
        <w:rPr>
          <w:rFonts w:asciiTheme="minorHAnsi" w:eastAsiaTheme="minorHAnsi" w:hAnsiTheme="minorHAnsi" w:cstheme="minorBidi"/>
          <w:sz w:val="22"/>
          <w:szCs w:val="22"/>
          <w:lang w:eastAsia="en-US"/>
        </w:rPr>
      </w:pPr>
      <w:r>
        <w:fldChar w:fldCharType="end"/>
      </w:r>
      <w:r>
        <w:br w:type="page"/>
      </w:r>
      <w:r w:rsidR="007C0692">
        <w:fldChar w:fldCharType="begin" w:fldLock="1"/>
      </w:r>
      <w:r w:rsidR="007C0692">
        <w:instrText xml:space="preserve"> LINK Excel.Sheet.12 "\\\\mercury.network\\dfs\\Groups\\FMG\\FRACM\\Reporting and Resourcing\\Special Appropriations\\Budget Paper 4\\2024-25\\05. BP4 Sections\\05_ART\\05_ART_20240504_1305_Formatted.xlsx" "ART - Output!R2136C1:R2159C11" \a \f 4 \h </w:instrText>
      </w:r>
      <w:r w:rsidR="00EF4B5F">
        <w:instrText xml:space="preserve"> \* MERGEFORMAT </w:instrText>
      </w:r>
      <w:r w:rsidR="007C0692">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7C0692" w:rsidRPr="007C0692" w14:paraId="51A5A02F" w14:textId="77777777" w:rsidTr="007C0692">
        <w:trPr>
          <w:trHeight w:val="300"/>
        </w:trPr>
        <w:tc>
          <w:tcPr>
            <w:tcW w:w="5000" w:type="pct"/>
            <w:gridSpan w:val="11"/>
            <w:tcBorders>
              <w:top w:val="nil"/>
              <w:left w:val="nil"/>
              <w:bottom w:val="nil"/>
              <w:right w:val="nil"/>
            </w:tcBorders>
            <w:shd w:val="clear" w:color="auto" w:fill="auto"/>
            <w:noWrap/>
            <w:vAlign w:val="center"/>
            <w:hideMark/>
          </w:tcPr>
          <w:p w14:paraId="0E258D2D" w14:textId="4DFFA57D" w:rsidR="007C0692" w:rsidRPr="007C0692" w:rsidRDefault="007C0692" w:rsidP="007C0692">
            <w:pPr>
              <w:spacing w:before="0" w:after="0" w:line="240" w:lineRule="auto"/>
              <w:jc w:val="center"/>
              <w:rPr>
                <w:rFonts w:ascii="Arial" w:hAnsi="Arial" w:cs="Arial"/>
                <w:b/>
                <w:bCs/>
                <w:color w:val="000000"/>
                <w:sz w:val="22"/>
                <w:szCs w:val="22"/>
              </w:rPr>
            </w:pPr>
            <w:r w:rsidRPr="007C0692">
              <w:rPr>
                <w:rFonts w:ascii="Arial" w:hAnsi="Arial" w:cs="Arial"/>
                <w:b/>
                <w:bCs/>
                <w:color w:val="000000"/>
                <w:sz w:val="22"/>
                <w:szCs w:val="22"/>
              </w:rPr>
              <w:lastRenderedPageBreak/>
              <w:t>PRIME MINISTER AND CABINET</w:t>
            </w:r>
          </w:p>
        </w:tc>
      </w:tr>
      <w:tr w:rsidR="007C0692" w:rsidRPr="007C0692" w14:paraId="2763B712" w14:textId="77777777" w:rsidTr="007C0692">
        <w:trPr>
          <w:trHeight w:val="225"/>
        </w:trPr>
        <w:tc>
          <w:tcPr>
            <w:tcW w:w="5000" w:type="pct"/>
            <w:gridSpan w:val="11"/>
            <w:tcBorders>
              <w:top w:val="nil"/>
              <w:left w:val="nil"/>
              <w:bottom w:val="nil"/>
              <w:right w:val="nil"/>
            </w:tcBorders>
            <w:shd w:val="clear" w:color="auto" w:fill="auto"/>
            <w:noWrap/>
            <w:vAlign w:val="center"/>
            <w:hideMark/>
          </w:tcPr>
          <w:p w14:paraId="59FF04B0" w14:textId="1C8800BA" w:rsidR="007C0692" w:rsidRPr="007C0692" w:rsidRDefault="007C0692" w:rsidP="007C0692">
            <w:pPr>
              <w:spacing w:before="0" w:after="0" w:line="240" w:lineRule="auto"/>
              <w:jc w:val="center"/>
              <w:rPr>
                <w:rFonts w:ascii="Arial" w:hAnsi="Arial" w:cs="Arial"/>
                <w:color w:val="000000"/>
                <w:sz w:val="16"/>
                <w:szCs w:val="16"/>
              </w:rPr>
            </w:pPr>
            <w:r w:rsidRPr="007C0692">
              <w:rPr>
                <w:rFonts w:ascii="Arial" w:hAnsi="Arial" w:cs="Arial"/>
                <w:color w:val="000000"/>
                <w:sz w:val="16"/>
                <w:szCs w:val="16"/>
              </w:rPr>
              <w:t>Agency Resourcing</w:t>
            </w:r>
            <w:r w:rsidR="0089566F">
              <w:rPr>
                <w:rFonts w:ascii="Arial" w:hAnsi="Arial" w:cs="Arial"/>
                <w:color w:val="000000"/>
                <w:sz w:val="16"/>
                <w:szCs w:val="16"/>
              </w:rPr>
              <w:t xml:space="preserve"> – </w:t>
            </w:r>
            <w:r w:rsidRPr="007C0692">
              <w:rPr>
                <w:rFonts w:ascii="Arial" w:hAnsi="Arial" w:cs="Arial"/>
                <w:color w:val="000000"/>
                <w:sz w:val="16"/>
                <w:szCs w:val="16"/>
              </w:rPr>
              <w:t>2024</w:t>
            </w:r>
            <w:r w:rsidR="003579ED">
              <w:rPr>
                <w:rFonts w:ascii="Arial" w:hAnsi="Arial" w:cs="Arial"/>
                <w:color w:val="000000"/>
                <w:sz w:val="16"/>
                <w:szCs w:val="16"/>
              </w:rPr>
              <w:noBreakHyphen/>
            </w:r>
            <w:r w:rsidRPr="007C0692">
              <w:rPr>
                <w:rFonts w:ascii="Arial" w:hAnsi="Arial" w:cs="Arial"/>
                <w:color w:val="000000"/>
                <w:sz w:val="16"/>
                <w:szCs w:val="16"/>
              </w:rPr>
              <w:t>2025</w:t>
            </w:r>
          </w:p>
        </w:tc>
      </w:tr>
      <w:tr w:rsidR="007C0692" w:rsidRPr="007C0692" w14:paraId="4EF83390" w14:textId="77777777" w:rsidTr="007C0692">
        <w:trPr>
          <w:trHeight w:val="225"/>
        </w:trPr>
        <w:tc>
          <w:tcPr>
            <w:tcW w:w="5000" w:type="pct"/>
            <w:gridSpan w:val="11"/>
            <w:tcBorders>
              <w:top w:val="nil"/>
              <w:left w:val="nil"/>
              <w:bottom w:val="single" w:sz="4" w:space="0" w:color="293F5B"/>
              <w:right w:val="nil"/>
            </w:tcBorders>
            <w:shd w:val="clear" w:color="auto" w:fill="auto"/>
            <w:noWrap/>
            <w:vAlign w:val="center"/>
            <w:hideMark/>
          </w:tcPr>
          <w:p w14:paraId="3772ECEE" w14:textId="4C9FADF4" w:rsidR="007C0692" w:rsidRPr="007C0692" w:rsidRDefault="007C0692" w:rsidP="007C0692">
            <w:pPr>
              <w:spacing w:before="0" w:after="0" w:line="240" w:lineRule="auto"/>
              <w:jc w:val="center"/>
              <w:rPr>
                <w:rFonts w:ascii="Arial" w:hAnsi="Arial" w:cs="Arial"/>
                <w:i/>
                <w:iCs/>
                <w:color w:val="000000"/>
                <w:sz w:val="16"/>
                <w:szCs w:val="16"/>
              </w:rPr>
            </w:pPr>
            <w:r w:rsidRPr="007C0692">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7C0692">
              <w:rPr>
                <w:rFonts w:ascii="Arial" w:hAnsi="Arial" w:cs="Arial"/>
                <w:i/>
                <w:iCs/>
                <w:color w:val="000000"/>
                <w:sz w:val="16"/>
                <w:szCs w:val="16"/>
              </w:rPr>
              <w:t>2023</w:t>
            </w:r>
            <w:r w:rsidR="003579ED">
              <w:rPr>
                <w:rFonts w:ascii="Arial" w:hAnsi="Arial" w:cs="Arial"/>
                <w:i/>
                <w:iCs/>
                <w:color w:val="000000"/>
                <w:sz w:val="16"/>
                <w:szCs w:val="16"/>
              </w:rPr>
              <w:noBreakHyphen/>
            </w:r>
            <w:r w:rsidRPr="007C0692">
              <w:rPr>
                <w:rFonts w:ascii="Arial" w:hAnsi="Arial" w:cs="Arial"/>
                <w:i/>
                <w:iCs/>
                <w:color w:val="000000"/>
                <w:sz w:val="16"/>
                <w:szCs w:val="16"/>
              </w:rPr>
              <w:t>2024</w:t>
            </w:r>
          </w:p>
        </w:tc>
      </w:tr>
      <w:tr w:rsidR="007C0692" w:rsidRPr="007C0692" w14:paraId="1E894582" w14:textId="77777777" w:rsidTr="007C0692">
        <w:trPr>
          <w:trHeight w:val="225"/>
        </w:trPr>
        <w:tc>
          <w:tcPr>
            <w:tcW w:w="687" w:type="pct"/>
            <w:tcBorders>
              <w:top w:val="nil"/>
              <w:left w:val="nil"/>
              <w:bottom w:val="nil"/>
              <w:right w:val="nil"/>
            </w:tcBorders>
            <w:shd w:val="clear" w:color="auto" w:fill="auto"/>
            <w:noWrap/>
            <w:hideMark/>
          </w:tcPr>
          <w:p w14:paraId="22DEF1A2" w14:textId="77777777" w:rsidR="007C0692" w:rsidRPr="007C0692" w:rsidRDefault="007C0692" w:rsidP="007C0692">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DE890EB" w14:textId="77777777" w:rsidR="007C0692" w:rsidRPr="007C0692" w:rsidRDefault="007C0692" w:rsidP="007C0692">
            <w:pPr>
              <w:spacing w:before="0" w:after="0" w:line="240" w:lineRule="auto"/>
              <w:jc w:val="center"/>
              <w:rPr>
                <w:rFonts w:ascii="Arial" w:hAnsi="Arial" w:cs="Arial"/>
                <w:color w:val="000000"/>
                <w:sz w:val="16"/>
                <w:szCs w:val="16"/>
              </w:rPr>
            </w:pPr>
            <w:r w:rsidRPr="007C0692">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E0C62A2" w14:textId="77777777" w:rsidR="007C0692" w:rsidRPr="007C0692" w:rsidRDefault="007C0692" w:rsidP="007C0692">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7C30C3D4" w14:textId="77777777" w:rsidR="007C0692" w:rsidRPr="007C0692" w:rsidRDefault="007C0692" w:rsidP="007C0692">
            <w:pPr>
              <w:spacing w:before="0" w:after="0" w:line="240" w:lineRule="auto"/>
              <w:jc w:val="center"/>
              <w:rPr>
                <w:rFonts w:ascii="Arial" w:hAnsi="Arial" w:cs="Arial"/>
                <w:color w:val="000000"/>
                <w:sz w:val="16"/>
                <w:szCs w:val="16"/>
              </w:rPr>
            </w:pPr>
            <w:r w:rsidRPr="007C0692">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75D59A31" w14:textId="77777777" w:rsidR="007C0692" w:rsidRPr="007C0692" w:rsidRDefault="007C0692" w:rsidP="007C0692">
            <w:pPr>
              <w:spacing w:before="0" w:after="0" w:line="240" w:lineRule="auto"/>
              <w:jc w:val="center"/>
              <w:rPr>
                <w:rFonts w:ascii="Arial" w:hAnsi="Arial" w:cs="Arial"/>
                <w:color w:val="000000"/>
                <w:sz w:val="16"/>
                <w:szCs w:val="16"/>
              </w:rPr>
            </w:pPr>
          </w:p>
        </w:tc>
      </w:tr>
      <w:tr w:rsidR="007C0692" w:rsidRPr="007C0692" w14:paraId="4327D277" w14:textId="77777777" w:rsidTr="007C0692">
        <w:trPr>
          <w:trHeight w:val="225"/>
        </w:trPr>
        <w:tc>
          <w:tcPr>
            <w:tcW w:w="687" w:type="pct"/>
            <w:tcBorders>
              <w:top w:val="nil"/>
              <w:left w:val="nil"/>
              <w:bottom w:val="nil"/>
              <w:right w:val="nil"/>
            </w:tcBorders>
            <w:shd w:val="clear" w:color="auto" w:fill="auto"/>
            <w:vAlign w:val="bottom"/>
            <w:hideMark/>
          </w:tcPr>
          <w:p w14:paraId="133C61DF"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E837318"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3E31358" w14:textId="77777777" w:rsidR="007C0692" w:rsidRPr="007C0692" w:rsidRDefault="007C0692" w:rsidP="007C069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969F694" w14:textId="77777777" w:rsidR="007C0692" w:rsidRPr="007C0692" w:rsidRDefault="007C0692" w:rsidP="007C069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1255CEB" w14:textId="77777777" w:rsidR="007C0692" w:rsidRPr="007C0692" w:rsidRDefault="007C0692" w:rsidP="007C069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16A4BFB" w14:textId="77777777" w:rsidR="007C0692" w:rsidRPr="007C0692" w:rsidRDefault="007C0692" w:rsidP="007C069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5F1C742" w14:textId="77777777" w:rsidR="007C0692" w:rsidRPr="007C0692" w:rsidRDefault="007C0692" w:rsidP="007C0692">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775F81B" w14:textId="77777777" w:rsidR="007C0692" w:rsidRPr="007C0692" w:rsidRDefault="007C0692" w:rsidP="007C0692">
            <w:pPr>
              <w:spacing w:before="0" w:after="0" w:line="240" w:lineRule="auto"/>
              <w:jc w:val="center"/>
              <w:rPr>
                <w:rFonts w:ascii="Arial" w:hAnsi="Arial" w:cs="Arial"/>
                <w:color w:val="000000"/>
                <w:sz w:val="16"/>
                <w:szCs w:val="16"/>
              </w:rPr>
            </w:pPr>
            <w:r w:rsidRPr="007C0692">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3BC0870" w14:textId="77777777" w:rsidR="007C0692" w:rsidRPr="007C0692" w:rsidRDefault="007C0692" w:rsidP="007C0692">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F9C885A" w14:textId="77777777" w:rsidR="007C0692" w:rsidRPr="007C0692" w:rsidRDefault="007C0692" w:rsidP="007C0692">
            <w:pPr>
              <w:spacing w:before="0" w:after="0" w:line="240" w:lineRule="auto"/>
              <w:jc w:val="center"/>
              <w:rPr>
                <w:rFonts w:ascii="Times New Roman" w:hAnsi="Times New Roman"/>
                <w:sz w:val="20"/>
              </w:rPr>
            </w:pPr>
          </w:p>
        </w:tc>
      </w:tr>
      <w:tr w:rsidR="007C0692" w:rsidRPr="007C0692" w14:paraId="22D4FEB7" w14:textId="77777777" w:rsidTr="007C0692">
        <w:trPr>
          <w:trHeight w:val="397"/>
        </w:trPr>
        <w:tc>
          <w:tcPr>
            <w:tcW w:w="687" w:type="pct"/>
            <w:tcBorders>
              <w:top w:val="nil"/>
              <w:left w:val="nil"/>
              <w:bottom w:val="single" w:sz="4" w:space="0" w:color="293F5B"/>
              <w:right w:val="nil"/>
            </w:tcBorders>
            <w:shd w:val="clear" w:color="auto" w:fill="auto"/>
            <w:vAlign w:val="bottom"/>
            <w:hideMark/>
          </w:tcPr>
          <w:p w14:paraId="69C1FD0A" w14:textId="7333DCD7" w:rsidR="007C0692" w:rsidRPr="007C0692" w:rsidRDefault="007C0692" w:rsidP="007C0692">
            <w:pPr>
              <w:spacing w:before="0" w:after="0" w:line="240" w:lineRule="auto"/>
              <w:rPr>
                <w:rFonts w:ascii="Arial" w:hAnsi="Arial" w:cs="Arial"/>
                <w:color w:val="000000"/>
                <w:sz w:val="16"/>
                <w:szCs w:val="16"/>
              </w:rPr>
            </w:pPr>
            <w:r w:rsidRPr="007C0692">
              <w:rPr>
                <w:rFonts w:ascii="Arial" w:hAnsi="Arial" w:cs="Arial"/>
                <w:color w:val="000000"/>
                <w:sz w:val="16"/>
                <w:szCs w:val="16"/>
              </w:rPr>
              <w:t>Entity/Outcome/</w:t>
            </w:r>
            <w:r w:rsidRPr="007C0692">
              <w:rPr>
                <w:rFonts w:ascii="Arial" w:hAnsi="Arial" w:cs="Arial"/>
                <w:color w:val="000000"/>
                <w:sz w:val="16"/>
                <w:szCs w:val="16"/>
              </w:rPr>
              <w:br/>
              <w:t>Non</w:t>
            </w:r>
            <w:r w:rsidR="003579ED">
              <w:rPr>
                <w:rFonts w:ascii="Arial" w:hAnsi="Arial" w:cs="Arial"/>
                <w:color w:val="000000"/>
                <w:sz w:val="16"/>
                <w:szCs w:val="16"/>
              </w:rPr>
              <w:noBreakHyphen/>
            </w:r>
            <w:r w:rsidRPr="007C0692">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215525B"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Appropriation</w:t>
            </w:r>
            <w:r w:rsidRPr="007C0692">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7055237"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Appropriation</w:t>
            </w:r>
            <w:r w:rsidRPr="007C0692">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22FC3B3"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D737AF3"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Special</w:t>
            </w:r>
            <w:r w:rsidRPr="007C069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2409CB7"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Special</w:t>
            </w:r>
            <w:r w:rsidRPr="007C0692">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3C8C330"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Appropriation</w:t>
            </w:r>
            <w:r w:rsidRPr="007C0692">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7F4F6CE"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BAD2C07"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D7EF7A9"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Special</w:t>
            </w:r>
            <w:r w:rsidRPr="007C069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AEFF69F"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br/>
              <w:t>Total</w:t>
            </w:r>
          </w:p>
        </w:tc>
      </w:tr>
      <w:tr w:rsidR="007C0692" w:rsidRPr="007C0692" w14:paraId="58871E7C" w14:textId="77777777" w:rsidTr="007C0692">
        <w:trPr>
          <w:trHeight w:val="225"/>
        </w:trPr>
        <w:tc>
          <w:tcPr>
            <w:tcW w:w="687" w:type="pct"/>
            <w:tcBorders>
              <w:top w:val="nil"/>
              <w:left w:val="nil"/>
              <w:bottom w:val="nil"/>
              <w:right w:val="nil"/>
            </w:tcBorders>
            <w:shd w:val="clear" w:color="auto" w:fill="auto"/>
            <w:noWrap/>
            <w:hideMark/>
          </w:tcPr>
          <w:p w14:paraId="603C7ADC" w14:textId="77777777" w:rsidR="007C0692" w:rsidRPr="007C0692" w:rsidRDefault="007C0692" w:rsidP="007C0692">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B423599" w14:textId="09EA30C0"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60EE2BC" w14:textId="1D472072"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41D09F6" w14:textId="431422E0"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913D6AA" w14:textId="4512DCC6"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91F2FB8" w14:textId="143C73C3"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C767843" w14:textId="030C83DC"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7F09B0C" w14:textId="2322F7C3"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4790D2E" w14:textId="652FDD4F"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2FB4DD2" w14:textId="497E0EBA"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DE515ED" w14:textId="3A5684B2"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w:t>
            </w:r>
            <w:r w:rsidR="003579ED">
              <w:rPr>
                <w:rFonts w:ascii="Arial" w:hAnsi="Arial" w:cs="Arial"/>
                <w:color w:val="000000"/>
                <w:sz w:val="16"/>
                <w:szCs w:val="16"/>
              </w:rPr>
              <w:t>’</w:t>
            </w:r>
            <w:r w:rsidRPr="007C0692">
              <w:rPr>
                <w:rFonts w:ascii="Arial" w:hAnsi="Arial" w:cs="Arial"/>
                <w:color w:val="000000"/>
                <w:sz w:val="16"/>
                <w:szCs w:val="16"/>
              </w:rPr>
              <w:t>000</w:t>
            </w:r>
          </w:p>
        </w:tc>
      </w:tr>
      <w:tr w:rsidR="007C0692" w:rsidRPr="007C0692" w14:paraId="4D0B1A21" w14:textId="77777777" w:rsidTr="007C0692">
        <w:trPr>
          <w:trHeight w:val="397"/>
        </w:trPr>
        <w:tc>
          <w:tcPr>
            <w:tcW w:w="687" w:type="pct"/>
            <w:tcBorders>
              <w:top w:val="nil"/>
              <w:left w:val="nil"/>
              <w:bottom w:val="nil"/>
              <w:right w:val="nil"/>
            </w:tcBorders>
            <w:shd w:val="clear" w:color="auto" w:fill="auto"/>
            <w:vAlign w:val="bottom"/>
            <w:hideMark/>
          </w:tcPr>
          <w:p w14:paraId="52A94F7E" w14:textId="77777777" w:rsidR="007C0692" w:rsidRPr="007C0692" w:rsidRDefault="007C0692" w:rsidP="007C0692">
            <w:pPr>
              <w:spacing w:before="0" w:after="0" w:line="240" w:lineRule="auto"/>
              <w:rPr>
                <w:rFonts w:ascii="Arial" w:hAnsi="Arial" w:cs="Arial"/>
                <w:b/>
                <w:bCs/>
                <w:color w:val="000000"/>
                <w:sz w:val="16"/>
                <w:szCs w:val="16"/>
              </w:rPr>
            </w:pPr>
            <w:r w:rsidRPr="007C0692">
              <w:rPr>
                <w:rFonts w:ascii="Arial" w:hAnsi="Arial" w:cs="Arial"/>
                <w:b/>
                <w:bCs/>
                <w:color w:val="000000"/>
                <w:sz w:val="16"/>
                <w:szCs w:val="16"/>
              </w:rPr>
              <w:t>Indigenous Land and Sea Corporation*</w:t>
            </w:r>
          </w:p>
        </w:tc>
        <w:tc>
          <w:tcPr>
            <w:tcW w:w="445" w:type="pct"/>
            <w:tcBorders>
              <w:top w:val="nil"/>
              <w:left w:val="nil"/>
              <w:bottom w:val="nil"/>
              <w:right w:val="nil"/>
            </w:tcBorders>
            <w:shd w:val="clear" w:color="auto" w:fill="auto"/>
            <w:noWrap/>
            <w:hideMark/>
          </w:tcPr>
          <w:p w14:paraId="445B6373" w14:textId="77777777" w:rsidR="007C0692" w:rsidRPr="007C0692" w:rsidRDefault="007C0692" w:rsidP="007C069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10301FB" w14:textId="77777777" w:rsidR="007C0692" w:rsidRPr="007C0692" w:rsidRDefault="007C0692" w:rsidP="007C069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B6FAD6F"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5D5E75"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6FD7982" w14:textId="77777777" w:rsidR="007C0692" w:rsidRPr="007C0692" w:rsidRDefault="007C0692" w:rsidP="007C069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52B4340" w14:textId="77777777" w:rsidR="007C0692" w:rsidRPr="007C0692" w:rsidRDefault="007C0692" w:rsidP="007C069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7BFAB9D" w14:textId="77777777" w:rsidR="007C0692" w:rsidRPr="007C0692" w:rsidRDefault="007C0692" w:rsidP="007C069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F279D2B" w14:textId="77777777" w:rsidR="007C0692" w:rsidRPr="007C0692" w:rsidRDefault="007C0692" w:rsidP="007C069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DC5737B"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AEC0F12" w14:textId="77777777" w:rsidR="007C0692" w:rsidRPr="007C0692" w:rsidRDefault="007C0692" w:rsidP="007C0692">
            <w:pPr>
              <w:spacing w:before="0" w:after="0" w:line="240" w:lineRule="auto"/>
              <w:rPr>
                <w:rFonts w:ascii="Times New Roman" w:hAnsi="Times New Roman"/>
                <w:sz w:val="20"/>
              </w:rPr>
            </w:pPr>
          </w:p>
        </w:tc>
      </w:tr>
      <w:tr w:rsidR="007C0692" w:rsidRPr="007C0692" w14:paraId="30E1AD91" w14:textId="77777777" w:rsidTr="007C0692">
        <w:trPr>
          <w:trHeight w:val="225"/>
        </w:trPr>
        <w:tc>
          <w:tcPr>
            <w:tcW w:w="687" w:type="pct"/>
            <w:vMerge w:val="restart"/>
            <w:tcBorders>
              <w:top w:val="nil"/>
              <w:left w:val="nil"/>
              <w:bottom w:val="nil"/>
              <w:right w:val="nil"/>
            </w:tcBorders>
            <w:shd w:val="clear" w:color="auto" w:fill="auto"/>
            <w:hideMark/>
          </w:tcPr>
          <w:p w14:paraId="3DF62FBE" w14:textId="77777777" w:rsidR="007C0692" w:rsidRPr="007C0692" w:rsidRDefault="007C0692" w:rsidP="007C0692">
            <w:pPr>
              <w:spacing w:before="0" w:after="0" w:line="240" w:lineRule="auto"/>
              <w:rPr>
                <w:rFonts w:ascii="Arial" w:hAnsi="Arial" w:cs="Arial"/>
                <w:color w:val="000000"/>
                <w:sz w:val="16"/>
                <w:szCs w:val="16"/>
              </w:rPr>
            </w:pPr>
            <w:r w:rsidRPr="007C069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8925801"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10,087</w:t>
            </w:r>
          </w:p>
        </w:tc>
        <w:tc>
          <w:tcPr>
            <w:tcW w:w="445" w:type="pct"/>
            <w:tcBorders>
              <w:top w:val="nil"/>
              <w:left w:val="nil"/>
              <w:bottom w:val="nil"/>
              <w:right w:val="nil"/>
            </w:tcBorders>
            <w:shd w:val="clear" w:color="auto" w:fill="auto"/>
            <w:noWrap/>
            <w:hideMark/>
          </w:tcPr>
          <w:p w14:paraId="1146D8E3" w14:textId="11C8DEB9"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5FB2A9E"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90,924</w:t>
            </w:r>
          </w:p>
        </w:tc>
        <w:tc>
          <w:tcPr>
            <w:tcW w:w="445" w:type="pct"/>
            <w:tcBorders>
              <w:top w:val="nil"/>
              <w:left w:val="nil"/>
              <w:bottom w:val="nil"/>
              <w:right w:val="nil"/>
            </w:tcBorders>
            <w:shd w:val="clear" w:color="auto" w:fill="auto"/>
            <w:noWrap/>
            <w:hideMark/>
          </w:tcPr>
          <w:p w14:paraId="6F9EEB67" w14:textId="5E80297A"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EB9BFDC" w14:textId="7D8CD377"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702350F" w14:textId="02E56D74"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ABA6DFF" w14:textId="6513E8DC"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D1A98B1" w14:textId="6EE09DF5"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0609BF7" w14:textId="60D7D6EA"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54C0827"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101,011</w:t>
            </w:r>
          </w:p>
        </w:tc>
      </w:tr>
      <w:tr w:rsidR="007C0692" w:rsidRPr="007C0692" w14:paraId="5C9F5166" w14:textId="77777777" w:rsidTr="007C0692">
        <w:trPr>
          <w:trHeight w:val="225"/>
        </w:trPr>
        <w:tc>
          <w:tcPr>
            <w:tcW w:w="687" w:type="pct"/>
            <w:vMerge/>
            <w:tcBorders>
              <w:top w:val="nil"/>
              <w:left w:val="nil"/>
              <w:bottom w:val="nil"/>
              <w:right w:val="nil"/>
            </w:tcBorders>
            <w:vAlign w:val="center"/>
            <w:hideMark/>
          </w:tcPr>
          <w:p w14:paraId="5CCC4EA5" w14:textId="77777777" w:rsidR="007C0692" w:rsidRPr="007C0692" w:rsidRDefault="007C0692" w:rsidP="007C069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4F1E7E9"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9,812</w:t>
            </w:r>
          </w:p>
        </w:tc>
        <w:tc>
          <w:tcPr>
            <w:tcW w:w="445" w:type="pct"/>
            <w:tcBorders>
              <w:top w:val="nil"/>
              <w:left w:val="nil"/>
              <w:bottom w:val="nil"/>
              <w:right w:val="nil"/>
            </w:tcBorders>
            <w:shd w:val="clear" w:color="auto" w:fill="auto"/>
            <w:noWrap/>
            <w:hideMark/>
          </w:tcPr>
          <w:p w14:paraId="6F5A928F" w14:textId="28DF8F4D"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0B56BA5"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90,801</w:t>
            </w:r>
          </w:p>
        </w:tc>
        <w:tc>
          <w:tcPr>
            <w:tcW w:w="445" w:type="pct"/>
            <w:tcBorders>
              <w:top w:val="nil"/>
              <w:left w:val="nil"/>
              <w:bottom w:val="nil"/>
              <w:right w:val="nil"/>
            </w:tcBorders>
            <w:shd w:val="clear" w:color="auto" w:fill="auto"/>
            <w:noWrap/>
            <w:hideMark/>
          </w:tcPr>
          <w:p w14:paraId="4AEF3770" w14:textId="658F69D9"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2E9AC1" w14:textId="2C6F06C0"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F3C5F7" w14:textId="7B7E8B23"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6FE6521" w14:textId="3C132829"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87A7902" w14:textId="66A3F684"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D810948" w14:textId="7D2BAA8F"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4DFAE7"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100,613</w:t>
            </w:r>
          </w:p>
        </w:tc>
      </w:tr>
      <w:tr w:rsidR="007C0692" w:rsidRPr="007C0692" w14:paraId="0EB14C7F" w14:textId="77777777" w:rsidTr="007C0692">
        <w:trPr>
          <w:trHeight w:val="225"/>
        </w:trPr>
        <w:tc>
          <w:tcPr>
            <w:tcW w:w="687" w:type="pct"/>
            <w:vMerge w:val="restart"/>
            <w:tcBorders>
              <w:top w:val="nil"/>
              <w:left w:val="nil"/>
              <w:bottom w:val="nil"/>
              <w:right w:val="nil"/>
            </w:tcBorders>
            <w:shd w:val="clear" w:color="auto" w:fill="auto"/>
            <w:hideMark/>
          </w:tcPr>
          <w:p w14:paraId="67029BF5" w14:textId="77777777" w:rsidR="007C0692" w:rsidRPr="007C0692" w:rsidRDefault="007C0692" w:rsidP="007C0692">
            <w:pPr>
              <w:spacing w:before="0" w:after="0" w:line="240" w:lineRule="auto"/>
              <w:rPr>
                <w:rFonts w:ascii="Arial" w:hAnsi="Arial" w:cs="Arial"/>
                <w:color w:val="000000"/>
                <w:sz w:val="16"/>
                <w:szCs w:val="16"/>
              </w:rPr>
            </w:pPr>
            <w:r w:rsidRPr="007C069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A25E10A"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10,087</w:t>
            </w:r>
          </w:p>
        </w:tc>
        <w:tc>
          <w:tcPr>
            <w:tcW w:w="445" w:type="pct"/>
            <w:tcBorders>
              <w:top w:val="single" w:sz="4" w:space="0" w:color="293F5B"/>
              <w:left w:val="nil"/>
              <w:bottom w:val="nil"/>
              <w:right w:val="nil"/>
            </w:tcBorders>
            <w:shd w:val="clear" w:color="auto" w:fill="auto"/>
            <w:noWrap/>
            <w:hideMark/>
          </w:tcPr>
          <w:p w14:paraId="4A373112" w14:textId="6BBEC4FB"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26263B8"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90,924</w:t>
            </w:r>
          </w:p>
        </w:tc>
        <w:tc>
          <w:tcPr>
            <w:tcW w:w="445" w:type="pct"/>
            <w:tcBorders>
              <w:top w:val="single" w:sz="4" w:space="0" w:color="293F5B"/>
              <w:left w:val="nil"/>
              <w:bottom w:val="nil"/>
              <w:right w:val="nil"/>
            </w:tcBorders>
            <w:shd w:val="clear" w:color="auto" w:fill="auto"/>
            <w:noWrap/>
            <w:hideMark/>
          </w:tcPr>
          <w:p w14:paraId="53985E10" w14:textId="284ED70F"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75D6BF3" w14:textId="6FE07894"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602FE79" w14:textId="4760CE22"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BE966CF" w14:textId="5104214E"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41A00F7" w14:textId="624D95E7"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4A407FB" w14:textId="28E5F1AD"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3D2F296"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101,011</w:t>
            </w:r>
          </w:p>
        </w:tc>
      </w:tr>
      <w:tr w:rsidR="007C0692" w:rsidRPr="007C0692" w14:paraId="55BC22D2" w14:textId="77777777" w:rsidTr="007C0692">
        <w:trPr>
          <w:trHeight w:val="225"/>
        </w:trPr>
        <w:tc>
          <w:tcPr>
            <w:tcW w:w="687" w:type="pct"/>
            <w:vMerge/>
            <w:tcBorders>
              <w:top w:val="nil"/>
              <w:left w:val="nil"/>
              <w:bottom w:val="nil"/>
              <w:right w:val="nil"/>
            </w:tcBorders>
            <w:vAlign w:val="center"/>
            <w:hideMark/>
          </w:tcPr>
          <w:p w14:paraId="42D05C1C" w14:textId="77777777" w:rsidR="007C0692" w:rsidRPr="007C0692" w:rsidRDefault="007C0692" w:rsidP="007C069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E6A6BF2"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9,812</w:t>
            </w:r>
          </w:p>
        </w:tc>
        <w:tc>
          <w:tcPr>
            <w:tcW w:w="445" w:type="pct"/>
            <w:tcBorders>
              <w:top w:val="nil"/>
              <w:left w:val="nil"/>
              <w:bottom w:val="nil"/>
              <w:right w:val="nil"/>
            </w:tcBorders>
            <w:shd w:val="clear" w:color="auto" w:fill="auto"/>
            <w:noWrap/>
            <w:hideMark/>
          </w:tcPr>
          <w:p w14:paraId="63BC1195" w14:textId="63FF27D0"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0FB65D5"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90,801</w:t>
            </w:r>
          </w:p>
        </w:tc>
        <w:tc>
          <w:tcPr>
            <w:tcW w:w="445" w:type="pct"/>
            <w:tcBorders>
              <w:top w:val="nil"/>
              <w:left w:val="nil"/>
              <w:bottom w:val="nil"/>
              <w:right w:val="nil"/>
            </w:tcBorders>
            <w:shd w:val="clear" w:color="auto" w:fill="auto"/>
            <w:noWrap/>
            <w:hideMark/>
          </w:tcPr>
          <w:p w14:paraId="077E7B04" w14:textId="001B0408"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A420BBE" w14:textId="03424A19"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2C92FD8" w14:textId="1531B516"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B3D57AC" w14:textId="31F4C751"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B593208" w14:textId="12192746"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E140DC" w14:textId="46A249CB"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821DBF"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100,613</w:t>
            </w:r>
          </w:p>
        </w:tc>
      </w:tr>
      <w:tr w:rsidR="007C0692" w:rsidRPr="007C0692" w14:paraId="55D31322" w14:textId="77777777" w:rsidTr="007C0692">
        <w:trPr>
          <w:trHeight w:val="225"/>
        </w:trPr>
        <w:tc>
          <w:tcPr>
            <w:tcW w:w="687" w:type="pct"/>
            <w:tcBorders>
              <w:top w:val="nil"/>
              <w:left w:val="nil"/>
              <w:bottom w:val="nil"/>
              <w:right w:val="nil"/>
            </w:tcBorders>
            <w:shd w:val="clear" w:color="auto" w:fill="auto"/>
            <w:noWrap/>
            <w:hideMark/>
          </w:tcPr>
          <w:p w14:paraId="2D90A4A3" w14:textId="77777777" w:rsidR="007C0692" w:rsidRPr="007C0692" w:rsidRDefault="007C0692" w:rsidP="007C069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108CC98"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9DB2B7" w14:textId="77777777" w:rsidR="007C0692" w:rsidRPr="007C0692" w:rsidRDefault="007C0692" w:rsidP="007C069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1DE0BF7" w14:textId="77777777" w:rsidR="007C0692" w:rsidRPr="007C0692" w:rsidRDefault="007C0692" w:rsidP="007C069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E7DFBBE" w14:textId="77777777" w:rsidR="007C0692" w:rsidRPr="007C0692" w:rsidRDefault="007C0692" w:rsidP="007C069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22F68E9" w14:textId="77777777" w:rsidR="007C0692" w:rsidRPr="007C0692" w:rsidRDefault="007C0692" w:rsidP="007C069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FD89806" w14:textId="77777777" w:rsidR="007C0692" w:rsidRPr="007C0692" w:rsidRDefault="007C0692" w:rsidP="007C069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34CEECD" w14:textId="77777777" w:rsidR="007C0692" w:rsidRPr="007C0692" w:rsidRDefault="007C0692" w:rsidP="007C069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9721964" w14:textId="77777777" w:rsidR="007C0692" w:rsidRPr="007C0692" w:rsidRDefault="007C0692" w:rsidP="007C069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9451940" w14:textId="77777777" w:rsidR="007C0692" w:rsidRPr="007C0692" w:rsidRDefault="007C0692" w:rsidP="007C069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AE672E8" w14:textId="77777777" w:rsidR="007C0692" w:rsidRPr="007C0692" w:rsidRDefault="007C0692" w:rsidP="007C0692">
            <w:pPr>
              <w:spacing w:before="0" w:after="0" w:line="240" w:lineRule="auto"/>
              <w:jc w:val="center"/>
              <w:rPr>
                <w:rFonts w:ascii="Times New Roman" w:hAnsi="Times New Roman"/>
                <w:sz w:val="20"/>
              </w:rPr>
            </w:pPr>
          </w:p>
        </w:tc>
      </w:tr>
      <w:tr w:rsidR="007C0692" w:rsidRPr="007C0692" w14:paraId="72AF29F4" w14:textId="77777777" w:rsidTr="007C0692">
        <w:trPr>
          <w:trHeight w:val="397"/>
        </w:trPr>
        <w:tc>
          <w:tcPr>
            <w:tcW w:w="687" w:type="pct"/>
            <w:tcBorders>
              <w:top w:val="nil"/>
              <w:left w:val="nil"/>
              <w:bottom w:val="nil"/>
              <w:right w:val="nil"/>
            </w:tcBorders>
            <w:shd w:val="clear" w:color="auto" w:fill="auto"/>
            <w:vAlign w:val="bottom"/>
            <w:hideMark/>
          </w:tcPr>
          <w:p w14:paraId="1D91EBED" w14:textId="77777777" w:rsidR="007C0692" w:rsidRPr="007C0692" w:rsidRDefault="007C0692" w:rsidP="007C0692">
            <w:pPr>
              <w:spacing w:before="0" w:after="0" w:line="240" w:lineRule="auto"/>
              <w:rPr>
                <w:rFonts w:ascii="Arial" w:hAnsi="Arial" w:cs="Arial"/>
                <w:b/>
                <w:bCs/>
                <w:color w:val="000000"/>
                <w:sz w:val="16"/>
                <w:szCs w:val="16"/>
              </w:rPr>
            </w:pPr>
            <w:r w:rsidRPr="007C0692">
              <w:rPr>
                <w:rFonts w:ascii="Arial" w:hAnsi="Arial" w:cs="Arial"/>
                <w:b/>
                <w:bCs/>
                <w:color w:val="000000"/>
                <w:sz w:val="16"/>
                <w:szCs w:val="16"/>
              </w:rPr>
              <w:t>National Australia Day Council Limited#</w:t>
            </w:r>
          </w:p>
        </w:tc>
        <w:tc>
          <w:tcPr>
            <w:tcW w:w="445" w:type="pct"/>
            <w:tcBorders>
              <w:top w:val="nil"/>
              <w:left w:val="nil"/>
              <w:bottom w:val="nil"/>
              <w:right w:val="nil"/>
            </w:tcBorders>
            <w:shd w:val="clear" w:color="auto" w:fill="auto"/>
            <w:noWrap/>
            <w:hideMark/>
          </w:tcPr>
          <w:p w14:paraId="02149E25" w14:textId="77777777" w:rsidR="007C0692" w:rsidRPr="007C0692" w:rsidRDefault="007C0692" w:rsidP="007C069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C03AA03" w14:textId="77777777" w:rsidR="007C0692" w:rsidRPr="007C0692" w:rsidRDefault="007C0692" w:rsidP="007C069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39E1440"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27BC007"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082B226" w14:textId="77777777" w:rsidR="007C0692" w:rsidRPr="007C0692" w:rsidRDefault="007C0692" w:rsidP="007C069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0F91AF8" w14:textId="77777777" w:rsidR="007C0692" w:rsidRPr="007C0692" w:rsidRDefault="007C0692" w:rsidP="007C069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F8C7AA6" w14:textId="77777777" w:rsidR="007C0692" w:rsidRPr="007C0692" w:rsidRDefault="007C0692" w:rsidP="007C069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B4A3B59" w14:textId="77777777" w:rsidR="007C0692" w:rsidRPr="007C0692" w:rsidRDefault="007C0692" w:rsidP="007C069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9D3A7B6"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7D5DDEA" w14:textId="77777777" w:rsidR="007C0692" w:rsidRPr="007C0692" w:rsidRDefault="007C0692" w:rsidP="007C0692">
            <w:pPr>
              <w:spacing w:before="0" w:after="0" w:line="240" w:lineRule="auto"/>
              <w:rPr>
                <w:rFonts w:ascii="Times New Roman" w:hAnsi="Times New Roman"/>
                <w:sz w:val="20"/>
              </w:rPr>
            </w:pPr>
          </w:p>
        </w:tc>
      </w:tr>
      <w:tr w:rsidR="007C0692" w:rsidRPr="007C0692" w14:paraId="503D05CE" w14:textId="77777777" w:rsidTr="007C0692">
        <w:trPr>
          <w:trHeight w:val="225"/>
        </w:trPr>
        <w:tc>
          <w:tcPr>
            <w:tcW w:w="687" w:type="pct"/>
            <w:vMerge w:val="restart"/>
            <w:tcBorders>
              <w:top w:val="nil"/>
              <w:left w:val="nil"/>
              <w:bottom w:val="nil"/>
              <w:right w:val="nil"/>
            </w:tcBorders>
            <w:shd w:val="clear" w:color="auto" w:fill="auto"/>
            <w:hideMark/>
          </w:tcPr>
          <w:p w14:paraId="44E96E93" w14:textId="77777777" w:rsidR="007C0692" w:rsidRPr="007C0692" w:rsidRDefault="007C0692" w:rsidP="007C0692">
            <w:pPr>
              <w:spacing w:before="0" w:after="0" w:line="240" w:lineRule="auto"/>
              <w:rPr>
                <w:rFonts w:ascii="Arial" w:hAnsi="Arial" w:cs="Arial"/>
                <w:color w:val="000000"/>
                <w:sz w:val="16"/>
                <w:szCs w:val="16"/>
              </w:rPr>
            </w:pPr>
            <w:r w:rsidRPr="007C069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A43DDD6" w14:textId="24E211B7"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8A22BD1" w14:textId="7A764D23"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077B8EE"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17,277</w:t>
            </w:r>
          </w:p>
        </w:tc>
        <w:tc>
          <w:tcPr>
            <w:tcW w:w="445" w:type="pct"/>
            <w:tcBorders>
              <w:top w:val="nil"/>
              <w:left w:val="nil"/>
              <w:bottom w:val="nil"/>
              <w:right w:val="nil"/>
            </w:tcBorders>
            <w:shd w:val="clear" w:color="auto" w:fill="auto"/>
            <w:noWrap/>
            <w:hideMark/>
          </w:tcPr>
          <w:p w14:paraId="3BFE71A8" w14:textId="1384295E"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B5B02CA" w14:textId="6A5D1AAF"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D86C12B" w14:textId="6AE1DFE0"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5AD7AE5" w14:textId="702A7F22"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B5068BA" w14:textId="4DFEBB07"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6CE70A1" w14:textId="52F6EFC7"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8C387CA"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17,277</w:t>
            </w:r>
          </w:p>
        </w:tc>
      </w:tr>
      <w:tr w:rsidR="007C0692" w:rsidRPr="007C0692" w14:paraId="263EE82A" w14:textId="77777777" w:rsidTr="007C0692">
        <w:trPr>
          <w:trHeight w:val="225"/>
        </w:trPr>
        <w:tc>
          <w:tcPr>
            <w:tcW w:w="687" w:type="pct"/>
            <w:vMerge/>
            <w:tcBorders>
              <w:top w:val="nil"/>
              <w:left w:val="nil"/>
              <w:bottom w:val="nil"/>
              <w:right w:val="nil"/>
            </w:tcBorders>
            <w:vAlign w:val="center"/>
            <w:hideMark/>
          </w:tcPr>
          <w:p w14:paraId="50149D3B" w14:textId="77777777" w:rsidR="007C0692" w:rsidRPr="007C0692" w:rsidRDefault="007C0692" w:rsidP="007C069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1E0C1C4" w14:textId="1609C383"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76542B" w14:textId="44F5D85A"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487D8E6"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17,104</w:t>
            </w:r>
          </w:p>
        </w:tc>
        <w:tc>
          <w:tcPr>
            <w:tcW w:w="445" w:type="pct"/>
            <w:tcBorders>
              <w:top w:val="nil"/>
              <w:left w:val="nil"/>
              <w:bottom w:val="nil"/>
              <w:right w:val="nil"/>
            </w:tcBorders>
            <w:shd w:val="clear" w:color="auto" w:fill="auto"/>
            <w:noWrap/>
            <w:hideMark/>
          </w:tcPr>
          <w:p w14:paraId="4A98E33E" w14:textId="2AE98473"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652ACBE" w14:textId="7F2AED82"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CB9F275" w14:textId="23DEFCE3"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4972887" w14:textId="3A5ED01C"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5FA9B75" w14:textId="79D769FA"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A2ABE3B" w14:textId="03548846"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4D0B866"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17,104</w:t>
            </w:r>
          </w:p>
        </w:tc>
      </w:tr>
      <w:tr w:rsidR="007C0692" w:rsidRPr="007C0692" w14:paraId="74F311A9" w14:textId="77777777" w:rsidTr="007C0692">
        <w:trPr>
          <w:trHeight w:val="225"/>
        </w:trPr>
        <w:tc>
          <w:tcPr>
            <w:tcW w:w="687" w:type="pct"/>
            <w:vMerge w:val="restart"/>
            <w:tcBorders>
              <w:top w:val="nil"/>
              <w:left w:val="nil"/>
              <w:bottom w:val="nil"/>
              <w:right w:val="nil"/>
            </w:tcBorders>
            <w:shd w:val="clear" w:color="auto" w:fill="auto"/>
            <w:hideMark/>
          </w:tcPr>
          <w:p w14:paraId="565D5532" w14:textId="77777777" w:rsidR="007C0692" w:rsidRPr="007C0692" w:rsidRDefault="007C0692" w:rsidP="007C0692">
            <w:pPr>
              <w:spacing w:before="0" w:after="0" w:line="240" w:lineRule="auto"/>
              <w:rPr>
                <w:rFonts w:ascii="Arial" w:hAnsi="Arial" w:cs="Arial"/>
                <w:color w:val="000000"/>
                <w:sz w:val="16"/>
                <w:szCs w:val="16"/>
              </w:rPr>
            </w:pPr>
            <w:r w:rsidRPr="007C069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59A3302" w14:textId="60EA74CF"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7A3B762" w14:textId="3A6F55AF"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EBEF467"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17,277</w:t>
            </w:r>
          </w:p>
        </w:tc>
        <w:tc>
          <w:tcPr>
            <w:tcW w:w="445" w:type="pct"/>
            <w:tcBorders>
              <w:top w:val="single" w:sz="4" w:space="0" w:color="293F5B"/>
              <w:left w:val="nil"/>
              <w:bottom w:val="nil"/>
              <w:right w:val="nil"/>
            </w:tcBorders>
            <w:shd w:val="clear" w:color="auto" w:fill="auto"/>
            <w:noWrap/>
            <w:hideMark/>
          </w:tcPr>
          <w:p w14:paraId="7EB31065" w14:textId="408837FE"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688F1FF" w14:textId="523BBFCA"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EB88E7E" w14:textId="0F81C828"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93F3CDB" w14:textId="6DCEC504"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A0E8988" w14:textId="4AEA2B19"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ABEF66E" w14:textId="2DB5DDAD"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B00B380"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17,277</w:t>
            </w:r>
          </w:p>
        </w:tc>
      </w:tr>
      <w:tr w:rsidR="007C0692" w:rsidRPr="007C0692" w14:paraId="7D1CA7D4" w14:textId="77777777" w:rsidTr="007C0692">
        <w:trPr>
          <w:trHeight w:val="225"/>
        </w:trPr>
        <w:tc>
          <w:tcPr>
            <w:tcW w:w="687" w:type="pct"/>
            <w:vMerge/>
            <w:tcBorders>
              <w:top w:val="nil"/>
              <w:left w:val="nil"/>
              <w:bottom w:val="nil"/>
              <w:right w:val="nil"/>
            </w:tcBorders>
            <w:vAlign w:val="center"/>
            <w:hideMark/>
          </w:tcPr>
          <w:p w14:paraId="2BF96A45" w14:textId="77777777" w:rsidR="007C0692" w:rsidRPr="007C0692" w:rsidRDefault="007C0692" w:rsidP="007C069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A6EA5DF" w14:textId="448C04FF"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1DE1675" w14:textId="3FB8196E"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010540E"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17,104</w:t>
            </w:r>
          </w:p>
        </w:tc>
        <w:tc>
          <w:tcPr>
            <w:tcW w:w="445" w:type="pct"/>
            <w:tcBorders>
              <w:top w:val="nil"/>
              <w:left w:val="nil"/>
              <w:bottom w:val="nil"/>
              <w:right w:val="nil"/>
            </w:tcBorders>
            <w:shd w:val="clear" w:color="auto" w:fill="auto"/>
            <w:noWrap/>
            <w:hideMark/>
          </w:tcPr>
          <w:p w14:paraId="6D7576D9" w14:textId="67EAF238"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5D53E6" w14:textId="3917C013"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D687C23" w14:textId="6061182F"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C6F45E5" w14:textId="2D5173D6"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3D953B5" w14:textId="29D4A86E"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36D27B6" w14:textId="7EAAFC11"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994C9A"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17,104</w:t>
            </w:r>
          </w:p>
        </w:tc>
      </w:tr>
      <w:tr w:rsidR="007C0692" w:rsidRPr="007C0692" w14:paraId="6E8D0F88" w14:textId="77777777" w:rsidTr="007C0692">
        <w:trPr>
          <w:trHeight w:val="225"/>
        </w:trPr>
        <w:tc>
          <w:tcPr>
            <w:tcW w:w="687" w:type="pct"/>
            <w:tcBorders>
              <w:top w:val="nil"/>
              <w:left w:val="nil"/>
              <w:bottom w:val="nil"/>
              <w:right w:val="nil"/>
            </w:tcBorders>
            <w:shd w:val="clear" w:color="auto" w:fill="auto"/>
            <w:noWrap/>
            <w:hideMark/>
          </w:tcPr>
          <w:p w14:paraId="4F5F61D5" w14:textId="77777777" w:rsidR="007C0692" w:rsidRPr="007C0692" w:rsidRDefault="007C0692" w:rsidP="007C069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938FEEC"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A9875B5" w14:textId="77777777" w:rsidR="007C0692" w:rsidRPr="007C0692" w:rsidRDefault="007C0692" w:rsidP="007C069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5E86FA8" w14:textId="77777777" w:rsidR="007C0692" w:rsidRPr="007C0692" w:rsidRDefault="007C0692" w:rsidP="007C069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1103DC6" w14:textId="77777777" w:rsidR="007C0692" w:rsidRPr="007C0692" w:rsidRDefault="007C0692" w:rsidP="007C069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71EA22F" w14:textId="77777777" w:rsidR="007C0692" w:rsidRPr="007C0692" w:rsidRDefault="007C0692" w:rsidP="007C069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D40A2F7" w14:textId="77777777" w:rsidR="007C0692" w:rsidRPr="007C0692" w:rsidRDefault="007C0692" w:rsidP="007C069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3B8B8EC" w14:textId="77777777" w:rsidR="007C0692" w:rsidRPr="007C0692" w:rsidRDefault="007C0692" w:rsidP="007C069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09AEB62" w14:textId="77777777" w:rsidR="007C0692" w:rsidRPr="007C0692" w:rsidRDefault="007C0692" w:rsidP="007C069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244EA8A" w14:textId="77777777" w:rsidR="007C0692" w:rsidRPr="007C0692" w:rsidRDefault="007C0692" w:rsidP="007C069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8E68519" w14:textId="77777777" w:rsidR="007C0692" w:rsidRPr="007C0692" w:rsidRDefault="007C0692" w:rsidP="007C0692">
            <w:pPr>
              <w:spacing w:before="0" w:after="0" w:line="240" w:lineRule="auto"/>
              <w:jc w:val="center"/>
              <w:rPr>
                <w:rFonts w:ascii="Times New Roman" w:hAnsi="Times New Roman"/>
                <w:sz w:val="20"/>
              </w:rPr>
            </w:pPr>
          </w:p>
        </w:tc>
      </w:tr>
      <w:tr w:rsidR="007C0692" w:rsidRPr="007C0692" w14:paraId="3DC08B10" w14:textId="77777777" w:rsidTr="007C0692">
        <w:trPr>
          <w:trHeight w:val="397"/>
        </w:trPr>
        <w:tc>
          <w:tcPr>
            <w:tcW w:w="687" w:type="pct"/>
            <w:tcBorders>
              <w:top w:val="nil"/>
              <w:left w:val="nil"/>
              <w:bottom w:val="nil"/>
              <w:right w:val="nil"/>
            </w:tcBorders>
            <w:shd w:val="clear" w:color="auto" w:fill="auto"/>
            <w:vAlign w:val="bottom"/>
            <w:hideMark/>
          </w:tcPr>
          <w:p w14:paraId="3499D37C" w14:textId="77777777" w:rsidR="007C0692" w:rsidRPr="007C0692" w:rsidRDefault="007C0692" w:rsidP="007C0692">
            <w:pPr>
              <w:spacing w:before="0" w:after="0" w:line="240" w:lineRule="auto"/>
              <w:rPr>
                <w:rFonts w:ascii="Arial" w:hAnsi="Arial" w:cs="Arial"/>
                <w:b/>
                <w:bCs/>
                <w:color w:val="000000"/>
                <w:sz w:val="16"/>
                <w:szCs w:val="16"/>
              </w:rPr>
            </w:pPr>
            <w:r w:rsidRPr="007C0692">
              <w:rPr>
                <w:rFonts w:ascii="Arial" w:hAnsi="Arial" w:cs="Arial"/>
                <w:b/>
                <w:bCs/>
                <w:color w:val="000000"/>
                <w:sz w:val="16"/>
                <w:szCs w:val="16"/>
              </w:rPr>
              <w:t>Northern Territory Aboriginal Investment Corporation*</w:t>
            </w:r>
          </w:p>
        </w:tc>
        <w:tc>
          <w:tcPr>
            <w:tcW w:w="445" w:type="pct"/>
            <w:tcBorders>
              <w:top w:val="nil"/>
              <w:left w:val="nil"/>
              <w:bottom w:val="nil"/>
              <w:right w:val="nil"/>
            </w:tcBorders>
            <w:shd w:val="clear" w:color="auto" w:fill="auto"/>
            <w:noWrap/>
            <w:hideMark/>
          </w:tcPr>
          <w:p w14:paraId="0C531849" w14:textId="77777777" w:rsidR="007C0692" w:rsidRPr="007C0692" w:rsidRDefault="007C0692" w:rsidP="007C069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AD772FF" w14:textId="77777777" w:rsidR="007C0692" w:rsidRPr="007C0692" w:rsidRDefault="007C0692" w:rsidP="007C069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66638F9A"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489079A"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7F54DB3" w14:textId="77777777" w:rsidR="007C0692" w:rsidRPr="007C0692" w:rsidRDefault="007C0692" w:rsidP="007C069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8B2B30E" w14:textId="77777777" w:rsidR="007C0692" w:rsidRPr="007C0692" w:rsidRDefault="007C0692" w:rsidP="007C069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A8BF090" w14:textId="77777777" w:rsidR="007C0692" w:rsidRPr="007C0692" w:rsidRDefault="007C0692" w:rsidP="007C069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5987AF0" w14:textId="77777777" w:rsidR="007C0692" w:rsidRPr="007C0692" w:rsidRDefault="007C0692" w:rsidP="007C069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5B10CA0" w14:textId="77777777" w:rsidR="007C0692" w:rsidRPr="007C0692" w:rsidRDefault="007C0692" w:rsidP="007C069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3E1BE2" w14:textId="77777777" w:rsidR="007C0692" w:rsidRPr="007C0692" w:rsidRDefault="007C0692" w:rsidP="007C0692">
            <w:pPr>
              <w:spacing w:before="0" w:after="0" w:line="240" w:lineRule="auto"/>
              <w:rPr>
                <w:rFonts w:ascii="Times New Roman" w:hAnsi="Times New Roman"/>
                <w:sz w:val="20"/>
              </w:rPr>
            </w:pPr>
          </w:p>
        </w:tc>
      </w:tr>
      <w:tr w:rsidR="007C0692" w:rsidRPr="007C0692" w14:paraId="17D4A052" w14:textId="77777777" w:rsidTr="007C0692">
        <w:trPr>
          <w:trHeight w:val="225"/>
        </w:trPr>
        <w:tc>
          <w:tcPr>
            <w:tcW w:w="687" w:type="pct"/>
            <w:vMerge w:val="restart"/>
            <w:tcBorders>
              <w:top w:val="nil"/>
              <w:left w:val="nil"/>
              <w:bottom w:val="nil"/>
              <w:right w:val="nil"/>
            </w:tcBorders>
            <w:shd w:val="clear" w:color="auto" w:fill="auto"/>
            <w:hideMark/>
          </w:tcPr>
          <w:p w14:paraId="1EA3B61D" w14:textId="77777777" w:rsidR="007C0692" w:rsidRPr="007C0692" w:rsidRDefault="007C0692" w:rsidP="007C0692">
            <w:pPr>
              <w:spacing w:before="0" w:after="0" w:line="240" w:lineRule="auto"/>
              <w:rPr>
                <w:rFonts w:ascii="Arial" w:hAnsi="Arial" w:cs="Arial"/>
                <w:color w:val="000000"/>
                <w:sz w:val="16"/>
                <w:szCs w:val="16"/>
              </w:rPr>
            </w:pPr>
            <w:r w:rsidRPr="007C069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98E2D16" w14:textId="6F629A9C"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E646176" w14:textId="03915ACA"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BFBB5BF"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85,230</w:t>
            </w:r>
          </w:p>
        </w:tc>
        <w:tc>
          <w:tcPr>
            <w:tcW w:w="445" w:type="pct"/>
            <w:tcBorders>
              <w:top w:val="nil"/>
              <w:left w:val="nil"/>
              <w:bottom w:val="nil"/>
              <w:right w:val="nil"/>
            </w:tcBorders>
            <w:shd w:val="clear" w:color="auto" w:fill="auto"/>
            <w:noWrap/>
            <w:hideMark/>
          </w:tcPr>
          <w:p w14:paraId="62783DF8" w14:textId="1BF239B1"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9EE4E47" w14:textId="1B292BAB"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63DC4F3" w14:textId="78818613"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AB958E0" w14:textId="0055B7D2"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3933E81" w14:textId="1C1C6918"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2D18606" w14:textId="4300A473"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B0F5FA1"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85,230</w:t>
            </w:r>
          </w:p>
        </w:tc>
      </w:tr>
      <w:tr w:rsidR="007C0692" w:rsidRPr="007C0692" w14:paraId="4837A453" w14:textId="77777777" w:rsidTr="007C0692">
        <w:trPr>
          <w:trHeight w:val="225"/>
        </w:trPr>
        <w:tc>
          <w:tcPr>
            <w:tcW w:w="687" w:type="pct"/>
            <w:vMerge/>
            <w:tcBorders>
              <w:top w:val="nil"/>
              <w:left w:val="nil"/>
              <w:bottom w:val="nil"/>
              <w:right w:val="nil"/>
            </w:tcBorders>
            <w:vAlign w:val="center"/>
            <w:hideMark/>
          </w:tcPr>
          <w:p w14:paraId="531734F1" w14:textId="77777777" w:rsidR="007C0692" w:rsidRPr="007C0692" w:rsidRDefault="007C0692" w:rsidP="007C069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C56E282" w14:textId="5DA519FB"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C3C70B6" w14:textId="0EA36B81"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5BCEE00"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568,616</w:t>
            </w:r>
          </w:p>
        </w:tc>
        <w:tc>
          <w:tcPr>
            <w:tcW w:w="445" w:type="pct"/>
            <w:tcBorders>
              <w:top w:val="nil"/>
              <w:left w:val="nil"/>
              <w:bottom w:val="nil"/>
              <w:right w:val="nil"/>
            </w:tcBorders>
            <w:shd w:val="clear" w:color="auto" w:fill="auto"/>
            <w:noWrap/>
            <w:hideMark/>
          </w:tcPr>
          <w:p w14:paraId="1C0367D2" w14:textId="32F266FB"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9B29365" w14:textId="09A1895F"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CD54B1" w14:textId="7ED643E7"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A3703AE" w14:textId="4F837802"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B95344E" w14:textId="695B86F7"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046530" w14:textId="2AEBD9BE"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AA958A"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568,616</w:t>
            </w:r>
          </w:p>
        </w:tc>
      </w:tr>
      <w:tr w:rsidR="007C0692" w:rsidRPr="007C0692" w14:paraId="4FC59568" w14:textId="77777777" w:rsidTr="007C0692">
        <w:trPr>
          <w:trHeight w:val="225"/>
        </w:trPr>
        <w:tc>
          <w:tcPr>
            <w:tcW w:w="687" w:type="pct"/>
            <w:vMerge w:val="restart"/>
            <w:tcBorders>
              <w:top w:val="nil"/>
              <w:left w:val="nil"/>
              <w:bottom w:val="nil"/>
              <w:right w:val="nil"/>
            </w:tcBorders>
            <w:shd w:val="clear" w:color="auto" w:fill="auto"/>
            <w:hideMark/>
          </w:tcPr>
          <w:p w14:paraId="19A7F226" w14:textId="77777777" w:rsidR="007C0692" w:rsidRPr="007C0692" w:rsidRDefault="007C0692" w:rsidP="007C0692">
            <w:pPr>
              <w:spacing w:before="0" w:after="0" w:line="240" w:lineRule="auto"/>
              <w:rPr>
                <w:rFonts w:ascii="Arial" w:hAnsi="Arial" w:cs="Arial"/>
                <w:color w:val="000000"/>
                <w:sz w:val="16"/>
                <w:szCs w:val="16"/>
              </w:rPr>
            </w:pPr>
            <w:r w:rsidRPr="007C069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B016828" w14:textId="50FF0627"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005A3E4" w14:textId="102A0732"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36D481B"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85,230</w:t>
            </w:r>
          </w:p>
        </w:tc>
        <w:tc>
          <w:tcPr>
            <w:tcW w:w="445" w:type="pct"/>
            <w:tcBorders>
              <w:top w:val="single" w:sz="4" w:space="0" w:color="293F5B"/>
              <w:left w:val="nil"/>
              <w:bottom w:val="nil"/>
              <w:right w:val="nil"/>
            </w:tcBorders>
            <w:shd w:val="clear" w:color="auto" w:fill="auto"/>
            <w:noWrap/>
            <w:hideMark/>
          </w:tcPr>
          <w:p w14:paraId="22740B54" w14:textId="639ADDD9"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8E34EFC" w14:textId="285E0938"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359FF9A" w14:textId="6DB03CCC"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EAF798E" w14:textId="6E6F9566"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CD728C8" w14:textId="64720A1B"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5446596" w14:textId="77FED3CB" w:rsidR="007C0692" w:rsidRPr="007C0692" w:rsidRDefault="003579ED" w:rsidP="007C069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BF9F8AB" w14:textId="77777777" w:rsidR="007C0692" w:rsidRPr="007C0692" w:rsidRDefault="007C0692" w:rsidP="007C0692">
            <w:pPr>
              <w:spacing w:before="0" w:after="0" w:line="240" w:lineRule="auto"/>
              <w:jc w:val="right"/>
              <w:rPr>
                <w:rFonts w:ascii="Arial" w:hAnsi="Arial" w:cs="Arial"/>
                <w:color w:val="000000"/>
                <w:sz w:val="16"/>
                <w:szCs w:val="16"/>
              </w:rPr>
            </w:pPr>
            <w:r w:rsidRPr="007C0692">
              <w:rPr>
                <w:rFonts w:ascii="Arial" w:hAnsi="Arial" w:cs="Arial"/>
                <w:color w:val="000000"/>
                <w:sz w:val="16"/>
                <w:szCs w:val="16"/>
              </w:rPr>
              <w:t>85,230</w:t>
            </w:r>
          </w:p>
        </w:tc>
      </w:tr>
      <w:tr w:rsidR="007C0692" w:rsidRPr="007C0692" w14:paraId="092A21C5" w14:textId="77777777" w:rsidTr="007C0692">
        <w:trPr>
          <w:trHeight w:val="225"/>
        </w:trPr>
        <w:tc>
          <w:tcPr>
            <w:tcW w:w="687" w:type="pct"/>
            <w:vMerge/>
            <w:tcBorders>
              <w:top w:val="nil"/>
              <w:left w:val="nil"/>
              <w:bottom w:val="nil"/>
              <w:right w:val="nil"/>
            </w:tcBorders>
            <w:vAlign w:val="center"/>
            <w:hideMark/>
          </w:tcPr>
          <w:p w14:paraId="6A019616" w14:textId="77777777" w:rsidR="007C0692" w:rsidRPr="007C0692" w:rsidRDefault="007C0692" w:rsidP="007C069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9E7CBFE" w14:textId="2E07D03D"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C89AEBC" w14:textId="4F1A000B"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9012582"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568,616</w:t>
            </w:r>
          </w:p>
        </w:tc>
        <w:tc>
          <w:tcPr>
            <w:tcW w:w="445" w:type="pct"/>
            <w:tcBorders>
              <w:top w:val="nil"/>
              <w:left w:val="nil"/>
              <w:bottom w:val="nil"/>
              <w:right w:val="nil"/>
            </w:tcBorders>
            <w:shd w:val="clear" w:color="auto" w:fill="auto"/>
            <w:noWrap/>
            <w:hideMark/>
          </w:tcPr>
          <w:p w14:paraId="7C08C371" w14:textId="61B55D6F"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3EB05F" w14:textId="55E126B0"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B012320" w14:textId="4B8CF0C6"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5AD4AC8" w14:textId="3B0777A6"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41AB16C" w14:textId="35A7634A"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F15631D" w14:textId="0DE26537" w:rsidR="007C0692" w:rsidRPr="007C0692" w:rsidRDefault="003579ED" w:rsidP="007C069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2881213" w14:textId="77777777" w:rsidR="007C0692" w:rsidRPr="007C0692" w:rsidRDefault="007C0692" w:rsidP="007C0692">
            <w:pPr>
              <w:spacing w:before="0" w:after="0" w:line="240" w:lineRule="auto"/>
              <w:jc w:val="right"/>
              <w:rPr>
                <w:rFonts w:ascii="Arial" w:hAnsi="Arial" w:cs="Arial"/>
                <w:i/>
                <w:iCs/>
                <w:color w:val="000000"/>
                <w:sz w:val="16"/>
                <w:szCs w:val="16"/>
              </w:rPr>
            </w:pPr>
            <w:r w:rsidRPr="007C0692">
              <w:rPr>
                <w:rFonts w:ascii="Arial" w:hAnsi="Arial" w:cs="Arial"/>
                <w:i/>
                <w:iCs/>
                <w:color w:val="000000"/>
                <w:sz w:val="16"/>
                <w:szCs w:val="16"/>
              </w:rPr>
              <w:t>568,616</w:t>
            </w:r>
          </w:p>
        </w:tc>
      </w:tr>
    </w:tbl>
    <w:p w14:paraId="45540BE4" w14:textId="0B69FF60" w:rsidR="00CB3A07" w:rsidRDefault="007C0692" w:rsidP="00D27667">
      <w:pPr>
        <w:pStyle w:val="SingleParagraph"/>
        <w:rPr>
          <w:rFonts w:asciiTheme="minorHAnsi" w:eastAsiaTheme="minorHAnsi" w:hAnsiTheme="minorHAnsi" w:cstheme="minorBidi"/>
          <w:sz w:val="22"/>
          <w:szCs w:val="22"/>
          <w:lang w:eastAsia="en-US"/>
        </w:rPr>
      </w:pPr>
      <w:r>
        <w:fldChar w:fldCharType="end"/>
      </w:r>
      <w:r>
        <w:br w:type="page"/>
      </w:r>
      <w:r w:rsidR="00CB3A07">
        <w:fldChar w:fldCharType="begin" w:fldLock="1"/>
      </w:r>
      <w:r w:rsidR="00CB3A07">
        <w:instrText xml:space="preserve"> LINK Excel.Sheet.12 "\\\\mercury.network\\dfs\\Groups\\FMG\\FRACM\\Reporting and Resourcing\\Special Appropriations\\Budget Paper 4\\2024-25\\05. BP4 Sections\\05_ART\\05_ART_20240504_1305_Formatted.xlsx" "ART - Output!R2165C1:R2188C11" \a \f 4 \h </w:instrText>
      </w:r>
      <w:r w:rsidR="00EF4B5F">
        <w:instrText xml:space="preserve"> \* MERGEFORMAT </w:instrText>
      </w:r>
      <w:r w:rsidR="00CB3A0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CB3A07" w:rsidRPr="00CB3A07" w14:paraId="3551A3DB" w14:textId="77777777" w:rsidTr="00CB3A07">
        <w:trPr>
          <w:trHeight w:val="300"/>
        </w:trPr>
        <w:tc>
          <w:tcPr>
            <w:tcW w:w="5000" w:type="pct"/>
            <w:gridSpan w:val="11"/>
            <w:tcBorders>
              <w:top w:val="nil"/>
              <w:left w:val="nil"/>
              <w:bottom w:val="nil"/>
              <w:right w:val="nil"/>
            </w:tcBorders>
            <w:shd w:val="clear" w:color="auto" w:fill="auto"/>
            <w:noWrap/>
            <w:vAlign w:val="center"/>
            <w:hideMark/>
          </w:tcPr>
          <w:p w14:paraId="68558EBC" w14:textId="4236A490" w:rsidR="00CB3A07" w:rsidRPr="00CB3A07" w:rsidRDefault="00CB3A07" w:rsidP="00CB3A07">
            <w:pPr>
              <w:spacing w:before="0" w:after="0" w:line="240" w:lineRule="auto"/>
              <w:jc w:val="center"/>
              <w:rPr>
                <w:rFonts w:ascii="Arial" w:hAnsi="Arial" w:cs="Arial"/>
                <w:b/>
                <w:bCs/>
                <w:color w:val="000000"/>
                <w:sz w:val="22"/>
                <w:szCs w:val="22"/>
              </w:rPr>
            </w:pPr>
            <w:r w:rsidRPr="00CB3A07">
              <w:rPr>
                <w:rFonts w:ascii="Arial" w:hAnsi="Arial" w:cs="Arial"/>
                <w:b/>
                <w:bCs/>
                <w:color w:val="000000"/>
                <w:sz w:val="22"/>
                <w:szCs w:val="22"/>
              </w:rPr>
              <w:lastRenderedPageBreak/>
              <w:t>PRIME MINISTER AND CABINET</w:t>
            </w:r>
          </w:p>
        </w:tc>
      </w:tr>
      <w:tr w:rsidR="00CB3A07" w:rsidRPr="00CB3A07" w14:paraId="7E9F9617" w14:textId="77777777" w:rsidTr="00CB3A07">
        <w:trPr>
          <w:trHeight w:val="225"/>
        </w:trPr>
        <w:tc>
          <w:tcPr>
            <w:tcW w:w="5000" w:type="pct"/>
            <w:gridSpan w:val="11"/>
            <w:tcBorders>
              <w:top w:val="nil"/>
              <w:left w:val="nil"/>
              <w:bottom w:val="nil"/>
              <w:right w:val="nil"/>
            </w:tcBorders>
            <w:shd w:val="clear" w:color="auto" w:fill="auto"/>
            <w:noWrap/>
            <w:vAlign w:val="center"/>
            <w:hideMark/>
          </w:tcPr>
          <w:p w14:paraId="1807CF12" w14:textId="75929FFF" w:rsidR="00CB3A07" w:rsidRPr="00CB3A07" w:rsidRDefault="00CB3A07" w:rsidP="00CB3A07">
            <w:pPr>
              <w:spacing w:before="0" w:after="0" w:line="240" w:lineRule="auto"/>
              <w:jc w:val="center"/>
              <w:rPr>
                <w:rFonts w:ascii="Arial" w:hAnsi="Arial" w:cs="Arial"/>
                <w:color w:val="000000"/>
                <w:sz w:val="16"/>
                <w:szCs w:val="16"/>
              </w:rPr>
            </w:pPr>
            <w:r w:rsidRPr="00CB3A07">
              <w:rPr>
                <w:rFonts w:ascii="Arial" w:hAnsi="Arial" w:cs="Arial"/>
                <w:color w:val="000000"/>
                <w:sz w:val="16"/>
                <w:szCs w:val="16"/>
              </w:rPr>
              <w:t>Agency Resourcing</w:t>
            </w:r>
            <w:r w:rsidR="0089566F">
              <w:rPr>
                <w:rFonts w:ascii="Arial" w:hAnsi="Arial" w:cs="Arial"/>
                <w:color w:val="000000"/>
                <w:sz w:val="16"/>
                <w:szCs w:val="16"/>
              </w:rPr>
              <w:t xml:space="preserve"> – </w:t>
            </w:r>
            <w:r w:rsidRPr="00CB3A07">
              <w:rPr>
                <w:rFonts w:ascii="Arial" w:hAnsi="Arial" w:cs="Arial"/>
                <w:color w:val="000000"/>
                <w:sz w:val="16"/>
                <w:szCs w:val="16"/>
              </w:rPr>
              <w:t>2024</w:t>
            </w:r>
            <w:r w:rsidR="003579ED">
              <w:rPr>
                <w:rFonts w:ascii="Arial" w:hAnsi="Arial" w:cs="Arial"/>
                <w:color w:val="000000"/>
                <w:sz w:val="16"/>
                <w:szCs w:val="16"/>
              </w:rPr>
              <w:noBreakHyphen/>
            </w:r>
            <w:r w:rsidRPr="00CB3A07">
              <w:rPr>
                <w:rFonts w:ascii="Arial" w:hAnsi="Arial" w:cs="Arial"/>
                <w:color w:val="000000"/>
                <w:sz w:val="16"/>
                <w:szCs w:val="16"/>
              </w:rPr>
              <w:t>2025</w:t>
            </w:r>
          </w:p>
        </w:tc>
      </w:tr>
      <w:tr w:rsidR="00CB3A07" w:rsidRPr="00CB3A07" w14:paraId="065D835B" w14:textId="77777777" w:rsidTr="00CB3A0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B4DE52B" w14:textId="48A0AF97" w:rsidR="00CB3A07" w:rsidRPr="00CB3A07" w:rsidRDefault="00CB3A07" w:rsidP="00CB3A07">
            <w:pPr>
              <w:spacing w:before="0" w:after="0" w:line="240" w:lineRule="auto"/>
              <w:jc w:val="center"/>
              <w:rPr>
                <w:rFonts w:ascii="Arial" w:hAnsi="Arial" w:cs="Arial"/>
                <w:i/>
                <w:iCs/>
                <w:color w:val="000000"/>
                <w:sz w:val="16"/>
                <w:szCs w:val="16"/>
              </w:rPr>
            </w:pPr>
            <w:r w:rsidRPr="00CB3A0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CB3A07">
              <w:rPr>
                <w:rFonts w:ascii="Arial" w:hAnsi="Arial" w:cs="Arial"/>
                <w:i/>
                <w:iCs/>
                <w:color w:val="000000"/>
                <w:sz w:val="16"/>
                <w:szCs w:val="16"/>
              </w:rPr>
              <w:t>2023</w:t>
            </w:r>
            <w:r w:rsidR="003579ED">
              <w:rPr>
                <w:rFonts w:ascii="Arial" w:hAnsi="Arial" w:cs="Arial"/>
                <w:i/>
                <w:iCs/>
                <w:color w:val="000000"/>
                <w:sz w:val="16"/>
                <w:szCs w:val="16"/>
              </w:rPr>
              <w:noBreakHyphen/>
            </w:r>
            <w:r w:rsidRPr="00CB3A07">
              <w:rPr>
                <w:rFonts w:ascii="Arial" w:hAnsi="Arial" w:cs="Arial"/>
                <w:i/>
                <w:iCs/>
                <w:color w:val="000000"/>
                <w:sz w:val="16"/>
                <w:szCs w:val="16"/>
              </w:rPr>
              <w:t>2024</w:t>
            </w:r>
          </w:p>
        </w:tc>
      </w:tr>
      <w:tr w:rsidR="00CB3A07" w:rsidRPr="00CB3A07" w14:paraId="2CD71DFB" w14:textId="77777777" w:rsidTr="00CB3A07">
        <w:trPr>
          <w:trHeight w:val="225"/>
        </w:trPr>
        <w:tc>
          <w:tcPr>
            <w:tcW w:w="687" w:type="pct"/>
            <w:tcBorders>
              <w:top w:val="nil"/>
              <w:left w:val="nil"/>
              <w:bottom w:val="nil"/>
              <w:right w:val="nil"/>
            </w:tcBorders>
            <w:shd w:val="clear" w:color="auto" w:fill="auto"/>
            <w:noWrap/>
            <w:hideMark/>
          </w:tcPr>
          <w:p w14:paraId="4C8500A4" w14:textId="77777777" w:rsidR="00CB3A07" w:rsidRPr="00CB3A07" w:rsidRDefault="00CB3A07" w:rsidP="00CB3A0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5767177" w14:textId="77777777" w:rsidR="00CB3A07" w:rsidRPr="00CB3A07" w:rsidRDefault="00CB3A07" w:rsidP="00CB3A07">
            <w:pPr>
              <w:spacing w:before="0" w:after="0" w:line="240" w:lineRule="auto"/>
              <w:jc w:val="center"/>
              <w:rPr>
                <w:rFonts w:ascii="Arial" w:hAnsi="Arial" w:cs="Arial"/>
                <w:color w:val="000000"/>
                <w:sz w:val="16"/>
                <w:szCs w:val="16"/>
              </w:rPr>
            </w:pPr>
            <w:r w:rsidRPr="00CB3A0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BEBAC8F" w14:textId="77777777" w:rsidR="00CB3A07" w:rsidRPr="00CB3A07" w:rsidRDefault="00CB3A07" w:rsidP="00CB3A0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B47CAFC" w14:textId="77777777" w:rsidR="00CB3A07" w:rsidRPr="00CB3A07" w:rsidRDefault="00CB3A07" w:rsidP="00CB3A07">
            <w:pPr>
              <w:spacing w:before="0" w:after="0" w:line="240" w:lineRule="auto"/>
              <w:jc w:val="center"/>
              <w:rPr>
                <w:rFonts w:ascii="Arial" w:hAnsi="Arial" w:cs="Arial"/>
                <w:color w:val="000000"/>
                <w:sz w:val="16"/>
                <w:szCs w:val="16"/>
              </w:rPr>
            </w:pPr>
            <w:r w:rsidRPr="00CB3A0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7C42E1A3" w14:textId="77777777" w:rsidR="00CB3A07" w:rsidRPr="00CB3A07" w:rsidRDefault="00CB3A07" w:rsidP="00CB3A07">
            <w:pPr>
              <w:spacing w:before="0" w:after="0" w:line="240" w:lineRule="auto"/>
              <w:jc w:val="center"/>
              <w:rPr>
                <w:rFonts w:ascii="Arial" w:hAnsi="Arial" w:cs="Arial"/>
                <w:color w:val="000000"/>
                <w:sz w:val="16"/>
                <w:szCs w:val="16"/>
              </w:rPr>
            </w:pPr>
          </w:p>
        </w:tc>
      </w:tr>
      <w:tr w:rsidR="00CB3A07" w:rsidRPr="00CB3A07" w14:paraId="10005429" w14:textId="77777777" w:rsidTr="00CB3A07">
        <w:trPr>
          <w:trHeight w:val="225"/>
        </w:trPr>
        <w:tc>
          <w:tcPr>
            <w:tcW w:w="687" w:type="pct"/>
            <w:tcBorders>
              <w:top w:val="nil"/>
              <w:left w:val="nil"/>
              <w:bottom w:val="nil"/>
              <w:right w:val="nil"/>
            </w:tcBorders>
            <w:shd w:val="clear" w:color="auto" w:fill="auto"/>
            <w:vAlign w:val="bottom"/>
            <w:hideMark/>
          </w:tcPr>
          <w:p w14:paraId="53A5F216"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0450FE9"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4800FED" w14:textId="77777777" w:rsidR="00CB3A07" w:rsidRPr="00CB3A07" w:rsidRDefault="00CB3A07" w:rsidP="00CB3A0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FEFA602" w14:textId="77777777" w:rsidR="00CB3A07" w:rsidRPr="00CB3A07" w:rsidRDefault="00CB3A07" w:rsidP="00CB3A0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7C042F6" w14:textId="77777777" w:rsidR="00CB3A07" w:rsidRPr="00CB3A07" w:rsidRDefault="00CB3A07" w:rsidP="00CB3A0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5D5C5F7" w14:textId="77777777" w:rsidR="00CB3A07" w:rsidRPr="00CB3A07" w:rsidRDefault="00CB3A07" w:rsidP="00CB3A0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15184C1B" w14:textId="77777777" w:rsidR="00CB3A07" w:rsidRPr="00CB3A07" w:rsidRDefault="00CB3A07" w:rsidP="00CB3A0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02C6433" w14:textId="77777777" w:rsidR="00CB3A07" w:rsidRPr="00CB3A07" w:rsidRDefault="00CB3A07" w:rsidP="00CB3A07">
            <w:pPr>
              <w:spacing w:before="0" w:after="0" w:line="240" w:lineRule="auto"/>
              <w:jc w:val="center"/>
              <w:rPr>
                <w:rFonts w:ascii="Arial" w:hAnsi="Arial" w:cs="Arial"/>
                <w:color w:val="000000"/>
                <w:sz w:val="16"/>
                <w:szCs w:val="16"/>
              </w:rPr>
            </w:pPr>
            <w:r w:rsidRPr="00CB3A0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20CE1CE" w14:textId="77777777" w:rsidR="00CB3A07" w:rsidRPr="00CB3A07" w:rsidRDefault="00CB3A07" w:rsidP="00CB3A0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33F572D" w14:textId="77777777" w:rsidR="00CB3A07" w:rsidRPr="00CB3A07" w:rsidRDefault="00CB3A07" w:rsidP="00CB3A07">
            <w:pPr>
              <w:spacing w:before="0" w:after="0" w:line="240" w:lineRule="auto"/>
              <w:jc w:val="center"/>
              <w:rPr>
                <w:rFonts w:ascii="Times New Roman" w:hAnsi="Times New Roman"/>
                <w:sz w:val="20"/>
              </w:rPr>
            </w:pPr>
          </w:p>
        </w:tc>
      </w:tr>
      <w:tr w:rsidR="00CB3A07" w:rsidRPr="00CB3A07" w14:paraId="6044F7B6" w14:textId="77777777" w:rsidTr="00CB3A07">
        <w:trPr>
          <w:trHeight w:val="397"/>
        </w:trPr>
        <w:tc>
          <w:tcPr>
            <w:tcW w:w="687" w:type="pct"/>
            <w:tcBorders>
              <w:top w:val="nil"/>
              <w:left w:val="nil"/>
              <w:bottom w:val="single" w:sz="4" w:space="0" w:color="293F5B"/>
              <w:right w:val="nil"/>
            </w:tcBorders>
            <w:shd w:val="clear" w:color="auto" w:fill="auto"/>
            <w:vAlign w:val="bottom"/>
            <w:hideMark/>
          </w:tcPr>
          <w:p w14:paraId="77A95134" w14:textId="765A769D" w:rsidR="00CB3A07" w:rsidRPr="00CB3A07" w:rsidRDefault="00CB3A07" w:rsidP="00CB3A07">
            <w:pPr>
              <w:spacing w:before="0" w:after="0" w:line="240" w:lineRule="auto"/>
              <w:rPr>
                <w:rFonts w:ascii="Arial" w:hAnsi="Arial" w:cs="Arial"/>
                <w:color w:val="000000"/>
                <w:sz w:val="16"/>
                <w:szCs w:val="16"/>
              </w:rPr>
            </w:pPr>
            <w:r w:rsidRPr="00CB3A07">
              <w:rPr>
                <w:rFonts w:ascii="Arial" w:hAnsi="Arial" w:cs="Arial"/>
                <w:color w:val="000000"/>
                <w:sz w:val="16"/>
                <w:szCs w:val="16"/>
              </w:rPr>
              <w:t>Entity/Outcome/</w:t>
            </w:r>
            <w:r w:rsidRPr="00CB3A07">
              <w:rPr>
                <w:rFonts w:ascii="Arial" w:hAnsi="Arial" w:cs="Arial"/>
                <w:color w:val="000000"/>
                <w:sz w:val="16"/>
                <w:szCs w:val="16"/>
              </w:rPr>
              <w:br/>
              <w:t>Non</w:t>
            </w:r>
            <w:r w:rsidR="003579ED">
              <w:rPr>
                <w:rFonts w:ascii="Arial" w:hAnsi="Arial" w:cs="Arial"/>
                <w:color w:val="000000"/>
                <w:sz w:val="16"/>
                <w:szCs w:val="16"/>
              </w:rPr>
              <w:noBreakHyphen/>
            </w:r>
            <w:r w:rsidRPr="00CB3A0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59D2D74"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Appropriation</w:t>
            </w:r>
            <w:r w:rsidRPr="00CB3A0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69E594D4"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Appropriation</w:t>
            </w:r>
            <w:r w:rsidRPr="00CB3A0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278B731E"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BCC012B"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Special</w:t>
            </w:r>
            <w:r w:rsidRPr="00CB3A0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C559C19"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Special</w:t>
            </w:r>
            <w:r w:rsidRPr="00CB3A0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0B523DE2"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Appropriation</w:t>
            </w:r>
            <w:r w:rsidRPr="00CB3A0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D1CAF8F"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0880474"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7D1F8139"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Special</w:t>
            </w:r>
            <w:r w:rsidRPr="00CB3A0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CAD528E"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br/>
              <w:t>Total</w:t>
            </w:r>
          </w:p>
        </w:tc>
      </w:tr>
      <w:tr w:rsidR="00CB3A07" w:rsidRPr="00CB3A07" w14:paraId="2F12CC5B" w14:textId="77777777" w:rsidTr="00CB3A07">
        <w:trPr>
          <w:trHeight w:val="225"/>
        </w:trPr>
        <w:tc>
          <w:tcPr>
            <w:tcW w:w="687" w:type="pct"/>
            <w:tcBorders>
              <w:top w:val="nil"/>
              <w:left w:val="nil"/>
              <w:bottom w:val="nil"/>
              <w:right w:val="nil"/>
            </w:tcBorders>
            <w:shd w:val="clear" w:color="auto" w:fill="auto"/>
            <w:noWrap/>
            <w:hideMark/>
          </w:tcPr>
          <w:p w14:paraId="50DFF10F" w14:textId="77777777" w:rsidR="00CB3A07" w:rsidRPr="00CB3A07" w:rsidRDefault="00CB3A07" w:rsidP="00CB3A0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A2FB486" w14:textId="00F7EA92"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32D5DFB" w14:textId="7B4A3E04"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E7B5634" w14:textId="52F7208A"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CA6D193" w14:textId="6731EBB4"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6C2AF39" w14:textId="1C35DD91"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5C8E7BC" w14:textId="63530E33"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476F02D2" w14:textId="3BDB0B2D"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08CBFEDF" w14:textId="41B52273"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4FD568E" w14:textId="1C81A690"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5EE3923" w14:textId="02F7BBBD"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w:t>
            </w:r>
            <w:r w:rsidR="003579ED">
              <w:rPr>
                <w:rFonts w:ascii="Arial" w:hAnsi="Arial" w:cs="Arial"/>
                <w:color w:val="000000"/>
                <w:sz w:val="16"/>
                <w:szCs w:val="16"/>
              </w:rPr>
              <w:t>’</w:t>
            </w:r>
            <w:r w:rsidRPr="00CB3A07">
              <w:rPr>
                <w:rFonts w:ascii="Arial" w:hAnsi="Arial" w:cs="Arial"/>
                <w:color w:val="000000"/>
                <w:sz w:val="16"/>
                <w:szCs w:val="16"/>
              </w:rPr>
              <w:t>000</w:t>
            </w:r>
          </w:p>
        </w:tc>
      </w:tr>
      <w:tr w:rsidR="00CB3A07" w:rsidRPr="00CB3A07" w14:paraId="5DE8F36B" w14:textId="77777777" w:rsidTr="00CB3A07">
        <w:trPr>
          <w:trHeight w:val="397"/>
        </w:trPr>
        <w:tc>
          <w:tcPr>
            <w:tcW w:w="687" w:type="pct"/>
            <w:tcBorders>
              <w:top w:val="nil"/>
              <w:left w:val="nil"/>
              <w:bottom w:val="nil"/>
              <w:right w:val="nil"/>
            </w:tcBorders>
            <w:shd w:val="clear" w:color="auto" w:fill="auto"/>
            <w:vAlign w:val="bottom"/>
            <w:hideMark/>
          </w:tcPr>
          <w:p w14:paraId="7F369453" w14:textId="77777777" w:rsidR="00CB3A07" w:rsidRPr="00CB3A07" w:rsidRDefault="00CB3A07" w:rsidP="00CB3A07">
            <w:pPr>
              <w:spacing w:before="0" w:after="0" w:line="240" w:lineRule="auto"/>
              <w:rPr>
                <w:rFonts w:ascii="Arial" w:hAnsi="Arial" w:cs="Arial"/>
                <w:b/>
                <w:bCs/>
                <w:color w:val="000000"/>
                <w:sz w:val="16"/>
                <w:szCs w:val="16"/>
              </w:rPr>
            </w:pPr>
            <w:r w:rsidRPr="00CB3A07">
              <w:rPr>
                <w:rFonts w:ascii="Arial" w:hAnsi="Arial" w:cs="Arial"/>
                <w:b/>
                <w:bCs/>
                <w:color w:val="000000"/>
                <w:sz w:val="16"/>
                <w:szCs w:val="16"/>
              </w:rPr>
              <w:t>Outback Stores Pty Ltd#</w:t>
            </w:r>
          </w:p>
        </w:tc>
        <w:tc>
          <w:tcPr>
            <w:tcW w:w="445" w:type="pct"/>
            <w:tcBorders>
              <w:top w:val="nil"/>
              <w:left w:val="nil"/>
              <w:bottom w:val="nil"/>
              <w:right w:val="nil"/>
            </w:tcBorders>
            <w:shd w:val="clear" w:color="auto" w:fill="auto"/>
            <w:noWrap/>
            <w:hideMark/>
          </w:tcPr>
          <w:p w14:paraId="6BE5291D" w14:textId="77777777" w:rsidR="00CB3A07" w:rsidRPr="00CB3A07" w:rsidRDefault="00CB3A07" w:rsidP="00CB3A0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1672C34" w14:textId="77777777" w:rsidR="00CB3A07" w:rsidRPr="00CB3A07" w:rsidRDefault="00CB3A07" w:rsidP="00CB3A0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E17ABAA"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21A4B9"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EB932BC" w14:textId="77777777" w:rsidR="00CB3A07" w:rsidRPr="00CB3A07" w:rsidRDefault="00CB3A07" w:rsidP="00CB3A0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1DC34EE" w14:textId="77777777" w:rsidR="00CB3A07" w:rsidRPr="00CB3A07" w:rsidRDefault="00CB3A07" w:rsidP="00CB3A0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7E7781C" w14:textId="77777777" w:rsidR="00CB3A07" w:rsidRPr="00CB3A07" w:rsidRDefault="00CB3A07" w:rsidP="00CB3A0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5F7A85B" w14:textId="77777777" w:rsidR="00CB3A07" w:rsidRPr="00CB3A07" w:rsidRDefault="00CB3A07" w:rsidP="00CB3A0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9029142"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28B87E4" w14:textId="77777777" w:rsidR="00CB3A07" w:rsidRPr="00CB3A07" w:rsidRDefault="00CB3A07" w:rsidP="00CB3A07">
            <w:pPr>
              <w:spacing w:before="0" w:after="0" w:line="240" w:lineRule="auto"/>
              <w:rPr>
                <w:rFonts w:ascii="Times New Roman" w:hAnsi="Times New Roman"/>
                <w:sz w:val="20"/>
              </w:rPr>
            </w:pPr>
          </w:p>
        </w:tc>
      </w:tr>
      <w:tr w:rsidR="00CB3A07" w:rsidRPr="00CB3A07" w14:paraId="5C34ACDB" w14:textId="77777777" w:rsidTr="00CB3A07">
        <w:trPr>
          <w:trHeight w:val="225"/>
        </w:trPr>
        <w:tc>
          <w:tcPr>
            <w:tcW w:w="687" w:type="pct"/>
            <w:vMerge w:val="restart"/>
            <w:tcBorders>
              <w:top w:val="nil"/>
              <w:left w:val="nil"/>
              <w:bottom w:val="nil"/>
              <w:right w:val="nil"/>
            </w:tcBorders>
            <w:shd w:val="clear" w:color="auto" w:fill="auto"/>
            <w:hideMark/>
          </w:tcPr>
          <w:p w14:paraId="4CCF358C" w14:textId="77777777" w:rsidR="00CB3A07" w:rsidRPr="00CB3A07" w:rsidRDefault="00CB3A07" w:rsidP="00CB3A07">
            <w:pPr>
              <w:spacing w:before="0" w:after="0" w:line="240" w:lineRule="auto"/>
              <w:rPr>
                <w:rFonts w:ascii="Arial" w:hAnsi="Arial" w:cs="Arial"/>
                <w:color w:val="000000"/>
                <w:sz w:val="16"/>
                <w:szCs w:val="16"/>
              </w:rPr>
            </w:pPr>
            <w:r w:rsidRPr="00CB3A0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446285B" w14:textId="2272D387"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287057F" w14:textId="1CC94DE8"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0EABC32"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19,312</w:t>
            </w:r>
          </w:p>
        </w:tc>
        <w:tc>
          <w:tcPr>
            <w:tcW w:w="445" w:type="pct"/>
            <w:tcBorders>
              <w:top w:val="nil"/>
              <w:left w:val="nil"/>
              <w:bottom w:val="nil"/>
              <w:right w:val="nil"/>
            </w:tcBorders>
            <w:shd w:val="clear" w:color="auto" w:fill="auto"/>
            <w:noWrap/>
            <w:hideMark/>
          </w:tcPr>
          <w:p w14:paraId="68428295" w14:textId="352BCF4B"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A9885B7" w14:textId="0ADB290D"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84E936D" w14:textId="087F5CE4"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97A7D2F" w14:textId="45CDB1B7"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B2163F2" w14:textId="2E7369A2"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B03F5A8" w14:textId="7AE312DF"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1F41775"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19,312</w:t>
            </w:r>
          </w:p>
        </w:tc>
      </w:tr>
      <w:tr w:rsidR="00CB3A07" w:rsidRPr="00CB3A07" w14:paraId="3D176084" w14:textId="77777777" w:rsidTr="00CB3A07">
        <w:trPr>
          <w:trHeight w:val="225"/>
        </w:trPr>
        <w:tc>
          <w:tcPr>
            <w:tcW w:w="687" w:type="pct"/>
            <w:vMerge/>
            <w:tcBorders>
              <w:top w:val="nil"/>
              <w:left w:val="nil"/>
              <w:bottom w:val="nil"/>
              <w:right w:val="nil"/>
            </w:tcBorders>
            <w:vAlign w:val="center"/>
            <w:hideMark/>
          </w:tcPr>
          <w:p w14:paraId="6BD84717" w14:textId="77777777" w:rsidR="00CB3A07" w:rsidRPr="00CB3A07" w:rsidRDefault="00CB3A07" w:rsidP="00CB3A0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32C2F05" w14:textId="6C365E6F"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14C1C9" w14:textId="147D1205"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45B163D"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19,312</w:t>
            </w:r>
          </w:p>
        </w:tc>
        <w:tc>
          <w:tcPr>
            <w:tcW w:w="445" w:type="pct"/>
            <w:tcBorders>
              <w:top w:val="nil"/>
              <w:left w:val="nil"/>
              <w:bottom w:val="nil"/>
              <w:right w:val="nil"/>
            </w:tcBorders>
            <w:shd w:val="clear" w:color="auto" w:fill="auto"/>
            <w:noWrap/>
            <w:hideMark/>
          </w:tcPr>
          <w:p w14:paraId="3570C9F3" w14:textId="4B1F1A2C"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003410" w14:textId="2D3DD4B4"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9DA19E8" w14:textId="362BBAEC"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F20E027" w14:textId="3B7D724E"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B441035" w14:textId="795B85EB"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D2EAB81" w14:textId="3A784EBB"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763D37"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19,312</w:t>
            </w:r>
          </w:p>
        </w:tc>
      </w:tr>
      <w:tr w:rsidR="00CB3A07" w:rsidRPr="00CB3A07" w14:paraId="10C2D126" w14:textId="77777777" w:rsidTr="00CB3A07">
        <w:trPr>
          <w:trHeight w:val="225"/>
        </w:trPr>
        <w:tc>
          <w:tcPr>
            <w:tcW w:w="687" w:type="pct"/>
            <w:vMerge w:val="restart"/>
            <w:tcBorders>
              <w:top w:val="nil"/>
              <w:left w:val="nil"/>
              <w:bottom w:val="nil"/>
              <w:right w:val="nil"/>
            </w:tcBorders>
            <w:shd w:val="clear" w:color="auto" w:fill="auto"/>
            <w:hideMark/>
          </w:tcPr>
          <w:p w14:paraId="44DE7368" w14:textId="77777777" w:rsidR="00CB3A07" w:rsidRPr="00CB3A07" w:rsidRDefault="00CB3A07" w:rsidP="00CB3A07">
            <w:pPr>
              <w:spacing w:before="0" w:after="0" w:line="240" w:lineRule="auto"/>
              <w:rPr>
                <w:rFonts w:ascii="Arial" w:hAnsi="Arial" w:cs="Arial"/>
                <w:color w:val="000000"/>
                <w:sz w:val="16"/>
                <w:szCs w:val="16"/>
              </w:rPr>
            </w:pPr>
            <w:r w:rsidRPr="00CB3A0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4FE3340" w14:textId="761A5F3F"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700E941" w14:textId="581A6774"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90135A3"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19,312</w:t>
            </w:r>
          </w:p>
        </w:tc>
        <w:tc>
          <w:tcPr>
            <w:tcW w:w="445" w:type="pct"/>
            <w:tcBorders>
              <w:top w:val="single" w:sz="4" w:space="0" w:color="293F5B"/>
              <w:left w:val="nil"/>
              <w:bottom w:val="nil"/>
              <w:right w:val="nil"/>
            </w:tcBorders>
            <w:shd w:val="clear" w:color="auto" w:fill="auto"/>
            <w:noWrap/>
            <w:hideMark/>
          </w:tcPr>
          <w:p w14:paraId="0E736B96" w14:textId="763FB6A5"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CF303E6" w14:textId="3BCFA050"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1E9876B" w14:textId="3EB6D4C7"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6FCC6E6" w14:textId="308198AD"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A6733C7" w14:textId="616BFC35"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43A4B69" w14:textId="44D3EB87"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B6BC720"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19,312</w:t>
            </w:r>
          </w:p>
        </w:tc>
      </w:tr>
      <w:tr w:rsidR="00CB3A07" w:rsidRPr="00CB3A07" w14:paraId="3A375C82" w14:textId="77777777" w:rsidTr="00CB3A07">
        <w:trPr>
          <w:trHeight w:val="225"/>
        </w:trPr>
        <w:tc>
          <w:tcPr>
            <w:tcW w:w="687" w:type="pct"/>
            <w:vMerge/>
            <w:tcBorders>
              <w:top w:val="nil"/>
              <w:left w:val="nil"/>
              <w:bottom w:val="nil"/>
              <w:right w:val="nil"/>
            </w:tcBorders>
            <w:vAlign w:val="center"/>
            <w:hideMark/>
          </w:tcPr>
          <w:p w14:paraId="1CDE4CF7" w14:textId="77777777" w:rsidR="00CB3A07" w:rsidRPr="00CB3A07" w:rsidRDefault="00CB3A07" w:rsidP="00CB3A0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73B4F03" w14:textId="303357A0"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52F12B" w14:textId="13417B84"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DFAD89C"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19,312</w:t>
            </w:r>
          </w:p>
        </w:tc>
        <w:tc>
          <w:tcPr>
            <w:tcW w:w="445" w:type="pct"/>
            <w:tcBorders>
              <w:top w:val="nil"/>
              <w:left w:val="nil"/>
              <w:bottom w:val="nil"/>
              <w:right w:val="nil"/>
            </w:tcBorders>
            <w:shd w:val="clear" w:color="auto" w:fill="auto"/>
            <w:noWrap/>
            <w:hideMark/>
          </w:tcPr>
          <w:p w14:paraId="7B54B847" w14:textId="0319D300"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C2E734D" w14:textId="3D19DA7B"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D0A4663" w14:textId="4D3BB192"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E3B0FB8" w14:textId="629438AD"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AD6D1D3" w14:textId="5869D44D"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E3C462D" w14:textId="4E26BC43"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95CDA81"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19,312</w:t>
            </w:r>
          </w:p>
        </w:tc>
      </w:tr>
      <w:tr w:rsidR="00CB3A07" w:rsidRPr="00CB3A07" w14:paraId="38BE0F7C" w14:textId="77777777" w:rsidTr="00CB3A07">
        <w:trPr>
          <w:trHeight w:val="225"/>
        </w:trPr>
        <w:tc>
          <w:tcPr>
            <w:tcW w:w="687" w:type="pct"/>
            <w:tcBorders>
              <w:top w:val="nil"/>
              <w:left w:val="nil"/>
              <w:bottom w:val="nil"/>
              <w:right w:val="nil"/>
            </w:tcBorders>
            <w:shd w:val="clear" w:color="auto" w:fill="auto"/>
            <w:noWrap/>
            <w:hideMark/>
          </w:tcPr>
          <w:p w14:paraId="78E4B24D" w14:textId="77777777" w:rsidR="00CB3A07" w:rsidRPr="00CB3A07" w:rsidRDefault="00CB3A07" w:rsidP="00CB3A0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8993452"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87933D6" w14:textId="77777777" w:rsidR="00CB3A07" w:rsidRPr="00CB3A07" w:rsidRDefault="00CB3A07" w:rsidP="00CB3A0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CC670EF" w14:textId="77777777" w:rsidR="00CB3A07" w:rsidRPr="00CB3A07" w:rsidRDefault="00CB3A07" w:rsidP="00CB3A0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3E752A5" w14:textId="77777777" w:rsidR="00CB3A07" w:rsidRPr="00CB3A07" w:rsidRDefault="00CB3A07" w:rsidP="00CB3A0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C5A6B45" w14:textId="77777777" w:rsidR="00CB3A07" w:rsidRPr="00CB3A07" w:rsidRDefault="00CB3A07" w:rsidP="00CB3A0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3D1FC21" w14:textId="77777777" w:rsidR="00CB3A07" w:rsidRPr="00CB3A07" w:rsidRDefault="00CB3A07" w:rsidP="00CB3A0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9C22B19" w14:textId="77777777" w:rsidR="00CB3A07" w:rsidRPr="00CB3A07" w:rsidRDefault="00CB3A07" w:rsidP="00CB3A0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8FC1EE6" w14:textId="77777777" w:rsidR="00CB3A07" w:rsidRPr="00CB3A07" w:rsidRDefault="00CB3A07" w:rsidP="00CB3A0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B3A159B" w14:textId="77777777" w:rsidR="00CB3A07" w:rsidRPr="00CB3A07" w:rsidRDefault="00CB3A07" w:rsidP="00CB3A0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E5B89B1" w14:textId="77777777" w:rsidR="00CB3A07" w:rsidRPr="00CB3A07" w:rsidRDefault="00CB3A07" w:rsidP="00CB3A07">
            <w:pPr>
              <w:spacing w:before="0" w:after="0" w:line="240" w:lineRule="auto"/>
              <w:jc w:val="center"/>
              <w:rPr>
                <w:rFonts w:ascii="Times New Roman" w:hAnsi="Times New Roman"/>
                <w:sz w:val="20"/>
              </w:rPr>
            </w:pPr>
          </w:p>
        </w:tc>
      </w:tr>
      <w:tr w:rsidR="00CB3A07" w:rsidRPr="00CB3A07" w14:paraId="0E5E47C1" w14:textId="77777777" w:rsidTr="00CB3A07">
        <w:trPr>
          <w:trHeight w:val="397"/>
        </w:trPr>
        <w:tc>
          <w:tcPr>
            <w:tcW w:w="687" w:type="pct"/>
            <w:tcBorders>
              <w:top w:val="nil"/>
              <w:left w:val="nil"/>
              <w:bottom w:val="nil"/>
              <w:right w:val="nil"/>
            </w:tcBorders>
            <w:shd w:val="clear" w:color="auto" w:fill="auto"/>
            <w:vAlign w:val="bottom"/>
            <w:hideMark/>
          </w:tcPr>
          <w:p w14:paraId="6E64ED1F" w14:textId="77777777" w:rsidR="00CB3A07" w:rsidRPr="00CB3A07" w:rsidRDefault="00CB3A07" w:rsidP="00CB3A07">
            <w:pPr>
              <w:spacing w:before="0" w:after="0" w:line="240" w:lineRule="auto"/>
              <w:rPr>
                <w:rFonts w:ascii="Arial" w:hAnsi="Arial" w:cs="Arial"/>
                <w:b/>
                <w:bCs/>
                <w:color w:val="000000"/>
                <w:sz w:val="16"/>
                <w:szCs w:val="16"/>
              </w:rPr>
            </w:pPr>
            <w:r w:rsidRPr="00CB3A07">
              <w:rPr>
                <w:rFonts w:ascii="Arial" w:hAnsi="Arial" w:cs="Arial"/>
                <w:b/>
                <w:bCs/>
                <w:color w:val="000000"/>
                <w:sz w:val="16"/>
                <w:szCs w:val="16"/>
              </w:rPr>
              <w:t>Torres Strait Regional Authority*</w:t>
            </w:r>
          </w:p>
        </w:tc>
        <w:tc>
          <w:tcPr>
            <w:tcW w:w="445" w:type="pct"/>
            <w:tcBorders>
              <w:top w:val="nil"/>
              <w:left w:val="nil"/>
              <w:bottom w:val="nil"/>
              <w:right w:val="nil"/>
            </w:tcBorders>
            <w:shd w:val="clear" w:color="auto" w:fill="auto"/>
            <w:noWrap/>
            <w:hideMark/>
          </w:tcPr>
          <w:p w14:paraId="30E9BFBD" w14:textId="77777777" w:rsidR="00CB3A07" w:rsidRPr="00CB3A07" w:rsidRDefault="00CB3A07" w:rsidP="00CB3A0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26D8AB5" w14:textId="77777777" w:rsidR="00CB3A07" w:rsidRPr="00CB3A07" w:rsidRDefault="00CB3A07" w:rsidP="00CB3A0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F6EFB74"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FB13F5F"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DD8FC20" w14:textId="77777777" w:rsidR="00CB3A07" w:rsidRPr="00CB3A07" w:rsidRDefault="00CB3A07" w:rsidP="00CB3A0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84D1E95" w14:textId="77777777" w:rsidR="00CB3A07" w:rsidRPr="00CB3A07" w:rsidRDefault="00CB3A07" w:rsidP="00CB3A0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19B147E" w14:textId="77777777" w:rsidR="00CB3A07" w:rsidRPr="00CB3A07" w:rsidRDefault="00CB3A07" w:rsidP="00CB3A0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56E01DC" w14:textId="77777777" w:rsidR="00CB3A07" w:rsidRPr="00CB3A07" w:rsidRDefault="00CB3A07" w:rsidP="00CB3A0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84A37D4"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24C90DD" w14:textId="77777777" w:rsidR="00CB3A07" w:rsidRPr="00CB3A07" w:rsidRDefault="00CB3A07" w:rsidP="00CB3A07">
            <w:pPr>
              <w:spacing w:before="0" w:after="0" w:line="240" w:lineRule="auto"/>
              <w:rPr>
                <w:rFonts w:ascii="Times New Roman" w:hAnsi="Times New Roman"/>
                <w:sz w:val="20"/>
              </w:rPr>
            </w:pPr>
          </w:p>
        </w:tc>
      </w:tr>
      <w:tr w:rsidR="00CB3A07" w:rsidRPr="00CB3A07" w14:paraId="6F8D6892" w14:textId="77777777" w:rsidTr="00CB3A07">
        <w:trPr>
          <w:trHeight w:val="225"/>
        </w:trPr>
        <w:tc>
          <w:tcPr>
            <w:tcW w:w="687" w:type="pct"/>
            <w:vMerge w:val="restart"/>
            <w:tcBorders>
              <w:top w:val="nil"/>
              <w:left w:val="nil"/>
              <w:bottom w:val="nil"/>
              <w:right w:val="nil"/>
            </w:tcBorders>
            <w:shd w:val="clear" w:color="auto" w:fill="auto"/>
            <w:hideMark/>
          </w:tcPr>
          <w:p w14:paraId="51F365F1" w14:textId="77777777" w:rsidR="00CB3A07" w:rsidRPr="00CB3A07" w:rsidRDefault="00CB3A07" w:rsidP="00CB3A07">
            <w:pPr>
              <w:spacing w:before="0" w:after="0" w:line="240" w:lineRule="auto"/>
              <w:rPr>
                <w:rFonts w:ascii="Arial" w:hAnsi="Arial" w:cs="Arial"/>
                <w:color w:val="000000"/>
                <w:sz w:val="16"/>
                <w:szCs w:val="16"/>
              </w:rPr>
            </w:pPr>
            <w:r w:rsidRPr="00CB3A0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19ABC8D"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38,223</w:t>
            </w:r>
          </w:p>
        </w:tc>
        <w:tc>
          <w:tcPr>
            <w:tcW w:w="445" w:type="pct"/>
            <w:tcBorders>
              <w:top w:val="nil"/>
              <w:left w:val="nil"/>
              <w:bottom w:val="nil"/>
              <w:right w:val="nil"/>
            </w:tcBorders>
            <w:shd w:val="clear" w:color="auto" w:fill="auto"/>
            <w:noWrap/>
            <w:hideMark/>
          </w:tcPr>
          <w:p w14:paraId="28401337" w14:textId="14240759"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D2DDBFB"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13,070</w:t>
            </w:r>
          </w:p>
        </w:tc>
        <w:tc>
          <w:tcPr>
            <w:tcW w:w="445" w:type="pct"/>
            <w:tcBorders>
              <w:top w:val="nil"/>
              <w:left w:val="nil"/>
              <w:bottom w:val="nil"/>
              <w:right w:val="nil"/>
            </w:tcBorders>
            <w:shd w:val="clear" w:color="auto" w:fill="auto"/>
            <w:noWrap/>
            <w:hideMark/>
          </w:tcPr>
          <w:p w14:paraId="235CF79A" w14:textId="749C4D29"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938EC9" w14:textId="2CCA1136"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7D98590" w14:textId="162FDA9E"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EE5EFA1" w14:textId="4548B49B"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626D952" w14:textId="2F50504D"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B6BCC93" w14:textId="2EB9D3B3"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193D635"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51,293</w:t>
            </w:r>
          </w:p>
        </w:tc>
      </w:tr>
      <w:tr w:rsidR="00CB3A07" w:rsidRPr="00CB3A07" w14:paraId="569AD4E2" w14:textId="77777777" w:rsidTr="00CB3A07">
        <w:trPr>
          <w:trHeight w:val="225"/>
        </w:trPr>
        <w:tc>
          <w:tcPr>
            <w:tcW w:w="687" w:type="pct"/>
            <w:vMerge/>
            <w:tcBorders>
              <w:top w:val="nil"/>
              <w:left w:val="nil"/>
              <w:bottom w:val="nil"/>
              <w:right w:val="nil"/>
            </w:tcBorders>
            <w:vAlign w:val="center"/>
            <w:hideMark/>
          </w:tcPr>
          <w:p w14:paraId="1EF1A785" w14:textId="77777777" w:rsidR="00CB3A07" w:rsidRPr="00CB3A07" w:rsidRDefault="00CB3A07" w:rsidP="00CB3A0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7B4642C"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37,247</w:t>
            </w:r>
          </w:p>
        </w:tc>
        <w:tc>
          <w:tcPr>
            <w:tcW w:w="445" w:type="pct"/>
            <w:tcBorders>
              <w:top w:val="nil"/>
              <w:left w:val="nil"/>
              <w:bottom w:val="nil"/>
              <w:right w:val="nil"/>
            </w:tcBorders>
            <w:shd w:val="clear" w:color="auto" w:fill="auto"/>
            <w:noWrap/>
            <w:hideMark/>
          </w:tcPr>
          <w:p w14:paraId="1E73B112" w14:textId="266C0440"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75CC525"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17,799</w:t>
            </w:r>
          </w:p>
        </w:tc>
        <w:tc>
          <w:tcPr>
            <w:tcW w:w="445" w:type="pct"/>
            <w:tcBorders>
              <w:top w:val="nil"/>
              <w:left w:val="nil"/>
              <w:bottom w:val="nil"/>
              <w:right w:val="nil"/>
            </w:tcBorders>
            <w:shd w:val="clear" w:color="auto" w:fill="auto"/>
            <w:noWrap/>
            <w:hideMark/>
          </w:tcPr>
          <w:p w14:paraId="1D0412D5" w14:textId="28DB01E8"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53288E" w14:textId="0B46F6B1"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147ABBF" w14:textId="16041EA3"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594A843" w14:textId="3088FD2E"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307DF10" w14:textId="5F07F2D8"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0056905" w14:textId="3BFBE882"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9A9033"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55,046</w:t>
            </w:r>
          </w:p>
        </w:tc>
      </w:tr>
      <w:tr w:rsidR="00CB3A07" w:rsidRPr="00CB3A07" w14:paraId="43B5484B" w14:textId="77777777" w:rsidTr="00CB3A07">
        <w:trPr>
          <w:trHeight w:val="225"/>
        </w:trPr>
        <w:tc>
          <w:tcPr>
            <w:tcW w:w="687" w:type="pct"/>
            <w:vMerge w:val="restart"/>
            <w:tcBorders>
              <w:top w:val="nil"/>
              <w:left w:val="nil"/>
              <w:bottom w:val="nil"/>
              <w:right w:val="nil"/>
            </w:tcBorders>
            <w:shd w:val="clear" w:color="auto" w:fill="auto"/>
            <w:hideMark/>
          </w:tcPr>
          <w:p w14:paraId="0CE5D293" w14:textId="77777777" w:rsidR="00CB3A07" w:rsidRPr="00CB3A07" w:rsidRDefault="00CB3A07" w:rsidP="00CB3A07">
            <w:pPr>
              <w:spacing w:before="0" w:after="0" w:line="240" w:lineRule="auto"/>
              <w:rPr>
                <w:rFonts w:ascii="Arial" w:hAnsi="Arial" w:cs="Arial"/>
                <w:color w:val="000000"/>
                <w:sz w:val="16"/>
                <w:szCs w:val="16"/>
              </w:rPr>
            </w:pPr>
            <w:r w:rsidRPr="00CB3A0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7CBF72A"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38,223</w:t>
            </w:r>
          </w:p>
        </w:tc>
        <w:tc>
          <w:tcPr>
            <w:tcW w:w="445" w:type="pct"/>
            <w:tcBorders>
              <w:top w:val="single" w:sz="4" w:space="0" w:color="293F5B"/>
              <w:left w:val="nil"/>
              <w:bottom w:val="nil"/>
              <w:right w:val="nil"/>
            </w:tcBorders>
            <w:shd w:val="clear" w:color="auto" w:fill="auto"/>
            <w:noWrap/>
            <w:hideMark/>
          </w:tcPr>
          <w:p w14:paraId="16D5F514" w14:textId="6AA347B2"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927CC8B"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13,070</w:t>
            </w:r>
          </w:p>
        </w:tc>
        <w:tc>
          <w:tcPr>
            <w:tcW w:w="445" w:type="pct"/>
            <w:tcBorders>
              <w:top w:val="single" w:sz="4" w:space="0" w:color="293F5B"/>
              <w:left w:val="nil"/>
              <w:bottom w:val="nil"/>
              <w:right w:val="nil"/>
            </w:tcBorders>
            <w:shd w:val="clear" w:color="auto" w:fill="auto"/>
            <w:noWrap/>
            <w:hideMark/>
          </w:tcPr>
          <w:p w14:paraId="76DEC6E3" w14:textId="1690016F"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B80DCDD" w14:textId="15F47783"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9A5E16C" w14:textId="42F6BC55"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BC5F5F3" w14:textId="405A3D39"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4796616" w14:textId="47238B39"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04E28BD" w14:textId="6AA29669"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17DD731"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51,293</w:t>
            </w:r>
          </w:p>
        </w:tc>
      </w:tr>
      <w:tr w:rsidR="00CB3A07" w:rsidRPr="00CB3A07" w14:paraId="6B55278D" w14:textId="77777777" w:rsidTr="00CB3A07">
        <w:trPr>
          <w:trHeight w:val="225"/>
        </w:trPr>
        <w:tc>
          <w:tcPr>
            <w:tcW w:w="687" w:type="pct"/>
            <w:vMerge/>
            <w:tcBorders>
              <w:top w:val="nil"/>
              <w:left w:val="nil"/>
              <w:bottom w:val="nil"/>
              <w:right w:val="nil"/>
            </w:tcBorders>
            <w:vAlign w:val="center"/>
            <w:hideMark/>
          </w:tcPr>
          <w:p w14:paraId="1CA348C1" w14:textId="77777777" w:rsidR="00CB3A07" w:rsidRPr="00CB3A07" w:rsidRDefault="00CB3A07" w:rsidP="00CB3A0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2ACFFB"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37,247</w:t>
            </w:r>
          </w:p>
        </w:tc>
        <w:tc>
          <w:tcPr>
            <w:tcW w:w="445" w:type="pct"/>
            <w:tcBorders>
              <w:top w:val="nil"/>
              <w:left w:val="nil"/>
              <w:bottom w:val="nil"/>
              <w:right w:val="nil"/>
            </w:tcBorders>
            <w:shd w:val="clear" w:color="auto" w:fill="auto"/>
            <w:noWrap/>
            <w:hideMark/>
          </w:tcPr>
          <w:p w14:paraId="6879AF0A" w14:textId="62F54FBB"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F3D1130"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17,799</w:t>
            </w:r>
          </w:p>
        </w:tc>
        <w:tc>
          <w:tcPr>
            <w:tcW w:w="445" w:type="pct"/>
            <w:tcBorders>
              <w:top w:val="nil"/>
              <w:left w:val="nil"/>
              <w:bottom w:val="nil"/>
              <w:right w:val="nil"/>
            </w:tcBorders>
            <w:shd w:val="clear" w:color="auto" w:fill="auto"/>
            <w:noWrap/>
            <w:hideMark/>
          </w:tcPr>
          <w:p w14:paraId="04C93043" w14:textId="49450504"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4D3B4E" w14:textId="2408CD44"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EE8E551" w14:textId="18DCD896"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7B2474A" w14:textId="6CE605D4"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D65CD42" w14:textId="29DF56C0"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5801BB2" w14:textId="13785E3F"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EB33069"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55,046</w:t>
            </w:r>
          </w:p>
        </w:tc>
      </w:tr>
      <w:tr w:rsidR="00CB3A07" w:rsidRPr="00CB3A07" w14:paraId="1C06CE3B" w14:textId="77777777" w:rsidTr="00CB3A07">
        <w:trPr>
          <w:trHeight w:val="225"/>
        </w:trPr>
        <w:tc>
          <w:tcPr>
            <w:tcW w:w="687" w:type="pct"/>
            <w:tcBorders>
              <w:top w:val="nil"/>
              <w:left w:val="nil"/>
              <w:bottom w:val="nil"/>
              <w:right w:val="nil"/>
            </w:tcBorders>
            <w:shd w:val="clear" w:color="auto" w:fill="auto"/>
            <w:noWrap/>
            <w:hideMark/>
          </w:tcPr>
          <w:p w14:paraId="3CDB2C5B" w14:textId="77777777" w:rsidR="00CB3A07" w:rsidRPr="00CB3A07" w:rsidRDefault="00CB3A07" w:rsidP="00CB3A0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F417AB2"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E0CDE1F" w14:textId="77777777" w:rsidR="00CB3A07" w:rsidRPr="00CB3A07" w:rsidRDefault="00CB3A07" w:rsidP="00CB3A0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EB234D6" w14:textId="77777777" w:rsidR="00CB3A07" w:rsidRPr="00CB3A07" w:rsidRDefault="00CB3A07" w:rsidP="00CB3A0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5A1CCF5" w14:textId="77777777" w:rsidR="00CB3A07" w:rsidRPr="00CB3A07" w:rsidRDefault="00CB3A07" w:rsidP="00CB3A0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B40BD53" w14:textId="77777777" w:rsidR="00CB3A07" w:rsidRPr="00CB3A07" w:rsidRDefault="00CB3A07" w:rsidP="00CB3A0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DAC0FC3" w14:textId="77777777" w:rsidR="00CB3A07" w:rsidRPr="00CB3A07" w:rsidRDefault="00CB3A07" w:rsidP="00CB3A0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CE59A49" w14:textId="77777777" w:rsidR="00CB3A07" w:rsidRPr="00CB3A07" w:rsidRDefault="00CB3A07" w:rsidP="00CB3A0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F5CB251" w14:textId="77777777" w:rsidR="00CB3A07" w:rsidRPr="00CB3A07" w:rsidRDefault="00CB3A07" w:rsidP="00CB3A0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231B86D" w14:textId="77777777" w:rsidR="00CB3A07" w:rsidRPr="00CB3A07" w:rsidRDefault="00CB3A07" w:rsidP="00CB3A0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87CEFC2" w14:textId="77777777" w:rsidR="00CB3A07" w:rsidRPr="00CB3A07" w:rsidRDefault="00CB3A07" w:rsidP="00CB3A07">
            <w:pPr>
              <w:spacing w:before="0" w:after="0" w:line="240" w:lineRule="auto"/>
              <w:jc w:val="center"/>
              <w:rPr>
                <w:rFonts w:ascii="Times New Roman" w:hAnsi="Times New Roman"/>
                <w:sz w:val="20"/>
              </w:rPr>
            </w:pPr>
          </w:p>
        </w:tc>
      </w:tr>
      <w:tr w:rsidR="00CB3A07" w:rsidRPr="00CB3A07" w14:paraId="4220E9C9" w14:textId="77777777" w:rsidTr="00CB3A07">
        <w:trPr>
          <w:trHeight w:val="450"/>
        </w:trPr>
        <w:tc>
          <w:tcPr>
            <w:tcW w:w="687" w:type="pct"/>
            <w:tcBorders>
              <w:top w:val="nil"/>
              <w:left w:val="nil"/>
              <w:bottom w:val="nil"/>
              <w:right w:val="nil"/>
            </w:tcBorders>
            <w:shd w:val="clear" w:color="auto" w:fill="auto"/>
            <w:vAlign w:val="bottom"/>
            <w:hideMark/>
          </w:tcPr>
          <w:p w14:paraId="4C225E5D" w14:textId="77777777" w:rsidR="00CB3A07" w:rsidRPr="00CB3A07" w:rsidRDefault="00CB3A07" w:rsidP="00CB3A07">
            <w:pPr>
              <w:spacing w:before="0" w:after="0" w:line="240" w:lineRule="auto"/>
              <w:rPr>
                <w:rFonts w:ascii="Arial" w:hAnsi="Arial" w:cs="Arial"/>
                <w:b/>
                <w:bCs/>
                <w:color w:val="000000"/>
                <w:sz w:val="16"/>
                <w:szCs w:val="16"/>
              </w:rPr>
            </w:pPr>
            <w:r w:rsidRPr="00CB3A07">
              <w:rPr>
                <w:rFonts w:ascii="Arial" w:hAnsi="Arial" w:cs="Arial"/>
                <w:b/>
                <w:bCs/>
                <w:color w:val="000000"/>
                <w:sz w:val="16"/>
                <w:szCs w:val="16"/>
              </w:rPr>
              <w:t>Australian National Audit Office</w:t>
            </w:r>
          </w:p>
        </w:tc>
        <w:tc>
          <w:tcPr>
            <w:tcW w:w="445" w:type="pct"/>
            <w:tcBorders>
              <w:top w:val="nil"/>
              <w:left w:val="nil"/>
              <w:bottom w:val="nil"/>
              <w:right w:val="nil"/>
            </w:tcBorders>
            <w:shd w:val="clear" w:color="auto" w:fill="auto"/>
            <w:noWrap/>
            <w:hideMark/>
          </w:tcPr>
          <w:p w14:paraId="5D8AE0B6" w14:textId="77777777" w:rsidR="00CB3A07" w:rsidRPr="00CB3A07" w:rsidRDefault="00CB3A07" w:rsidP="00CB3A0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3DB9889" w14:textId="77777777" w:rsidR="00CB3A07" w:rsidRPr="00CB3A07" w:rsidRDefault="00CB3A07" w:rsidP="00CB3A0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0A778143"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5A69160"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23E5E6" w14:textId="77777777" w:rsidR="00CB3A07" w:rsidRPr="00CB3A07" w:rsidRDefault="00CB3A07" w:rsidP="00CB3A0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63749C0" w14:textId="77777777" w:rsidR="00CB3A07" w:rsidRPr="00CB3A07" w:rsidRDefault="00CB3A07" w:rsidP="00CB3A0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2151024" w14:textId="77777777" w:rsidR="00CB3A07" w:rsidRPr="00CB3A07" w:rsidRDefault="00CB3A07" w:rsidP="00CB3A0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D18E0D5" w14:textId="77777777" w:rsidR="00CB3A07" w:rsidRPr="00CB3A07" w:rsidRDefault="00CB3A07" w:rsidP="00CB3A0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E764E95" w14:textId="77777777" w:rsidR="00CB3A07" w:rsidRPr="00CB3A07" w:rsidRDefault="00CB3A07" w:rsidP="00CB3A0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BB176A1" w14:textId="77777777" w:rsidR="00CB3A07" w:rsidRPr="00CB3A07" w:rsidRDefault="00CB3A07" w:rsidP="00CB3A07">
            <w:pPr>
              <w:spacing w:before="0" w:after="0" w:line="240" w:lineRule="auto"/>
              <w:rPr>
                <w:rFonts w:ascii="Times New Roman" w:hAnsi="Times New Roman"/>
                <w:sz w:val="20"/>
              </w:rPr>
            </w:pPr>
          </w:p>
        </w:tc>
      </w:tr>
      <w:tr w:rsidR="00CB3A07" w:rsidRPr="00CB3A07" w14:paraId="287F04FA" w14:textId="77777777" w:rsidTr="00CB3A07">
        <w:trPr>
          <w:trHeight w:val="225"/>
        </w:trPr>
        <w:tc>
          <w:tcPr>
            <w:tcW w:w="687" w:type="pct"/>
            <w:vMerge w:val="restart"/>
            <w:tcBorders>
              <w:top w:val="nil"/>
              <w:left w:val="nil"/>
              <w:bottom w:val="nil"/>
              <w:right w:val="nil"/>
            </w:tcBorders>
            <w:shd w:val="clear" w:color="auto" w:fill="auto"/>
            <w:hideMark/>
          </w:tcPr>
          <w:p w14:paraId="03B5A20F" w14:textId="77777777" w:rsidR="00CB3A07" w:rsidRPr="00CB3A07" w:rsidRDefault="00CB3A07" w:rsidP="00CB3A07">
            <w:pPr>
              <w:spacing w:before="0" w:after="0" w:line="240" w:lineRule="auto"/>
              <w:rPr>
                <w:rFonts w:ascii="Arial" w:hAnsi="Arial" w:cs="Arial"/>
                <w:color w:val="000000"/>
                <w:sz w:val="16"/>
                <w:szCs w:val="16"/>
              </w:rPr>
            </w:pPr>
            <w:r w:rsidRPr="00CB3A0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A16CB59"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96,375</w:t>
            </w:r>
          </w:p>
        </w:tc>
        <w:tc>
          <w:tcPr>
            <w:tcW w:w="445" w:type="pct"/>
            <w:tcBorders>
              <w:top w:val="nil"/>
              <w:left w:val="nil"/>
              <w:bottom w:val="nil"/>
              <w:right w:val="nil"/>
            </w:tcBorders>
            <w:shd w:val="clear" w:color="auto" w:fill="auto"/>
            <w:noWrap/>
            <w:hideMark/>
          </w:tcPr>
          <w:p w14:paraId="0784147D" w14:textId="05CFD32A"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112BC40"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5,100</w:t>
            </w:r>
          </w:p>
        </w:tc>
        <w:tc>
          <w:tcPr>
            <w:tcW w:w="445" w:type="pct"/>
            <w:tcBorders>
              <w:top w:val="nil"/>
              <w:left w:val="nil"/>
              <w:bottom w:val="nil"/>
              <w:right w:val="nil"/>
            </w:tcBorders>
            <w:shd w:val="clear" w:color="auto" w:fill="auto"/>
            <w:noWrap/>
            <w:hideMark/>
          </w:tcPr>
          <w:p w14:paraId="76CCCFF8"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800</w:t>
            </w:r>
          </w:p>
        </w:tc>
        <w:tc>
          <w:tcPr>
            <w:tcW w:w="445" w:type="pct"/>
            <w:tcBorders>
              <w:top w:val="nil"/>
              <w:left w:val="nil"/>
              <w:bottom w:val="nil"/>
              <w:right w:val="nil"/>
            </w:tcBorders>
            <w:shd w:val="clear" w:color="auto" w:fill="auto"/>
            <w:noWrap/>
            <w:hideMark/>
          </w:tcPr>
          <w:p w14:paraId="2A534C84" w14:textId="3151D0F7"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8AB1B53" w14:textId="333C0751"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74421E9" w14:textId="69341658"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BD5AA8E" w14:textId="4C0B7FFD"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EFCEB4A" w14:textId="77702FC4"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DB70B1"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102,275</w:t>
            </w:r>
          </w:p>
        </w:tc>
      </w:tr>
      <w:tr w:rsidR="00CB3A07" w:rsidRPr="00CB3A07" w14:paraId="01A850F7" w14:textId="77777777" w:rsidTr="00CB3A07">
        <w:trPr>
          <w:trHeight w:val="225"/>
        </w:trPr>
        <w:tc>
          <w:tcPr>
            <w:tcW w:w="687" w:type="pct"/>
            <w:vMerge/>
            <w:tcBorders>
              <w:top w:val="nil"/>
              <w:left w:val="nil"/>
              <w:bottom w:val="nil"/>
              <w:right w:val="nil"/>
            </w:tcBorders>
            <w:vAlign w:val="center"/>
            <w:hideMark/>
          </w:tcPr>
          <w:p w14:paraId="2BEEBA05" w14:textId="77777777" w:rsidR="00CB3A07" w:rsidRPr="00CB3A07" w:rsidRDefault="00CB3A07" w:rsidP="00CB3A0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0632B6F"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92,450</w:t>
            </w:r>
          </w:p>
        </w:tc>
        <w:tc>
          <w:tcPr>
            <w:tcW w:w="445" w:type="pct"/>
            <w:tcBorders>
              <w:top w:val="nil"/>
              <w:left w:val="nil"/>
              <w:bottom w:val="nil"/>
              <w:right w:val="nil"/>
            </w:tcBorders>
            <w:shd w:val="clear" w:color="auto" w:fill="auto"/>
            <w:noWrap/>
            <w:hideMark/>
          </w:tcPr>
          <w:p w14:paraId="7785FE17" w14:textId="6C016CF1"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A719E1B"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4,100</w:t>
            </w:r>
          </w:p>
        </w:tc>
        <w:tc>
          <w:tcPr>
            <w:tcW w:w="445" w:type="pct"/>
            <w:tcBorders>
              <w:top w:val="nil"/>
              <w:left w:val="nil"/>
              <w:bottom w:val="nil"/>
              <w:right w:val="nil"/>
            </w:tcBorders>
            <w:shd w:val="clear" w:color="auto" w:fill="auto"/>
            <w:noWrap/>
            <w:hideMark/>
          </w:tcPr>
          <w:p w14:paraId="23CB73A9"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778</w:t>
            </w:r>
          </w:p>
        </w:tc>
        <w:tc>
          <w:tcPr>
            <w:tcW w:w="445" w:type="pct"/>
            <w:tcBorders>
              <w:top w:val="nil"/>
              <w:left w:val="nil"/>
              <w:bottom w:val="nil"/>
              <w:right w:val="nil"/>
            </w:tcBorders>
            <w:shd w:val="clear" w:color="auto" w:fill="auto"/>
            <w:noWrap/>
            <w:hideMark/>
          </w:tcPr>
          <w:p w14:paraId="4F20EBEA" w14:textId="33D5B6B0"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D0761D3" w14:textId="0BF98246"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F40B21E" w14:textId="7F6BE321"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FE1A44" w14:textId="2810E2B9"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4275B9" w14:textId="084F1BD2"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AB1DF0"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97,328</w:t>
            </w:r>
          </w:p>
        </w:tc>
      </w:tr>
      <w:tr w:rsidR="00CB3A07" w:rsidRPr="00CB3A07" w14:paraId="02291CB7" w14:textId="77777777" w:rsidTr="00CB3A07">
        <w:trPr>
          <w:trHeight w:val="225"/>
        </w:trPr>
        <w:tc>
          <w:tcPr>
            <w:tcW w:w="687" w:type="pct"/>
            <w:vMerge w:val="restart"/>
            <w:tcBorders>
              <w:top w:val="nil"/>
              <w:left w:val="nil"/>
              <w:bottom w:val="nil"/>
              <w:right w:val="nil"/>
            </w:tcBorders>
            <w:shd w:val="clear" w:color="auto" w:fill="auto"/>
            <w:hideMark/>
          </w:tcPr>
          <w:p w14:paraId="3136BFDD" w14:textId="77777777" w:rsidR="00CB3A07" w:rsidRPr="00CB3A07" w:rsidRDefault="00CB3A07" w:rsidP="00CB3A07">
            <w:pPr>
              <w:spacing w:before="0" w:after="0" w:line="240" w:lineRule="auto"/>
              <w:rPr>
                <w:rFonts w:ascii="Arial" w:hAnsi="Arial" w:cs="Arial"/>
                <w:color w:val="000000"/>
                <w:sz w:val="16"/>
                <w:szCs w:val="16"/>
              </w:rPr>
            </w:pPr>
            <w:r w:rsidRPr="00CB3A0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C6B5A9A"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96,375</w:t>
            </w:r>
          </w:p>
        </w:tc>
        <w:tc>
          <w:tcPr>
            <w:tcW w:w="445" w:type="pct"/>
            <w:tcBorders>
              <w:top w:val="single" w:sz="4" w:space="0" w:color="293F5B"/>
              <w:left w:val="nil"/>
              <w:bottom w:val="nil"/>
              <w:right w:val="nil"/>
            </w:tcBorders>
            <w:shd w:val="clear" w:color="auto" w:fill="auto"/>
            <w:noWrap/>
            <w:hideMark/>
          </w:tcPr>
          <w:p w14:paraId="5D7F98B4" w14:textId="1A6C6556"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3120FEB"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5,100</w:t>
            </w:r>
          </w:p>
        </w:tc>
        <w:tc>
          <w:tcPr>
            <w:tcW w:w="445" w:type="pct"/>
            <w:tcBorders>
              <w:top w:val="single" w:sz="4" w:space="0" w:color="293F5B"/>
              <w:left w:val="nil"/>
              <w:bottom w:val="nil"/>
              <w:right w:val="nil"/>
            </w:tcBorders>
            <w:shd w:val="clear" w:color="auto" w:fill="auto"/>
            <w:noWrap/>
            <w:hideMark/>
          </w:tcPr>
          <w:p w14:paraId="66F94FFC"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800</w:t>
            </w:r>
          </w:p>
        </w:tc>
        <w:tc>
          <w:tcPr>
            <w:tcW w:w="445" w:type="pct"/>
            <w:tcBorders>
              <w:top w:val="single" w:sz="4" w:space="0" w:color="293F5B"/>
              <w:left w:val="nil"/>
              <w:bottom w:val="nil"/>
              <w:right w:val="nil"/>
            </w:tcBorders>
            <w:shd w:val="clear" w:color="auto" w:fill="auto"/>
            <w:noWrap/>
            <w:hideMark/>
          </w:tcPr>
          <w:p w14:paraId="057E576F" w14:textId="608F4D93"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AED027B" w14:textId="35AF153D"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1851B9F" w14:textId="457245D1"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A819506" w14:textId="6627498C"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83F0775" w14:textId="2B9DD78F" w:rsidR="00CB3A07" w:rsidRPr="00CB3A07" w:rsidRDefault="003579ED" w:rsidP="00CB3A0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50DEC26" w14:textId="77777777" w:rsidR="00CB3A07" w:rsidRPr="00CB3A07" w:rsidRDefault="00CB3A07" w:rsidP="00CB3A07">
            <w:pPr>
              <w:spacing w:before="0" w:after="0" w:line="240" w:lineRule="auto"/>
              <w:jc w:val="right"/>
              <w:rPr>
                <w:rFonts w:ascii="Arial" w:hAnsi="Arial" w:cs="Arial"/>
                <w:color w:val="000000"/>
                <w:sz w:val="16"/>
                <w:szCs w:val="16"/>
              </w:rPr>
            </w:pPr>
            <w:r w:rsidRPr="00CB3A07">
              <w:rPr>
                <w:rFonts w:ascii="Arial" w:hAnsi="Arial" w:cs="Arial"/>
                <w:color w:val="000000"/>
                <w:sz w:val="16"/>
                <w:szCs w:val="16"/>
              </w:rPr>
              <w:t>102,275</w:t>
            </w:r>
          </w:p>
        </w:tc>
      </w:tr>
      <w:tr w:rsidR="00CB3A07" w:rsidRPr="00CB3A07" w14:paraId="27511241" w14:textId="77777777" w:rsidTr="00CB3A07">
        <w:trPr>
          <w:trHeight w:val="225"/>
        </w:trPr>
        <w:tc>
          <w:tcPr>
            <w:tcW w:w="687" w:type="pct"/>
            <w:vMerge/>
            <w:tcBorders>
              <w:top w:val="nil"/>
              <w:left w:val="nil"/>
              <w:bottom w:val="nil"/>
              <w:right w:val="nil"/>
            </w:tcBorders>
            <w:vAlign w:val="center"/>
            <w:hideMark/>
          </w:tcPr>
          <w:p w14:paraId="7E3F40B7" w14:textId="77777777" w:rsidR="00CB3A07" w:rsidRPr="00CB3A07" w:rsidRDefault="00CB3A07" w:rsidP="00CB3A0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BA29B13"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92,450</w:t>
            </w:r>
          </w:p>
        </w:tc>
        <w:tc>
          <w:tcPr>
            <w:tcW w:w="445" w:type="pct"/>
            <w:tcBorders>
              <w:top w:val="nil"/>
              <w:left w:val="nil"/>
              <w:bottom w:val="nil"/>
              <w:right w:val="nil"/>
            </w:tcBorders>
            <w:shd w:val="clear" w:color="auto" w:fill="auto"/>
            <w:noWrap/>
            <w:hideMark/>
          </w:tcPr>
          <w:p w14:paraId="08241CB8" w14:textId="3AAF89A1"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C6E7923"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4,100</w:t>
            </w:r>
          </w:p>
        </w:tc>
        <w:tc>
          <w:tcPr>
            <w:tcW w:w="445" w:type="pct"/>
            <w:tcBorders>
              <w:top w:val="nil"/>
              <w:left w:val="nil"/>
              <w:bottom w:val="nil"/>
              <w:right w:val="nil"/>
            </w:tcBorders>
            <w:shd w:val="clear" w:color="auto" w:fill="auto"/>
            <w:noWrap/>
            <w:hideMark/>
          </w:tcPr>
          <w:p w14:paraId="652A19B1"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778</w:t>
            </w:r>
          </w:p>
        </w:tc>
        <w:tc>
          <w:tcPr>
            <w:tcW w:w="445" w:type="pct"/>
            <w:tcBorders>
              <w:top w:val="nil"/>
              <w:left w:val="nil"/>
              <w:bottom w:val="nil"/>
              <w:right w:val="nil"/>
            </w:tcBorders>
            <w:shd w:val="clear" w:color="auto" w:fill="auto"/>
            <w:noWrap/>
            <w:hideMark/>
          </w:tcPr>
          <w:p w14:paraId="1B287D62" w14:textId="54267305"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B5EE985" w14:textId="3656D988"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3319A1E" w14:textId="1289E6FF"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0F21BAF" w14:textId="022644CC"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31CD78E" w14:textId="1321F81E" w:rsidR="00CB3A07" w:rsidRPr="00CB3A07" w:rsidRDefault="003579ED" w:rsidP="00CB3A0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48617F0" w14:textId="77777777" w:rsidR="00CB3A07" w:rsidRPr="00CB3A07" w:rsidRDefault="00CB3A07" w:rsidP="00CB3A07">
            <w:pPr>
              <w:spacing w:before="0" w:after="0" w:line="240" w:lineRule="auto"/>
              <w:jc w:val="right"/>
              <w:rPr>
                <w:rFonts w:ascii="Arial" w:hAnsi="Arial" w:cs="Arial"/>
                <w:i/>
                <w:iCs/>
                <w:color w:val="000000"/>
                <w:sz w:val="16"/>
                <w:szCs w:val="16"/>
              </w:rPr>
            </w:pPr>
            <w:r w:rsidRPr="00CB3A07">
              <w:rPr>
                <w:rFonts w:ascii="Arial" w:hAnsi="Arial" w:cs="Arial"/>
                <w:i/>
                <w:iCs/>
                <w:color w:val="000000"/>
                <w:sz w:val="16"/>
                <w:szCs w:val="16"/>
              </w:rPr>
              <w:t>97,328</w:t>
            </w:r>
          </w:p>
        </w:tc>
      </w:tr>
    </w:tbl>
    <w:p w14:paraId="3FA7ADC3" w14:textId="74973F43" w:rsidR="00F058ED" w:rsidRDefault="00CB3A07" w:rsidP="00D27667">
      <w:pPr>
        <w:pStyle w:val="SingleParagraph"/>
        <w:rPr>
          <w:rFonts w:asciiTheme="minorHAnsi" w:eastAsiaTheme="minorHAnsi" w:hAnsiTheme="minorHAnsi" w:cstheme="minorBidi"/>
          <w:sz w:val="22"/>
          <w:szCs w:val="22"/>
          <w:lang w:eastAsia="en-US"/>
        </w:rPr>
      </w:pPr>
      <w:r>
        <w:fldChar w:fldCharType="end"/>
      </w:r>
      <w:r>
        <w:br w:type="page"/>
      </w:r>
      <w:r w:rsidR="00F058ED">
        <w:fldChar w:fldCharType="begin" w:fldLock="1"/>
      </w:r>
      <w:r w:rsidR="00F058ED">
        <w:instrText xml:space="preserve"> LINK Excel.Sheet.12 "\\\\mercury.network\\dfs\\Groups\\FMG\\FRACM\\Reporting and Resourcing\\Special Appropriations\\Budget Paper 4\\2024-25\\05. BP4 Sections\\05_ART\\05_ART_20240504_1305_Formatted.xlsx" "ART - Output!R2197C1:R2217C11" \a \f 4 \h </w:instrText>
      </w:r>
      <w:r w:rsidR="00EF4B5F">
        <w:instrText xml:space="preserve"> \* MERGEFORMAT </w:instrText>
      </w:r>
      <w:r w:rsidR="00F058ED">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F058ED" w:rsidRPr="00F058ED" w14:paraId="4492DA09" w14:textId="77777777" w:rsidTr="00F058ED">
        <w:trPr>
          <w:trHeight w:val="300"/>
        </w:trPr>
        <w:tc>
          <w:tcPr>
            <w:tcW w:w="5000" w:type="pct"/>
            <w:gridSpan w:val="11"/>
            <w:tcBorders>
              <w:top w:val="nil"/>
              <w:left w:val="nil"/>
              <w:bottom w:val="nil"/>
              <w:right w:val="nil"/>
            </w:tcBorders>
            <w:shd w:val="clear" w:color="auto" w:fill="auto"/>
            <w:noWrap/>
            <w:vAlign w:val="center"/>
            <w:hideMark/>
          </w:tcPr>
          <w:p w14:paraId="7FFA68C9" w14:textId="7BB3E6BC" w:rsidR="00F058ED" w:rsidRPr="00F058ED" w:rsidRDefault="00F058ED" w:rsidP="00F058ED">
            <w:pPr>
              <w:spacing w:before="0" w:after="0" w:line="240" w:lineRule="auto"/>
              <w:jc w:val="center"/>
              <w:rPr>
                <w:rFonts w:ascii="Arial" w:hAnsi="Arial" w:cs="Arial"/>
                <w:b/>
                <w:bCs/>
                <w:color w:val="000000"/>
                <w:sz w:val="22"/>
                <w:szCs w:val="22"/>
              </w:rPr>
            </w:pPr>
            <w:r w:rsidRPr="00F058ED">
              <w:rPr>
                <w:rFonts w:ascii="Arial" w:hAnsi="Arial" w:cs="Arial"/>
                <w:b/>
                <w:bCs/>
                <w:color w:val="000000"/>
                <w:sz w:val="22"/>
                <w:szCs w:val="22"/>
              </w:rPr>
              <w:lastRenderedPageBreak/>
              <w:t>PRIME MINISTER AND CABINET</w:t>
            </w:r>
          </w:p>
        </w:tc>
      </w:tr>
      <w:tr w:rsidR="00F058ED" w:rsidRPr="00F058ED" w14:paraId="720240BD" w14:textId="77777777" w:rsidTr="00F058ED">
        <w:trPr>
          <w:trHeight w:val="225"/>
        </w:trPr>
        <w:tc>
          <w:tcPr>
            <w:tcW w:w="5000" w:type="pct"/>
            <w:gridSpan w:val="11"/>
            <w:tcBorders>
              <w:top w:val="nil"/>
              <w:left w:val="nil"/>
              <w:bottom w:val="nil"/>
              <w:right w:val="nil"/>
            </w:tcBorders>
            <w:shd w:val="clear" w:color="auto" w:fill="auto"/>
            <w:noWrap/>
            <w:vAlign w:val="center"/>
            <w:hideMark/>
          </w:tcPr>
          <w:p w14:paraId="50C35E37" w14:textId="1FEEB206" w:rsidR="00F058ED" w:rsidRPr="00F058ED" w:rsidRDefault="00F058ED" w:rsidP="00F058ED">
            <w:pPr>
              <w:spacing w:before="0" w:after="0" w:line="240" w:lineRule="auto"/>
              <w:jc w:val="center"/>
              <w:rPr>
                <w:rFonts w:ascii="Arial" w:hAnsi="Arial" w:cs="Arial"/>
                <w:color w:val="000000"/>
                <w:sz w:val="16"/>
                <w:szCs w:val="16"/>
              </w:rPr>
            </w:pPr>
            <w:r w:rsidRPr="00F058ED">
              <w:rPr>
                <w:rFonts w:ascii="Arial" w:hAnsi="Arial" w:cs="Arial"/>
                <w:color w:val="000000"/>
                <w:sz w:val="16"/>
                <w:szCs w:val="16"/>
              </w:rPr>
              <w:t>Agency Resourcing</w:t>
            </w:r>
            <w:r w:rsidR="0089566F">
              <w:rPr>
                <w:rFonts w:ascii="Arial" w:hAnsi="Arial" w:cs="Arial"/>
                <w:color w:val="000000"/>
                <w:sz w:val="16"/>
                <w:szCs w:val="16"/>
              </w:rPr>
              <w:t xml:space="preserve"> – </w:t>
            </w:r>
            <w:r w:rsidRPr="00F058ED">
              <w:rPr>
                <w:rFonts w:ascii="Arial" w:hAnsi="Arial" w:cs="Arial"/>
                <w:color w:val="000000"/>
                <w:sz w:val="16"/>
                <w:szCs w:val="16"/>
              </w:rPr>
              <w:t>2024</w:t>
            </w:r>
            <w:r w:rsidR="003579ED">
              <w:rPr>
                <w:rFonts w:ascii="Arial" w:hAnsi="Arial" w:cs="Arial"/>
                <w:color w:val="000000"/>
                <w:sz w:val="16"/>
                <w:szCs w:val="16"/>
              </w:rPr>
              <w:noBreakHyphen/>
            </w:r>
            <w:r w:rsidRPr="00F058ED">
              <w:rPr>
                <w:rFonts w:ascii="Arial" w:hAnsi="Arial" w:cs="Arial"/>
                <w:color w:val="000000"/>
                <w:sz w:val="16"/>
                <w:szCs w:val="16"/>
              </w:rPr>
              <w:t>2025</w:t>
            </w:r>
          </w:p>
        </w:tc>
      </w:tr>
      <w:tr w:rsidR="00F058ED" w:rsidRPr="00F058ED" w14:paraId="07A34292" w14:textId="77777777" w:rsidTr="00F058ED">
        <w:trPr>
          <w:trHeight w:val="225"/>
        </w:trPr>
        <w:tc>
          <w:tcPr>
            <w:tcW w:w="5000" w:type="pct"/>
            <w:gridSpan w:val="11"/>
            <w:tcBorders>
              <w:top w:val="nil"/>
              <w:left w:val="nil"/>
              <w:bottom w:val="single" w:sz="4" w:space="0" w:color="293F5B"/>
              <w:right w:val="nil"/>
            </w:tcBorders>
            <w:shd w:val="clear" w:color="auto" w:fill="auto"/>
            <w:noWrap/>
            <w:vAlign w:val="center"/>
            <w:hideMark/>
          </w:tcPr>
          <w:p w14:paraId="5B7A8DEA" w14:textId="0EF0A693" w:rsidR="00F058ED" w:rsidRPr="00F058ED" w:rsidRDefault="00F058ED" w:rsidP="00F058ED">
            <w:pPr>
              <w:spacing w:before="0" w:after="0" w:line="240" w:lineRule="auto"/>
              <w:jc w:val="center"/>
              <w:rPr>
                <w:rFonts w:ascii="Arial" w:hAnsi="Arial" w:cs="Arial"/>
                <w:i/>
                <w:iCs/>
                <w:color w:val="000000"/>
                <w:sz w:val="16"/>
                <w:szCs w:val="16"/>
              </w:rPr>
            </w:pPr>
            <w:r w:rsidRPr="00F058ED">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F058ED">
              <w:rPr>
                <w:rFonts w:ascii="Arial" w:hAnsi="Arial" w:cs="Arial"/>
                <w:i/>
                <w:iCs/>
                <w:color w:val="000000"/>
                <w:sz w:val="16"/>
                <w:szCs w:val="16"/>
              </w:rPr>
              <w:t>2023</w:t>
            </w:r>
            <w:r w:rsidR="003579ED">
              <w:rPr>
                <w:rFonts w:ascii="Arial" w:hAnsi="Arial" w:cs="Arial"/>
                <w:i/>
                <w:iCs/>
                <w:color w:val="000000"/>
                <w:sz w:val="16"/>
                <w:szCs w:val="16"/>
              </w:rPr>
              <w:noBreakHyphen/>
            </w:r>
            <w:r w:rsidRPr="00F058ED">
              <w:rPr>
                <w:rFonts w:ascii="Arial" w:hAnsi="Arial" w:cs="Arial"/>
                <w:i/>
                <w:iCs/>
                <w:color w:val="000000"/>
                <w:sz w:val="16"/>
                <w:szCs w:val="16"/>
              </w:rPr>
              <w:t>2024</w:t>
            </w:r>
          </w:p>
        </w:tc>
      </w:tr>
      <w:tr w:rsidR="00F058ED" w:rsidRPr="00F058ED" w14:paraId="22DD77A3" w14:textId="77777777" w:rsidTr="00F058ED">
        <w:trPr>
          <w:trHeight w:val="225"/>
        </w:trPr>
        <w:tc>
          <w:tcPr>
            <w:tcW w:w="687" w:type="pct"/>
            <w:tcBorders>
              <w:top w:val="nil"/>
              <w:left w:val="nil"/>
              <w:bottom w:val="nil"/>
              <w:right w:val="nil"/>
            </w:tcBorders>
            <w:shd w:val="clear" w:color="auto" w:fill="auto"/>
            <w:noWrap/>
            <w:hideMark/>
          </w:tcPr>
          <w:p w14:paraId="1D3D987C" w14:textId="77777777" w:rsidR="00F058ED" w:rsidRPr="00F058ED" w:rsidRDefault="00F058ED" w:rsidP="00F058ED">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F0F7E6C" w14:textId="77777777" w:rsidR="00F058ED" w:rsidRPr="00F058ED" w:rsidRDefault="00F058ED" w:rsidP="00F058ED">
            <w:pPr>
              <w:spacing w:before="0" w:after="0" w:line="240" w:lineRule="auto"/>
              <w:jc w:val="center"/>
              <w:rPr>
                <w:rFonts w:ascii="Arial" w:hAnsi="Arial" w:cs="Arial"/>
                <w:color w:val="000000"/>
                <w:sz w:val="16"/>
                <w:szCs w:val="16"/>
              </w:rPr>
            </w:pPr>
            <w:r w:rsidRPr="00F058ED">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7071E9F8" w14:textId="77777777" w:rsidR="00F058ED" w:rsidRPr="00F058ED" w:rsidRDefault="00F058ED" w:rsidP="00F058ED">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D29CF25" w14:textId="77777777" w:rsidR="00F058ED" w:rsidRPr="00F058ED" w:rsidRDefault="00F058ED" w:rsidP="00F058ED">
            <w:pPr>
              <w:spacing w:before="0" w:after="0" w:line="240" w:lineRule="auto"/>
              <w:jc w:val="center"/>
              <w:rPr>
                <w:rFonts w:ascii="Arial" w:hAnsi="Arial" w:cs="Arial"/>
                <w:color w:val="000000"/>
                <w:sz w:val="16"/>
                <w:szCs w:val="16"/>
              </w:rPr>
            </w:pPr>
            <w:r w:rsidRPr="00F058ED">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7FCA89E" w14:textId="77777777" w:rsidR="00F058ED" w:rsidRPr="00F058ED" w:rsidRDefault="00F058ED" w:rsidP="00F058ED">
            <w:pPr>
              <w:spacing w:before="0" w:after="0" w:line="240" w:lineRule="auto"/>
              <w:jc w:val="center"/>
              <w:rPr>
                <w:rFonts w:ascii="Arial" w:hAnsi="Arial" w:cs="Arial"/>
                <w:color w:val="000000"/>
                <w:sz w:val="16"/>
                <w:szCs w:val="16"/>
              </w:rPr>
            </w:pPr>
          </w:p>
        </w:tc>
      </w:tr>
      <w:tr w:rsidR="00F058ED" w:rsidRPr="00F058ED" w14:paraId="43F67AB1" w14:textId="77777777" w:rsidTr="00F058ED">
        <w:trPr>
          <w:trHeight w:val="225"/>
        </w:trPr>
        <w:tc>
          <w:tcPr>
            <w:tcW w:w="687" w:type="pct"/>
            <w:tcBorders>
              <w:top w:val="nil"/>
              <w:left w:val="nil"/>
              <w:bottom w:val="nil"/>
              <w:right w:val="nil"/>
            </w:tcBorders>
            <w:shd w:val="clear" w:color="auto" w:fill="auto"/>
            <w:vAlign w:val="bottom"/>
            <w:hideMark/>
          </w:tcPr>
          <w:p w14:paraId="25437192"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768C136"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8C8FFEB" w14:textId="77777777" w:rsidR="00F058ED" w:rsidRPr="00F058ED" w:rsidRDefault="00F058ED" w:rsidP="00F058E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20EC944" w14:textId="77777777" w:rsidR="00F058ED" w:rsidRPr="00F058ED" w:rsidRDefault="00F058ED" w:rsidP="00F058E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C4C08F3" w14:textId="77777777" w:rsidR="00F058ED" w:rsidRPr="00F058ED" w:rsidRDefault="00F058ED" w:rsidP="00F058E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C00248D" w14:textId="77777777" w:rsidR="00F058ED" w:rsidRPr="00F058ED" w:rsidRDefault="00F058ED" w:rsidP="00F058E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1C86F9A2" w14:textId="77777777" w:rsidR="00F058ED" w:rsidRPr="00F058ED" w:rsidRDefault="00F058ED" w:rsidP="00F058ED">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01238F7A" w14:textId="77777777" w:rsidR="00F058ED" w:rsidRPr="00F058ED" w:rsidRDefault="00F058ED" w:rsidP="00F058ED">
            <w:pPr>
              <w:spacing w:before="0" w:after="0" w:line="240" w:lineRule="auto"/>
              <w:jc w:val="center"/>
              <w:rPr>
                <w:rFonts w:ascii="Arial" w:hAnsi="Arial" w:cs="Arial"/>
                <w:color w:val="000000"/>
                <w:sz w:val="16"/>
                <w:szCs w:val="16"/>
              </w:rPr>
            </w:pPr>
            <w:r w:rsidRPr="00F058ED">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4C43E3B5" w14:textId="77777777" w:rsidR="00F058ED" w:rsidRPr="00F058ED" w:rsidRDefault="00F058ED" w:rsidP="00F058ED">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3836CEC" w14:textId="77777777" w:rsidR="00F058ED" w:rsidRPr="00F058ED" w:rsidRDefault="00F058ED" w:rsidP="00F058ED">
            <w:pPr>
              <w:spacing w:before="0" w:after="0" w:line="240" w:lineRule="auto"/>
              <w:jc w:val="center"/>
              <w:rPr>
                <w:rFonts w:ascii="Times New Roman" w:hAnsi="Times New Roman"/>
                <w:sz w:val="20"/>
              </w:rPr>
            </w:pPr>
          </w:p>
        </w:tc>
      </w:tr>
      <w:tr w:rsidR="00F058ED" w:rsidRPr="00F058ED" w14:paraId="3B5E7B9C" w14:textId="77777777" w:rsidTr="00F058ED">
        <w:trPr>
          <w:trHeight w:val="397"/>
        </w:trPr>
        <w:tc>
          <w:tcPr>
            <w:tcW w:w="687" w:type="pct"/>
            <w:tcBorders>
              <w:top w:val="nil"/>
              <w:left w:val="nil"/>
              <w:bottom w:val="single" w:sz="4" w:space="0" w:color="293F5B"/>
              <w:right w:val="nil"/>
            </w:tcBorders>
            <w:shd w:val="clear" w:color="auto" w:fill="auto"/>
            <w:vAlign w:val="bottom"/>
            <w:hideMark/>
          </w:tcPr>
          <w:p w14:paraId="61CDB3C9" w14:textId="6052759A" w:rsidR="00F058ED" w:rsidRPr="00F058ED" w:rsidRDefault="00F058ED" w:rsidP="00F058ED">
            <w:pPr>
              <w:spacing w:before="0" w:after="0" w:line="240" w:lineRule="auto"/>
              <w:rPr>
                <w:rFonts w:ascii="Arial" w:hAnsi="Arial" w:cs="Arial"/>
                <w:color w:val="000000"/>
                <w:sz w:val="16"/>
                <w:szCs w:val="16"/>
              </w:rPr>
            </w:pPr>
            <w:r w:rsidRPr="00F058ED">
              <w:rPr>
                <w:rFonts w:ascii="Arial" w:hAnsi="Arial" w:cs="Arial"/>
                <w:color w:val="000000"/>
                <w:sz w:val="16"/>
                <w:szCs w:val="16"/>
              </w:rPr>
              <w:t>Entity/Outcome/</w:t>
            </w:r>
            <w:r w:rsidRPr="00F058ED">
              <w:rPr>
                <w:rFonts w:ascii="Arial" w:hAnsi="Arial" w:cs="Arial"/>
                <w:color w:val="000000"/>
                <w:sz w:val="16"/>
                <w:szCs w:val="16"/>
              </w:rPr>
              <w:br/>
              <w:t>Non</w:t>
            </w:r>
            <w:r w:rsidR="003579ED">
              <w:rPr>
                <w:rFonts w:ascii="Arial" w:hAnsi="Arial" w:cs="Arial"/>
                <w:color w:val="000000"/>
                <w:sz w:val="16"/>
                <w:szCs w:val="16"/>
              </w:rPr>
              <w:noBreakHyphen/>
            </w:r>
            <w:r w:rsidRPr="00F058ED">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2B771DE8"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Appropriation</w:t>
            </w:r>
            <w:r w:rsidRPr="00F058ED">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3C318BD"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Appropriation</w:t>
            </w:r>
            <w:r w:rsidRPr="00F058ED">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E98BAC4"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441BC36"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Special</w:t>
            </w:r>
            <w:r w:rsidRPr="00F058E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8DE1046"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Special</w:t>
            </w:r>
            <w:r w:rsidRPr="00F058ED">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A233129"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Appropriation</w:t>
            </w:r>
            <w:r w:rsidRPr="00F058ED">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321C2AB"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135EC9E"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CC342B6"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Special</w:t>
            </w:r>
            <w:r w:rsidRPr="00F058ED">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9E32DBD"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br/>
              <w:t>Total</w:t>
            </w:r>
          </w:p>
        </w:tc>
      </w:tr>
      <w:tr w:rsidR="00F058ED" w:rsidRPr="00F058ED" w14:paraId="615F5CC9" w14:textId="77777777" w:rsidTr="00F058ED">
        <w:trPr>
          <w:trHeight w:val="225"/>
        </w:trPr>
        <w:tc>
          <w:tcPr>
            <w:tcW w:w="687" w:type="pct"/>
            <w:tcBorders>
              <w:top w:val="nil"/>
              <w:left w:val="nil"/>
              <w:bottom w:val="nil"/>
              <w:right w:val="nil"/>
            </w:tcBorders>
            <w:shd w:val="clear" w:color="auto" w:fill="auto"/>
            <w:noWrap/>
            <w:hideMark/>
          </w:tcPr>
          <w:p w14:paraId="32B8E23E" w14:textId="77777777" w:rsidR="00F058ED" w:rsidRPr="00F058ED" w:rsidRDefault="00F058ED" w:rsidP="00F058ED">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9CC44CE" w14:textId="4B5794F4"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C787C56" w14:textId="0E93ADD3"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546BF7E" w14:textId="196DE963"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62D0CDB" w14:textId="011290B4"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952FD5C" w14:textId="5A58876C"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FCE770E" w14:textId="47CB9253"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EBA3C9C" w14:textId="4C70621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9B41580" w14:textId="7790EA4E"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CA98765" w14:textId="0F6D1933"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EBC1ADE" w14:textId="444E402B"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w:t>
            </w:r>
            <w:r w:rsidR="003579ED">
              <w:rPr>
                <w:rFonts w:ascii="Arial" w:hAnsi="Arial" w:cs="Arial"/>
                <w:color w:val="000000"/>
                <w:sz w:val="16"/>
                <w:szCs w:val="16"/>
              </w:rPr>
              <w:t>’</w:t>
            </w:r>
            <w:r w:rsidRPr="00F058ED">
              <w:rPr>
                <w:rFonts w:ascii="Arial" w:hAnsi="Arial" w:cs="Arial"/>
                <w:color w:val="000000"/>
                <w:sz w:val="16"/>
                <w:szCs w:val="16"/>
              </w:rPr>
              <w:t>000</w:t>
            </w:r>
          </w:p>
        </w:tc>
      </w:tr>
      <w:tr w:rsidR="00F058ED" w:rsidRPr="00F058ED" w14:paraId="7A9BEAFE" w14:textId="77777777" w:rsidTr="00F058ED">
        <w:trPr>
          <w:trHeight w:val="397"/>
        </w:trPr>
        <w:tc>
          <w:tcPr>
            <w:tcW w:w="687" w:type="pct"/>
            <w:tcBorders>
              <w:top w:val="nil"/>
              <w:left w:val="nil"/>
              <w:bottom w:val="nil"/>
              <w:right w:val="nil"/>
            </w:tcBorders>
            <w:shd w:val="clear" w:color="auto" w:fill="auto"/>
            <w:vAlign w:val="bottom"/>
            <w:hideMark/>
          </w:tcPr>
          <w:p w14:paraId="22777652" w14:textId="77777777" w:rsidR="00F058ED" w:rsidRPr="00F058ED" w:rsidRDefault="00F058ED" w:rsidP="00F058ED">
            <w:pPr>
              <w:spacing w:before="0" w:after="0" w:line="240" w:lineRule="auto"/>
              <w:rPr>
                <w:rFonts w:ascii="Arial" w:hAnsi="Arial" w:cs="Arial"/>
                <w:b/>
                <w:bCs/>
                <w:color w:val="000000"/>
                <w:sz w:val="16"/>
                <w:szCs w:val="16"/>
              </w:rPr>
            </w:pPr>
            <w:r w:rsidRPr="00F058ED">
              <w:rPr>
                <w:rFonts w:ascii="Arial" w:hAnsi="Arial" w:cs="Arial"/>
                <w:b/>
                <w:bCs/>
                <w:color w:val="000000"/>
                <w:sz w:val="16"/>
                <w:szCs w:val="16"/>
              </w:rPr>
              <w:t>Australian Public Service Commission</w:t>
            </w:r>
          </w:p>
        </w:tc>
        <w:tc>
          <w:tcPr>
            <w:tcW w:w="445" w:type="pct"/>
            <w:tcBorders>
              <w:top w:val="nil"/>
              <w:left w:val="nil"/>
              <w:bottom w:val="nil"/>
              <w:right w:val="nil"/>
            </w:tcBorders>
            <w:shd w:val="clear" w:color="auto" w:fill="auto"/>
            <w:noWrap/>
            <w:hideMark/>
          </w:tcPr>
          <w:p w14:paraId="5C02DF76" w14:textId="77777777" w:rsidR="00F058ED" w:rsidRPr="00F058ED" w:rsidRDefault="00F058ED" w:rsidP="00F058E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5438A21" w14:textId="77777777" w:rsidR="00F058ED" w:rsidRPr="00F058ED" w:rsidRDefault="00F058ED" w:rsidP="00F058E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B171324"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F462F5B"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293A9BF" w14:textId="77777777" w:rsidR="00F058ED" w:rsidRPr="00F058ED" w:rsidRDefault="00F058ED" w:rsidP="00F058E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5E3EF9C" w14:textId="77777777" w:rsidR="00F058ED" w:rsidRPr="00F058ED" w:rsidRDefault="00F058ED" w:rsidP="00F058E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46C0ABE" w14:textId="77777777" w:rsidR="00F058ED" w:rsidRPr="00F058ED" w:rsidRDefault="00F058ED" w:rsidP="00F058E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FE4D10C" w14:textId="77777777" w:rsidR="00F058ED" w:rsidRPr="00F058ED" w:rsidRDefault="00F058ED" w:rsidP="00F058E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83491C6"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3C93FA9" w14:textId="77777777" w:rsidR="00F058ED" w:rsidRPr="00F058ED" w:rsidRDefault="00F058ED" w:rsidP="00F058ED">
            <w:pPr>
              <w:spacing w:before="0" w:after="0" w:line="240" w:lineRule="auto"/>
              <w:rPr>
                <w:rFonts w:ascii="Times New Roman" w:hAnsi="Times New Roman"/>
                <w:sz w:val="20"/>
              </w:rPr>
            </w:pPr>
          </w:p>
        </w:tc>
      </w:tr>
      <w:tr w:rsidR="00F058ED" w:rsidRPr="00F058ED" w14:paraId="36AB0999" w14:textId="77777777" w:rsidTr="00F058ED">
        <w:trPr>
          <w:trHeight w:val="225"/>
        </w:trPr>
        <w:tc>
          <w:tcPr>
            <w:tcW w:w="687" w:type="pct"/>
            <w:vMerge w:val="restart"/>
            <w:tcBorders>
              <w:top w:val="nil"/>
              <w:left w:val="nil"/>
              <w:bottom w:val="nil"/>
              <w:right w:val="nil"/>
            </w:tcBorders>
            <w:shd w:val="clear" w:color="auto" w:fill="auto"/>
            <w:hideMark/>
          </w:tcPr>
          <w:p w14:paraId="4A92FFBE" w14:textId="77777777" w:rsidR="00F058ED" w:rsidRPr="00F058ED" w:rsidRDefault="00F058ED" w:rsidP="00F058ED">
            <w:pPr>
              <w:spacing w:before="0" w:after="0" w:line="240" w:lineRule="auto"/>
              <w:rPr>
                <w:rFonts w:ascii="Arial" w:hAnsi="Arial" w:cs="Arial"/>
                <w:color w:val="000000"/>
                <w:sz w:val="16"/>
                <w:szCs w:val="16"/>
              </w:rPr>
            </w:pPr>
            <w:r w:rsidRPr="00F058E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46A0467"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72,038</w:t>
            </w:r>
          </w:p>
        </w:tc>
        <w:tc>
          <w:tcPr>
            <w:tcW w:w="445" w:type="pct"/>
            <w:tcBorders>
              <w:top w:val="nil"/>
              <w:left w:val="nil"/>
              <w:bottom w:val="nil"/>
              <w:right w:val="nil"/>
            </w:tcBorders>
            <w:shd w:val="clear" w:color="auto" w:fill="auto"/>
            <w:noWrap/>
            <w:hideMark/>
          </w:tcPr>
          <w:p w14:paraId="723797DD" w14:textId="1DA68B98"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9C9FF2E"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24,072</w:t>
            </w:r>
          </w:p>
        </w:tc>
        <w:tc>
          <w:tcPr>
            <w:tcW w:w="445" w:type="pct"/>
            <w:tcBorders>
              <w:top w:val="nil"/>
              <w:left w:val="nil"/>
              <w:bottom w:val="nil"/>
              <w:right w:val="nil"/>
            </w:tcBorders>
            <w:shd w:val="clear" w:color="auto" w:fill="auto"/>
            <w:noWrap/>
            <w:hideMark/>
          </w:tcPr>
          <w:p w14:paraId="354F7854" w14:textId="2BF09A31"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4C80894" w14:textId="76879154"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8FDFC58" w14:textId="1252FCE8"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2C688FF" w14:textId="32099DDE"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5826DFD" w14:textId="54714A21"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7C2441A"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4,633</w:t>
            </w:r>
          </w:p>
        </w:tc>
        <w:tc>
          <w:tcPr>
            <w:tcW w:w="445" w:type="pct"/>
            <w:tcBorders>
              <w:top w:val="nil"/>
              <w:left w:val="nil"/>
              <w:bottom w:val="nil"/>
              <w:right w:val="nil"/>
            </w:tcBorders>
            <w:shd w:val="clear" w:color="auto" w:fill="auto"/>
            <w:noWrap/>
            <w:hideMark/>
          </w:tcPr>
          <w:p w14:paraId="12BB4DF9"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100,743</w:t>
            </w:r>
          </w:p>
        </w:tc>
      </w:tr>
      <w:tr w:rsidR="00F058ED" w:rsidRPr="00F058ED" w14:paraId="04897428" w14:textId="77777777" w:rsidTr="00F058ED">
        <w:trPr>
          <w:trHeight w:val="225"/>
        </w:trPr>
        <w:tc>
          <w:tcPr>
            <w:tcW w:w="687" w:type="pct"/>
            <w:vMerge/>
            <w:tcBorders>
              <w:top w:val="nil"/>
              <w:left w:val="nil"/>
              <w:bottom w:val="nil"/>
              <w:right w:val="nil"/>
            </w:tcBorders>
            <w:vAlign w:val="center"/>
            <w:hideMark/>
          </w:tcPr>
          <w:p w14:paraId="5A9BF8A4" w14:textId="77777777" w:rsidR="00F058ED" w:rsidRPr="00F058ED" w:rsidRDefault="00F058ED" w:rsidP="00F058E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C9E7F0D"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73,279</w:t>
            </w:r>
          </w:p>
        </w:tc>
        <w:tc>
          <w:tcPr>
            <w:tcW w:w="445" w:type="pct"/>
            <w:tcBorders>
              <w:top w:val="nil"/>
              <w:left w:val="nil"/>
              <w:bottom w:val="nil"/>
              <w:right w:val="nil"/>
            </w:tcBorders>
            <w:shd w:val="clear" w:color="auto" w:fill="auto"/>
            <w:noWrap/>
            <w:hideMark/>
          </w:tcPr>
          <w:p w14:paraId="577CD689" w14:textId="3E936A92"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B3F242D"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23,651</w:t>
            </w:r>
          </w:p>
        </w:tc>
        <w:tc>
          <w:tcPr>
            <w:tcW w:w="445" w:type="pct"/>
            <w:tcBorders>
              <w:top w:val="nil"/>
              <w:left w:val="nil"/>
              <w:bottom w:val="nil"/>
              <w:right w:val="nil"/>
            </w:tcBorders>
            <w:shd w:val="clear" w:color="auto" w:fill="auto"/>
            <w:noWrap/>
            <w:hideMark/>
          </w:tcPr>
          <w:p w14:paraId="705BCD74" w14:textId="2C512AF0"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E5C5C4" w14:textId="4472946B"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5E0B5F6" w14:textId="008EB8BB"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8B17C53" w14:textId="1B133182"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BFB73D0" w14:textId="3C1B5556"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896CF8D"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4,537</w:t>
            </w:r>
          </w:p>
        </w:tc>
        <w:tc>
          <w:tcPr>
            <w:tcW w:w="445" w:type="pct"/>
            <w:tcBorders>
              <w:top w:val="nil"/>
              <w:left w:val="nil"/>
              <w:bottom w:val="nil"/>
              <w:right w:val="nil"/>
            </w:tcBorders>
            <w:shd w:val="clear" w:color="auto" w:fill="auto"/>
            <w:noWrap/>
            <w:hideMark/>
          </w:tcPr>
          <w:p w14:paraId="1CA517A9"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101,467</w:t>
            </w:r>
          </w:p>
        </w:tc>
      </w:tr>
      <w:tr w:rsidR="00F058ED" w:rsidRPr="00F058ED" w14:paraId="00836046" w14:textId="77777777" w:rsidTr="00F058ED">
        <w:trPr>
          <w:trHeight w:val="225"/>
        </w:trPr>
        <w:tc>
          <w:tcPr>
            <w:tcW w:w="687" w:type="pct"/>
            <w:vMerge w:val="restart"/>
            <w:tcBorders>
              <w:top w:val="nil"/>
              <w:left w:val="nil"/>
              <w:bottom w:val="nil"/>
              <w:right w:val="nil"/>
            </w:tcBorders>
            <w:shd w:val="clear" w:color="auto" w:fill="auto"/>
            <w:hideMark/>
          </w:tcPr>
          <w:p w14:paraId="2839DA21" w14:textId="77777777" w:rsidR="00F058ED" w:rsidRPr="00F058ED" w:rsidRDefault="00F058ED" w:rsidP="00F058ED">
            <w:pPr>
              <w:spacing w:before="0" w:after="0" w:line="240" w:lineRule="auto"/>
              <w:rPr>
                <w:rFonts w:ascii="Arial" w:hAnsi="Arial" w:cs="Arial"/>
                <w:color w:val="000000"/>
                <w:sz w:val="16"/>
                <w:szCs w:val="16"/>
              </w:rPr>
            </w:pPr>
            <w:r w:rsidRPr="00F058E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E71F549"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72,038</w:t>
            </w:r>
          </w:p>
        </w:tc>
        <w:tc>
          <w:tcPr>
            <w:tcW w:w="445" w:type="pct"/>
            <w:tcBorders>
              <w:top w:val="single" w:sz="4" w:space="0" w:color="293F5B"/>
              <w:left w:val="nil"/>
              <w:bottom w:val="nil"/>
              <w:right w:val="nil"/>
            </w:tcBorders>
            <w:shd w:val="clear" w:color="auto" w:fill="auto"/>
            <w:noWrap/>
            <w:hideMark/>
          </w:tcPr>
          <w:p w14:paraId="04DBCE6F" w14:textId="0CB1BFB4"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F8B34CA"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24,072</w:t>
            </w:r>
          </w:p>
        </w:tc>
        <w:tc>
          <w:tcPr>
            <w:tcW w:w="445" w:type="pct"/>
            <w:tcBorders>
              <w:top w:val="single" w:sz="4" w:space="0" w:color="293F5B"/>
              <w:left w:val="nil"/>
              <w:bottom w:val="nil"/>
              <w:right w:val="nil"/>
            </w:tcBorders>
            <w:shd w:val="clear" w:color="auto" w:fill="auto"/>
            <w:noWrap/>
            <w:hideMark/>
          </w:tcPr>
          <w:p w14:paraId="1A7519A1" w14:textId="11ED6414"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964ECDD" w14:textId="36CB3555"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FDF96AD" w14:textId="5784F295"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4FA4541F" w14:textId="1D1D8679"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E3C0AF7" w14:textId="2DA5ECFE"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07DA08B"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4,633</w:t>
            </w:r>
          </w:p>
        </w:tc>
        <w:tc>
          <w:tcPr>
            <w:tcW w:w="445" w:type="pct"/>
            <w:tcBorders>
              <w:top w:val="single" w:sz="4" w:space="0" w:color="293F5B"/>
              <w:left w:val="nil"/>
              <w:bottom w:val="nil"/>
              <w:right w:val="nil"/>
            </w:tcBorders>
            <w:shd w:val="clear" w:color="auto" w:fill="auto"/>
            <w:noWrap/>
            <w:hideMark/>
          </w:tcPr>
          <w:p w14:paraId="3E849CE2"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100,743</w:t>
            </w:r>
          </w:p>
        </w:tc>
      </w:tr>
      <w:tr w:rsidR="00F058ED" w:rsidRPr="00F058ED" w14:paraId="6A0B47DD" w14:textId="77777777" w:rsidTr="00F058ED">
        <w:trPr>
          <w:trHeight w:val="225"/>
        </w:trPr>
        <w:tc>
          <w:tcPr>
            <w:tcW w:w="687" w:type="pct"/>
            <w:vMerge/>
            <w:tcBorders>
              <w:top w:val="nil"/>
              <w:left w:val="nil"/>
              <w:bottom w:val="nil"/>
              <w:right w:val="nil"/>
            </w:tcBorders>
            <w:vAlign w:val="center"/>
            <w:hideMark/>
          </w:tcPr>
          <w:p w14:paraId="4B110C8F" w14:textId="77777777" w:rsidR="00F058ED" w:rsidRPr="00F058ED" w:rsidRDefault="00F058ED" w:rsidP="00F058E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81BAD74"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73,279</w:t>
            </w:r>
          </w:p>
        </w:tc>
        <w:tc>
          <w:tcPr>
            <w:tcW w:w="445" w:type="pct"/>
            <w:tcBorders>
              <w:top w:val="nil"/>
              <w:left w:val="nil"/>
              <w:bottom w:val="nil"/>
              <w:right w:val="nil"/>
            </w:tcBorders>
            <w:shd w:val="clear" w:color="auto" w:fill="auto"/>
            <w:noWrap/>
            <w:hideMark/>
          </w:tcPr>
          <w:p w14:paraId="08DA28D7" w14:textId="763033CF"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45D7096"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23,651</w:t>
            </w:r>
          </w:p>
        </w:tc>
        <w:tc>
          <w:tcPr>
            <w:tcW w:w="445" w:type="pct"/>
            <w:tcBorders>
              <w:top w:val="nil"/>
              <w:left w:val="nil"/>
              <w:bottom w:val="nil"/>
              <w:right w:val="nil"/>
            </w:tcBorders>
            <w:shd w:val="clear" w:color="auto" w:fill="auto"/>
            <w:noWrap/>
            <w:hideMark/>
          </w:tcPr>
          <w:p w14:paraId="7FB4F1F8" w14:textId="6D85C922"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B3C23C" w14:textId="58F156B6"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A2F5D7A" w14:textId="1A986353"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621D775" w14:textId="6E943FE4"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B535793" w14:textId="3E47DF96"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753ABD2"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4,537</w:t>
            </w:r>
          </w:p>
        </w:tc>
        <w:tc>
          <w:tcPr>
            <w:tcW w:w="445" w:type="pct"/>
            <w:tcBorders>
              <w:top w:val="nil"/>
              <w:left w:val="nil"/>
              <w:bottom w:val="nil"/>
              <w:right w:val="nil"/>
            </w:tcBorders>
            <w:shd w:val="clear" w:color="auto" w:fill="auto"/>
            <w:noWrap/>
            <w:hideMark/>
          </w:tcPr>
          <w:p w14:paraId="6FF37638"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101,467</w:t>
            </w:r>
          </w:p>
        </w:tc>
      </w:tr>
      <w:tr w:rsidR="00F058ED" w:rsidRPr="00F058ED" w14:paraId="45A8B51B" w14:textId="77777777" w:rsidTr="00F058ED">
        <w:trPr>
          <w:trHeight w:val="225"/>
        </w:trPr>
        <w:tc>
          <w:tcPr>
            <w:tcW w:w="687" w:type="pct"/>
            <w:tcBorders>
              <w:top w:val="nil"/>
              <w:left w:val="nil"/>
              <w:bottom w:val="nil"/>
              <w:right w:val="nil"/>
            </w:tcBorders>
            <w:shd w:val="clear" w:color="auto" w:fill="auto"/>
            <w:noWrap/>
            <w:hideMark/>
          </w:tcPr>
          <w:p w14:paraId="4DD0DD80" w14:textId="77777777" w:rsidR="00F058ED" w:rsidRPr="00F058ED" w:rsidRDefault="00F058ED" w:rsidP="00F058E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0CE46C6"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47DFA83" w14:textId="77777777" w:rsidR="00F058ED" w:rsidRPr="00F058ED" w:rsidRDefault="00F058ED" w:rsidP="00F058E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0005299" w14:textId="77777777" w:rsidR="00F058ED" w:rsidRPr="00F058ED" w:rsidRDefault="00F058ED" w:rsidP="00F058E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6D9DB6" w14:textId="77777777" w:rsidR="00F058ED" w:rsidRPr="00F058ED" w:rsidRDefault="00F058ED" w:rsidP="00F058E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34818B3" w14:textId="77777777" w:rsidR="00F058ED" w:rsidRPr="00F058ED" w:rsidRDefault="00F058ED" w:rsidP="00F058E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FE84CBC" w14:textId="77777777" w:rsidR="00F058ED" w:rsidRPr="00F058ED" w:rsidRDefault="00F058ED" w:rsidP="00F058E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DD4D3F8" w14:textId="77777777" w:rsidR="00F058ED" w:rsidRPr="00F058ED" w:rsidRDefault="00F058ED" w:rsidP="00F058E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8D48B77" w14:textId="77777777" w:rsidR="00F058ED" w:rsidRPr="00F058ED" w:rsidRDefault="00F058ED" w:rsidP="00F058E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CF71AD0" w14:textId="77777777" w:rsidR="00F058ED" w:rsidRPr="00F058ED" w:rsidRDefault="00F058ED" w:rsidP="00F058E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ECC7B73" w14:textId="77777777" w:rsidR="00F058ED" w:rsidRPr="00F058ED" w:rsidRDefault="00F058ED" w:rsidP="00F058ED">
            <w:pPr>
              <w:spacing w:before="0" w:after="0" w:line="240" w:lineRule="auto"/>
              <w:jc w:val="center"/>
              <w:rPr>
                <w:rFonts w:ascii="Times New Roman" w:hAnsi="Times New Roman"/>
                <w:sz w:val="20"/>
              </w:rPr>
            </w:pPr>
          </w:p>
        </w:tc>
      </w:tr>
      <w:tr w:rsidR="00F058ED" w:rsidRPr="00F058ED" w14:paraId="02223C84" w14:textId="77777777" w:rsidTr="00F058ED">
        <w:trPr>
          <w:trHeight w:val="397"/>
        </w:trPr>
        <w:tc>
          <w:tcPr>
            <w:tcW w:w="687" w:type="pct"/>
            <w:tcBorders>
              <w:top w:val="nil"/>
              <w:left w:val="nil"/>
              <w:bottom w:val="nil"/>
              <w:right w:val="nil"/>
            </w:tcBorders>
            <w:shd w:val="clear" w:color="auto" w:fill="auto"/>
            <w:vAlign w:val="bottom"/>
            <w:hideMark/>
          </w:tcPr>
          <w:p w14:paraId="7438ADD6" w14:textId="77777777" w:rsidR="00F058ED" w:rsidRPr="00F058ED" w:rsidRDefault="00F058ED" w:rsidP="00F058ED">
            <w:pPr>
              <w:spacing w:before="0" w:after="0" w:line="240" w:lineRule="auto"/>
              <w:rPr>
                <w:rFonts w:ascii="Arial" w:hAnsi="Arial" w:cs="Arial"/>
                <w:b/>
                <w:bCs/>
                <w:color w:val="000000"/>
                <w:sz w:val="16"/>
                <w:szCs w:val="16"/>
              </w:rPr>
            </w:pPr>
            <w:r w:rsidRPr="00F058ED">
              <w:rPr>
                <w:rFonts w:ascii="Arial" w:hAnsi="Arial" w:cs="Arial"/>
                <w:b/>
                <w:bCs/>
                <w:color w:val="000000"/>
                <w:sz w:val="16"/>
                <w:szCs w:val="16"/>
              </w:rPr>
              <w:t>National Indigenous Australians Agency</w:t>
            </w:r>
          </w:p>
        </w:tc>
        <w:tc>
          <w:tcPr>
            <w:tcW w:w="445" w:type="pct"/>
            <w:tcBorders>
              <w:top w:val="nil"/>
              <w:left w:val="nil"/>
              <w:bottom w:val="nil"/>
              <w:right w:val="nil"/>
            </w:tcBorders>
            <w:shd w:val="clear" w:color="auto" w:fill="auto"/>
            <w:noWrap/>
            <w:hideMark/>
          </w:tcPr>
          <w:p w14:paraId="3D71F390" w14:textId="77777777" w:rsidR="00F058ED" w:rsidRPr="00F058ED" w:rsidRDefault="00F058ED" w:rsidP="00F058ED">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799A8DD" w14:textId="77777777" w:rsidR="00F058ED" w:rsidRPr="00F058ED" w:rsidRDefault="00F058ED" w:rsidP="00F058ED">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CF0000D"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E3EBD6D"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7F5DC1C" w14:textId="77777777" w:rsidR="00F058ED" w:rsidRPr="00F058ED" w:rsidRDefault="00F058ED" w:rsidP="00F058E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E09EC06" w14:textId="77777777" w:rsidR="00F058ED" w:rsidRPr="00F058ED" w:rsidRDefault="00F058ED" w:rsidP="00F058ED">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DB07173" w14:textId="77777777" w:rsidR="00F058ED" w:rsidRPr="00F058ED" w:rsidRDefault="00F058ED" w:rsidP="00F058ED">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4FD4FB8" w14:textId="77777777" w:rsidR="00F058ED" w:rsidRPr="00F058ED" w:rsidRDefault="00F058ED" w:rsidP="00F058ED">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4E84B4B"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E9D430E" w14:textId="77777777" w:rsidR="00F058ED" w:rsidRPr="00F058ED" w:rsidRDefault="00F058ED" w:rsidP="00F058ED">
            <w:pPr>
              <w:spacing w:before="0" w:after="0" w:line="240" w:lineRule="auto"/>
              <w:rPr>
                <w:rFonts w:ascii="Times New Roman" w:hAnsi="Times New Roman"/>
                <w:sz w:val="20"/>
              </w:rPr>
            </w:pPr>
          </w:p>
        </w:tc>
      </w:tr>
      <w:tr w:rsidR="00F058ED" w:rsidRPr="00F058ED" w14:paraId="227EAECF" w14:textId="77777777" w:rsidTr="00F058ED">
        <w:trPr>
          <w:trHeight w:val="225"/>
        </w:trPr>
        <w:tc>
          <w:tcPr>
            <w:tcW w:w="687" w:type="pct"/>
            <w:vMerge w:val="restart"/>
            <w:tcBorders>
              <w:top w:val="nil"/>
              <w:left w:val="nil"/>
              <w:bottom w:val="nil"/>
              <w:right w:val="nil"/>
            </w:tcBorders>
            <w:shd w:val="clear" w:color="auto" w:fill="auto"/>
            <w:hideMark/>
          </w:tcPr>
          <w:p w14:paraId="767851EA" w14:textId="77777777" w:rsidR="00F058ED" w:rsidRPr="00F058ED" w:rsidRDefault="00F058ED" w:rsidP="00F058ED">
            <w:pPr>
              <w:spacing w:before="0" w:after="0" w:line="240" w:lineRule="auto"/>
              <w:rPr>
                <w:rFonts w:ascii="Arial" w:hAnsi="Arial" w:cs="Arial"/>
                <w:color w:val="000000"/>
                <w:sz w:val="16"/>
                <w:szCs w:val="16"/>
              </w:rPr>
            </w:pPr>
            <w:r w:rsidRPr="00F058ED">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0EB8689"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319,243</w:t>
            </w:r>
          </w:p>
        </w:tc>
        <w:tc>
          <w:tcPr>
            <w:tcW w:w="445" w:type="pct"/>
            <w:tcBorders>
              <w:top w:val="nil"/>
              <w:left w:val="nil"/>
              <w:bottom w:val="nil"/>
              <w:right w:val="nil"/>
            </w:tcBorders>
            <w:shd w:val="clear" w:color="auto" w:fill="auto"/>
            <w:noWrap/>
            <w:hideMark/>
          </w:tcPr>
          <w:p w14:paraId="6694D802" w14:textId="0C474BC1"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72FC54D"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15,475</w:t>
            </w:r>
          </w:p>
        </w:tc>
        <w:tc>
          <w:tcPr>
            <w:tcW w:w="445" w:type="pct"/>
            <w:tcBorders>
              <w:top w:val="nil"/>
              <w:left w:val="nil"/>
              <w:bottom w:val="nil"/>
              <w:right w:val="nil"/>
            </w:tcBorders>
            <w:shd w:val="clear" w:color="auto" w:fill="auto"/>
            <w:noWrap/>
            <w:hideMark/>
          </w:tcPr>
          <w:p w14:paraId="7EB11AF2" w14:textId="612404D0"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B63BF68"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1,155,167</w:t>
            </w:r>
          </w:p>
        </w:tc>
        <w:tc>
          <w:tcPr>
            <w:tcW w:w="454" w:type="pct"/>
            <w:tcBorders>
              <w:top w:val="nil"/>
              <w:left w:val="nil"/>
              <w:bottom w:val="nil"/>
              <w:right w:val="nil"/>
            </w:tcBorders>
            <w:shd w:val="clear" w:color="auto" w:fill="auto"/>
            <w:noWrap/>
            <w:hideMark/>
          </w:tcPr>
          <w:p w14:paraId="6CB2DE9B"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1,938,968</w:t>
            </w:r>
          </w:p>
        </w:tc>
        <w:tc>
          <w:tcPr>
            <w:tcW w:w="345" w:type="pct"/>
            <w:tcBorders>
              <w:top w:val="nil"/>
              <w:left w:val="nil"/>
              <w:bottom w:val="nil"/>
              <w:right w:val="nil"/>
            </w:tcBorders>
            <w:shd w:val="clear" w:color="auto" w:fill="auto"/>
            <w:noWrap/>
            <w:hideMark/>
          </w:tcPr>
          <w:p w14:paraId="2512DAD1"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3,744</w:t>
            </w:r>
          </w:p>
        </w:tc>
        <w:tc>
          <w:tcPr>
            <w:tcW w:w="420" w:type="pct"/>
            <w:tcBorders>
              <w:top w:val="nil"/>
              <w:left w:val="nil"/>
              <w:bottom w:val="nil"/>
              <w:right w:val="nil"/>
            </w:tcBorders>
            <w:shd w:val="clear" w:color="auto" w:fill="auto"/>
            <w:noWrap/>
            <w:hideMark/>
          </w:tcPr>
          <w:p w14:paraId="5F615D2A" w14:textId="5C2FC949"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53FFAE9"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84,276</w:t>
            </w:r>
          </w:p>
        </w:tc>
        <w:tc>
          <w:tcPr>
            <w:tcW w:w="445" w:type="pct"/>
            <w:tcBorders>
              <w:top w:val="nil"/>
              <w:left w:val="nil"/>
              <w:bottom w:val="nil"/>
              <w:right w:val="nil"/>
            </w:tcBorders>
            <w:shd w:val="clear" w:color="auto" w:fill="auto"/>
            <w:noWrap/>
            <w:hideMark/>
          </w:tcPr>
          <w:p w14:paraId="728990A3"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3,516,873</w:t>
            </w:r>
          </w:p>
        </w:tc>
      </w:tr>
      <w:tr w:rsidR="00F058ED" w:rsidRPr="00F058ED" w14:paraId="3FFAE80A" w14:textId="77777777" w:rsidTr="00F058ED">
        <w:trPr>
          <w:trHeight w:val="225"/>
        </w:trPr>
        <w:tc>
          <w:tcPr>
            <w:tcW w:w="687" w:type="pct"/>
            <w:vMerge/>
            <w:tcBorders>
              <w:top w:val="nil"/>
              <w:left w:val="nil"/>
              <w:bottom w:val="nil"/>
              <w:right w:val="nil"/>
            </w:tcBorders>
            <w:vAlign w:val="center"/>
            <w:hideMark/>
          </w:tcPr>
          <w:p w14:paraId="7104FCC2" w14:textId="77777777" w:rsidR="00F058ED" w:rsidRPr="00F058ED" w:rsidRDefault="00F058ED" w:rsidP="00F058E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7619C34"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350,141</w:t>
            </w:r>
          </w:p>
        </w:tc>
        <w:tc>
          <w:tcPr>
            <w:tcW w:w="445" w:type="pct"/>
            <w:tcBorders>
              <w:top w:val="nil"/>
              <w:left w:val="nil"/>
              <w:bottom w:val="nil"/>
              <w:right w:val="nil"/>
            </w:tcBorders>
            <w:shd w:val="clear" w:color="auto" w:fill="auto"/>
            <w:noWrap/>
            <w:hideMark/>
          </w:tcPr>
          <w:p w14:paraId="26B26F4D" w14:textId="1CAD16B0"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64B2D8"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16,440</w:t>
            </w:r>
          </w:p>
        </w:tc>
        <w:tc>
          <w:tcPr>
            <w:tcW w:w="445" w:type="pct"/>
            <w:tcBorders>
              <w:top w:val="nil"/>
              <w:left w:val="nil"/>
              <w:bottom w:val="nil"/>
              <w:right w:val="nil"/>
            </w:tcBorders>
            <w:shd w:val="clear" w:color="auto" w:fill="auto"/>
            <w:noWrap/>
            <w:hideMark/>
          </w:tcPr>
          <w:p w14:paraId="002DC218" w14:textId="7F66DD18"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67BB9FA"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1,674,825</w:t>
            </w:r>
          </w:p>
        </w:tc>
        <w:tc>
          <w:tcPr>
            <w:tcW w:w="454" w:type="pct"/>
            <w:tcBorders>
              <w:top w:val="nil"/>
              <w:left w:val="nil"/>
              <w:bottom w:val="nil"/>
              <w:right w:val="nil"/>
            </w:tcBorders>
            <w:shd w:val="clear" w:color="auto" w:fill="auto"/>
            <w:noWrap/>
            <w:hideMark/>
          </w:tcPr>
          <w:p w14:paraId="039AB2EC"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1,766,277</w:t>
            </w:r>
          </w:p>
        </w:tc>
        <w:tc>
          <w:tcPr>
            <w:tcW w:w="345" w:type="pct"/>
            <w:tcBorders>
              <w:top w:val="nil"/>
              <w:left w:val="nil"/>
              <w:bottom w:val="nil"/>
              <w:right w:val="nil"/>
            </w:tcBorders>
            <w:shd w:val="clear" w:color="auto" w:fill="auto"/>
            <w:noWrap/>
            <w:hideMark/>
          </w:tcPr>
          <w:p w14:paraId="60CEB66A"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3,635</w:t>
            </w:r>
          </w:p>
        </w:tc>
        <w:tc>
          <w:tcPr>
            <w:tcW w:w="420" w:type="pct"/>
            <w:tcBorders>
              <w:top w:val="nil"/>
              <w:left w:val="nil"/>
              <w:bottom w:val="nil"/>
              <w:right w:val="nil"/>
            </w:tcBorders>
            <w:shd w:val="clear" w:color="auto" w:fill="auto"/>
            <w:noWrap/>
            <w:hideMark/>
          </w:tcPr>
          <w:p w14:paraId="7538E090" w14:textId="42CDCB3E"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20BEF46"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79,635</w:t>
            </w:r>
          </w:p>
        </w:tc>
        <w:tc>
          <w:tcPr>
            <w:tcW w:w="445" w:type="pct"/>
            <w:tcBorders>
              <w:top w:val="nil"/>
              <w:left w:val="nil"/>
              <w:bottom w:val="nil"/>
              <w:right w:val="nil"/>
            </w:tcBorders>
            <w:shd w:val="clear" w:color="auto" w:fill="auto"/>
            <w:noWrap/>
            <w:hideMark/>
          </w:tcPr>
          <w:p w14:paraId="3EE706C1"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3,890,953</w:t>
            </w:r>
          </w:p>
        </w:tc>
      </w:tr>
      <w:tr w:rsidR="00F058ED" w:rsidRPr="00F058ED" w14:paraId="6AC71559" w14:textId="77777777" w:rsidTr="00F058ED">
        <w:trPr>
          <w:trHeight w:val="225"/>
        </w:trPr>
        <w:tc>
          <w:tcPr>
            <w:tcW w:w="687" w:type="pct"/>
            <w:tcBorders>
              <w:top w:val="nil"/>
              <w:left w:val="nil"/>
              <w:bottom w:val="nil"/>
              <w:right w:val="nil"/>
            </w:tcBorders>
            <w:shd w:val="clear" w:color="auto" w:fill="auto"/>
            <w:noWrap/>
            <w:hideMark/>
          </w:tcPr>
          <w:p w14:paraId="17A49DE1" w14:textId="77777777" w:rsidR="00F058ED" w:rsidRPr="00F058ED" w:rsidRDefault="00F058ED" w:rsidP="00F058ED">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14976D7" w14:textId="77777777" w:rsidR="00F058ED" w:rsidRPr="00F058ED" w:rsidRDefault="00F058ED" w:rsidP="00F058ED">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A60CF21" w14:textId="77777777" w:rsidR="00F058ED" w:rsidRPr="00F058ED" w:rsidRDefault="00F058ED" w:rsidP="00F058ED">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EF6E13C" w14:textId="77777777" w:rsidR="00F058ED" w:rsidRPr="00F058ED" w:rsidRDefault="00F058ED" w:rsidP="00F058E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02B6FC6" w14:textId="77777777" w:rsidR="00F058ED" w:rsidRPr="00F058ED" w:rsidRDefault="00F058ED" w:rsidP="00F058E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D6BC285" w14:textId="77777777" w:rsidR="00F058ED" w:rsidRPr="00F058ED" w:rsidRDefault="00F058ED" w:rsidP="00F058E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A1215A5" w14:textId="77777777" w:rsidR="00F058ED" w:rsidRPr="00F058ED" w:rsidRDefault="00F058ED" w:rsidP="00F058ED">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22D55706" w14:textId="77777777" w:rsidR="00F058ED" w:rsidRPr="00F058ED" w:rsidRDefault="00F058ED" w:rsidP="00F058ED">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D785339" w14:textId="77777777" w:rsidR="00F058ED" w:rsidRPr="00F058ED" w:rsidRDefault="00F058ED" w:rsidP="00F058ED">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C1DADF0" w14:textId="77777777" w:rsidR="00F058ED" w:rsidRPr="00F058ED" w:rsidRDefault="00F058ED" w:rsidP="00F058ED">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9A6B052" w14:textId="77777777" w:rsidR="00F058ED" w:rsidRPr="00F058ED" w:rsidRDefault="00F058ED" w:rsidP="00F058ED">
            <w:pPr>
              <w:spacing w:before="0" w:after="0" w:line="240" w:lineRule="auto"/>
              <w:jc w:val="center"/>
              <w:rPr>
                <w:rFonts w:ascii="Times New Roman" w:hAnsi="Times New Roman"/>
                <w:sz w:val="20"/>
              </w:rPr>
            </w:pPr>
          </w:p>
        </w:tc>
      </w:tr>
      <w:tr w:rsidR="00F058ED" w:rsidRPr="00F058ED" w14:paraId="2BD7DA2A" w14:textId="77777777" w:rsidTr="00F058ED">
        <w:trPr>
          <w:trHeight w:val="225"/>
        </w:trPr>
        <w:tc>
          <w:tcPr>
            <w:tcW w:w="687" w:type="pct"/>
            <w:vMerge w:val="restart"/>
            <w:tcBorders>
              <w:top w:val="nil"/>
              <w:left w:val="nil"/>
              <w:bottom w:val="nil"/>
              <w:right w:val="nil"/>
            </w:tcBorders>
            <w:shd w:val="clear" w:color="auto" w:fill="auto"/>
            <w:hideMark/>
          </w:tcPr>
          <w:p w14:paraId="728AF62F" w14:textId="77777777" w:rsidR="00F058ED" w:rsidRPr="00F058ED" w:rsidRDefault="00F058ED" w:rsidP="00F058ED">
            <w:pPr>
              <w:spacing w:before="0" w:after="0" w:line="240" w:lineRule="auto"/>
              <w:rPr>
                <w:rFonts w:ascii="Arial" w:hAnsi="Arial" w:cs="Arial"/>
                <w:color w:val="000000"/>
                <w:sz w:val="16"/>
                <w:szCs w:val="16"/>
              </w:rPr>
            </w:pPr>
            <w:r w:rsidRPr="00F058ED">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581356D8" w14:textId="1310D70A"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8F77A5A"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2,101</w:t>
            </w:r>
          </w:p>
        </w:tc>
        <w:tc>
          <w:tcPr>
            <w:tcW w:w="412" w:type="pct"/>
            <w:tcBorders>
              <w:top w:val="nil"/>
              <w:left w:val="nil"/>
              <w:bottom w:val="nil"/>
              <w:right w:val="nil"/>
            </w:tcBorders>
            <w:shd w:val="clear" w:color="auto" w:fill="auto"/>
            <w:noWrap/>
            <w:hideMark/>
          </w:tcPr>
          <w:p w14:paraId="491DBF63" w14:textId="59A5A684"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5441A00" w14:textId="597FEE46"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0A62E17" w14:textId="37413819"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2431C1F" w14:textId="33DF073D"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39A9D2A" w14:textId="5172D1C2"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D8C2E2B" w14:textId="5844D04E"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5D426A0" w14:textId="63E5B873"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6DA9D78"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2,101</w:t>
            </w:r>
          </w:p>
        </w:tc>
      </w:tr>
      <w:tr w:rsidR="00F058ED" w:rsidRPr="00F058ED" w14:paraId="7A7AC21A" w14:textId="77777777" w:rsidTr="00F058ED">
        <w:trPr>
          <w:trHeight w:val="225"/>
        </w:trPr>
        <w:tc>
          <w:tcPr>
            <w:tcW w:w="687" w:type="pct"/>
            <w:vMerge/>
            <w:tcBorders>
              <w:top w:val="nil"/>
              <w:left w:val="nil"/>
              <w:bottom w:val="nil"/>
              <w:right w:val="nil"/>
            </w:tcBorders>
            <w:vAlign w:val="center"/>
            <w:hideMark/>
          </w:tcPr>
          <w:p w14:paraId="12D9415F" w14:textId="77777777" w:rsidR="00F058ED" w:rsidRPr="00F058ED" w:rsidRDefault="00F058ED" w:rsidP="00F058E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3AD9142" w14:textId="3C9F157C"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4AA7036"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2,101</w:t>
            </w:r>
          </w:p>
        </w:tc>
        <w:tc>
          <w:tcPr>
            <w:tcW w:w="412" w:type="pct"/>
            <w:tcBorders>
              <w:top w:val="nil"/>
              <w:left w:val="nil"/>
              <w:bottom w:val="nil"/>
              <w:right w:val="nil"/>
            </w:tcBorders>
            <w:shd w:val="clear" w:color="auto" w:fill="auto"/>
            <w:noWrap/>
            <w:hideMark/>
          </w:tcPr>
          <w:p w14:paraId="399F9C49" w14:textId="5570537B"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B3B801A" w14:textId="0CFED2D1"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4AE2847" w14:textId="05D275A5"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84C2CE5" w14:textId="451A7E2E"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D6325D4" w14:textId="30CDF87C"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FAF31A5" w14:textId="076D5EC8"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F107C0E" w14:textId="050BAC45"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673FB42"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2,101</w:t>
            </w:r>
          </w:p>
        </w:tc>
      </w:tr>
      <w:tr w:rsidR="00F058ED" w:rsidRPr="00F058ED" w14:paraId="62861E2C" w14:textId="77777777" w:rsidTr="00F058ED">
        <w:trPr>
          <w:trHeight w:val="225"/>
        </w:trPr>
        <w:tc>
          <w:tcPr>
            <w:tcW w:w="687" w:type="pct"/>
            <w:vMerge w:val="restart"/>
            <w:tcBorders>
              <w:top w:val="nil"/>
              <w:left w:val="nil"/>
              <w:bottom w:val="nil"/>
              <w:right w:val="nil"/>
            </w:tcBorders>
            <w:shd w:val="clear" w:color="auto" w:fill="auto"/>
            <w:hideMark/>
          </w:tcPr>
          <w:p w14:paraId="52756950" w14:textId="77777777" w:rsidR="00F058ED" w:rsidRPr="00F058ED" w:rsidRDefault="00F058ED" w:rsidP="00F058ED">
            <w:pPr>
              <w:spacing w:before="0" w:after="0" w:line="240" w:lineRule="auto"/>
              <w:rPr>
                <w:rFonts w:ascii="Arial" w:hAnsi="Arial" w:cs="Arial"/>
                <w:color w:val="000000"/>
                <w:sz w:val="16"/>
                <w:szCs w:val="16"/>
              </w:rPr>
            </w:pPr>
            <w:r w:rsidRPr="00F058ED">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D56044A"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319,243</w:t>
            </w:r>
          </w:p>
        </w:tc>
        <w:tc>
          <w:tcPr>
            <w:tcW w:w="445" w:type="pct"/>
            <w:tcBorders>
              <w:top w:val="single" w:sz="4" w:space="0" w:color="293F5B"/>
              <w:left w:val="nil"/>
              <w:bottom w:val="nil"/>
              <w:right w:val="nil"/>
            </w:tcBorders>
            <w:shd w:val="clear" w:color="auto" w:fill="auto"/>
            <w:noWrap/>
            <w:hideMark/>
          </w:tcPr>
          <w:p w14:paraId="67EF901A"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2,101</w:t>
            </w:r>
          </w:p>
        </w:tc>
        <w:tc>
          <w:tcPr>
            <w:tcW w:w="412" w:type="pct"/>
            <w:tcBorders>
              <w:top w:val="single" w:sz="4" w:space="0" w:color="293F5B"/>
              <w:left w:val="nil"/>
              <w:bottom w:val="nil"/>
              <w:right w:val="nil"/>
            </w:tcBorders>
            <w:shd w:val="clear" w:color="auto" w:fill="auto"/>
            <w:noWrap/>
            <w:hideMark/>
          </w:tcPr>
          <w:p w14:paraId="6C783426"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15,475</w:t>
            </w:r>
          </w:p>
        </w:tc>
        <w:tc>
          <w:tcPr>
            <w:tcW w:w="445" w:type="pct"/>
            <w:tcBorders>
              <w:top w:val="single" w:sz="4" w:space="0" w:color="293F5B"/>
              <w:left w:val="nil"/>
              <w:bottom w:val="nil"/>
              <w:right w:val="nil"/>
            </w:tcBorders>
            <w:shd w:val="clear" w:color="auto" w:fill="auto"/>
            <w:noWrap/>
            <w:hideMark/>
          </w:tcPr>
          <w:p w14:paraId="5A757590" w14:textId="4381B26E"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72BF48B"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1,155,167</w:t>
            </w:r>
          </w:p>
        </w:tc>
        <w:tc>
          <w:tcPr>
            <w:tcW w:w="454" w:type="pct"/>
            <w:tcBorders>
              <w:top w:val="single" w:sz="4" w:space="0" w:color="293F5B"/>
              <w:left w:val="nil"/>
              <w:bottom w:val="nil"/>
              <w:right w:val="nil"/>
            </w:tcBorders>
            <w:shd w:val="clear" w:color="auto" w:fill="auto"/>
            <w:noWrap/>
            <w:hideMark/>
          </w:tcPr>
          <w:p w14:paraId="1C517388"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1,938,968</w:t>
            </w:r>
          </w:p>
        </w:tc>
        <w:tc>
          <w:tcPr>
            <w:tcW w:w="345" w:type="pct"/>
            <w:tcBorders>
              <w:top w:val="single" w:sz="4" w:space="0" w:color="293F5B"/>
              <w:left w:val="nil"/>
              <w:bottom w:val="nil"/>
              <w:right w:val="nil"/>
            </w:tcBorders>
            <w:shd w:val="clear" w:color="auto" w:fill="auto"/>
            <w:noWrap/>
            <w:hideMark/>
          </w:tcPr>
          <w:p w14:paraId="7BC9E59F"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3,744</w:t>
            </w:r>
          </w:p>
        </w:tc>
        <w:tc>
          <w:tcPr>
            <w:tcW w:w="420" w:type="pct"/>
            <w:tcBorders>
              <w:top w:val="single" w:sz="4" w:space="0" w:color="293F5B"/>
              <w:left w:val="nil"/>
              <w:bottom w:val="nil"/>
              <w:right w:val="nil"/>
            </w:tcBorders>
            <w:shd w:val="clear" w:color="auto" w:fill="auto"/>
            <w:noWrap/>
            <w:hideMark/>
          </w:tcPr>
          <w:p w14:paraId="0B7AEDF7" w14:textId="5F6824DE" w:rsidR="00F058ED" w:rsidRPr="00F058ED" w:rsidRDefault="003579ED" w:rsidP="00F058ED">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607D11C"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84,276</w:t>
            </w:r>
          </w:p>
        </w:tc>
        <w:tc>
          <w:tcPr>
            <w:tcW w:w="445" w:type="pct"/>
            <w:tcBorders>
              <w:top w:val="single" w:sz="4" w:space="0" w:color="293F5B"/>
              <w:left w:val="nil"/>
              <w:bottom w:val="nil"/>
              <w:right w:val="nil"/>
            </w:tcBorders>
            <w:shd w:val="clear" w:color="auto" w:fill="auto"/>
            <w:noWrap/>
            <w:hideMark/>
          </w:tcPr>
          <w:p w14:paraId="74EDD15F" w14:textId="77777777" w:rsidR="00F058ED" w:rsidRPr="00F058ED" w:rsidRDefault="00F058ED" w:rsidP="00F058ED">
            <w:pPr>
              <w:spacing w:before="0" w:after="0" w:line="240" w:lineRule="auto"/>
              <w:jc w:val="right"/>
              <w:rPr>
                <w:rFonts w:ascii="Arial" w:hAnsi="Arial" w:cs="Arial"/>
                <w:color w:val="000000"/>
                <w:sz w:val="16"/>
                <w:szCs w:val="16"/>
              </w:rPr>
            </w:pPr>
            <w:r w:rsidRPr="00F058ED">
              <w:rPr>
                <w:rFonts w:ascii="Arial" w:hAnsi="Arial" w:cs="Arial"/>
                <w:color w:val="000000"/>
                <w:sz w:val="16"/>
                <w:szCs w:val="16"/>
              </w:rPr>
              <w:t>3,518,974</w:t>
            </w:r>
          </w:p>
        </w:tc>
      </w:tr>
      <w:tr w:rsidR="00F058ED" w:rsidRPr="00F058ED" w14:paraId="58B20833" w14:textId="77777777" w:rsidTr="00F058ED">
        <w:trPr>
          <w:trHeight w:val="225"/>
        </w:trPr>
        <w:tc>
          <w:tcPr>
            <w:tcW w:w="687" w:type="pct"/>
            <w:vMerge/>
            <w:tcBorders>
              <w:top w:val="nil"/>
              <w:left w:val="nil"/>
              <w:bottom w:val="nil"/>
              <w:right w:val="nil"/>
            </w:tcBorders>
            <w:vAlign w:val="center"/>
            <w:hideMark/>
          </w:tcPr>
          <w:p w14:paraId="4E407725" w14:textId="77777777" w:rsidR="00F058ED" w:rsidRPr="00F058ED" w:rsidRDefault="00F058ED" w:rsidP="00F058ED">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A279545"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350,141</w:t>
            </w:r>
          </w:p>
        </w:tc>
        <w:tc>
          <w:tcPr>
            <w:tcW w:w="445" w:type="pct"/>
            <w:tcBorders>
              <w:top w:val="nil"/>
              <w:left w:val="nil"/>
              <w:bottom w:val="nil"/>
              <w:right w:val="nil"/>
            </w:tcBorders>
            <w:shd w:val="clear" w:color="auto" w:fill="auto"/>
            <w:noWrap/>
            <w:hideMark/>
          </w:tcPr>
          <w:p w14:paraId="7B962ED6"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2,101</w:t>
            </w:r>
          </w:p>
        </w:tc>
        <w:tc>
          <w:tcPr>
            <w:tcW w:w="412" w:type="pct"/>
            <w:tcBorders>
              <w:top w:val="nil"/>
              <w:left w:val="nil"/>
              <w:bottom w:val="nil"/>
              <w:right w:val="nil"/>
            </w:tcBorders>
            <w:shd w:val="clear" w:color="auto" w:fill="auto"/>
            <w:noWrap/>
            <w:hideMark/>
          </w:tcPr>
          <w:p w14:paraId="4B8FBF7A"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16,440</w:t>
            </w:r>
          </w:p>
        </w:tc>
        <w:tc>
          <w:tcPr>
            <w:tcW w:w="445" w:type="pct"/>
            <w:tcBorders>
              <w:top w:val="nil"/>
              <w:left w:val="nil"/>
              <w:bottom w:val="nil"/>
              <w:right w:val="nil"/>
            </w:tcBorders>
            <w:shd w:val="clear" w:color="auto" w:fill="auto"/>
            <w:noWrap/>
            <w:hideMark/>
          </w:tcPr>
          <w:p w14:paraId="64B18F59" w14:textId="7B536F94"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D535FB"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1,674,825</w:t>
            </w:r>
          </w:p>
        </w:tc>
        <w:tc>
          <w:tcPr>
            <w:tcW w:w="454" w:type="pct"/>
            <w:tcBorders>
              <w:top w:val="nil"/>
              <w:left w:val="nil"/>
              <w:bottom w:val="nil"/>
              <w:right w:val="nil"/>
            </w:tcBorders>
            <w:shd w:val="clear" w:color="auto" w:fill="auto"/>
            <w:noWrap/>
            <w:hideMark/>
          </w:tcPr>
          <w:p w14:paraId="3084A032"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1,766,277</w:t>
            </w:r>
          </w:p>
        </w:tc>
        <w:tc>
          <w:tcPr>
            <w:tcW w:w="345" w:type="pct"/>
            <w:tcBorders>
              <w:top w:val="nil"/>
              <w:left w:val="nil"/>
              <w:bottom w:val="nil"/>
              <w:right w:val="nil"/>
            </w:tcBorders>
            <w:shd w:val="clear" w:color="auto" w:fill="auto"/>
            <w:noWrap/>
            <w:hideMark/>
          </w:tcPr>
          <w:p w14:paraId="6B0278FA"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3,635</w:t>
            </w:r>
          </w:p>
        </w:tc>
        <w:tc>
          <w:tcPr>
            <w:tcW w:w="420" w:type="pct"/>
            <w:tcBorders>
              <w:top w:val="nil"/>
              <w:left w:val="nil"/>
              <w:bottom w:val="nil"/>
              <w:right w:val="nil"/>
            </w:tcBorders>
            <w:shd w:val="clear" w:color="auto" w:fill="auto"/>
            <w:noWrap/>
            <w:hideMark/>
          </w:tcPr>
          <w:p w14:paraId="58E7EE5A" w14:textId="6CB80BE0" w:rsidR="00F058ED" w:rsidRPr="00F058ED" w:rsidRDefault="003579ED" w:rsidP="00F058ED">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4AFE350"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79,635</w:t>
            </w:r>
          </w:p>
        </w:tc>
        <w:tc>
          <w:tcPr>
            <w:tcW w:w="445" w:type="pct"/>
            <w:tcBorders>
              <w:top w:val="nil"/>
              <w:left w:val="nil"/>
              <w:bottom w:val="nil"/>
              <w:right w:val="nil"/>
            </w:tcBorders>
            <w:shd w:val="clear" w:color="auto" w:fill="auto"/>
            <w:noWrap/>
            <w:hideMark/>
          </w:tcPr>
          <w:p w14:paraId="7AB04E20" w14:textId="77777777" w:rsidR="00F058ED" w:rsidRPr="00F058ED" w:rsidRDefault="00F058ED" w:rsidP="00F058ED">
            <w:pPr>
              <w:spacing w:before="0" w:after="0" w:line="240" w:lineRule="auto"/>
              <w:jc w:val="right"/>
              <w:rPr>
                <w:rFonts w:ascii="Arial" w:hAnsi="Arial" w:cs="Arial"/>
                <w:i/>
                <w:iCs/>
                <w:color w:val="000000"/>
                <w:sz w:val="16"/>
                <w:szCs w:val="16"/>
              </w:rPr>
            </w:pPr>
            <w:r w:rsidRPr="00F058ED">
              <w:rPr>
                <w:rFonts w:ascii="Arial" w:hAnsi="Arial" w:cs="Arial"/>
                <w:i/>
                <w:iCs/>
                <w:color w:val="000000"/>
                <w:sz w:val="16"/>
                <w:szCs w:val="16"/>
              </w:rPr>
              <w:t>3,893,054</w:t>
            </w:r>
          </w:p>
        </w:tc>
      </w:tr>
    </w:tbl>
    <w:p w14:paraId="783751B5" w14:textId="198D8FD5" w:rsidR="0060717E" w:rsidRDefault="00F058ED" w:rsidP="00D27667">
      <w:pPr>
        <w:pStyle w:val="SingleParagraph"/>
        <w:rPr>
          <w:rFonts w:asciiTheme="minorHAnsi" w:eastAsiaTheme="minorHAnsi" w:hAnsiTheme="minorHAnsi" w:cstheme="minorBidi"/>
          <w:sz w:val="22"/>
          <w:szCs w:val="22"/>
          <w:lang w:eastAsia="en-US"/>
        </w:rPr>
      </w:pPr>
      <w:r>
        <w:fldChar w:fldCharType="end"/>
      </w:r>
      <w:r>
        <w:br w:type="page"/>
      </w:r>
      <w:r w:rsidR="0060717E">
        <w:fldChar w:fldCharType="begin" w:fldLock="1"/>
      </w:r>
      <w:r w:rsidR="0060717E">
        <w:instrText xml:space="preserve"> LINK Excel.Sheet.12 "\\\\mercury.network\\dfs\\Groups\\FMG\\FRACM\\Reporting and Resourcing\\Special Appropriations\\Budget Paper 4\\2024-25\\05. BP4 Sections\\05_ART\\05_ART_20240504_1305_Formatted.xlsx" "ART - Output!R2228C1:R2248C11" \a \f 4 \h </w:instrText>
      </w:r>
      <w:r w:rsidR="00EF4B5F">
        <w:instrText xml:space="preserve"> \* MERGEFORMAT </w:instrText>
      </w:r>
      <w:r w:rsidR="0060717E">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60717E" w:rsidRPr="0060717E" w14:paraId="0AC170C7" w14:textId="77777777" w:rsidTr="0060717E">
        <w:trPr>
          <w:trHeight w:val="300"/>
        </w:trPr>
        <w:tc>
          <w:tcPr>
            <w:tcW w:w="5000" w:type="pct"/>
            <w:gridSpan w:val="11"/>
            <w:tcBorders>
              <w:top w:val="nil"/>
              <w:left w:val="nil"/>
              <w:bottom w:val="nil"/>
              <w:right w:val="nil"/>
            </w:tcBorders>
            <w:shd w:val="clear" w:color="auto" w:fill="auto"/>
            <w:noWrap/>
            <w:vAlign w:val="center"/>
            <w:hideMark/>
          </w:tcPr>
          <w:p w14:paraId="29F72E8C" w14:textId="2DA6EF4E" w:rsidR="0060717E" w:rsidRPr="0060717E" w:rsidRDefault="0060717E" w:rsidP="0060717E">
            <w:pPr>
              <w:spacing w:before="0" w:after="0" w:line="240" w:lineRule="auto"/>
              <w:jc w:val="center"/>
              <w:rPr>
                <w:rFonts w:ascii="Arial" w:hAnsi="Arial" w:cs="Arial"/>
                <w:b/>
                <w:bCs/>
                <w:color w:val="000000"/>
                <w:sz w:val="22"/>
                <w:szCs w:val="22"/>
              </w:rPr>
            </w:pPr>
            <w:r w:rsidRPr="0060717E">
              <w:rPr>
                <w:rFonts w:ascii="Arial" w:hAnsi="Arial" w:cs="Arial"/>
                <w:b/>
                <w:bCs/>
                <w:color w:val="000000"/>
                <w:sz w:val="22"/>
                <w:szCs w:val="22"/>
              </w:rPr>
              <w:lastRenderedPageBreak/>
              <w:t>PRIME MINISTER AND CABINET</w:t>
            </w:r>
          </w:p>
        </w:tc>
      </w:tr>
      <w:tr w:rsidR="0060717E" w:rsidRPr="0060717E" w14:paraId="1A927C40" w14:textId="77777777" w:rsidTr="0060717E">
        <w:trPr>
          <w:trHeight w:val="225"/>
        </w:trPr>
        <w:tc>
          <w:tcPr>
            <w:tcW w:w="5000" w:type="pct"/>
            <w:gridSpan w:val="11"/>
            <w:tcBorders>
              <w:top w:val="nil"/>
              <w:left w:val="nil"/>
              <w:bottom w:val="nil"/>
              <w:right w:val="nil"/>
            </w:tcBorders>
            <w:shd w:val="clear" w:color="auto" w:fill="auto"/>
            <w:noWrap/>
            <w:vAlign w:val="center"/>
            <w:hideMark/>
          </w:tcPr>
          <w:p w14:paraId="3A103372" w14:textId="53451157" w:rsidR="0060717E" w:rsidRPr="0060717E" w:rsidRDefault="0060717E" w:rsidP="0060717E">
            <w:pPr>
              <w:spacing w:before="0" w:after="0" w:line="240" w:lineRule="auto"/>
              <w:jc w:val="center"/>
              <w:rPr>
                <w:rFonts w:ascii="Arial" w:hAnsi="Arial" w:cs="Arial"/>
                <w:color w:val="000000"/>
                <w:sz w:val="16"/>
                <w:szCs w:val="16"/>
              </w:rPr>
            </w:pPr>
            <w:r w:rsidRPr="0060717E">
              <w:rPr>
                <w:rFonts w:ascii="Arial" w:hAnsi="Arial" w:cs="Arial"/>
                <w:color w:val="000000"/>
                <w:sz w:val="16"/>
                <w:szCs w:val="16"/>
              </w:rPr>
              <w:t>Agency Resourcing</w:t>
            </w:r>
            <w:r w:rsidR="0089566F">
              <w:rPr>
                <w:rFonts w:ascii="Arial" w:hAnsi="Arial" w:cs="Arial"/>
                <w:color w:val="000000"/>
                <w:sz w:val="16"/>
                <w:szCs w:val="16"/>
              </w:rPr>
              <w:t xml:space="preserve"> – </w:t>
            </w:r>
            <w:r w:rsidRPr="0060717E">
              <w:rPr>
                <w:rFonts w:ascii="Arial" w:hAnsi="Arial" w:cs="Arial"/>
                <w:color w:val="000000"/>
                <w:sz w:val="16"/>
                <w:szCs w:val="16"/>
              </w:rPr>
              <w:t>2024</w:t>
            </w:r>
            <w:r w:rsidR="003579ED">
              <w:rPr>
                <w:rFonts w:ascii="Arial" w:hAnsi="Arial" w:cs="Arial"/>
                <w:color w:val="000000"/>
                <w:sz w:val="16"/>
                <w:szCs w:val="16"/>
              </w:rPr>
              <w:noBreakHyphen/>
            </w:r>
            <w:r w:rsidRPr="0060717E">
              <w:rPr>
                <w:rFonts w:ascii="Arial" w:hAnsi="Arial" w:cs="Arial"/>
                <w:color w:val="000000"/>
                <w:sz w:val="16"/>
                <w:szCs w:val="16"/>
              </w:rPr>
              <w:t>2025</w:t>
            </w:r>
          </w:p>
        </w:tc>
      </w:tr>
      <w:tr w:rsidR="0060717E" w:rsidRPr="0060717E" w14:paraId="49A17A29" w14:textId="77777777" w:rsidTr="0060717E">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0B562F1" w14:textId="5B3D9D38" w:rsidR="0060717E" w:rsidRPr="0060717E" w:rsidRDefault="0060717E" w:rsidP="0060717E">
            <w:pPr>
              <w:spacing w:before="0" w:after="0" w:line="240" w:lineRule="auto"/>
              <w:jc w:val="center"/>
              <w:rPr>
                <w:rFonts w:ascii="Arial" w:hAnsi="Arial" w:cs="Arial"/>
                <w:i/>
                <w:iCs/>
                <w:color w:val="000000"/>
                <w:sz w:val="16"/>
                <w:szCs w:val="16"/>
              </w:rPr>
            </w:pPr>
            <w:r w:rsidRPr="0060717E">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60717E">
              <w:rPr>
                <w:rFonts w:ascii="Arial" w:hAnsi="Arial" w:cs="Arial"/>
                <w:i/>
                <w:iCs/>
                <w:color w:val="000000"/>
                <w:sz w:val="16"/>
                <w:szCs w:val="16"/>
              </w:rPr>
              <w:t>2023</w:t>
            </w:r>
            <w:r w:rsidR="003579ED">
              <w:rPr>
                <w:rFonts w:ascii="Arial" w:hAnsi="Arial" w:cs="Arial"/>
                <w:i/>
                <w:iCs/>
                <w:color w:val="000000"/>
                <w:sz w:val="16"/>
                <w:szCs w:val="16"/>
              </w:rPr>
              <w:noBreakHyphen/>
            </w:r>
            <w:r w:rsidRPr="0060717E">
              <w:rPr>
                <w:rFonts w:ascii="Arial" w:hAnsi="Arial" w:cs="Arial"/>
                <w:i/>
                <w:iCs/>
                <w:color w:val="000000"/>
                <w:sz w:val="16"/>
                <w:szCs w:val="16"/>
              </w:rPr>
              <w:t>2024</w:t>
            </w:r>
          </w:p>
        </w:tc>
      </w:tr>
      <w:tr w:rsidR="0060717E" w:rsidRPr="0060717E" w14:paraId="46AF8296" w14:textId="77777777" w:rsidTr="0060717E">
        <w:trPr>
          <w:trHeight w:val="225"/>
        </w:trPr>
        <w:tc>
          <w:tcPr>
            <w:tcW w:w="687" w:type="pct"/>
            <w:tcBorders>
              <w:top w:val="nil"/>
              <w:left w:val="nil"/>
              <w:bottom w:val="nil"/>
              <w:right w:val="nil"/>
            </w:tcBorders>
            <w:shd w:val="clear" w:color="auto" w:fill="auto"/>
            <w:noWrap/>
            <w:hideMark/>
          </w:tcPr>
          <w:p w14:paraId="52D86317" w14:textId="77777777" w:rsidR="0060717E" w:rsidRPr="0060717E" w:rsidRDefault="0060717E" w:rsidP="0060717E">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25E59BF" w14:textId="77777777" w:rsidR="0060717E" w:rsidRPr="0060717E" w:rsidRDefault="0060717E" w:rsidP="0060717E">
            <w:pPr>
              <w:spacing w:before="0" w:after="0" w:line="240" w:lineRule="auto"/>
              <w:jc w:val="center"/>
              <w:rPr>
                <w:rFonts w:ascii="Arial" w:hAnsi="Arial" w:cs="Arial"/>
                <w:color w:val="000000"/>
                <w:sz w:val="16"/>
                <w:szCs w:val="16"/>
              </w:rPr>
            </w:pPr>
            <w:r w:rsidRPr="0060717E">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8A5DFEA" w14:textId="77777777" w:rsidR="0060717E" w:rsidRPr="0060717E" w:rsidRDefault="0060717E" w:rsidP="0060717E">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E8BBA38" w14:textId="77777777" w:rsidR="0060717E" w:rsidRPr="0060717E" w:rsidRDefault="0060717E" w:rsidP="0060717E">
            <w:pPr>
              <w:spacing w:before="0" w:after="0" w:line="240" w:lineRule="auto"/>
              <w:jc w:val="center"/>
              <w:rPr>
                <w:rFonts w:ascii="Arial" w:hAnsi="Arial" w:cs="Arial"/>
                <w:color w:val="000000"/>
                <w:sz w:val="16"/>
                <w:szCs w:val="16"/>
              </w:rPr>
            </w:pPr>
            <w:r w:rsidRPr="0060717E">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3173E89C" w14:textId="77777777" w:rsidR="0060717E" w:rsidRPr="0060717E" w:rsidRDefault="0060717E" w:rsidP="0060717E">
            <w:pPr>
              <w:spacing w:before="0" w:after="0" w:line="240" w:lineRule="auto"/>
              <w:jc w:val="center"/>
              <w:rPr>
                <w:rFonts w:ascii="Arial" w:hAnsi="Arial" w:cs="Arial"/>
                <w:color w:val="000000"/>
                <w:sz w:val="16"/>
                <w:szCs w:val="16"/>
              </w:rPr>
            </w:pPr>
          </w:p>
        </w:tc>
      </w:tr>
      <w:tr w:rsidR="0060717E" w:rsidRPr="0060717E" w14:paraId="20957957" w14:textId="77777777" w:rsidTr="0060717E">
        <w:trPr>
          <w:trHeight w:val="225"/>
        </w:trPr>
        <w:tc>
          <w:tcPr>
            <w:tcW w:w="687" w:type="pct"/>
            <w:tcBorders>
              <w:top w:val="nil"/>
              <w:left w:val="nil"/>
              <w:bottom w:val="nil"/>
              <w:right w:val="nil"/>
            </w:tcBorders>
            <w:shd w:val="clear" w:color="auto" w:fill="auto"/>
            <w:vAlign w:val="bottom"/>
            <w:hideMark/>
          </w:tcPr>
          <w:p w14:paraId="56318D22"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600269F"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ED6705D" w14:textId="77777777" w:rsidR="0060717E" w:rsidRPr="0060717E" w:rsidRDefault="0060717E" w:rsidP="0060717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53A16804" w14:textId="77777777" w:rsidR="0060717E" w:rsidRPr="0060717E" w:rsidRDefault="0060717E" w:rsidP="006071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2203F30" w14:textId="77777777" w:rsidR="0060717E" w:rsidRPr="0060717E" w:rsidRDefault="0060717E" w:rsidP="006071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A24F731" w14:textId="77777777" w:rsidR="0060717E" w:rsidRPr="0060717E" w:rsidRDefault="0060717E" w:rsidP="0060717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72BFC39" w14:textId="77777777" w:rsidR="0060717E" w:rsidRPr="0060717E" w:rsidRDefault="0060717E" w:rsidP="0060717E">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D78065A" w14:textId="77777777" w:rsidR="0060717E" w:rsidRPr="0060717E" w:rsidRDefault="0060717E" w:rsidP="0060717E">
            <w:pPr>
              <w:spacing w:before="0" w:after="0" w:line="240" w:lineRule="auto"/>
              <w:jc w:val="center"/>
              <w:rPr>
                <w:rFonts w:ascii="Arial" w:hAnsi="Arial" w:cs="Arial"/>
                <w:color w:val="000000"/>
                <w:sz w:val="16"/>
                <w:szCs w:val="16"/>
              </w:rPr>
            </w:pPr>
            <w:r w:rsidRPr="0060717E">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09876E7" w14:textId="77777777" w:rsidR="0060717E" w:rsidRPr="0060717E" w:rsidRDefault="0060717E" w:rsidP="0060717E">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41624FB" w14:textId="77777777" w:rsidR="0060717E" w:rsidRPr="0060717E" w:rsidRDefault="0060717E" w:rsidP="0060717E">
            <w:pPr>
              <w:spacing w:before="0" w:after="0" w:line="240" w:lineRule="auto"/>
              <w:jc w:val="center"/>
              <w:rPr>
                <w:rFonts w:ascii="Times New Roman" w:hAnsi="Times New Roman"/>
                <w:sz w:val="20"/>
              </w:rPr>
            </w:pPr>
          </w:p>
        </w:tc>
      </w:tr>
      <w:tr w:rsidR="0060717E" w:rsidRPr="0060717E" w14:paraId="7892FB6F" w14:textId="77777777" w:rsidTr="0060717E">
        <w:trPr>
          <w:trHeight w:val="397"/>
        </w:trPr>
        <w:tc>
          <w:tcPr>
            <w:tcW w:w="687" w:type="pct"/>
            <w:tcBorders>
              <w:top w:val="nil"/>
              <w:left w:val="nil"/>
              <w:bottom w:val="single" w:sz="4" w:space="0" w:color="293F5B"/>
              <w:right w:val="nil"/>
            </w:tcBorders>
            <w:shd w:val="clear" w:color="auto" w:fill="auto"/>
            <w:vAlign w:val="bottom"/>
            <w:hideMark/>
          </w:tcPr>
          <w:p w14:paraId="215CD560" w14:textId="5F2E4661" w:rsidR="0060717E" w:rsidRPr="0060717E" w:rsidRDefault="0060717E" w:rsidP="0060717E">
            <w:pPr>
              <w:spacing w:before="0" w:after="0" w:line="240" w:lineRule="auto"/>
              <w:rPr>
                <w:rFonts w:ascii="Arial" w:hAnsi="Arial" w:cs="Arial"/>
                <w:color w:val="000000"/>
                <w:sz w:val="16"/>
                <w:szCs w:val="16"/>
              </w:rPr>
            </w:pPr>
            <w:r w:rsidRPr="0060717E">
              <w:rPr>
                <w:rFonts w:ascii="Arial" w:hAnsi="Arial" w:cs="Arial"/>
                <w:color w:val="000000"/>
                <w:sz w:val="16"/>
                <w:szCs w:val="16"/>
              </w:rPr>
              <w:t>Entity/Outcome/</w:t>
            </w:r>
            <w:r w:rsidRPr="0060717E">
              <w:rPr>
                <w:rFonts w:ascii="Arial" w:hAnsi="Arial" w:cs="Arial"/>
                <w:color w:val="000000"/>
                <w:sz w:val="16"/>
                <w:szCs w:val="16"/>
              </w:rPr>
              <w:br/>
              <w:t>Non</w:t>
            </w:r>
            <w:r w:rsidR="003579ED">
              <w:rPr>
                <w:rFonts w:ascii="Arial" w:hAnsi="Arial" w:cs="Arial"/>
                <w:color w:val="000000"/>
                <w:sz w:val="16"/>
                <w:szCs w:val="16"/>
              </w:rPr>
              <w:noBreakHyphen/>
            </w:r>
            <w:r w:rsidRPr="0060717E">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1728464"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Appropriation</w:t>
            </w:r>
            <w:r w:rsidRPr="0060717E">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14DB2DE"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Appropriation</w:t>
            </w:r>
            <w:r w:rsidRPr="0060717E">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CD3AD84"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FB46F25"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Special</w:t>
            </w:r>
            <w:r w:rsidRPr="0060717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818937D"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Special</w:t>
            </w:r>
            <w:r w:rsidRPr="0060717E">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1DF1355"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Appropriation</w:t>
            </w:r>
            <w:r w:rsidRPr="0060717E">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35F54D17"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E9B4173"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52AA74D"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Special</w:t>
            </w:r>
            <w:r w:rsidRPr="0060717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0611C9A"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br/>
              <w:t>Total</w:t>
            </w:r>
          </w:p>
        </w:tc>
      </w:tr>
      <w:tr w:rsidR="0060717E" w:rsidRPr="0060717E" w14:paraId="231DC00A" w14:textId="77777777" w:rsidTr="0060717E">
        <w:trPr>
          <w:trHeight w:val="225"/>
        </w:trPr>
        <w:tc>
          <w:tcPr>
            <w:tcW w:w="687" w:type="pct"/>
            <w:tcBorders>
              <w:top w:val="nil"/>
              <w:left w:val="nil"/>
              <w:bottom w:val="nil"/>
              <w:right w:val="nil"/>
            </w:tcBorders>
            <w:shd w:val="clear" w:color="auto" w:fill="auto"/>
            <w:noWrap/>
            <w:hideMark/>
          </w:tcPr>
          <w:p w14:paraId="39C4DA12" w14:textId="77777777" w:rsidR="0060717E" w:rsidRPr="0060717E" w:rsidRDefault="0060717E" w:rsidP="0060717E">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FEEAB0C" w14:textId="72667CE5"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224C248" w14:textId="7DBB0706"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73DEC3F" w14:textId="035B396C"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D9CE72F" w14:textId="3DED3510"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75DB5B0" w14:textId="7A475C6B"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11002F2" w14:textId="18A8CE71"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1E4DC7DF" w14:textId="0D0E9C7F"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8F97434" w14:textId="1C677D4D"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4EBBF98" w14:textId="03FFF5E4"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321CF62" w14:textId="590ACC90"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w:t>
            </w:r>
            <w:r w:rsidR="003579ED">
              <w:rPr>
                <w:rFonts w:ascii="Arial" w:hAnsi="Arial" w:cs="Arial"/>
                <w:color w:val="000000"/>
                <w:sz w:val="16"/>
                <w:szCs w:val="16"/>
              </w:rPr>
              <w:t>’</w:t>
            </w:r>
            <w:r w:rsidRPr="0060717E">
              <w:rPr>
                <w:rFonts w:ascii="Arial" w:hAnsi="Arial" w:cs="Arial"/>
                <w:color w:val="000000"/>
                <w:sz w:val="16"/>
                <w:szCs w:val="16"/>
              </w:rPr>
              <w:t>000</w:t>
            </w:r>
          </w:p>
        </w:tc>
      </w:tr>
      <w:tr w:rsidR="0060717E" w:rsidRPr="0060717E" w14:paraId="5774FC7E" w14:textId="77777777" w:rsidTr="0060717E">
        <w:trPr>
          <w:trHeight w:val="397"/>
        </w:trPr>
        <w:tc>
          <w:tcPr>
            <w:tcW w:w="687" w:type="pct"/>
            <w:tcBorders>
              <w:top w:val="nil"/>
              <w:left w:val="nil"/>
              <w:bottom w:val="nil"/>
              <w:right w:val="nil"/>
            </w:tcBorders>
            <w:shd w:val="clear" w:color="auto" w:fill="auto"/>
            <w:vAlign w:val="bottom"/>
            <w:hideMark/>
          </w:tcPr>
          <w:p w14:paraId="475D0684" w14:textId="77777777" w:rsidR="0060717E" w:rsidRPr="0060717E" w:rsidRDefault="0060717E" w:rsidP="0060717E">
            <w:pPr>
              <w:spacing w:before="0" w:after="0" w:line="240" w:lineRule="auto"/>
              <w:rPr>
                <w:rFonts w:ascii="Arial" w:hAnsi="Arial" w:cs="Arial"/>
                <w:b/>
                <w:bCs/>
                <w:color w:val="000000"/>
                <w:sz w:val="16"/>
                <w:szCs w:val="16"/>
              </w:rPr>
            </w:pPr>
            <w:r w:rsidRPr="0060717E">
              <w:rPr>
                <w:rFonts w:ascii="Arial" w:hAnsi="Arial" w:cs="Arial"/>
                <w:b/>
                <w:bCs/>
                <w:color w:val="000000"/>
                <w:sz w:val="16"/>
                <w:szCs w:val="16"/>
              </w:rPr>
              <w:t>Office of National Intelligence</w:t>
            </w:r>
          </w:p>
        </w:tc>
        <w:tc>
          <w:tcPr>
            <w:tcW w:w="445" w:type="pct"/>
            <w:tcBorders>
              <w:top w:val="nil"/>
              <w:left w:val="nil"/>
              <w:bottom w:val="nil"/>
              <w:right w:val="nil"/>
            </w:tcBorders>
            <w:shd w:val="clear" w:color="auto" w:fill="auto"/>
            <w:noWrap/>
            <w:hideMark/>
          </w:tcPr>
          <w:p w14:paraId="56CFC959" w14:textId="77777777" w:rsidR="0060717E" w:rsidRPr="0060717E" w:rsidRDefault="0060717E" w:rsidP="0060717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C6C3B89" w14:textId="77777777" w:rsidR="0060717E" w:rsidRPr="0060717E" w:rsidRDefault="0060717E" w:rsidP="0060717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F34FFA9"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F40F135"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9722691" w14:textId="77777777" w:rsidR="0060717E" w:rsidRPr="0060717E" w:rsidRDefault="0060717E" w:rsidP="0060717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B3E57E0" w14:textId="77777777" w:rsidR="0060717E" w:rsidRPr="0060717E" w:rsidRDefault="0060717E" w:rsidP="0060717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1BE05FD" w14:textId="77777777" w:rsidR="0060717E" w:rsidRPr="0060717E" w:rsidRDefault="0060717E" w:rsidP="0060717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1F89E0A" w14:textId="77777777" w:rsidR="0060717E" w:rsidRPr="0060717E" w:rsidRDefault="0060717E" w:rsidP="0060717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9D3CB63"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D2E6211" w14:textId="77777777" w:rsidR="0060717E" w:rsidRPr="0060717E" w:rsidRDefault="0060717E" w:rsidP="0060717E">
            <w:pPr>
              <w:spacing w:before="0" w:after="0" w:line="240" w:lineRule="auto"/>
              <w:rPr>
                <w:rFonts w:ascii="Times New Roman" w:hAnsi="Times New Roman"/>
                <w:sz w:val="20"/>
              </w:rPr>
            </w:pPr>
          </w:p>
        </w:tc>
      </w:tr>
      <w:tr w:rsidR="0060717E" w:rsidRPr="0060717E" w14:paraId="6BB6D2F2" w14:textId="77777777" w:rsidTr="0060717E">
        <w:trPr>
          <w:trHeight w:val="225"/>
        </w:trPr>
        <w:tc>
          <w:tcPr>
            <w:tcW w:w="687" w:type="pct"/>
            <w:vMerge w:val="restart"/>
            <w:tcBorders>
              <w:top w:val="nil"/>
              <w:left w:val="nil"/>
              <w:bottom w:val="nil"/>
              <w:right w:val="nil"/>
            </w:tcBorders>
            <w:shd w:val="clear" w:color="auto" w:fill="auto"/>
            <w:hideMark/>
          </w:tcPr>
          <w:p w14:paraId="3E075134" w14:textId="77777777" w:rsidR="0060717E" w:rsidRPr="0060717E" w:rsidRDefault="0060717E" w:rsidP="0060717E">
            <w:pPr>
              <w:spacing w:before="0" w:after="0" w:line="240" w:lineRule="auto"/>
              <w:rPr>
                <w:rFonts w:ascii="Arial" w:hAnsi="Arial" w:cs="Arial"/>
                <w:color w:val="000000"/>
                <w:sz w:val="16"/>
                <w:szCs w:val="16"/>
              </w:rPr>
            </w:pPr>
            <w:r w:rsidRPr="0060717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9C31327"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126,944</w:t>
            </w:r>
          </w:p>
        </w:tc>
        <w:tc>
          <w:tcPr>
            <w:tcW w:w="445" w:type="pct"/>
            <w:tcBorders>
              <w:top w:val="nil"/>
              <w:left w:val="nil"/>
              <w:bottom w:val="nil"/>
              <w:right w:val="nil"/>
            </w:tcBorders>
            <w:shd w:val="clear" w:color="auto" w:fill="auto"/>
            <w:noWrap/>
            <w:hideMark/>
          </w:tcPr>
          <w:p w14:paraId="0BC2A227" w14:textId="254A2BD5"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4D3639F"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1,000</w:t>
            </w:r>
          </w:p>
        </w:tc>
        <w:tc>
          <w:tcPr>
            <w:tcW w:w="445" w:type="pct"/>
            <w:tcBorders>
              <w:top w:val="nil"/>
              <w:left w:val="nil"/>
              <w:bottom w:val="nil"/>
              <w:right w:val="nil"/>
            </w:tcBorders>
            <w:shd w:val="clear" w:color="auto" w:fill="auto"/>
            <w:noWrap/>
            <w:hideMark/>
          </w:tcPr>
          <w:p w14:paraId="7CA1A01A" w14:textId="3D46CD61"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880160" w14:textId="5862CB6C"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FA9AA7F"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11,204</w:t>
            </w:r>
          </w:p>
        </w:tc>
        <w:tc>
          <w:tcPr>
            <w:tcW w:w="345" w:type="pct"/>
            <w:tcBorders>
              <w:top w:val="nil"/>
              <w:left w:val="nil"/>
              <w:bottom w:val="nil"/>
              <w:right w:val="nil"/>
            </w:tcBorders>
            <w:shd w:val="clear" w:color="auto" w:fill="auto"/>
            <w:noWrap/>
            <w:hideMark/>
          </w:tcPr>
          <w:p w14:paraId="2AFEB62F" w14:textId="0E7F1149"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8A00038" w14:textId="54CE1DFF"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D352155" w14:textId="7965BFA8"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A4CB489"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139,148</w:t>
            </w:r>
          </w:p>
        </w:tc>
      </w:tr>
      <w:tr w:rsidR="0060717E" w:rsidRPr="0060717E" w14:paraId="67870FF2" w14:textId="77777777" w:rsidTr="0060717E">
        <w:trPr>
          <w:trHeight w:val="225"/>
        </w:trPr>
        <w:tc>
          <w:tcPr>
            <w:tcW w:w="687" w:type="pct"/>
            <w:vMerge/>
            <w:tcBorders>
              <w:top w:val="nil"/>
              <w:left w:val="nil"/>
              <w:bottom w:val="nil"/>
              <w:right w:val="nil"/>
            </w:tcBorders>
            <w:vAlign w:val="center"/>
            <w:hideMark/>
          </w:tcPr>
          <w:p w14:paraId="5FC76C66" w14:textId="77777777" w:rsidR="0060717E" w:rsidRPr="0060717E" w:rsidRDefault="0060717E" w:rsidP="0060717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09660D9"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138,395</w:t>
            </w:r>
          </w:p>
        </w:tc>
        <w:tc>
          <w:tcPr>
            <w:tcW w:w="445" w:type="pct"/>
            <w:tcBorders>
              <w:top w:val="nil"/>
              <w:left w:val="nil"/>
              <w:bottom w:val="nil"/>
              <w:right w:val="nil"/>
            </w:tcBorders>
            <w:shd w:val="clear" w:color="auto" w:fill="auto"/>
            <w:noWrap/>
            <w:hideMark/>
          </w:tcPr>
          <w:p w14:paraId="240E0581" w14:textId="10A54C34"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8F5E0D5"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1,000</w:t>
            </w:r>
          </w:p>
        </w:tc>
        <w:tc>
          <w:tcPr>
            <w:tcW w:w="445" w:type="pct"/>
            <w:tcBorders>
              <w:top w:val="nil"/>
              <w:left w:val="nil"/>
              <w:bottom w:val="nil"/>
              <w:right w:val="nil"/>
            </w:tcBorders>
            <w:shd w:val="clear" w:color="auto" w:fill="auto"/>
            <w:noWrap/>
            <w:hideMark/>
          </w:tcPr>
          <w:p w14:paraId="1BBF2ED9" w14:textId="49FD4724"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75065D" w14:textId="3499EA8D"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481D4DB"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10,382</w:t>
            </w:r>
          </w:p>
        </w:tc>
        <w:tc>
          <w:tcPr>
            <w:tcW w:w="345" w:type="pct"/>
            <w:tcBorders>
              <w:top w:val="nil"/>
              <w:left w:val="nil"/>
              <w:bottom w:val="nil"/>
              <w:right w:val="nil"/>
            </w:tcBorders>
            <w:shd w:val="clear" w:color="auto" w:fill="auto"/>
            <w:noWrap/>
            <w:hideMark/>
          </w:tcPr>
          <w:p w14:paraId="33CFC2CE" w14:textId="06C57AAB"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4712C62" w14:textId="4B63C609"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4C07362" w14:textId="2232BF9C"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1750E4"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149,777</w:t>
            </w:r>
          </w:p>
        </w:tc>
      </w:tr>
      <w:tr w:rsidR="0060717E" w:rsidRPr="0060717E" w14:paraId="2FEBCFE2" w14:textId="77777777" w:rsidTr="0060717E">
        <w:trPr>
          <w:trHeight w:val="225"/>
        </w:trPr>
        <w:tc>
          <w:tcPr>
            <w:tcW w:w="687" w:type="pct"/>
            <w:tcBorders>
              <w:top w:val="nil"/>
              <w:left w:val="nil"/>
              <w:bottom w:val="nil"/>
              <w:right w:val="nil"/>
            </w:tcBorders>
            <w:shd w:val="clear" w:color="auto" w:fill="auto"/>
            <w:noWrap/>
            <w:hideMark/>
          </w:tcPr>
          <w:p w14:paraId="437B9DF1" w14:textId="77777777" w:rsidR="0060717E" w:rsidRPr="0060717E" w:rsidRDefault="0060717E" w:rsidP="0060717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866F705"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11F7E2B" w14:textId="77777777" w:rsidR="0060717E" w:rsidRPr="0060717E" w:rsidRDefault="0060717E" w:rsidP="0060717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037FB21" w14:textId="77777777" w:rsidR="0060717E" w:rsidRPr="0060717E" w:rsidRDefault="0060717E" w:rsidP="006071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EAA1415" w14:textId="77777777" w:rsidR="0060717E" w:rsidRPr="0060717E" w:rsidRDefault="0060717E" w:rsidP="006071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DD11D1B" w14:textId="77777777" w:rsidR="0060717E" w:rsidRPr="0060717E" w:rsidRDefault="0060717E" w:rsidP="0060717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A56667B" w14:textId="77777777" w:rsidR="0060717E" w:rsidRPr="0060717E" w:rsidRDefault="0060717E" w:rsidP="0060717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FA65612" w14:textId="77777777" w:rsidR="0060717E" w:rsidRPr="0060717E" w:rsidRDefault="0060717E" w:rsidP="0060717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B40E520" w14:textId="77777777" w:rsidR="0060717E" w:rsidRPr="0060717E" w:rsidRDefault="0060717E" w:rsidP="0060717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3A2EEBD" w14:textId="77777777" w:rsidR="0060717E" w:rsidRPr="0060717E" w:rsidRDefault="0060717E" w:rsidP="006071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CADBAFF" w14:textId="77777777" w:rsidR="0060717E" w:rsidRPr="0060717E" w:rsidRDefault="0060717E" w:rsidP="0060717E">
            <w:pPr>
              <w:spacing w:before="0" w:after="0" w:line="240" w:lineRule="auto"/>
              <w:jc w:val="center"/>
              <w:rPr>
                <w:rFonts w:ascii="Times New Roman" w:hAnsi="Times New Roman"/>
                <w:sz w:val="20"/>
              </w:rPr>
            </w:pPr>
          </w:p>
        </w:tc>
      </w:tr>
      <w:tr w:rsidR="0060717E" w:rsidRPr="0060717E" w14:paraId="65123F1E" w14:textId="77777777" w:rsidTr="0060717E">
        <w:trPr>
          <w:trHeight w:val="225"/>
        </w:trPr>
        <w:tc>
          <w:tcPr>
            <w:tcW w:w="687" w:type="pct"/>
            <w:vMerge w:val="restart"/>
            <w:tcBorders>
              <w:top w:val="nil"/>
              <w:left w:val="nil"/>
              <w:bottom w:val="nil"/>
              <w:right w:val="nil"/>
            </w:tcBorders>
            <w:shd w:val="clear" w:color="auto" w:fill="auto"/>
            <w:hideMark/>
          </w:tcPr>
          <w:p w14:paraId="0492E5B3" w14:textId="77777777" w:rsidR="0060717E" w:rsidRPr="0060717E" w:rsidRDefault="0060717E" w:rsidP="0060717E">
            <w:pPr>
              <w:spacing w:before="0" w:after="0" w:line="240" w:lineRule="auto"/>
              <w:rPr>
                <w:rFonts w:ascii="Arial" w:hAnsi="Arial" w:cs="Arial"/>
                <w:color w:val="000000"/>
                <w:sz w:val="16"/>
                <w:szCs w:val="16"/>
              </w:rPr>
            </w:pPr>
            <w:r w:rsidRPr="0060717E">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282BA47" w14:textId="26314543"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C30FCC0"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1,303</w:t>
            </w:r>
          </w:p>
        </w:tc>
        <w:tc>
          <w:tcPr>
            <w:tcW w:w="412" w:type="pct"/>
            <w:tcBorders>
              <w:top w:val="nil"/>
              <w:left w:val="nil"/>
              <w:bottom w:val="nil"/>
              <w:right w:val="nil"/>
            </w:tcBorders>
            <w:shd w:val="clear" w:color="auto" w:fill="auto"/>
            <w:noWrap/>
            <w:hideMark/>
          </w:tcPr>
          <w:p w14:paraId="3E5D2C1D" w14:textId="2A5956E2"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77230A0" w14:textId="476C21F1"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2C026AC" w14:textId="46206587"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0983EF7" w14:textId="355ED2F0"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BB48990" w14:textId="4E642EB6"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80E084A" w14:textId="40E61638"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D60FAD0" w14:textId="58404D96"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82E830"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1,303</w:t>
            </w:r>
          </w:p>
        </w:tc>
      </w:tr>
      <w:tr w:rsidR="0060717E" w:rsidRPr="0060717E" w14:paraId="2188E4A0" w14:textId="77777777" w:rsidTr="0060717E">
        <w:trPr>
          <w:trHeight w:val="225"/>
        </w:trPr>
        <w:tc>
          <w:tcPr>
            <w:tcW w:w="687" w:type="pct"/>
            <w:vMerge/>
            <w:tcBorders>
              <w:top w:val="nil"/>
              <w:left w:val="nil"/>
              <w:bottom w:val="nil"/>
              <w:right w:val="nil"/>
            </w:tcBorders>
            <w:vAlign w:val="center"/>
            <w:hideMark/>
          </w:tcPr>
          <w:p w14:paraId="080C5F42" w14:textId="77777777" w:rsidR="0060717E" w:rsidRPr="0060717E" w:rsidRDefault="0060717E" w:rsidP="0060717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DAF1608" w14:textId="6E34EB19"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0ED0D72"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6,024</w:t>
            </w:r>
          </w:p>
        </w:tc>
        <w:tc>
          <w:tcPr>
            <w:tcW w:w="412" w:type="pct"/>
            <w:tcBorders>
              <w:top w:val="nil"/>
              <w:left w:val="nil"/>
              <w:bottom w:val="nil"/>
              <w:right w:val="nil"/>
            </w:tcBorders>
            <w:shd w:val="clear" w:color="auto" w:fill="auto"/>
            <w:noWrap/>
            <w:hideMark/>
          </w:tcPr>
          <w:p w14:paraId="41298E67" w14:textId="56DE12F1"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248E3E6" w14:textId="59C7C1E0"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5BF0A1" w14:textId="542A8308"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F2B36EA" w14:textId="3CAD4AD5"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7E69489" w14:textId="679E7427"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3DD2A68" w14:textId="1F69E1B0"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B09B12" w14:textId="7AA135B1"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39B95C"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6,024</w:t>
            </w:r>
          </w:p>
        </w:tc>
      </w:tr>
      <w:tr w:rsidR="0060717E" w:rsidRPr="0060717E" w14:paraId="7C38F9CD" w14:textId="77777777" w:rsidTr="0060717E">
        <w:trPr>
          <w:trHeight w:val="225"/>
        </w:trPr>
        <w:tc>
          <w:tcPr>
            <w:tcW w:w="687" w:type="pct"/>
            <w:vMerge w:val="restart"/>
            <w:tcBorders>
              <w:top w:val="nil"/>
              <w:left w:val="nil"/>
              <w:bottom w:val="nil"/>
              <w:right w:val="nil"/>
            </w:tcBorders>
            <w:shd w:val="clear" w:color="auto" w:fill="auto"/>
            <w:hideMark/>
          </w:tcPr>
          <w:p w14:paraId="1BB79EAD" w14:textId="77777777" w:rsidR="0060717E" w:rsidRPr="0060717E" w:rsidRDefault="0060717E" w:rsidP="0060717E">
            <w:pPr>
              <w:spacing w:before="0" w:after="0" w:line="240" w:lineRule="auto"/>
              <w:rPr>
                <w:rFonts w:ascii="Arial" w:hAnsi="Arial" w:cs="Arial"/>
                <w:color w:val="000000"/>
                <w:sz w:val="16"/>
                <w:szCs w:val="16"/>
              </w:rPr>
            </w:pPr>
            <w:r w:rsidRPr="0060717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E4F1070"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126,944</w:t>
            </w:r>
          </w:p>
        </w:tc>
        <w:tc>
          <w:tcPr>
            <w:tcW w:w="445" w:type="pct"/>
            <w:tcBorders>
              <w:top w:val="single" w:sz="4" w:space="0" w:color="293F5B"/>
              <w:left w:val="nil"/>
              <w:bottom w:val="nil"/>
              <w:right w:val="nil"/>
            </w:tcBorders>
            <w:shd w:val="clear" w:color="auto" w:fill="auto"/>
            <w:noWrap/>
            <w:hideMark/>
          </w:tcPr>
          <w:p w14:paraId="6A367E5D"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1,303</w:t>
            </w:r>
          </w:p>
        </w:tc>
        <w:tc>
          <w:tcPr>
            <w:tcW w:w="412" w:type="pct"/>
            <w:tcBorders>
              <w:top w:val="single" w:sz="4" w:space="0" w:color="293F5B"/>
              <w:left w:val="nil"/>
              <w:bottom w:val="nil"/>
              <w:right w:val="nil"/>
            </w:tcBorders>
            <w:shd w:val="clear" w:color="auto" w:fill="auto"/>
            <w:noWrap/>
            <w:hideMark/>
          </w:tcPr>
          <w:p w14:paraId="479AA25B"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1,000</w:t>
            </w:r>
          </w:p>
        </w:tc>
        <w:tc>
          <w:tcPr>
            <w:tcW w:w="445" w:type="pct"/>
            <w:tcBorders>
              <w:top w:val="single" w:sz="4" w:space="0" w:color="293F5B"/>
              <w:left w:val="nil"/>
              <w:bottom w:val="nil"/>
              <w:right w:val="nil"/>
            </w:tcBorders>
            <w:shd w:val="clear" w:color="auto" w:fill="auto"/>
            <w:noWrap/>
            <w:hideMark/>
          </w:tcPr>
          <w:p w14:paraId="12535E78" w14:textId="2DD43475"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35BDA2B" w14:textId="67016E8C"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5CD5C6B"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11,204</w:t>
            </w:r>
          </w:p>
        </w:tc>
        <w:tc>
          <w:tcPr>
            <w:tcW w:w="345" w:type="pct"/>
            <w:tcBorders>
              <w:top w:val="single" w:sz="4" w:space="0" w:color="293F5B"/>
              <w:left w:val="nil"/>
              <w:bottom w:val="nil"/>
              <w:right w:val="nil"/>
            </w:tcBorders>
            <w:shd w:val="clear" w:color="auto" w:fill="auto"/>
            <w:noWrap/>
            <w:hideMark/>
          </w:tcPr>
          <w:p w14:paraId="025F4293" w14:textId="000D7ADD"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B89C2BE" w14:textId="49063DD6"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F00B57E" w14:textId="1884D278"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93F4B50"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140,451</w:t>
            </w:r>
          </w:p>
        </w:tc>
      </w:tr>
      <w:tr w:rsidR="0060717E" w:rsidRPr="0060717E" w14:paraId="7410C042" w14:textId="77777777" w:rsidTr="0060717E">
        <w:trPr>
          <w:trHeight w:val="225"/>
        </w:trPr>
        <w:tc>
          <w:tcPr>
            <w:tcW w:w="687" w:type="pct"/>
            <w:vMerge/>
            <w:tcBorders>
              <w:top w:val="nil"/>
              <w:left w:val="nil"/>
              <w:bottom w:val="nil"/>
              <w:right w:val="nil"/>
            </w:tcBorders>
            <w:vAlign w:val="center"/>
            <w:hideMark/>
          </w:tcPr>
          <w:p w14:paraId="30D42117" w14:textId="77777777" w:rsidR="0060717E" w:rsidRPr="0060717E" w:rsidRDefault="0060717E" w:rsidP="0060717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5062D52"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138,395</w:t>
            </w:r>
          </w:p>
        </w:tc>
        <w:tc>
          <w:tcPr>
            <w:tcW w:w="445" w:type="pct"/>
            <w:tcBorders>
              <w:top w:val="nil"/>
              <w:left w:val="nil"/>
              <w:bottom w:val="nil"/>
              <w:right w:val="nil"/>
            </w:tcBorders>
            <w:shd w:val="clear" w:color="auto" w:fill="auto"/>
            <w:noWrap/>
            <w:hideMark/>
          </w:tcPr>
          <w:p w14:paraId="690584F1"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6,024</w:t>
            </w:r>
          </w:p>
        </w:tc>
        <w:tc>
          <w:tcPr>
            <w:tcW w:w="412" w:type="pct"/>
            <w:tcBorders>
              <w:top w:val="nil"/>
              <w:left w:val="nil"/>
              <w:bottom w:val="nil"/>
              <w:right w:val="nil"/>
            </w:tcBorders>
            <w:shd w:val="clear" w:color="auto" w:fill="auto"/>
            <w:noWrap/>
            <w:hideMark/>
          </w:tcPr>
          <w:p w14:paraId="13CA0FCF"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1,000</w:t>
            </w:r>
          </w:p>
        </w:tc>
        <w:tc>
          <w:tcPr>
            <w:tcW w:w="445" w:type="pct"/>
            <w:tcBorders>
              <w:top w:val="nil"/>
              <w:left w:val="nil"/>
              <w:bottom w:val="nil"/>
              <w:right w:val="nil"/>
            </w:tcBorders>
            <w:shd w:val="clear" w:color="auto" w:fill="auto"/>
            <w:noWrap/>
            <w:hideMark/>
          </w:tcPr>
          <w:p w14:paraId="49CD2E26" w14:textId="01930CEE"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F703940" w14:textId="68A1EC37"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F513718"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10,382</w:t>
            </w:r>
          </w:p>
        </w:tc>
        <w:tc>
          <w:tcPr>
            <w:tcW w:w="345" w:type="pct"/>
            <w:tcBorders>
              <w:top w:val="nil"/>
              <w:left w:val="nil"/>
              <w:bottom w:val="nil"/>
              <w:right w:val="nil"/>
            </w:tcBorders>
            <w:shd w:val="clear" w:color="auto" w:fill="auto"/>
            <w:noWrap/>
            <w:hideMark/>
          </w:tcPr>
          <w:p w14:paraId="19BB94AC" w14:textId="5AD5BBF6"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C435530" w14:textId="02F8A538"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E27EFF3" w14:textId="1372C72D"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2D0B20"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155,801</w:t>
            </w:r>
          </w:p>
        </w:tc>
      </w:tr>
      <w:tr w:rsidR="0060717E" w:rsidRPr="0060717E" w14:paraId="062AAA33" w14:textId="77777777" w:rsidTr="0060717E">
        <w:trPr>
          <w:trHeight w:val="225"/>
        </w:trPr>
        <w:tc>
          <w:tcPr>
            <w:tcW w:w="687" w:type="pct"/>
            <w:tcBorders>
              <w:top w:val="nil"/>
              <w:left w:val="nil"/>
              <w:bottom w:val="nil"/>
              <w:right w:val="nil"/>
            </w:tcBorders>
            <w:shd w:val="clear" w:color="auto" w:fill="auto"/>
            <w:noWrap/>
            <w:hideMark/>
          </w:tcPr>
          <w:p w14:paraId="41ACAB13" w14:textId="77777777" w:rsidR="0060717E" w:rsidRPr="0060717E" w:rsidRDefault="0060717E" w:rsidP="0060717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82BBE90"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3A58CD" w14:textId="77777777" w:rsidR="0060717E" w:rsidRPr="0060717E" w:rsidRDefault="0060717E" w:rsidP="0060717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66D9D0C" w14:textId="77777777" w:rsidR="0060717E" w:rsidRPr="0060717E" w:rsidRDefault="0060717E" w:rsidP="006071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62E9068" w14:textId="77777777" w:rsidR="0060717E" w:rsidRPr="0060717E" w:rsidRDefault="0060717E" w:rsidP="006071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669E5A" w14:textId="77777777" w:rsidR="0060717E" w:rsidRPr="0060717E" w:rsidRDefault="0060717E" w:rsidP="0060717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2D5C1DA" w14:textId="77777777" w:rsidR="0060717E" w:rsidRPr="0060717E" w:rsidRDefault="0060717E" w:rsidP="0060717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D7ABC42" w14:textId="77777777" w:rsidR="0060717E" w:rsidRPr="0060717E" w:rsidRDefault="0060717E" w:rsidP="0060717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89517AE" w14:textId="77777777" w:rsidR="0060717E" w:rsidRPr="0060717E" w:rsidRDefault="0060717E" w:rsidP="0060717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ABA30AD" w14:textId="77777777" w:rsidR="0060717E" w:rsidRPr="0060717E" w:rsidRDefault="0060717E" w:rsidP="0060717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EA14BF" w14:textId="77777777" w:rsidR="0060717E" w:rsidRPr="0060717E" w:rsidRDefault="0060717E" w:rsidP="0060717E">
            <w:pPr>
              <w:spacing w:before="0" w:after="0" w:line="240" w:lineRule="auto"/>
              <w:jc w:val="center"/>
              <w:rPr>
                <w:rFonts w:ascii="Times New Roman" w:hAnsi="Times New Roman"/>
                <w:sz w:val="20"/>
              </w:rPr>
            </w:pPr>
          </w:p>
        </w:tc>
      </w:tr>
      <w:tr w:rsidR="0060717E" w:rsidRPr="0060717E" w14:paraId="6B58AC3A" w14:textId="77777777" w:rsidTr="0060717E">
        <w:trPr>
          <w:trHeight w:val="397"/>
        </w:trPr>
        <w:tc>
          <w:tcPr>
            <w:tcW w:w="687" w:type="pct"/>
            <w:tcBorders>
              <w:top w:val="nil"/>
              <w:left w:val="nil"/>
              <w:bottom w:val="nil"/>
              <w:right w:val="nil"/>
            </w:tcBorders>
            <w:shd w:val="clear" w:color="auto" w:fill="auto"/>
            <w:vAlign w:val="bottom"/>
            <w:hideMark/>
          </w:tcPr>
          <w:p w14:paraId="2DD00C98" w14:textId="50398EBF" w:rsidR="0060717E" w:rsidRPr="0060717E" w:rsidRDefault="0060717E" w:rsidP="0060717E">
            <w:pPr>
              <w:spacing w:before="0" w:after="0" w:line="240" w:lineRule="auto"/>
              <w:rPr>
                <w:rFonts w:ascii="Arial" w:hAnsi="Arial" w:cs="Arial"/>
                <w:b/>
                <w:bCs/>
                <w:color w:val="000000"/>
                <w:sz w:val="16"/>
                <w:szCs w:val="16"/>
              </w:rPr>
            </w:pPr>
            <w:r w:rsidRPr="0060717E">
              <w:rPr>
                <w:rFonts w:ascii="Arial" w:hAnsi="Arial" w:cs="Arial"/>
                <w:b/>
                <w:bCs/>
                <w:color w:val="000000"/>
                <w:sz w:val="16"/>
                <w:szCs w:val="16"/>
              </w:rPr>
              <w:t>Office of the Official Secretary to the Governor</w:t>
            </w:r>
            <w:r w:rsidR="003579ED">
              <w:rPr>
                <w:rFonts w:ascii="Arial" w:hAnsi="Arial" w:cs="Arial"/>
                <w:b/>
                <w:bCs/>
                <w:color w:val="000000"/>
                <w:sz w:val="16"/>
                <w:szCs w:val="16"/>
              </w:rPr>
              <w:noBreakHyphen/>
            </w:r>
            <w:r w:rsidRPr="0060717E">
              <w:rPr>
                <w:rFonts w:ascii="Arial" w:hAnsi="Arial" w:cs="Arial"/>
                <w:b/>
                <w:bCs/>
                <w:color w:val="000000"/>
                <w:sz w:val="16"/>
                <w:szCs w:val="16"/>
              </w:rPr>
              <w:t>General</w:t>
            </w:r>
          </w:p>
        </w:tc>
        <w:tc>
          <w:tcPr>
            <w:tcW w:w="445" w:type="pct"/>
            <w:tcBorders>
              <w:top w:val="nil"/>
              <w:left w:val="nil"/>
              <w:bottom w:val="nil"/>
              <w:right w:val="nil"/>
            </w:tcBorders>
            <w:shd w:val="clear" w:color="auto" w:fill="auto"/>
            <w:noWrap/>
            <w:hideMark/>
          </w:tcPr>
          <w:p w14:paraId="217FE130" w14:textId="77777777" w:rsidR="0060717E" w:rsidRPr="0060717E" w:rsidRDefault="0060717E" w:rsidP="0060717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1EEAA3B" w14:textId="77777777" w:rsidR="0060717E" w:rsidRPr="0060717E" w:rsidRDefault="0060717E" w:rsidP="0060717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C057152"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7D95976"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849FBAD" w14:textId="77777777" w:rsidR="0060717E" w:rsidRPr="0060717E" w:rsidRDefault="0060717E" w:rsidP="0060717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94906C4" w14:textId="77777777" w:rsidR="0060717E" w:rsidRPr="0060717E" w:rsidRDefault="0060717E" w:rsidP="0060717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1959521" w14:textId="77777777" w:rsidR="0060717E" w:rsidRPr="0060717E" w:rsidRDefault="0060717E" w:rsidP="0060717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286B348" w14:textId="77777777" w:rsidR="0060717E" w:rsidRPr="0060717E" w:rsidRDefault="0060717E" w:rsidP="0060717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498B602" w14:textId="77777777" w:rsidR="0060717E" w:rsidRPr="0060717E" w:rsidRDefault="0060717E" w:rsidP="0060717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18B62C3" w14:textId="77777777" w:rsidR="0060717E" w:rsidRPr="0060717E" w:rsidRDefault="0060717E" w:rsidP="0060717E">
            <w:pPr>
              <w:spacing w:before="0" w:after="0" w:line="240" w:lineRule="auto"/>
              <w:rPr>
                <w:rFonts w:ascii="Times New Roman" w:hAnsi="Times New Roman"/>
                <w:sz w:val="20"/>
              </w:rPr>
            </w:pPr>
          </w:p>
        </w:tc>
      </w:tr>
      <w:tr w:rsidR="0060717E" w:rsidRPr="0060717E" w14:paraId="717E847E" w14:textId="77777777" w:rsidTr="0060717E">
        <w:trPr>
          <w:trHeight w:val="225"/>
        </w:trPr>
        <w:tc>
          <w:tcPr>
            <w:tcW w:w="687" w:type="pct"/>
            <w:vMerge w:val="restart"/>
            <w:tcBorders>
              <w:top w:val="nil"/>
              <w:left w:val="nil"/>
              <w:bottom w:val="nil"/>
              <w:right w:val="nil"/>
            </w:tcBorders>
            <w:shd w:val="clear" w:color="auto" w:fill="auto"/>
            <w:hideMark/>
          </w:tcPr>
          <w:p w14:paraId="43D421A9" w14:textId="77777777" w:rsidR="0060717E" w:rsidRPr="0060717E" w:rsidRDefault="0060717E" w:rsidP="0060717E">
            <w:pPr>
              <w:spacing w:before="0" w:after="0" w:line="240" w:lineRule="auto"/>
              <w:rPr>
                <w:rFonts w:ascii="Arial" w:hAnsi="Arial" w:cs="Arial"/>
                <w:color w:val="000000"/>
                <w:sz w:val="16"/>
                <w:szCs w:val="16"/>
              </w:rPr>
            </w:pPr>
            <w:r w:rsidRPr="0060717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3C1C1C26"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16,483</w:t>
            </w:r>
          </w:p>
        </w:tc>
        <w:tc>
          <w:tcPr>
            <w:tcW w:w="445" w:type="pct"/>
            <w:tcBorders>
              <w:top w:val="nil"/>
              <w:left w:val="nil"/>
              <w:bottom w:val="nil"/>
              <w:right w:val="nil"/>
            </w:tcBorders>
            <w:shd w:val="clear" w:color="auto" w:fill="auto"/>
            <w:noWrap/>
            <w:hideMark/>
          </w:tcPr>
          <w:p w14:paraId="1D70A9C9" w14:textId="0C76A904"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62E3E8B"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258</w:t>
            </w:r>
          </w:p>
        </w:tc>
        <w:tc>
          <w:tcPr>
            <w:tcW w:w="445" w:type="pct"/>
            <w:tcBorders>
              <w:top w:val="nil"/>
              <w:left w:val="nil"/>
              <w:bottom w:val="nil"/>
              <w:right w:val="nil"/>
            </w:tcBorders>
            <w:shd w:val="clear" w:color="auto" w:fill="auto"/>
            <w:noWrap/>
            <w:hideMark/>
          </w:tcPr>
          <w:p w14:paraId="372208A7" w14:textId="63342985"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B2C450" w14:textId="52ADB4A4"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21FC23"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4,936</w:t>
            </w:r>
          </w:p>
        </w:tc>
        <w:tc>
          <w:tcPr>
            <w:tcW w:w="345" w:type="pct"/>
            <w:tcBorders>
              <w:top w:val="nil"/>
              <w:left w:val="nil"/>
              <w:bottom w:val="nil"/>
              <w:right w:val="nil"/>
            </w:tcBorders>
            <w:shd w:val="clear" w:color="auto" w:fill="auto"/>
            <w:noWrap/>
            <w:hideMark/>
          </w:tcPr>
          <w:p w14:paraId="4AD2CB11" w14:textId="79A2AD9E"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3C52ADD" w14:textId="16D1111C"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E0A120A"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495</w:t>
            </w:r>
          </w:p>
        </w:tc>
        <w:tc>
          <w:tcPr>
            <w:tcW w:w="445" w:type="pct"/>
            <w:tcBorders>
              <w:top w:val="nil"/>
              <w:left w:val="nil"/>
              <w:bottom w:val="nil"/>
              <w:right w:val="nil"/>
            </w:tcBorders>
            <w:shd w:val="clear" w:color="auto" w:fill="auto"/>
            <w:noWrap/>
            <w:hideMark/>
          </w:tcPr>
          <w:p w14:paraId="3362D47D"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22,172</w:t>
            </w:r>
          </w:p>
        </w:tc>
      </w:tr>
      <w:tr w:rsidR="0060717E" w:rsidRPr="0060717E" w14:paraId="34E0C67A" w14:textId="77777777" w:rsidTr="0060717E">
        <w:trPr>
          <w:trHeight w:val="225"/>
        </w:trPr>
        <w:tc>
          <w:tcPr>
            <w:tcW w:w="687" w:type="pct"/>
            <w:vMerge/>
            <w:tcBorders>
              <w:top w:val="nil"/>
              <w:left w:val="nil"/>
              <w:bottom w:val="nil"/>
              <w:right w:val="nil"/>
            </w:tcBorders>
            <w:vAlign w:val="center"/>
            <w:hideMark/>
          </w:tcPr>
          <w:p w14:paraId="1DADC1BF" w14:textId="77777777" w:rsidR="0060717E" w:rsidRPr="0060717E" w:rsidRDefault="0060717E" w:rsidP="0060717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DEE8C7D"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16,114</w:t>
            </w:r>
          </w:p>
        </w:tc>
        <w:tc>
          <w:tcPr>
            <w:tcW w:w="445" w:type="pct"/>
            <w:tcBorders>
              <w:top w:val="nil"/>
              <w:left w:val="nil"/>
              <w:bottom w:val="nil"/>
              <w:right w:val="nil"/>
            </w:tcBorders>
            <w:shd w:val="clear" w:color="auto" w:fill="auto"/>
            <w:noWrap/>
            <w:hideMark/>
          </w:tcPr>
          <w:p w14:paraId="3390518E" w14:textId="651CBA6C"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2958CA0"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258</w:t>
            </w:r>
          </w:p>
        </w:tc>
        <w:tc>
          <w:tcPr>
            <w:tcW w:w="445" w:type="pct"/>
            <w:tcBorders>
              <w:top w:val="nil"/>
              <w:left w:val="nil"/>
              <w:bottom w:val="nil"/>
              <w:right w:val="nil"/>
            </w:tcBorders>
            <w:shd w:val="clear" w:color="auto" w:fill="auto"/>
            <w:noWrap/>
            <w:hideMark/>
          </w:tcPr>
          <w:p w14:paraId="7E40C05F" w14:textId="26DCCB05"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520EC15" w14:textId="6A18E3F7"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B0DA6F0"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5,844</w:t>
            </w:r>
          </w:p>
        </w:tc>
        <w:tc>
          <w:tcPr>
            <w:tcW w:w="345" w:type="pct"/>
            <w:tcBorders>
              <w:top w:val="nil"/>
              <w:left w:val="nil"/>
              <w:bottom w:val="nil"/>
              <w:right w:val="nil"/>
            </w:tcBorders>
            <w:shd w:val="clear" w:color="auto" w:fill="auto"/>
            <w:noWrap/>
            <w:hideMark/>
          </w:tcPr>
          <w:p w14:paraId="45CA1FB3" w14:textId="708D8FE9"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62F000C" w14:textId="29AAEF5C"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21CD64"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495</w:t>
            </w:r>
          </w:p>
        </w:tc>
        <w:tc>
          <w:tcPr>
            <w:tcW w:w="445" w:type="pct"/>
            <w:tcBorders>
              <w:top w:val="nil"/>
              <w:left w:val="nil"/>
              <w:bottom w:val="nil"/>
              <w:right w:val="nil"/>
            </w:tcBorders>
            <w:shd w:val="clear" w:color="auto" w:fill="auto"/>
            <w:noWrap/>
            <w:hideMark/>
          </w:tcPr>
          <w:p w14:paraId="1FD120B7"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22,711</w:t>
            </w:r>
          </w:p>
        </w:tc>
      </w:tr>
      <w:tr w:rsidR="0060717E" w:rsidRPr="0060717E" w14:paraId="69470395" w14:textId="77777777" w:rsidTr="0060717E">
        <w:trPr>
          <w:trHeight w:val="225"/>
        </w:trPr>
        <w:tc>
          <w:tcPr>
            <w:tcW w:w="687" w:type="pct"/>
            <w:vMerge w:val="restart"/>
            <w:tcBorders>
              <w:top w:val="nil"/>
              <w:left w:val="nil"/>
              <w:bottom w:val="nil"/>
              <w:right w:val="nil"/>
            </w:tcBorders>
            <w:shd w:val="clear" w:color="auto" w:fill="auto"/>
            <w:hideMark/>
          </w:tcPr>
          <w:p w14:paraId="2E2B006D" w14:textId="77777777" w:rsidR="0060717E" w:rsidRPr="0060717E" w:rsidRDefault="0060717E" w:rsidP="0060717E">
            <w:pPr>
              <w:spacing w:before="0" w:after="0" w:line="240" w:lineRule="auto"/>
              <w:rPr>
                <w:rFonts w:ascii="Arial" w:hAnsi="Arial" w:cs="Arial"/>
                <w:color w:val="000000"/>
                <w:sz w:val="16"/>
                <w:szCs w:val="16"/>
              </w:rPr>
            </w:pPr>
            <w:r w:rsidRPr="0060717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2BC21BA"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16,483</w:t>
            </w:r>
          </w:p>
        </w:tc>
        <w:tc>
          <w:tcPr>
            <w:tcW w:w="445" w:type="pct"/>
            <w:tcBorders>
              <w:top w:val="single" w:sz="4" w:space="0" w:color="293F5B"/>
              <w:left w:val="nil"/>
              <w:bottom w:val="nil"/>
              <w:right w:val="nil"/>
            </w:tcBorders>
            <w:shd w:val="clear" w:color="auto" w:fill="auto"/>
            <w:noWrap/>
            <w:hideMark/>
          </w:tcPr>
          <w:p w14:paraId="4666A507" w14:textId="1E7460FF"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AD5C9D1"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258</w:t>
            </w:r>
          </w:p>
        </w:tc>
        <w:tc>
          <w:tcPr>
            <w:tcW w:w="445" w:type="pct"/>
            <w:tcBorders>
              <w:top w:val="single" w:sz="4" w:space="0" w:color="293F5B"/>
              <w:left w:val="nil"/>
              <w:bottom w:val="nil"/>
              <w:right w:val="nil"/>
            </w:tcBorders>
            <w:shd w:val="clear" w:color="auto" w:fill="auto"/>
            <w:noWrap/>
            <w:hideMark/>
          </w:tcPr>
          <w:p w14:paraId="26AC53AF" w14:textId="0306A41F"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C1324AF" w14:textId="2504F507"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5732BAF"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4,936</w:t>
            </w:r>
          </w:p>
        </w:tc>
        <w:tc>
          <w:tcPr>
            <w:tcW w:w="345" w:type="pct"/>
            <w:tcBorders>
              <w:top w:val="single" w:sz="4" w:space="0" w:color="293F5B"/>
              <w:left w:val="nil"/>
              <w:bottom w:val="nil"/>
              <w:right w:val="nil"/>
            </w:tcBorders>
            <w:shd w:val="clear" w:color="auto" w:fill="auto"/>
            <w:noWrap/>
            <w:hideMark/>
          </w:tcPr>
          <w:p w14:paraId="6E5FB7CE" w14:textId="02C6DB26"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91B54DE" w14:textId="108C4934" w:rsidR="0060717E" w:rsidRPr="0060717E" w:rsidRDefault="003579ED" w:rsidP="0060717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893AC60"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495</w:t>
            </w:r>
          </w:p>
        </w:tc>
        <w:tc>
          <w:tcPr>
            <w:tcW w:w="445" w:type="pct"/>
            <w:tcBorders>
              <w:top w:val="single" w:sz="4" w:space="0" w:color="293F5B"/>
              <w:left w:val="nil"/>
              <w:bottom w:val="nil"/>
              <w:right w:val="nil"/>
            </w:tcBorders>
            <w:shd w:val="clear" w:color="auto" w:fill="auto"/>
            <w:noWrap/>
            <w:hideMark/>
          </w:tcPr>
          <w:p w14:paraId="3448D603" w14:textId="77777777" w:rsidR="0060717E" w:rsidRPr="0060717E" w:rsidRDefault="0060717E" w:rsidP="0060717E">
            <w:pPr>
              <w:spacing w:before="0" w:after="0" w:line="240" w:lineRule="auto"/>
              <w:jc w:val="right"/>
              <w:rPr>
                <w:rFonts w:ascii="Arial" w:hAnsi="Arial" w:cs="Arial"/>
                <w:color w:val="000000"/>
                <w:sz w:val="16"/>
                <w:szCs w:val="16"/>
              </w:rPr>
            </w:pPr>
            <w:r w:rsidRPr="0060717E">
              <w:rPr>
                <w:rFonts w:ascii="Arial" w:hAnsi="Arial" w:cs="Arial"/>
                <w:color w:val="000000"/>
                <w:sz w:val="16"/>
                <w:szCs w:val="16"/>
              </w:rPr>
              <w:t>22,172</w:t>
            </w:r>
          </w:p>
        </w:tc>
      </w:tr>
      <w:tr w:rsidR="0060717E" w:rsidRPr="0060717E" w14:paraId="1ADC5C6B" w14:textId="77777777" w:rsidTr="0060717E">
        <w:trPr>
          <w:trHeight w:val="225"/>
        </w:trPr>
        <w:tc>
          <w:tcPr>
            <w:tcW w:w="687" w:type="pct"/>
            <w:vMerge/>
            <w:tcBorders>
              <w:top w:val="nil"/>
              <w:left w:val="nil"/>
              <w:bottom w:val="nil"/>
              <w:right w:val="nil"/>
            </w:tcBorders>
            <w:vAlign w:val="center"/>
            <w:hideMark/>
          </w:tcPr>
          <w:p w14:paraId="64616ACE" w14:textId="77777777" w:rsidR="0060717E" w:rsidRPr="0060717E" w:rsidRDefault="0060717E" w:rsidP="0060717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84B4E76"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16,114</w:t>
            </w:r>
          </w:p>
        </w:tc>
        <w:tc>
          <w:tcPr>
            <w:tcW w:w="445" w:type="pct"/>
            <w:tcBorders>
              <w:top w:val="nil"/>
              <w:left w:val="nil"/>
              <w:bottom w:val="nil"/>
              <w:right w:val="nil"/>
            </w:tcBorders>
            <w:shd w:val="clear" w:color="auto" w:fill="auto"/>
            <w:noWrap/>
            <w:hideMark/>
          </w:tcPr>
          <w:p w14:paraId="4C0DAE61" w14:textId="02148CCB"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3E78AD7"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258</w:t>
            </w:r>
          </w:p>
        </w:tc>
        <w:tc>
          <w:tcPr>
            <w:tcW w:w="445" w:type="pct"/>
            <w:tcBorders>
              <w:top w:val="nil"/>
              <w:left w:val="nil"/>
              <w:bottom w:val="nil"/>
              <w:right w:val="nil"/>
            </w:tcBorders>
            <w:shd w:val="clear" w:color="auto" w:fill="auto"/>
            <w:noWrap/>
            <w:hideMark/>
          </w:tcPr>
          <w:p w14:paraId="24C63E83" w14:textId="1F81A649"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458EA59" w14:textId="42EFF9D6"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2235277"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5,844</w:t>
            </w:r>
          </w:p>
        </w:tc>
        <w:tc>
          <w:tcPr>
            <w:tcW w:w="345" w:type="pct"/>
            <w:tcBorders>
              <w:top w:val="nil"/>
              <w:left w:val="nil"/>
              <w:bottom w:val="nil"/>
              <w:right w:val="nil"/>
            </w:tcBorders>
            <w:shd w:val="clear" w:color="auto" w:fill="auto"/>
            <w:noWrap/>
            <w:hideMark/>
          </w:tcPr>
          <w:p w14:paraId="601F7BEA" w14:textId="2423367C"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2E1B44C" w14:textId="478E1C5A" w:rsidR="0060717E" w:rsidRPr="0060717E" w:rsidRDefault="003579ED" w:rsidP="0060717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CE9DDB"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495</w:t>
            </w:r>
          </w:p>
        </w:tc>
        <w:tc>
          <w:tcPr>
            <w:tcW w:w="445" w:type="pct"/>
            <w:tcBorders>
              <w:top w:val="nil"/>
              <w:left w:val="nil"/>
              <w:bottom w:val="nil"/>
              <w:right w:val="nil"/>
            </w:tcBorders>
            <w:shd w:val="clear" w:color="auto" w:fill="auto"/>
            <w:noWrap/>
            <w:hideMark/>
          </w:tcPr>
          <w:p w14:paraId="6C8A90A8" w14:textId="77777777" w:rsidR="0060717E" w:rsidRPr="0060717E" w:rsidRDefault="0060717E" w:rsidP="0060717E">
            <w:pPr>
              <w:spacing w:before="0" w:after="0" w:line="240" w:lineRule="auto"/>
              <w:jc w:val="right"/>
              <w:rPr>
                <w:rFonts w:ascii="Arial" w:hAnsi="Arial" w:cs="Arial"/>
                <w:i/>
                <w:iCs/>
                <w:color w:val="000000"/>
                <w:sz w:val="16"/>
                <w:szCs w:val="16"/>
              </w:rPr>
            </w:pPr>
            <w:r w:rsidRPr="0060717E">
              <w:rPr>
                <w:rFonts w:ascii="Arial" w:hAnsi="Arial" w:cs="Arial"/>
                <w:i/>
                <w:iCs/>
                <w:color w:val="000000"/>
                <w:sz w:val="16"/>
                <w:szCs w:val="16"/>
              </w:rPr>
              <w:t>22,711</w:t>
            </w:r>
          </w:p>
        </w:tc>
      </w:tr>
    </w:tbl>
    <w:p w14:paraId="0AD00686" w14:textId="38521543" w:rsidR="0042624F" w:rsidRDefault="0060717E" w:rsidP="00D27667">
      <w:pPr>
        <w:pStyle w:val="SingleParagraph"/>
        <w:rPr>
          <w:rFonts w:asciiTheme="minorHAnsi" w:eastAsiaTheme="minorHAnsi" w:hAnsiTheme="minorHAnsi" w:cstheme="minorBidi"/>
          <w:sz w:val="22"/>
          <w:szCs w:val="22"/>
          <w:lang w:eastAsia="en-US"/>
        </w:rPr>
      </w:pPr>
      <w:r>
        <w:fldChar w:fldCharType="end"/>
      </w:r>
      <w:r>
        <w:br w:type="page"/>
      </w:r>
      <w:r w:rsidR="0042624F">
        <w:fldChar w:fldCharType="begin" w:fldLock="1"/>
      </w:r>
      <w:r w:rsidR="0042624F">
        <w:instrText xml:space="preserve"> LINK Excel.Sheet.12 "\\\\mercury.network\\dfs\\Groups\\FMG\\FRACM\\Reporting and Resourcing\\Special Appropriations\\Budget Paper 4\\2024-25\\05. BP4 Sections\\05_ART\\05_ART_20240504_1305_Formatted.xlsx" "ART - Output!R2253C1:R2267C11" \a \f 4 \h </w:instrText>
      </w:r>
      <w:r w:rsidR="00EF4B5F">
        <w:instrText xml:space="preserve"> \* MERGEFORMAT </w:instrText>
      </w:r>
      <w:r w:rsidR="0042624F">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42624F" w:rsidRPr="0042624F" w14:paraId="6267BDFA" w14:textId="77777777" w:rsidTr="0042624F">
        <w:trPr>
          <w:trHeight w:val="300"/>
        </w:trPr>
        <w:tc>
          <w:tcPr>
            <w:tcW w:w="5000" w:type="pct"/>
            <w:gridSpan w:val="11"/>
            <w:tcBorders>
              <w:top w:val="nil"/>
              <w:left w:val="nil"/>
              <w:bottom w:val="nil"/>
              <w:right w:val="nil"/>
            </w:tcBorders>
            <w:shd w:val="clear" w:color="auto" w:fill="auto"/>
            <w:noWrap/>
            <w:vAlign w:val="center"/>
            <w:hideMark/>
          </w:tcPr>
          <w:p w14:paraId="2FDA3D20" w14:textId="5E6604B9" w:rsidR="0042624F" w:rsidRPr="0042624F" w:rsidRDefault="0042624F" w:rsidP="0042624F">
            <w:pPr>
              <w:spacing w:before="0" w:after="0" w:line="240" w:lineRule="auto"/>
              <w:jc w:val="center"/>
              <w:rPr>
                <w:rFonts w:ascii="Arial" w:hAnsi="Arial" w:cs="Arial"/>
                <w:b/>
                <w:bCs/>
                <w:color w:val="000000"/>
                <w:sz w:val="22"/>
                <w:szCs w:val="22"/>
              </w:rPr>
            </w:pPr>
            <w:r w:rsidRPr="0042624F">
              <w:rPr>
                <w:rFonts w:ascii="Arial" w:hAnsi="Arial" w:cs="Arial"/>
                <w:b/>
                <w:bCs/>
                <w:color w:val="000000"/>
                <w:sz w:val="22"/>
                <w:szCs w:val="22"/>
              </w:rPr>
              <w:lastRenderedPageBreak/>
              <w:t>PRIME MINISTER AND CABINET</w:t>
            </w:r>
          </w:p>
        </w:tc>
      </w:tr>
      <w:tr w:rsidR="0042624F" w:rsidRPr="0042624F" w14:paraId="5609835C" w14:textId="77777777" w:rsidTr="0042624F">
        <w:trPr>
          <w:trHeight w:val="225"/>
        </w:trPr>
        <w:tc>
          <w:tcPr>
            <w:tcW w:w="5000" w:type="pct"/>
            <w:gridSpan w:val="11"/>
            <w:tcBorders>
              <w:top w:val="nil"/>
              <w:left w:val="nil"/>
              <w:bottom w:val="nil"/>
              <w:right w:val="nil"/>
            </w:tcBorders>
            <w:shd w:val="clear" w:color="auto" w:fill="auto"/>
            <w:noWrap/>
            <w:vAlign w:val="center"/>
            <w:hideMark/>
          </w:tcPr>
          <w:p w14:paraId="40F0195B" w14:textId="5C73F3E2" w:rsidR="0042624F" w:rsidRPr="0042624F" w:rsidRDefault="0042624F" w:rsidP="0042624F">
            <w:pPr>
              <w:spacing w:before="0" w:after="0" w:line="240" w:lineRule="auto"/>
              <w:jc w:val="center"/>
              <w:rPr>
                <w:rFonts w:ascii="Arial" w:hAnsi="Arial" w:cs="Arial"/>
                <w:color w:val="000000"/>
                <w:sz w:val="16"/>
                <w:szCs w:val="16"/>
              </w:rPr>
            </w:pPr>
            <w:r w:rsidRPr="0042624F">
              <w:rPr>
                <w:rFonts w:ascii="Arial" w:hAnsi="Arial" w:cs="Arial"/>
                <w:color w:val="000000"/>
                <w:sz w:val="16"/>
                <w:szCs w:val="16"/>
              </w:rPr>
              <w:t>Agency Resourcing</w:t>
            </w:r>
            <w:r w:rsidR="0089566F">
              <w:rPr>
                <w:rFonts w:ascii="Arial" w:hAnsi="Arial" w:cs="Arial"/>
                <w:color w:val="000000"/>
                <w:sz w:val="16"/>
                <w:szCs w:val="16"/>
              </w:rPr>
              <w:t xml:space="preserve"> – </w:t>
            </w:r>
            <w:r w:rsidRPr="0042624F">
              <w:rPr>
                <w:rFonts w:ascii="Arial" w:hAnsi="Arial" w:cs="Arial"/>
                <w:color w:val="000000"/>
                <w:sz w:val="16"/>
                <w:szCs w:val="16"/>
              </w:rPr>
              <w:t>2024</w:t>
            </w:r>
            <w:r w:rsidR="003579ED">
              <w:rPr>
                <w:rFonts w:ascii="Arial" w:hAnsi="Arial" w:cs="Arial"/>
                <w:color w:val="000000"/>
                <w:sz w:val="16"/>
                <w:szCs w:val="16"/>
              </w:rPr>
              <w:noBreakHyphen/>
            </w:r>
            <w:r w:rsidRPr="0042624F">
              <w:rPr>
                <w:rFonts w:ascii="Arial" w:hAnsi="Arial" w:cs="Arial"/>
                <w:color w:val="000000"/>
                <w:sz w:val="16"/>
                <w:szCs w:val="16"/>
              </w:rPr>
              <w:t>2025</w:t>
            </w:r>
          </w:p>
        </w:tc>
      </w:tr>
      <w:tr w:rsidR="0042624F" w:rsidRPr="0042624F" w14:paraId="3B4CA9AC" w14:textId="77777777" w:rsidTr="0042624F">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6014F51" w14:textId="6D3C41C0" w:rsidR="0042624F" w:rsidRPr="0042624F" w:rsidRDefault="0042624F" w:rsidP="0042624F">
            <w:pPr>
              <w:spacing w:before="0" w:after="0" w:line="240" w:lineRule="auto"/>
              <w:jc w:val="center"/>
              <w:rPr>
                <w:rFonts w:ascii="Arial" w:hAnsi="Arial" w:cs="Arial"/>
                <w:i/>
                <w:iCs/>
                <w:color w:val="000000"/>
                <w:sz w:val="16"/>
                <w:szCs w:val="16"/>
              </w:rPr>
            </w:pPr>
            <w:r w:rsidRPr="0042624F">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42624F">
              <w:rPr>
                <w:rFonts w:ascii="Arial" w:hAnsi="Arial" w:cs="Arial"/>
                <w:i/>
                <w:iCs/>
                <w:color w:val="000000"/>
                <w:sz w:val="16"/>
                <w:szCs w:val="16"/>
              </w:rPr>
              <w:t>2023</w:t>
            </w:r>
            <w:r w:rsidR="003579ED">
              <w:rPr>
                <w:rFonts w:ascii="Arial" w:hAnsi="Arial" w:cs="Arial"/>
                <w:i/>
                <w:iCs/>
                <w:color w:val="000000"/>
                <w:sz w:val="16"/>
                <w:szCs w:val="16"/>
              </w:rPr>
              <w:noBreakHyphen/>
            </w:r>
            <w:r w:rsidRPr="0042624F">
              <w:rPr>
                <w:rFonts w:ascii="Arial" w:hAnsi="Arial" w:cs="Arial"/>
                <w:i/>
                <w:iCs/>
                <w:color w:val="000000"/>
                <w:sz w:val="16"/>
                <w:szCs w:val="16"/>
              </w:rPr>
              <w:t>2024</w:t>
            </w:r>
          </w:p>
        </w:tc>
      </w:tr>
      <w:tr w:rsidR="0042624F" w:rsidRPr="0042624F" w14:paraId="39B9714B" w14:textId="77777777" w:rsidTr="0042624F">
        <w:trPr>
          <w:trHeight w:val="225"/>
        </w:trPr>
        <w:tc>
          <w:tcPr>
            <w:tcW w:w="687" w:type="pct"/>
            <w:tcBorders>
              <w:top w:val="nil"/>
              <w:left w:val="nil"/>
              <w:bottom w:val="nil"/>
              <w:right w:val="nil"/>
            </w:tcBorders>
            <w:shd w:val="clear" w:color="auto" w:fill="auto"/>
            <w:noWrap/>
            <w:hideMark/>
          </w:tcPr>
          <w:p w14:paraId="0715FDC2" w14:textId="77777777" w:rsidR="0042624F" w:rsidRPr="0042624F" w:rsidRDefault="0042624F" w:rsidP="0042624F">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1B4BFE2" w14:textId="77777777" w:rsidR="0042624F" w:rsidRPr="0042624F" w:rsidRDefault="0042624F" w:rsidP="0042624F">
            <w:pPr>
              <w:spacing w:before="0" w:after="0" w:line="240" w:lineRule="auto"/>
              <w:jc w:val="center"/>
              <w:rPr>
                <w:rFonts w:ascii="Arial" w:hAnsi="Arial" w:cs="Arial"/>
                <w:color w:val="000000"/>
                <w:sz w:val="16"/>
                <w:szCs w:val="16"/>
              </w:rPr>
            </w:pPr>
            <w:r w:rsidRPr="0042624F">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3E323B16" w14:textId="77777777" w:rsidR="0042624F" w:rsidRPr="0042624F" w:rsidRDefault="0042624F" w:rsidP="0042624F">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281189BE" w14:textId="77777777" w:rsidR="0042624F" w:rsidRPr="0042624F" w:rsidRDefault="0042624F" w:rsidP="0042624F">
            <w:pPr>
              <w:spacing w:before="0" w:after="0" w:line="240" w:lineRule="auto"/>
              <w:jc w:val="center"/>
              <w:rPr>
                <w:rFonts w:ascii="Arial" w:hAnsi="Arial" w:cs="Arial"/>
                <w:color w:val="000000"/>
                <w:sz w:val="16"/>
                <w:szCs w:val="16"/>
              </w:rPr>
            </w:pPr>
            <w:r w:rsidRPr="0042624F">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43DE1431" w14:textId="77777777" w:rsidR="0042624F" w:rsidRPr="0042624F" w:rsidRDefault="0042624F" w:rsidP="0042624F">
            <w:pPr>
              <w:spacing w:before="0" w:after="0" w:line="240" w:lineRule="auto"/>
              <w:jc w:val="center"/>
              <w:rPr>
                <w:rFonts w:ascii="Arial" w:hAnsi="Arial" w:cs="Arial"/>
                <w:color w:val="000000"/>
                <w:sz w:val="16"/>
                <w:szCs w:val="16"/>
              </w:rPr>
            </w:pPr>
          </w:p>
        </w:tc>
      </w:tr>
      <w:tr w:rsidR="0042624F" w:rsidRPr="0042624F" w14:paraId="1D7ED3A8" w14:textId="77777777" w:rsidTr="0042624F">
        <w:trPr>
          <w:trHeight w:val="225"/>
        </w:trPr>
        <w:tc>
          <w:tcPr>
            <w:tcW w:w="687" w:type="pct"/>
            <w:tcBorders>
              <w:top w:val="nil"/>
              <w:left w:val="nil"/>
              <w:bottom w:val="nil"/>
              <w:right w:val="nil"/>
            </w:tcBorders>
            <w:shd w:val="clear" w:color="auto" w:fill="auto"/>
            <w:vAlign w:val="bottom"/>
            <w:hideMark/>
          </w:tcPr>
          <w:p w14:paraId="1A3C2DC1" w14:textId="77777777" w:rsidR="0042624F" w:rsidRPr="0042624F" w:rsidRDefault="0042624F" w:rsidP="0042624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1B400FC" w14:textId="77777777" w:rsidR="0042624F" w:rsidRPr="0042624F" w:rsidRDefault="0042624F" w:rsidP="0042624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1967C0B" w14:textId="77777777" w:rsidR="0042624F" w:rsidRPr="0042624F" w:rsidRDefault="0042624F" w:rsidP="0042624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5218A30" w14:textId="77777777" w:rsidR="0042624F" w:rsidRPr="0042624F" w:rsidRDefault="0042624F" w:rsidP="0042624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2BF2543" w14:textId="77777777" w:rsidR="0042624F" w:rsidRPr="0042624F" w:rsidRDefault="0042624F" w:rsidP="0042624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A053C4D" w14:textId="77777777" w:rsidR="0042624F" w:rsidRPr="0042624F" w:rsidRDefault="0042624F" w:rsidP="0042624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5E74251" w14:textId="77777777" w:rsidR="0042624F" w:rsidRPr="0042624F" w:rsidRDefault="0042624F" w:rsidP="0042624F">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3E8104A" w14:textId="77777777" w:rsidR="0042624F" w:rsidRPr="0042624F" w:rsidRDefault="0042624F" w:rsidP="0042624F">
            <w:pPr>
              <w:spacing w:before="0" w:after="0" w:line="240" w:lineRule="auto"/>
              <w:jc w:val="center"/>
              <w:rPr>
                <w:rFonts w:ascii="Arial" w:hAnsi="Arial" w:cs="Arial"/>
                <w:color w:val="000000"/>
                <w:sz w:val="16"/>
                <w:szCs w:val="16"/>
              </w:rPr>
            </w:pPr>
            <w:r w:rsidRPr="0042624F">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8C5D22F" w14:textId="77777777" w:rsidR="0042624F" w:rsidRPr="0042624F" w:rsidRDefault="0042624F" w:rsidP="0042624F">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81D0CBF" w14:textId="77777777" w:rsidR="0042624F" w:rsidRPr="0042624F" w:rsidRDefault="0042624F" w:rsidP="0042624F">
            <w:pPr>
              <w:spacing w:before="0" w:after="0" w:line="240" w:lineRule="auto"/>
              <w:jc w:val="center"/>
              <w:rPr>
                <w:rFonts w:ascii="Times New Roman" w:hAnsi="Times New Roman"/>
                <w:sz w:val="20"/>
              </w:rPr>
            </w:pPr>
          </w:p>
        </w:tc>
      </w:tr>
      <w:tr w:rsidR="0042624F" w:rsidRPr="0042624F" w14:paraId="36A083C2" w14:textId="77777777" w:rsidTr="0042624F">
        <w:trPr>
          <w:trHeight w:val="397"/>
        </w:trPr>
        <w:tc>
          <w:tcPr>
            <w:tcW w:w="687" w:type="pct"/>
            <w:tcBorders>
              <w:top w:val="nil"/>
              <w:left w:val="nil"/>
              <w:bottom w:val="single" w:sz="4" w:space="0" w:color="293F5B"/>
              <w:right w:val="nil"/>
            </w:tcBorders>
            <w:shd w:val="clear" w:color="auto" w:fill="auto"/>
            <w:vAlign w:val="bottom"/>
            <w:hideMark/>
          </w:tcPr>
          <w:p w14:paraId="258A8676" w14:textId="67812F15" w:rsidR="0042624F" w:rsidRPr="0042624F" w:rsidRDefault="0042624F" w:rsidP="0042624F">
            <w:pPr>
              <w:spacing w:before="0" w:after="0" w:line="240" w:lineRule="auto"/>
              <w:rPr>
                <w:rFonts w:ascii="Arial" w:hAnsi="Arial" w:cs="Arial"/>
                <w:color w:val="000000"/>
                <w:sz w:val="16"/>
                <w:szCs w:val="16"/>
              </w:rPr>
            </w:pPr>
            <w:r w:rsidRPr="0042624F">
              <w:rPr>
                <w:rFonts w:ascii="Arial" w:hAnsi="Arial" w:cs="Arial"/>
                <w:color w:val="000000"/>
                <w:sz w:val="16"/>
                <w:szCs w:val="16"/>
              </w:rPr>
              <w:t>Entity/Outcome/</w:t>
            </w:r>
            <w:r w:rsidRPr="0042624F">
              <w:rPr>
                <w:rFonts w:ascii="Arial" w:hAnsi="Arial" w:cs="Arial"/>
                <w:color w:val="000000"/>
                <w:sz w:val="16"/>
                <w:szCs w:val="16"/>
              </w:rPr>
              <w:br/>
              <w:t>Non</w:t>
            </w:r>
            <w:r w:rsidR="003579ED">
              <w:rPr>
                <w:rFonts w:ascii="Arial" w:hAnsi="Arial" w:cs="Arial"/>
                <w:color w:val="000000"/>
                <w:sz w:val="16"/>
                <w:szCs w:val="16"/>
              </w:rPr>
              <w:noBreakHyphen/>
            </w:r>
            <w:r w:rsidRPr="0042624F">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E5519B5"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Appropriation</w:t>
            </w:r>
            <w:r w:rsidRPr="0042624F">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1C8217A"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Appropriation</w:t>
            </w:r>
            <w:r w:rsidRPr="0042624F">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65B90E4C"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76676AB"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Special</w:t>
            </w:r>
            <w:r w:rsidRPr="0042624F">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0E337AC"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Special</w:t>
            </w:r>
            <w:r w:rsidRPr="0042624F">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7DB61C8"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Appropriation</w:t>
            </w:r>
            <w:r w:rsidRPr="0042624F">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2642F426"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19D2783"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501BCA5"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Special</w:t>
            </w:r>
            <w:r w:rsidRPr="0042624F">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EAEE554"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br/>
              <w:t>Total</w:t>
            </w:r>
          </w:p>
        </w:tc>
      </w:tr>
      <w:tr w:rsidR="0042624F" w:rsidRPr="0042624F" w14:paraId="6BD8123B" w14:textId="77777777" w:rsidTr="0042624F">
        <w:trPr>
          <w:trHeight w:val="225"/>
        </w:trPr>
        <w:tc>
          <w:tcPr>
            <w:tcW w:w="687" w:type="pct"/>
            <w:tcBorders>
              <w:top w:val="nil"/>
              <w:left w:val="nil"/>
              <w:bottom w:val="nil"/>
              <w:right w:val="nil"/>
            </w:tcBorders>
            <w:shd w:val="clear" w:color="auto" w:fill="auto"/>
            <w:noWrap/>
            <w:hideMark/>
          </w:tcPr>
          <w:p w14:paraId="46EB84D0" w14:textId="77777777" w:rsidR="0042624F" w:rsidRPr="0042624F" w:rsidRDefault="0042624F" w:rsidP="0042624F">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4530983" w14:textId="2CEFBE73"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0A0BA4A" w14:textId="71935D88"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0117583E" w14:textId="42A63B6C"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7A0EE34" w14:textId="55367765"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3DF3D1F" w14:textId="03F5DB33"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638B9C8" w14:textId="7BF94EDB"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593C20AC" w14:textId="607C6653"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72BE395A" w14:textId="6A09BC39"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6AB2DDB" w14:textId="58D8A6DC"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00ADD48" w14:textId="58D6127B"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w:t>
            </w:r>
            <w:r w:rsidR="003579ED">
              <w:rPr>
                <w:rFonts w:ascii="Arial" w:hAnsi="Arial" w:cs="Arial"/>
                <w:color w:val="000000"/>
                <w:sz w:val="16"/>
                <w:szCs w:val="16"/>
              </w:rPr>
              <w:t>’</w:t>
            </w:r>
            <w:r w:rsidRPr="0042624F">
              <w:rPr>
                <w:rFonts w:ascii="Arial" w:hAnsi="Arial" w:cs="Arial"/>
                <w:color w:val="000000"/>
                <w:sz w:val="16"/>
                <w:szCs w:val="16"/>
              </w:rPr>
              <w:t>000</w:t>
            </w:r>
          </w:p>
        </w:tc>
      </w:tr>
      <w:tr w:rsidR="0042624F" w:rsidRPr="0042624F" w14:paraId="72F7DE96" w14:textId="77777777" w:rsidTr="0042624F">
        <w:trPr>
          <w:trHeight w:val="397"/>
        </w:trPr>
        <w:tc>
          <w:tcPr>
            <w:tcW w:w="687" w:type="pct"/>
            <w:tcBorders>
              <w:top w:val="nil"/>
              <w:left w:val="nil"/>
              <w:bottom w:val="nil"/>
              <w:right w:val="nil"/>
            </w:tcBorders>
            <w:shd w:val="clear" w:color="auto" w:fill="auto"/>
            <w:vAlign w:val="bottom"/>
            <w:hideMark/>
          </w:tcPr>
          <w:p w14:paraId="5B406408" w14:textId="77777777" w:rsidR="0042624F" w:rsidRPr="0042624F" w:rsidRDefault="0042624F" w:rsidP="0042624F">
            <w:pPr>
              <w:spacing w:before="0" w:after="0" w:line="240" w:lineRule="auto"/>
              <w:rPr>
                <w:rFonts w:ascii="Arial" w:hAnsi="Arial" w:cs="Arial"/>
                <w:b/>
                <w:bCs/>
                <w:color w:val="000000"/>
                <w:sz w:val="16"/>
                <w:szCs w:val="16"/>
              </w:rPr>
            </w:pPr>
            <w:r w:rsidRPr="0042624F">
              <w:rPr>
                <w:rFonts w:ascii="Arial" w:hAnsi="Arial" w:cs="Arial"/>
                <w:b/>
                <w:bCs/>
                <w:color w:val="000000"/>
                <w:sz w:val="16"/>
                <w:szCs w:val="16"/>
              </w:rPr>
              <w:t>Workplace Gender Equality Agency</w:t>
            </w:r>
          </w:p>
        </w:tc>
        <w:tc>
          <w:tcPr>
            <w:tcW w:w="445" w:type="pct"/>
            <w:tcBorders>
              <w:top w:val="nil"/>
              <w:left w:val="nil"/>
              <w:bottom w:val="nil"/>
              <w:right w:val="nil"/>
            </w:tcBorders>
            <w:shd w:val="clear" w:color="auto" w:fill="auto"/>
            <w:noWrap/>
            <w:hideMark/>
          </w:tcPr>
          <w:p w14:paraId="504A77D3" w14:textId="77777777" w:rsidR="0042624F" w:rsidRPr="0042624F" w:rsidRDefault="0042624F" w:rsidP="0042624F">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3E3A93A" w14:textId="77777777" w:rsidR="0042624F" w:rsidRPr="0042624F" w:rsidRDefault="0042624F" w:rsidP="0042624F">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FDFEC29" w14:textId="77777777" w:rsidR="0042624F" w:rsidRPr="0042624F" w:rsidRDefault="0042624F" w:rsidP="0042624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73D5C9" w14:textId="77777777" w:rsidR="0042624F" w:rsidRPr="0042624F" w:rsidRDefault="0042624F" w:rsidP="0042624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2DD4148" w14:textId="77777777" w:rsidR="0042624F" w:rsidRPr="0042624F" w:rsidRDefault="0042624F" w:rsidP="0042624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D1E4904" w14:textId="77777777" w:rsidR="0042624F" w:rsidRPr="0042624F" w:rsidRDefault="0042624F" w:rsidP="0042624F">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DE3DA9E" w14:textId="77777777" w:rsidR="0042624F" w:rsidRPr="0042624F" w:rsidRDefault="0042624F" w:rsidP="0042624F">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946DA22" w14:textId="77777777" w:rsidR="0042624F" w:rsidRPr="0042624F" w:rsidRDefault="0042624F" w:rsidP="0042624F">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E2B1236" w14:textId="77777777" w:rsidR="0042624F" w:rsidRPr="0042624F" w:rsidRDefault="0042624F" w:rsidP="0042624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5665C82" w14:textId="77777777" w:rsidR="0042624F" w:rsidRPr="0042624F" w:rsidRDefault="0042624F" w:rsidP="0042624F">
            <w:pPr>
              <w:spacing w:before="0" w:after="0" w:line="240" w:lineRule="auto"/>
              <w:rPr>
                <w:rFonts w:ascii="Times New Roman" w:hAnsi="Times New Roman"/>
                <w:sz w:val="20"/>
              </w:rPr>
            </w:pPr>
          </w:p>
        </w:tc>
      </w:tr>
      <w:tr w:rsidR="0042624F" w:rsidRPr="0042624F" w14:paraId="194AA963" w14:textId="77777777" w:rsidTr="0042624F">
        <w:trPr>
          <w:trHeight w:val="225"/>
        </w:trPr>
        <w:tc>
          <w:tcPr>
            <w:tcW w:w="687" w:type="pct"/>
            <w:vMerge w:val="restart"/>
            <w:tcBorders>
              <w:top w:val="nil"/>
              <w:left w:val="nil"/>
              <w:bottom w:val="nil"/>
              <w:right w:val="nil"/>
            </w:tcBorders>
            <w:shd w:val="clear" w:color="auto" w:fill="auto"/>
            <w:hideMark/>
          </w:tcPr>
          <w:p w14:paraId="2A2307F8" w14:textId="77777777" w:rsidR="0042624F" w:rsidRPr="0042624F" w:rsidRDefault="0042624F" w:rsidP="0042624F">
            <w:pPr>
              <w:spacing w:before="0" w:after="0" w:line="240" w:lineRule="auto"/>
              <w:rPr>
                <w:rFonts w:ascii="Arial" w:hAnsi="Arial" w:cs="Arial"/>
                <w:color w:val="000000"/>
                <w:sz w:val="16"/>
                <w:szCs w:val="16"/>
              </w:rPr>
            </w:pPr>
            <w:r w:rsidRPr="0042624F">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CF58917"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11,961</w:t>
            </w:r>
          </w:p>
        </w:tc>
        <w:tc>
          <w:tcPr>
            <w:tcW w:w="445" w:type="pct"/>
            <w:tcBorders>
              <w:top w:val="nil"/>
              <w:left w:val="nil"/>
              <w:bottom w:val="nil"/>
              <w:right w:val="nil"/>
            </w:tcBorders>
            <w:shd w:val="clear" w:color="auto" w:fill="auto"/>
            <w:noWrap/>
            <w:hideMark/>
          </w:tcPr>
          <w:p w14:paraId="12990296" w14:textId="068464C7"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304F60F"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200</w:t>
            </w:r>
          </w:p>
        </w:tc>
        <w:tc>
          <w:tcPr>
            <w:tcW w:w="445" w:type="pct"/>
            <w:tcBorders>
              <w:top w:val="nil"/>
              <w:left w:val="nil"/>
              <w:bottom w:val="nil"/>
              <w:right w:val="nil"/>
            </w:tcBorders>
            <w:shd w:val="clear" w:color="auto" w:fill="auto"/>
            <w:noWrap/>
            <w:hideMark/>
          </w:tcPr>
          <w:p w14:paraId="40604E74" w14:textId="3EFC24F1"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9AE8A09" w14:textId="34448DB8"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7F26990" w14:textId="52BE5141"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9C8A18A" w14:textId="3425D141"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0E9F802" w14:textId="17C11311"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ADC4C81" w14:textId="1394303A"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06FBA4B"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12,161</w:t>
            </w:r>
          </w:p>
        </w:tc>
      </w:tr>
      <w:tr w:rsidR="0042624F" w:rsidRPr="0042624F" w14:paraId="162AE721" w14:textId="77777777" w:rsidTr="0042624F">
        <w:trPr>
          <w:trHeight w:val="225"/>
        </w:trPr>
        <w:tc>
          <w:tcPr>
            <w:tcW w:w="687" w:type="pct"/>
            <w:vMerge/>
            <w:tcBorders>
              <w:top w:val="nil"/>
              <w:left w:val="nil"/>
              <w:bottom w:val="nil"/>
              <w:right w:val="nil"/>
            </w:tcBorders>
            <w:vAlign w:val="center"/>
            <w:hideMark/>
          </w:tcPr>
          <w:p w14:paraId="60510225" w14:textId="77777777" w:rsidR="0042624F" w:rsidRPr="0042624F" w:rsidRDefault="0042624F" w:rsidP="0042624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ECC34B6"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11,738</w:t>
            </w:r>
          </w:p>
        </w:tc>
        <w:tc>
          <w:tcPr>
            <w:tcW w:w="445" w:type="pct"/>
            <w:tcBorders>
              <w:top w:val="nil"/>
              <w:left w:val="nil"/>
              <w:bottom w:val="nil"/>
              <w:right w:val="nil"/>
            </w:tcBorders>
            <w:shd w:val="clear" w:color="auto" w:fill="auto"/>
            <w:noWrap/>
            <w:hideMark/>
          </w:tcPr>
          <w:p w14:paraId="1B0EF9D8" w14:textId="39180789"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8939123"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100</w:t>
            </w:r>
          </w:p>
        </w:tc>
        <w:tc>
          <w:tcPr>
            <w:tcW w:w="445" w:type="pct"/>
            <w:tcBorders>
              <w:top w:val="nil"/>
              <w:left w:val="nil"/>
              <w:bottom w:val="nil"/>
              <w:right w:val="nil"/>
            </w:tcBorders>
            <w:shd w:val="clear" w:color="auto" w:fill="auto"/>
            <w:noWrap/>
            <w:hideMark/>
          </w:tcPr>
          <w:p w14:paraId="4033B1FF" w14:textId="3454129D"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A406C04" w14:textId="704263F4"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7C89E7" w14:textId="59D3F1AA"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8C34274" w14:textId="77584385"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5D92651" w14:textId="317FCFE6"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69FEAE2" w14:textId="298D9EBD"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02CACC"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11,838</w:t>
            </w:r>
          </w:p>
        </w:tc>
      </w:tr>
      <w:tr w:rsidR="0042624F" w:rsidRPr="0042624F" w14:paraId="51E322D3" w14:textId="77777777" w:rsidTr="0042624F">
        <w:trPr>
          <w:trHeight w:val="225"/>
        </w:trPr>
        <w:tc>
          <w:tcPr>
            <w:tcW w:w="687" w:type="pct"/>
            <w:vMerge w:val="restart"/>
            <w:tcBorders>
              <w:top w:val="nil"/>
              <w:left w:val="nil"/>
              <w:bottom w:val="nil"/>
              <w:right w:val="nil"/>
            </w:tcBorders>
            <w:shd w:val="clear" w:color="auto" w:fill="auto"/>
            <w:hideMark/>
          </w:tcPr>
          <w:p w14:paraId="06F18980" w14:textId="77777777" w:rsidR="0042624F" w:rsidRPr="0042624F" w:rsidRDefault="0042624F" w:rsidP="0042624F">
            <w:pPr>
              <w:spacing w:before="0" w:after="0" w:line="240" w:lineRule="auto"/>
              <w:rPr>
                <w:rFonts w:ascii="Arial" w:hAnsi="Arial" w:cs="Arial"/>
                <w:color w:val="000000"/>
                <w:sz w:val="16"/>
                <w:szCs w:val="16"/>
              </w:rPr>
            </w:pPr>
            <w:r w:rsidRPr="0042624F">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B34A2ED"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11,961</w:t>
            </w:r>
          </w:p>
        </w:tc>
        <w:tc>
          <w:tcPr>
            <w:tcW w:w="445" w:type="pct"/>
            <w:tcBorders>
              <w:top w:val="single" w:sz="4" w:space="0" w:color="293F5B"/>
              <w:left w:val="nil"/>
              <w:bottom w:val="nil"/>
              <w:right w:val="nil"/>
            </w:tcBorders>
            <w:shd w:val="clear" w:color="auto" w:fill="auto"/>
            <w:noWrap/>
            <w:hideMark/>
          </w:tcPr>
          <w:p w14:paraId="2D5B5D7A" w14:textId="22FE867F"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51DE312"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200</w:t>
            </w:r>
          </w:p>
        </w:tc>
        <w:tc>
          <w:tcPr>
            <w:tcW w:w="445" w:type="pct"/>
            <w:tcBorders>
              <w:top w:val="single" w:sz="4" w:space="0" w:color="293F5B"/>
              <w:left w:val="nil"/>
              <w:bottom w:val="nil"/>
              <w:right w:val="nil"/>
            </w:tcBorders>
            <w:shd w:val="clear" w:color="auto" w:fill="auto"/>
            <w:noWrap/>
            <w:hideMark/>
          </w:tcPr>
          <w:p w14:paraId="069CE38A" w14:textId="0B267BB3"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BD1C8E0" w14:textId="43E158FF"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A140580" w14:textId="6003C3BF"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D23EE51" w14:textId="482CF110"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67A8C10" w14:textId="58E72F5E"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65C3EB9" w14:textId="0236185C" w:rsidR="0042624F" w:rsidRPr="0042624F" w:rsidRDefault="003579ED" w:rsidP="0042624F">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BDEEAD1" w14:textId="77777777" w:rsidR="0042624F" w:rsidRPr="0042624F" w:rsidRDefault="0042624F" w:rsidP="0042624F">
            <w:pPr>
              <w:spacing w:before="0" w:after="0" w:line="240" w:lineRule="auto"/>
              <w:jc w:val="right"/>
              <w:rPr>
                <w:rFonts w:ascii="Arial" w:hAnsi="Arial" w:cs="Arial"/>
                <w:color w:val="000000"/>
                <w:sz w:val="16"/>
                <w:szCs w:val="16"/>
              </w:rPr>
            </w:pPr>
            <w:r w:rsidRPr="0042624F">
              <w:rPr>
                <w:rFonts w:ascii="Arial" w:hAnsi="Arial" w:cs="Arial"/>
                <w:color w:val="000000"/>
                <w:sz w:val="16"/>
                <w:szCs w:val="16"/>
              </w:rPr>
              <w:t>12,161</w:t>
            </w:r>
          </w:p>
        </w:tc>
      </w:tr>
      <w:tr w:rsidR="0042624F" w:rsidRPr="0042624F" w14:paraId="6F56606F" w14:textId="77777777" w:rsidTr="0042624F">
        <w:trPr>
          <w:trHeight w:val="225"/>
        </w:trPr>
        <w:tc>
          <w:tcPr>
            <w:tcW w:w="687" w:type="pct"/>
            <w:vMerge/>
            <w:tcBorders>
              <w:top w:val="nil"/>
              <w:left w:val="nil"/>
              <w:bottom w:val="nil"/>
              <w:right w:val="nil"/>
            </w:tcBorders>
            <w:vAlign w:val="center"/>
            <w:hideMark/>
          </w:tcPr>
          <w:p w14:paraId="11BBDCC2" w14:textId="77777777" w:rsidR="0042624F" w:rsidRPr="0042624F" w:rsidRDefault="0042624F" w:rsidP="0042624F">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F10CBBA"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11,738</w:t>
            </w:r>
          </w:p>
        </w:tc>
        <w:tc>
          <w:tcPr>
            <w:tcW w:w="445" w:type="pct"/>
            <w:tcBorders>
              <w:top w:val="nil"/>
              <w:left w:val="nil"/>
              <w:bottom w:val="nil"/>
              <w:right w:val="nil"/>
            </w:tcBorders>
            <w:shd w:val="clear" w:color="auto" w:fill="auto"/>
            <w:noWrap/>
            <w:hideMark/>
          </w:tcPr>
          <w:p w14:paraId="726482D2" w14:textId="74BDC05E"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4FBB3FE"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100</w:t>
            </w:r>
          </w:p>
        </w:tc>
        <w:tc>
          <w:tcPr>
            <w:tcW w:w="445" w:type="pct"/>
            <w:tcBorders>
              <w:top w:val="nil"/>
              <w:left w:val="nil"/>
              <w:bottom w:val="nil"/>
              <w:right w:val="nil"/>
            </w:tcBorders>
            <w:shd w:val="clear" w:color="auto" w:fill="auto"/>
            <w:noWrap/>
            <w:hideMark/>
          </w:tcPr>
          <w:p w14:paraId="1734DAF0" w14:textId="75FFEE53"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BFDD7C" w14:textId="60AF101F"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8A0D603" w14:textId="2588BC14"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D3EDD25" w14:textId="77BA9F4A"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FB6CD27" w14:textId="6FDF52D7"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2E91C9F" w14:textId="13449335"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3FBD63C"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11,838</w:t>
            </w:r>
          </w:p>
        </w:tc>
      </w:tr>
      <w:tr w:rsidR="0042624F" w:rsidRPr="0042624F" w14:paraId="65B64AEA" w14:textId="77777777" w:rsidTr="0042624F">
        <w:trPr>
          <w:trHeight w:val="225"/>
        </w:trPr>
        <w:tc>
          <w:tcPr>
            <w:tcW w:w="687" w:type="pct"/>
            <w:tcBorders>
              <w:top w:val="nil"/>
              <w:left w:val="nil"/>
              <w:bottom w:val="nil"/>
              <w:right w:val="nil"/>
            </w:tcBorders>
            <w:shd w:val="clear" w:color="auto" w:fill="auto"/>
            <w:noWrap/>
            <w:hideMark/>
          </w:tcPr>
          <w:p w14:paraId="5FBE7BB5" w14:textId="77777777" w:rsidR="0042624F" w:rsidRPr="0042624F" w:rsidRDefault="0042624F" w:rsidP="0042624F">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99CB27C" w14:textId="77777777" w:rsidR="0042624F" w:rsidRPr="0042624F" w:rsidRDefault="0042624F" w:rsidP="0042624F">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B780FD1" w14:textId="77777777" w:rsidR="0042624F" w:rsidRPr="0042624F" w:rsidRDefault="0042624F" w:rsidP="0042624F">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803BDC9" w14:textId="77777777" w:rsidR="0042624F" w:rsidRPr="0042624F" w:rsidRDefault="0042624F" w:rsidP="0042624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294A168" w14:textId="77777777" w:rsidR="0042624F" w:rsidRPr="0042624F" w:rsidRDefault="0042624F" w:rsidP="0042624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B01075F" w14:textId="77777777" w:rsidR="0042624F" w:rsidRPr="0042624F" w:rsidRDefault="0042624F" w:rsidP="0042624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1849343" w14:textId="77777777" w:rsidR="0042624F" w:rsidRPr="0042624F" w:rsidRDefault="0042624F" w:rsidP="0042624F">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61263AE" w14:textId="77777777" w:rsidR="0042624F" w:rsidRPr="0042624F" w:rsidRDefault="0042624F" w:rsidP="0042624F">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A86EB17" w14:textId="77777777" w:rsidR="0042624F" w:rsidRPr="0042624F" w:rsidRDefault="0042624F" w:rsidP="0042624F">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4F5CC3D" w14:textId="77777777" w:rsidR="0042624F" w:rsidRPr="0042624F" w:rsidRDefault="0042624F" w:rsidP="0042624F">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4A915CF" w14:textId="77777777" w:rsidR="0042624F" w:rsidRPr="0042624F" w:rsidRDefault="0042624F" w:rsidP="0042624F">
            <w:pPr>
              <w:spacing w:before="0" w:after="0" w:line="240" w:lineRule="auto"/>
              <w:jc w:val="center"/>
              <w:rPr>
                <w:rFonts w:ascii="Times New Roman" w:hAnsi="Times New Roman"/>
                <w:sz w:val="20"/>
              </w:rPr>
            </w:pPr>
          </w:p>
        </w:tc>
      </w:tr>
      <w:tr w:rsidR="0042624F" w:rsidRPr="0042624F" w14:paraId="12B0F3B8" w14:textId="77777777" w:rsidTr="0042624F">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1D64CD00" w14:textId="77777777" w:rsidR="0042624F" w:rsidRPr="0042624F" w:rsidRDefault="0042624F" w:rsidP="0042624F">
            <w:pPr>
              <w:spacing w:before="0" w:after="0" w:line="240" w:lineRule="auto"/>
              <w:rPr>
                <w:rFonts w:ascii="Arial" w:hAnsi="Arial" w:cs="Arial"/>
                <w:b/>
                <w:bCs/>
                <w:color w:val="000000"/>
                <w:sz w:val="16"/>
                <w:szCs w:val="16"/>
              </w:rPr>
            </w:pPr>
            <w:r w:rsidRPr="0042624F">
              <w:rPr>
                <w:rFonts w:ascii="Arial" w:hAnsi="Arial" w:cs="Arial"/>
                <w:b/>
                <w:bCs/>
                <w:color w:val="000000"/>
                <w:sz w:val="16"/>
                <w:szCs w:val="16"/>
              </w:rPr>
              <w:t>PORTFOLIO</w:t>
            </w:r>
            <w:r w:rsidRPr="0042624F">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3F19323F"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1,060,216</w:t>
            </w:r>
          </w:p>
        </w:tc>
        <w:tc>
          <w:tcPr>
            <w:tcW w:w="445" w:type="pct"/>
            <w:tcBorders>
              <w:top w:val="single" w:sz="4" w:space="0" w:color="293F5B"/>
              <w:left w:val="nil"/>
              <w:bottom w:val="nil"/>
              <w:right w:val="nil"/>
            </w:tcBorders>
            <w:shd w:val="clear" w:color="auto" w:fill="auto"/>
            <w:noWrap/>
            <w:hideMark/>
          </w:tcPr>
          <w:p w14:paraId="44A96C09"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31,654</w:t>
            </w:r>
          </w:p>
        </w:tc>
        <w:tc>
          <w:tcPr>
            <w:tcW w:w="412" w:type="pct"/>
            <w:tcBorders>
              <w:top w:val="single" w:sz="4" w:space="0" w:color="293F5B"/>
              <w:left w:val="nil"/>
              <w:bottom w:val="nil"/>
              <w:right w:val="nil"/>
            </w:tcBorders>
            <w:shd w:val="clear" w:color="auto" w:fill="auto"/>
            <w:noWrap/>
            <w:hideMark/>
          </w:tcPr>
          <w:p w14:paraId="32A2643F"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601,864</w:t>
            </w:r>
          </w:p>
        </w:tc>
        <w:tc>
          <w:tcPr>
            <w:tcW w:w="445" w:type="pct"/>
            <w:tcBorders>
              <w:top w:val="single" w:sz="4" w:space="0" w:color="293F5B"/>
              <w:left w:val="nil"/>
              <w:bottom w:val="nil"/>
              <w:right w:val="nil"/>
            </w:tcBorders>
            <w:shd w:val="clear" w:color="auto" w:fill="auto"/>
            <w:noWrap/>
            <w:hideMark/>
          </w:tcPr>
          <w:p w14:paraId="1AEC8999"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800</w:t>
            </w:r>
          </w:p>
        </w:tc>
        <w:tc>
          <w:tcPr>
            <w:tcW w:w="445" w:type="pct"/>
            <w:tcBorders>
              <w:top w:val="single" w:sz="4" w:space="0" w:color="293F5B"/>
              <w:left w:val="nil"/>
              <w:bottom w:val="nil"/>
              <w:right w:val="nil"/>
            </w:tcBorders>
            <w:shd w:val="clear" w:color="auto" w:fill="auto"/>
            <w:noWrap/>
            <w:hideMark/>
          </w:tcPr>
          <w:p w14:paraId="7F677BB5"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1,155,167</w:t>
            </w:r>
          </w:p>
        </w:tc>
        <w:tc>
          <w:tcPr>
            <w:tcW w:w="454" w:type="pct"/>
            <w:tcBorders>
              <w:top w:val="single" w:sz="4" w:space="0" w:color="293F5B"/>
              <w:left w:val="nil"/>
              <w:bottom w:val="nil"/>
              <w:right w:val="nil"/>
            </w:tcBorders>
            <w:shd w:val="clear" w:color="auto" w:fill="auto"/>
            <w:noWrap/>
            <w:hideMark/>
          </w:tcPr>
          <w:p w14:paraId="4001D9BF"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2,010,207</w:t>
            </w:r>
          </w:p>
        </w:tc>
        <w:tc>
          <w:tcPr>
            <w:tcW w:w="345" w:type="pct"/>
            <w:tcBorders>
              <w:top w:val="single" w:sz="4" w:space="0" w:color="293F5B"/>
              <w:left w:val="nil"/>
              <w:bottom w:val="nil"/>
              <w:right w:val="nil"/>
            </w:tcBorders>
            <w:shd w:val="clear" w:color="auto" w:fill="auto"/>
            <w:noWrap/>
            <w:hideMark/>
          </w:tcPr>
          <w:p w14:paraId="220B4C21"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3,744</w:t>
            </w:r>
          </w:p>
        </w:tc>
        <w:tc>
          <w:tcPr>
            <w:tcW w:w="420" w:type="pct"/>
            <w:tcBorders>
              <w:top w:val="single" w:sz="4" w:space="0" w:color="293F5B"/>
              <w:left w:val="nil"/>
              <w:bottom w:val="nil"/>
              <w:right w:val="nil"/>
            </w:tcBorders>
            <w:shd w:val="clear" w:color="auto" w:fill="auto"/>
            <w:noWrap/>
            <w:hideMark/>
          </w:tcPr>
          <w:p w14:paraId="26745C5D" w14:textId="719268C4" w:rsidR="0042624F" w:rsidRPr="0042624F" w:rsidRDefault="003579ED" w:rsidP="0042624F">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9083579"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89,414</w:t>
            </w:r>
          </w:p>
        </w:tc>
        <w:tc>
          <w:tcPr>
            <w:tcW w:w="445" w:type="pct"/>
            <w:tcBorders>
              <w:top w:val="single" w:sz="4" w:space="0" w:color="293F5B"/>
              <w:left w:val="nil"/>
              <w:bottom w:val="nil"/>
              <w:right w:val="nil"/>
            </w:tcBorders>
            <w:shd w:val="clear" w:color="auto" w:fill="auto"/>
            <w:noWrap/>
            <w:hideMark/>
          </w:tcPr>
          <w:p w14:paraId="2AF84D0F" w14:textId="77777777" w:rsidR="0042624F" w:rsidRPr="0042624F" w:rsidRDefault="0042624F" w:rsidP="0042624F">
            <w:pPr>
              <w:spacing w:before="0" w:after="0" w:line="240" w:lineRule="auto"/>
              <w:jc w:val="right"/>
              <w:rPr>
                <w:rFonts w:ascii="Arial" w:hAnsi="Arial" w:cs="Arial"/>
                <w:b/>
                <w:bCs/>
                <w:color w:val="000000"/>
                <w:sz w:val="16"/>
                <w:szCs w:val="16"/>
              </w:rPr>
            </w:pPr>
            <w:r w:rsidRPr="0042624F">
              <w:rPr>
                <w:rFonts w:ascii="Arial" w:hAnsi="Arial" w:cs="Arial"/>
                <w:b/>
                <w:bCs/>
                <w:color w:val="000000"/>
                <w:sz w:val="16"/>
                <w:szCs w:val="16"/>
              </w:rPr>
              <w:t>4,953,066</w:t>
            </w:r>
          </w:p>
        </w:tc>
      </w:tr>
      <w:tr w:rsidR="0042624F" w:rsidRPr="0042624F" w14:paraId="4C82AFC1" w14:textId="77777777" w:rsidTr="0042624F">
        <w:trPr>
          <w:trHeight w:val="225"/>
        </w:trPr>
        <w:tc>
          <w:tcPr>
            <w:tcW w:w="687" w:type="pct"/>
            <w:vMerge/>
            <w:tcBorders>
              <w:top w:val="single" w:sz="4" w:space="0" w:color="293F5B"/>
              <w:left w:val="nil"/>
              <w:bottom w:val="single" w:sz="4" w:space="0" w:color="293F5B"/>
              <w:right w:val="nil"/>
            </w:tcBorders>
            <w:vAlign w:val="center"/>
            <w:hideMark/>
          </w:tcPr>
          <w:p w14:paraId="2982A752" w14:textId="77777777" w:rsidR="0042624F" w:rsidRPr="0042624F" w:rsidRDefault="0042624F" w:rsidP="0042624F">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1459C796"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1,111,320</w:t>
            </w:r>
          </w:p>
        </w:tc>
        <w:tc>
          <w:tcPr>
            <w:tcW w:w="445" w:type="pct"/>
            <w:tcBorders>
              <w:top w:val="nil"/>
              <w:left w:val="nil"/>
              <w:bottom w:val="single" w:sz="4" w:space="0" w:color="293F5B"/>
              <w:right w:val="nil"/>
            </w:tcBorders>
            <w:shd w:val="clear" w:color="auto" w:fill="auto"/>
            <w:noWrap/>
            <w:hideMark/>
          </w:tcPr>
          <w:p w14:paraId="534A9451"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34,317</w:t>
            </w:r>
          </w:p>
        </w:tc>
        <w:tc>
          <w:tcPr>
            <w:tcW w:w="412" w:type="pct"/>
            <w:tcBorders>
              <w:top w:val="nil"/>
              <w:left w:val="nil"/>
              <w:bottom w:val="single" w:sz="4" w:space="0" w:color="293F5B"/>
              <w:right w:val="nil"/>
            </w:tcBorders>
            <w:shd w:val="clear" w:color="auto" w:fill="auto"/>
            <w:noWrap/>
            <w:hideMark/>
          </w:tcPr>
          <w:p w14:paraId="6F28C48F"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1,081,506</w:t>
            </w:r>
          </w:p>
        </w:tc>
        <w:tc>
          <w:tcPr>
            <w:tcW w:w="445" w:type="pct"/>
            <w:tcBorders>
              <w:top w:val="nil"/>
              <w:left w:val="nil"/>
              <w:bottom w:val="single" w:sz="4" w:space="0" w:color="293F5B"/>
              <w:right w:val="nil"/>
            </w:tcBorders>
            <w:shd w:val="clear" w:color="auto" w:fill="auto"/>
            <w:noWrap/>
            <w:hideMark/>
          </w:tcPr>
          <w:p w14:paraId="0A0999B0"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778</w:t>
            </w:r>
          </w:p>
        </w:tc>
        <w:tc>
          <w:tcPr>
            <w:tcW w:w="445" w:type="pct"/>
            <w:tcBorders>
              <w:top w:val="nil"/>
              <w:left w:val="nil"/>
              <w:bottom w:val="single" w:sz="4" w:space="0" w:color="293F5B"/>
              <w:right w:val="nil"/>
            </w:tcBorders>
            <w:shd w:val="clear" w:color="auto" w:fill="auto"/>
            <w:noWrap/>
            <w:hideMark/>
          </w:tcPr>
          <w:p w14:paraId="2D59B29B"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1,674,825</w:t>
            </w:r>
          </w:p>
        </w:tc>
        <w:tc>
          <w:tcPr>
            <w:tcW w:w="454" w:type="pct"/>
            <w:tcBorders>
              <w:top w:val="nil"/>
              <w:left w:val="nil"/>
              <w:bottom w:val="single" w:sz="4" w:space="0" w:color="293F5B"/>
              <w:right w:val="nil"/>
            </w:tcBorders>
            <w:shd w:val="clear" w:color="auto" w:fill="auto"/>
            <w:noWrap/>
            <w:hideMark/>
          </w:tcPr>
          <w:p w14:paraId="6525AA97"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1,839,194</w:t>
            </w:r>
          </w:p>
        </w:tc>
        <w:tc>
          <w:tcPr>
            <w:tcW w:w="345" w:type="pct"/>
            <w:tcBorders>
              <w:top w:val="nil"/>
              <w:left w:val="nil"/>
              <w:bottom w:val="single" w:sz="4" w:space="0" w:color="293F5B"/>
              <w:right w:val="nil"/>
            </w:tcBorders>
            <w:shd w:val="clear" w:color="auto" w:fill="auto"/>
            <w:noWrap/>
            <w:hideMark/>
          </w:tcPr>
          <w:p w14:paraId="710E4B3A"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3,635</w:t>
            </w:r>
          </w:p>
        </w:tc>
        <w:tc>
          <w:tcPr>
            <w:tcW w:w="420" w:type="pct"/>
            <w:tcBorders>
              <w:top w:val="nil"/>
              <w:left w:val="nil"/>
              <w:bottom w:val="single" w:sz="4" w:space="0" w:color="293F5B"/>
              <w:right w:val="nil"/>
            </w:tcBorders>
            <w:shd w:val="clear" w:color="auto" w:fill="auto"/>
            <w:noWrap/>
            <w:hideMark/>
          </w:tcPr>
          <w:p w14:paraId="4C68F13F" w14:textId="1B6E13F3" w:rsidR="0042624F" w:rsidRPr="0042624F" w:rsidRDefault="003579ED" w:rsidP="0042624F">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single" w:sz="4" w:space="0" w:color="293F5B"/>
              <w:right w:val="nil"/>
            </w:tcBorders>
            <w:shd w:val="clear" w:color="auto" w:fill="auto"/>
            <w:noWrap/>
            <w:hideMark/>
          </w:tcPr>
          <w:p w14:paraId="70FBDD6B"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84,677</w:t>
            </w:r>
          </w:p>
        </w:tc>
        <w:tc>
          <w:tcPr>
            <w:tcW w:w="445" w:type="pct"/>
            <w:tcBorders>
              <w:top w:val="nil"/>
              <w:left w:val="nil"/>
              <w:bottom w:val="single" w:sz="4" w:space="0" w:color="293F5B"/>
              <w:right w:val="nil"/>
            </w:tcBorders>
            <w:shd w:val="clear" w:color="auto" w:fill="auto"/>
            <w:noWrap/>
            <w:hideMark/>
          </w:tcPr>
          <w:p w14:paraId="096A426B" w14:textId="77777777" w:rsidR="0042624F" w:rsidRPr="0042624F" w:rsidRDefault="0042624F" w:rsidP="0042624F">
            <w:pPr>
              <w:spacing w:before="0" w:after="0" w:line="240" w:lineRule="auto"/>
              <w:jc w:val="right"/>
              <w:rPr>
                <w:rFonts w:ascii="Arial" w:hAnsi="Arial" w:cs="Arial"/>
                <w:i/>
                <w:iCs/>
                <w:color w:val="000000"/>
                <w:sz w:val="16"/>
                <w:szCs w:val="16"/>
              </w:rPr>
            </w:pPr>
            <w:r w:rsidRPr="0042624F">
              <w:rPr>
                <w:rFonts w:ascii="Arial" w:hAnsi="Arial" w:cs="Arial"/>
                <w:i/>
                <w:iCs/>
                <w:color w:val="000000"/>
                <w:sz w:val="16"/>
                <w:szCs w:val="16"/>
              </w:rPr>
              <w:t>5,830,252</w:t>
            </w:r>
          </w:p>
        </w:tc>
      </w:tr>
    </w:tbl>
    <w:p w14:paraId="5BA2DC70" w14:textId="70DF98A9" w:rsidR="0042624F" w:rsidRPr="00EF4B5F" w:rsidRDefault="0042624F" w:rsidP="0026797B">
      <w:pPr>
        <w:pStyle w:val="ChartandTableFootnoteAlpha"/>
        <w:numPr>
          <w:ilvl w:val="0"/>
          <w:numId w:val="15"/>
        </w:numPr>
      </w:pPr>
      <w:r>
        <w:fldChar w:fldCharType="end"/>
      </w:r>
      <w:r w:rsidRPr="00EF4B5F">
        <w:t>Receipts that were not appropriated to the entity by an annual Appropriation Act or another Act. Excludes amounts credited to a special account.</w:t>
      </w:r>
    </w:p>
    <w:p w14:paraId="11EFADED" w14:textId="77777777" w:rsidR="0042624F" w:rsidRPr="00EF4B5F" w:rsidRDefault="0042624F" w:rsidP="0026797B">
      <w:pPr>
        <w:pStyle w:val="ChartandTableFootnoteAlpha"/>
        <w:numPr>
          <w:ilvl w:val="0"/>
          <w:numId w:val="15"/>
        </w:numPr>
      </w:pPr>
      <w:r w:rsidRPr="00EF4B5F">
        <w:t>Amounts credited to a special account that were not appropriated to the entity by an annual Appropriation Act or another Act.</w:t>
      </w:r>
    </w:p>
    <w:p w14:paraId="32F00C87" w14:textId="77777777" w:rsidR="0042624F" w:rsidRPr="00EF4B5F" w:rsidRDefault="0042624F" w:rsidP="0026797B">
      <w:pPr>
        <w:pStyle w:val="ChartandTableFootnoteAlpha"/>
        <w:numPr>
          <w:ilvl w:val="0"/>
          <w:numId w:val="15"/>
        </w:numPr>
        <w:rPr>
          <w:rFonts w:cs="Arial"/>
          <w:szCs w:val="16"/>
        </w:rPr>
      </w:pPr>
      <w:r w:rsidRPr="00EF4B5F">
        <w:t>Inc</w:t>
      </w:r>
      <w:r w:rsidRPr="00EF4B5F">
        <w:rPr>
          <w:rFonts w:cs="Arial"/>
          <w:szCs w:val="16"/>
        </w:rPr>
        <w:t xml:space="preserve">ludes </w:t>
      </w:r>
      <w:r w:rsidRPr="007B1783">
        <w:rPr>
          <w:rStyle w:val="Emphasis"/>
        </w:rPr>
        <w:t>New Administered Outcomes and Administered Assets and Liabilities items</w:t>
      </w:r>
      <w:r w:rsidRPr="00EF4B5F">
        <w:rPr>
          <w:rFonts w:cs="Arial"/>
          <w:szCs w:val="16"/>
        </w:rPr>
        <w:t>, within the meaning of Appropriation Bill No.2.</w:t>
      </w:r>
    </w:p>
    <w:p w14:paraId="3E1D700F" w14:textId="77777777" w:rsidR="0042624F" w:rsidRDefault="0042624F" w:rsidP="0042624F">
      <w:pPr>
        <w:pStyle w:val="ChartLine"/>
      </w:pPr>
    </w:p>
    <w:p w14:paraId="4349CE7E" w14:textId="6C6D1889" w:rsidR="00274BB0" w:rsidRDefault="0042624F" w:rsidP="00D27667">
      <w:pPr>
        <w:pStyle w:val="SingleParagraph"/>
        <w:rPr>
          <w:rFonts w:asciiTheme="minorHAnsi" w:eastAsiaTheme="minorHAnsi" w:hAnsiTheme="minorHAnsi" w:cstheme="minorBidi"/>
          <w:sz w:val="22"/>
          <w:szCs w:val="22"/>
          <w:lang w:eastAsia="en-US"/>
        </w:rPr>
      </w:pPr>
      <w:r>
        <w:br w:type="page"/>
      </w:r>
      <w:r w:rsidR="00274BB0">
        <w:fldChar w:fldCharType="begin" w:fldLock="1"/>
      </w:r>
      <w:r w:rsidR="00274BB0">
        <w:instrText xml:space="preserve"> LINK Excel.Sheet.12 "\\\\mercury.network\\dfs\\Groups\\FMG\\FRACM\\Reporting and Resourcing\\Special Appropriations\\Budget Paper 4\\2024-25\\05. BP4 Sections\\05_ART\\05_ART_20240504_1305_Formatted.xlsx" "ART - Output!R2269C1:R2289C11" \a \f 4 \h </w:instrText>
      </w:r>
      <w:r w:rsidR="00EF4B5F">
        <w:instrText xml:space="preserve"> \* MERGEFORMAT </w:instrText>
      </w:r>
      <w:r w:rsidR="00274BB0">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274BB0" w:rsidRPr="00274BB0" w14:paraId="204582DE" w14:textId="77777777" w:rsidTr="00274BB0">
        <w:trPr>
          <w:trHeight w:val="300"/>
        </w:trPr>
        <w:tc>
          <w:tcPr>
            <w:tcW w:w="5000" w:type="pct"/>
            <w:gridSpan w:val="11"/>
            <w:tcBorders>
              <w:top w:val="nil"/>
              <w:left w:val="nil"/>
              <w:bottom w:val="nil"/>
              <w:right w:val="nil"/>
            </w:tcBorders>
            <w:shd w:val="clear" w:color="auto" w:fill="auto"/>
            <w:noWrap/>
            <w:vAlign w:val="center"/>
            <w:hideMark/>
          </w:tcPr>
          <w:p w14:paraId="705FA4E3" w14:textId="63A4C5EC" w:rsidR="00274BB0" w:rsidRPr="00274BB0" w:rsidRDefault="00274BB0" w:rsidP="00274BB0">
            <w:pPr>
              <w:spacing w:before="0" w:after="0" w:line="240" w:lineRule="auto"/>
              <w:jc w:val="center"/>
              <w:rPr>
                <w:rFonts w:ascii="Arial" w:hAnsi="Arial" w:cs="Arial"/>
                <w:b/>
                <w:bCs/>
                <w:color w:val="000000"/>
                <w:sz w:val="22"/>
                <w:szCs w:val="22"/>
              </w:rPr>
            </w:pPr>
            <w:r w:rsidRPr="00274BB0">
              <w:rPr>
                <w:rFonts w:ascii="Arial" w:hAnsi="Arial" w:cs="Arial"/>
                <w:b/>
                <w:bCs/>
                <w:color w:val="000000"/>
                <w:sz w:val="22"/>
                <w:szCs w:val="22"/>
              </w:rPr>
              <w:lastRenderedPageBreak/>
              <w:t>SOCIAL SERVICES</w:t>
            </w:r>
          </w:p>
        </w:tc>
      </w:tr>
      <w:tr w:rsidR="00274BB0" w:rsidRPr="00274BB0" w14:paraId="72BA4BF3" w14:textId="77777777" w:rsidTr="00274BB0">
        <w:trPr>
          <w:trHeight w:val="225"/>
        </w:trPr>
        <w:tc>
          <w:tcPr>
            <w:tcW w:w="5000" w:type="pct"/>
            <w:gridSpan w:val="11"/>
            <w:tcBorders>
              <w:top w:val="nil"/>
              <w:left w:val="nil"/>
              <w:bottom w:val="nil"/>
              <w:right w:val="nil"/>
            </w:tcBorders>
            <w:shd w:val="clear" w:color="auto" w:fill="auto"/>
            <w:noWrap/>
            <w:vAlign w:val="center"/>
            <w:hideMark/>
          </w:tcPr>
          <w:p w14:paraId="25BA2F6E" w14:textId="456C1C1D" w:rsidR="00274BB0" w:rsidRPr="00274BB0" w:rsidRDefault="00274BB0" w:rsidP="00274BB0">
            <w:pPr>
              <w:spacing w:before="0" w:after="0" w:line="240" w:lineRule="auto"/>
              <w:jc w:val="center"/>
              <w:rPr>
                <w:rFonts w:ascii="Arial" w:hAnsi="Arial" w:cs="Arial"/>
                <w:color w:val="000000"/>
                <w:sz w:val="16"/>
                <w:szCs w:val="16"/>
              </w:rPr>
            </w:pPr>
            <w:r w:rsidRPr="00274BB0">
              <w:rPr>
                <w:rFonts w:ascii="Arial" w:hAnsi="Arial" w:cs="Arial"/>
                <w:color w:val="000000"/>
                <w:sz w:val="16"/>
                <w:szCs w:val="16"/>
              </w:rPr>
              <w:t>Agency Resourcing</w:t>
            </w:r>
            <w:r w:rsidR="0089566F">
              <w:rPr>
                <w:rFonts w:ascii="Arial" w:hAnsi="Arial" w:cs="Arial"/>
                <w:color w:val="000000"/>
                <w:sz w:val="16"/>
                <w:szCs w:val="16"/>
              </w:rPr>
              <w:t xml:space="preserve"> – </w:t>
            </w:r>
            <w:r w:rsidRPr="00274BB0">
              <w:rPr>
                <w:rFonts w:ascii="Arial" w:hAnsi="Arial" w:cs="Arial"/>
                <w:color w:val="000000"/>
                <w:sz w:val="16"/>
                <w:szCs w:val="16"/>
              </w:rPr>
              <w:t>2024</w:t>
            </w:r>
            <w:r w:rsidR="003579ED">
              <w:rPr>
                <w:rFonts w:ascii="Arial" w:hAnsi="Arial" w:cs="Arial"/>
                <w:color w:val="000000"/>
                <w:sz w:val="16"/>
                <w:szCs w:val="16"/>
              </w:rPr>
              <w:noBreakHyphen/>
            </w:r>
            <w:r w:rsidRPr="00274BB0">
              <w:rPr>
                <w:rFonts w:ascii="Arial" w:hAnsi="Arial" w:cs="Arial"/>
                <w:color w:val="000000"/>
                <w:sz w:val="16"/>
                <w:szCs w:val="16"/>
              </w:rPr>
              <w:t>2025</w:t>
            </w:r>
          </w:p>
        </w:tc>
      </w:tr>
      <w:tr w:rsidR="00274BB0" w:rsidRPr="00274BB0" w14:paraId="639DEF00" w14:textId="77777777" w:rsidTr="00274BB0">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000A3EF" w14:textId="36AD1F85" w:rsidR="00274BB0" w:rsidRPr="00274BB0" w:rsidRDefault="00274BB0" w:rsidP="00274BB0">
            <w:pPr>
              <w:spacing w:before="0" w:after="0" w:line="240" w:lineRule="auto"/>
              <w:jc w:val="center"/>
              <w:rPr>
                <w:rFonts w:ascii="Arial" w:hAnsi="Arial" w:cs="Arial"/>
                <w:i/>
                <w:iCs/>
                <w:color w:val="000000"/>
                <w:sz w:val="16"/>
                <w:szCs w:val="16"/>
              </w:rPr>
            </w:pPr>
            <w:r w:rsidRPr="00274BB0">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274BB0">
              <w:rPr>
                <w:rFonts w:ascii="Arial" w:hAnsi="Arial" w:cs="Arial"/>
                <w:i/>
                <w:iCs/>
                <w:color w:val="000000"/>
                <w:sz w:val="16"/>
                <w:szCs w:val="16"/>
              </w:rPr>
              <w:t>2023</w:t>
            </w:r>
            <w:r w:rsidR="003579ED">
              <w:rPr>
                <w:rFonts w:ascii="Arial" w:hAnsi="Arial" w:cs="Arial"/>
                <w:i/>
                <w:iCs/>
                <w:color w:val="000000"/>
                <w:sz w:val="16"/>
                <w:szCs w:val="16"/>
              </w:rPr>
              <w:noBreakHyphen/>
            </w:r>
            <w:r w:rsidRPr="00274BB0">
              <w:rPr>
                <w:rFonts w:ascii="Arial" w:hAnsi="Arial" w:cs="Arial"/>
                <w:i/>
                <w:iCs/>
                <w:color w:val="000000"/>
                <w:sz w:val="16"/>
                <w:szCs w:val="16"/>
              </w:rPr>
              <w:t>2024</w:t>
            </w:r>
          </w:p>
        </w:tc>
      </w:tr>
      <w:tr w:rsidR="00274BB0" w:rsidRPr="00274BB0" w14:paraId="2E047A24" w14:textId="77777777" w:rsidTr="00274BB0">
        <w:trPr>
          <w:trHeight w:val="225"/>
        </w:trPr>
        <w:tc>
          <w:tcPr>
            <w:tcW w:w="687" w:type="pct"/>
            <w:tcBorders>
              <w:top w:val="nil"/>
              <w:left w:val="nil"/>
              <w:bottom w:val="nil"/>
              <w:right w:val="nil"/>
            </w:tcBorders>
            <w:shd w:val="clear" w:color="auto" w:fill="auto"/>
            <w:noWrap/>
            <w:hideMark/>
          </w:tcPr>
          <w:p w14:paraId="3CE6B17C" w14:textId="77777777" w:rsidR="00274BB0" w:rsidRPr="00274BB0" w:rsidRDefault="00274BB0" w:rsidP="00274BB0">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933BDC2" w14:textId="77777777" w:rsidR="00274BB0" w:rsidRPr="00274BB0" w:rsidRDefault="00274BB0" w:rsidP="00274BB0">
            <w:pPr>
              <w:spacing w:before="0" w:after="0" w:line="240" w:lineRule="auto"/>
              <w:jc w:val="center"/>
              <w:rPr>
                <w:rFonts w:ascii="Arial" w:hAnsi="Arial" w:cs="Arial"/>
                <w:color w:val="000000"/>
                <w:sz w:val="16"/>
                <w:szCs w:val="16"/>
              </w:rPr>
            </w:pPr>
            <w:r w:rsidRPr="00274BB0">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103A1E7" w14:textId="77777777" w:rsidR="00274BB0" w:rsidRPr="00274BB0" w:rsidRDefault="00274BB0" w:rsidP="00274BB0">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13670073" w14:textId="77777777" w:rsidR="00274BB0" w:rsidRPr="00274BB0" w:rsidRDefault="00274BB0" w:rsidP="00274BB0">
            <w:pPr>
              <w:spacing w:before="0" w:after="0" w:line="240" w:lineRule="auto"/>
              <w:jc w:val="center"/>
              <w:rPr>
                <w:rFonts w:ascii="Arial" w:hAnsi="Arial" w:cs="Arial"/>
                <w:color w:val="000000"/>
                <w:sz w:val="16"/>
                <w:szCs w:val="16"/>
              </w:rPr>
            </w:pPr>
            <w:r w:rsidRPr="00274BB0">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7188F3F9" w14:textId="77777777" w:rsidR="00274BB0" w:rsidRPr="00274BB0" w:rsidRDefault="00274BB0" w:rsidP="00274BB0">
            <w:pPr>
              <w:spacing w:before="0" w:after="0" w:line="240" w:lineRule="auto"/>
              <w:jc w:val="center"/>
              <w:rPr>
                <w:rFonts w:ascii="Arial" w:hAnsi="Arial" w:cs="Arial"/>
                <w:color w:val="000000"/>
                <w:sz w:val="16"/>
                <w:szCs w:val="16"/>
              </w:rPr>
            </w:pPr>
          </w:p>
        </w:tc>
      </w:tr>
      <w:tr w:rsidR="00274BB0" w:rsidRPr="00274BB0" w14:paraId="06A6860F" w14:textId="77777777" w:rsidTr="00274BB0">
        <w:trPr>
          <w:trHeight w:val="225"/>
        </w:trPr>
        <w:tc>
          <w:tcPr>
            <w:tcW w:w="687" w:type="pct"/>
            <w:tcBorders>
              <w:top w:val="nil"/>
              <w:left w:val="nil"/>
              <w:bottom w:val="nil"/>
              <w:right w:val="nil"/>
            </w:tcBorders>
            <w:shd w:val="clear" w:color="auto" w:fill="auto"/>
            <w:vAlign w:val="bottom"/>
            <w:hideMark/>
          </w:tcPr>
          <w:p w14:paraId="7CCE7318" w14:textId="77777777" w:rsidR="00274BB0" w:rsidRPr="00274BB0" w:rsidRDefault="00274BB0" w:rsidP="00274BB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7224C84" w14:textId="77777777" w:rsidR="00274BB0" w:rsidRPr="00274BB0" w:rsidRDefault="00274BB0" w:rsidP="00274BB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9DE33E7" w14:textId="77777777" w:rsidR="00274BB0" w:rsidRPr="00274BB0" w:rsidRDefault="00274BB0" w:rsidP="00274BB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C79F77C"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E1856B1"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6C2ADE0" w14:textId="77777777" w:rsidR="00274BB0" w:rsidRPr="00274BB0" w:rsidRDefault="00274BB0" w:rsidP="00274BB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59541AA" w14:textId="77777777" w:rsidR="00274BB0" w:rsidRPr="00274BB0" w:rsidRDefault="00274BB0" w:rsidP="00274BB0">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A05080D" w14:textId="77777777" w:rsidR="00274BB0" w:rsidRPr="00274BB0" w:rsidRDefault="00274BB0" w:rsidP="00274BB0">
            <w:pPr>
              <w:spacing w:before="0" w:after="0" w:line="240" w:lineRule="auto"/>
              <w:jc w:val="center"/>
              <w:rPr>
                <w:rFonts w:ascii="Arial" w:hAnsi="Arial" w:cs="Arial"/>
                <w:color w:val="000000"/>
                <w:sz w:val="16"/>
                <w:szCs w:val="16"/>
              </w:rPr>
            </w:pPr>
            <w:r w:rsidRPr="00274BB0">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E12A6C7" w14:textId="77777777" w:rsidR="00274BB0" w:rsidRPr="00274BB0" w:rsidRDefault="00274BB0" w:rsidP="00274BB0">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C94E1C8" w14:textId="77777777" w:rsidR="00274BB0" w:rsidRPr="00274BB0" w:rsidRDefault="00274BB0" w:rsidP="00274BB0">
            <w:pPr>
              <w:spacing w:before="0" w:after="0" w:line="240" w:lineRule="auto"/>
              <w:jc w:val="center"/>
              <w:rPr>
                <w:rFonts w:ascii="Times New Roman" w:hAnsi="Times New Roman"/>
                <w:sz w:val="20"/>
              </w:rPr>
            </w:pPr>
          </w:p>
        </w:tc>
      </w:tr>
      <w:tr w:rsidR="00274BB0" w:rsidRPr="00274BB0" w14:paraId="45B536A0" w14:textId="77777777" w:rsidTr="00274BB0">
        <w:trPr>
          <w:trHeight w:val="397"/>
        </w:trPr>
        <w:tc>
          <w:tcPr>
            <w:tcW w:w="687" w:type="pct"/>
            <w:tcBorders>
              <w:top w:val="nil"/>
              <w:left w:val="nil"/>
              <w:bottom w:val="single" w:sz="4" w:space="0" w:color="293F5B"/>
              <w:right w:val="nil"/>
            </w:tcBorders>
            <w:shd w:val="clear" w:color="auto" w:fill="auto"/>
            <w:vAlign w:val="bottom"/>
            <w:hideMark/>
          </w:tcPr>
          <w:p w14:paraId="3D719D1B" w14:textId="2FD28DDB" w:rsidR="00274BB0" w:rsidRPr="00274BB0" w:rsidRDefault="00274BB0" w:rsidP="00274BB0">
            <w:pPr>
              <w:spacing w:before="0" w:after="0" w:line="240" w:lineRule="auto"/>
              <w:rPr>
                <w:rFonts w:ascii="Arial" w:hAnsi="Arial" w:cs="Arial"/>
                <w:color w:val="000000"/>
                <w:sz w:val="16"/>
                <w:szCs w:val="16"/>
              </w:rPr>
            </w:pPr>
            <w:r w:rsidRPr="00274BB0">
              <w:rPr>
                <w:rFonts w:ascii="Arial" w:hAnsi="Arial" w:cs="Arial"/>
                <w:color w:val="000000"/>
                <w:sz w:val="16"/>
                <w:szCs w:val="16"/>
              </w:rPr>
              <w:t>Entity/Outcome/</w:t>
            </w:r>
            <w:r w:rsidRPr="00274BB0">
              <w:rPr>
                <w:rFonts w:ascii="Arial" w:hAnsi="Arial" w:cs="Arial"/>
                <w:color w:val="000000"/>
                <w:sz w:val="16"/>
                <w:szCs w:val="16"/>
              </w:rPr>
              <w:br/>
              <w:t>Non</w:t>
            </w:r>
            <w:r w:rsidR="003579ED">
              <w:rPr>
                <w:rFonts w:ascii="Arial" w:hAnsi="Arial" w:cs="Arial"/>
                <w:color w:val="000000"/>
                <w:sz w:val="16"/>
                <w:szCs w:val="16"/>
              </w:rPr>
              <w:noBreakHyphen/>
            </w:r>
            <w:r w:rsidRPr="00274BB0">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AA4DC5D"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Appropriation</w:t>
            </w:r>
            <w:r w:rsidRPr="00274BB0">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1A6C789"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Appropriation</w:t>
            </w:r>
            <w:r w:rsidRPr="00274BB0">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66418DE3"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BED235D"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Special</w:t>
            </w:r>
            <w:r w:rsidRPr="00274BB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372A82F"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Special</w:t>
            </w:r>
            <w:r w:rsidRPr="00274BB0">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70AB0796"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Appropriation</w:t>
            </w:r>
            <w:r w:rsidRPr="00274BB0">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C4EF0A3"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B7293D4"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59DF42B"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Special</w:t>
            </w:r>
            <w:r w:rsidRPr="00274BB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7AD12C0"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br/>
              <w:t>Total</w:t>
            </w:r>
          </w:p>
        </w:tc>
      </w:tr>
      <w:tr w:rsidR="00274BB0" w:rsidRPr="00274BB0" w14:paraId="109D7B8C" w14:textId="77777777" w:rsidTr="00274BB0">
        <w:trPr>
          <w:trHeight w:val="225"/>
        </w:trPr>
        <w:tc>
          <w:tcPr>
            <w:tcW w:w="687" w:type="pct"/>
            <w:tcBorders>
              <w:top w:val="nil"/>
              <w:left w:val="nil"/>
              <w:bottom w:val="nil"/>
              <w:right w:val="nil"/>
            </w:tcBorders>
            <w:shd w:val="clear" w:color="auto" w:fill="auto"/>
            <w:noWrap/>
            <w:hideMark/>
          </w:tcPr>
          <w:p w14:paraId="53FD8119" w14:textId="77777777" w:rsidR="00274BB0" w:rsidRPr="00274BB0" w:rsidRDefault="00274BB0" w:rsidP="00274BB0">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4E8847" w14:textId="56A2ACC9"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2CEF0B9" w14:textId="4FE12FFA"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17F5B663" w14:textId="7F0A2254"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862AAE3" w14:textId="558A8E40"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C42A5C7" w14:textId="2FB656D8"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3DE7890" w14:textId="6DEAECF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38C43223" w14:textId="376C5458"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9C42C13" w14:textId="76EFDF12"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5DBBA0E" w14:textId="20645EA3"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97D8D2A" w14:textId="2566BCAA"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w:t>
            </w:r>
            <w:r w:rsidR="003579ED">
              <w:rPr>
                <w:rFonts w:ascii="Arial" w:hAnsi="Arial" w:cs="Arial"/>
                <w:color w:val="000000"/>
                <w:sz w:val="16"/>
                <w:szCs w:val="16"/>
              </w:rPr>
              <w:t>’</w:t>
            </w:r>
            <w:r w:rsidRPr="00274BB0">
              <w:rPr>
                <w:rFonts w:ascii="Arial" w:hAnsi="Arial" w:cs="Arial"/>
                <w:color w:val="000000"/>
                <w:sz w:val="16"/>
                <w:szCs w:val="16"/>
              </w:rPr>
              <w:t>000</w:t>
            </w:r>
          </w:p>
        </w:tc>
      </w:tr>
      <w:tr w:rsidR="00274BB0" w:rsidRPr="00274BB0" w14:paraId="0BB90685" w14:textId="77777777" w:rsidTr="00274BB0">
        <w:trPr>
          <w:trHeight w:val="397"/>
        </w:trPr>
        <w:tc>
          <w:tcPr>
            <w:tcW w:w="687" w:type="pct"/>
            <w:tcBorders>
              <w:top w:val="nil"/>
              <w:left w:val="nil"/>
              <w:bottom w:val="nil"/>
              <w:right w:val="nil"/>
            </w:tcBorders>
            <w:shd w:val="clear" w:color="auto" w:fill="auto"/>
            <w:vAlign w:val="bottom"/>
            <w:hideMark/>
          </w:tcPr>
          <w:p w14:paraId="049963EF" w14:textId="77777777" w:rsidR="00274BB0" w:rsidRPr="00274BB0" w:rsidRDefault="00274BB0" w:rsidP="00274BB0">
            <w:pPr>
              <w:spacing w:before="0" w:after="0" w:line="240" w:lineRule="auto"/>
              <w:rPr>
                <w:rFonts w:ascii="Arial" w:hAnsi="Arial" w:cs="Arial"/>
                <w:b/>
                <w:bCs/>
                <w:color w:val="000000"/>
                <w:sz w:val="16"/>
                <w:szCs w:val="16"/>
              </w:rPr>
            </w:pPr>
            <w:r w:rsidRPr="00274BB0">
              <w:rPr>
                <w:rFonts w:ascii="Arial" w:hAnsi="Arial" w:cs="Arial"/>
                <w:b/>
                <w:bCs/>
                <w:color w:val="000000"/>
                <w:sz w:val="16"/>
                <w:szCs w:val="16"/>
              </w:rPr>
              <w:t>Department of Social Services</w:t>
            </w:r>
          </w:p>
        </w:tc>
        <w:tc>
          <w:tcPr>
            <w:tcW w:w="445" w:type="pct"/>
            <w:tcBorders>
              <w:top w:val="nil"/>
              <w:left w:val="nil"/>
              <w:bottom w:val="nil"/>
              <w:right w:val="nil"/>
            </w:tcBorders>
            <w:shd w:val="clear" w:color="auto" w:fill="auto"/>
            <w:noWrap/>
            <w:hideMark/>
          </w:tcPr>
          <w:p w14:paraId="0B9B7289" w14:textId="77777777" w:rsidR="00274BB0" w:rsidRPr="00274BB0" w:rsidRDefault="00274BB0" w:rsidP="00274BB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585B9C6" w14:textId="77777777" w:rsidR="00274BB0" w:rsidRPr="00274BB0" w:rsidRDefault="00274BB0" w:rsidP="00274BB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634D01F" w14:textId="77777777" w:rsidR="00274BB0" w:rsidRPr="00274BB0" w:rsidRDefault="00274BB0" w:rsidP="00274BB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3212461" w14:textId="77777777" w:rsidR="00274BB0" w:rsidRPr="00274BB0" w:rsidRDefault="00274BB0" w:rsidP="00274BB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7D8563" w14:textId="77777777" w:rsidR="00274BB0" w:rsidRPr="00274BB0" w:rsidRDefault="00274BB0" w:rsidP="00274BB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F73133D" w14:textId="77777777" w:rsidR="00274BB0" w:rsidRPr="00274BB0" w:rsidRDefault="00274BB0" w:rsidP="00274BB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CB5D0B1" w14:textId="77777777" w:rsidR="00274BB0" w:rsidRPr="00274BB0" w:rsidRDefault="00274BB0" w:rsidP="00274BB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61405B7" w14:textId="77777777" w:rsidR="00274BB0" w:rsidRPr="00274BB0" w:rsidRDefault="00274BB0" w:rsidP="00274BB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92C4180" w14:textId="77777777" w:rsidR="00274BB0" w:rsidRPr="00274BB0" w:rsidRDefault="00274BB0" w:rsidP="00274BB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1D9CDCD" w14:textId="77777777" w:rsidR="00274BB0" w:rsidRPr="00274BB0" w:rsidRDefault="00274BB0" w:rsidP="00274BB0">
            <w:pPr>
              <w:spacing w:before="0" w:after="0" w:line="240" w:lineRule="auto"/>
              <w:rPr>
                <w:rFonts w:ascii="Times New Roman" w:hAnsi="Times New Roman"/>
                <w:sz w:val="20"/>
              </w:rPr>
            </w:pPr>
          </w:p>
        </w:tc>
      </w:tr>
      <w:tr w:rsidR="00274BB0" w:rsidRPr="00274BB0" w14:paraId="7226445A" w14:textId="77777777" w:rsidTr="00274BB0">
        <w:trPr>
          <w:trHeight w:val="225"/>
        </w:trPr>
        <w:tc>
          <w:tcPr>
            <w:tcW w:w="687" w:type="pct"/>
            <w:vMerge w:val="restart"/>
            <w:tcBorders>
              <w:top w:val="nil"/>
              <w:left w:val="nil"/>
              <w:bottom w:val="nil"/>
              <w:right w:val="nil"/>
            </w:tcBorders>
            <w:shd w:val="clear" w:color="auto" w:fill="auto"/>
            <w:hideMark/>
          </w:tcPr>
          <w:p w14:paraId="543BD603" w14:textId="77777777" w:rsidR="00274BB0" w:rsidRPr="00274BB0" w:rsidRDefault="00274BB0" w:rsidP="00274BB0">
            <w:pPr>
              <w:spacing w:before="0" w:after="0" w:line="240" w:lineRule="auto"/>
              <w:rPr>
                <w:rFonts w:ascii="Arial" w:hAnsi="Arial" w:cs="Arial"/>
                <w:color w:val="000000"/>
                <w:sz w:val="16"/>
                <w:szCs w:val="16"/>
              </w:rPr>
            </w:pPr>
            <w:r w:rsidRPr="00274BB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68E05B0"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84,192</w:t>
            </w:r>
          </w:p>
        </w:tc>
        <w:tc>
          <w:tcPr>
            <w:tcW w:w="445" w:type="pct"/>
            <w:tcBorders>
              <w:top w:val="nil"/>
              <w:left w:val="nil"/>
              <w:bottom w:val="nil"/>
              <w:right w:val="nil"/>
            </w:tcBorders>
            <w:shd w:val="clear" w:color="auto" w:fill="auto"/>
            <w:noWrap/>
            <w:hideMark/>
          </w:tcPr>
          <w:p w14:paraId="617CE72F" w14:textId="70517353"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FBDE366"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5,214</w:t>
            </w:r>
          </w:p>
        </w:tc>
        <w:tc>
          <w:tcPr>
            <w:tcW w:w="445" w:type="pct"/>
            <w:tcBorders>
              <w:top w:val="nil"/>
              <w:left w:val="nil"/>
              <w:bottom w:val="nil"/>
              <w:right w:val="nil"/>
            </w:tcBorders>
            <w:shd w:val="clear" w:color="auto" w:fill="auto"/>
            <w:noWrap/>
            <w:hideMark/>
          </w:tcPr>
          <w:p w14:paraId="02C9740F" w14:textId="554EB85C"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576192D" w14:textId="487A0C90"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EB08FE5"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4,607</w:t>
            </w:r>
          </w:p>
        </w:tc>
        <w:tc>
          <w:tcPr>
            <w:tcW w:w="345" w:type="pct"/>
            <w:tcBorders>
              <w:top w:val="nil"/>
              <w:left w:val="nil"/>
              <w:bottom w:val="nil"/>
              <w:right w:val="nil"/>
            </w:tcBorders>
            <w:shd w:val="clear" w:color="auto" w:fill="auto"/>
            <w:noWrap/>
            <w:hideMark/>
          </w:tcPr>
          <w:p w14:paraId="768D05AB" w14:textId="0B30397B"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B1F58A3" w14:textId="7CD92327"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C98297A"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143,439,190</w:t>
            </w:r>
          </w:p>
        </w:tc>
        <w:tc>
          <w:tcPr>
            <w:tcW w:w="445" w:type="pct"/>
            <w:tcBorders>
              <w:top w:val="nil"/>
              <w:left w:val="nil"/>
              <w:bottom w:val="nil"/>
              <w:right w:val="nil"/>
            </w:tcBorders>
            <w:shd w:val="clear" w:color="auto" w:fill="auto"/>
            <w:noWrap/>
            <w:hideMark/>
          </w:tcPr>
          <w:p w14:paraId="147BF302"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143,533,203</w:t>
            </w:r>
          </w:p>
        </w:tc>
      </w:tr>
      <w:tr w:rsidR="00274BB0" w:rsidRPr="00274BB0" w14:paraId="1FC5FF54" w14:textId="77777777" w:rsidTr="00274BB0">
        <w:trPr>
          <w:trHeight w:val="225"/>
        </w:trPr>
        <w:tc>
          <w:tcPr>
            <w:tcW w:w="687" w:type="pct"/>
            <w:vMerge/>
            <w:tcBorders>
              <w:top w:val="nil"/>
              <w:left w:val="nil"/>
              <w:bottom w:val="nil"/>
              <w:right w:val="nil"/>
            </w:tcBorders>
            <w:vAlign w:val="center"/>
            <w:hideMark/>
          </w:tcPr>
          <w:p w14:paraId="41192C7A" w14:textId="77777777" w:rsidR="00274BB0" w:rsidRPr="00274BB0" w:rsidRDefault="00274BB0" w:rsidP="00274BB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DCC20DA"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88,218</w:t>
            </w:r>
          </w:p>
        </w:tc>
        <w:tc>
          <w:tcPr>
            <w:tcW w:w="445" w:type="pct"/>
            <w:tcBorders>
              <w:top w:val="nil"/>
              <w:left w:val="nil"/>
              <w:bottom w:val="nil"/>
              <w:right w:val="nil"/>
            </w:tcBorders>
            <w:shd w:val="clear" w:color="auto" w:fill="auto"/>
            <w:noWrap/>
            <w:hideMark/>
          </w:tcPr>
          <w:p w14:paraId="1B1557EA" w14:textId="2D06DBE7"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1CDA6448"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7,831</w:t>
            </w:r>
          </w:p>
        </w:tc>
        <w:tc>
          <w:tcPr>
            <w:tcW w:w="445" w:type="pct"/>
            <w:tcBorders>
              <w:top w:val="nil"/>
              <w:left w:val="nil"/>
              <w:bottom w:val="nil"/>
              <w:right w:val="nil"/>
            </w:tcBorders>
            <w:shd w:val="clear" w:color="auto" w:fill="auto"/>
            <w:noWrap/>
            <w:hideMark/>
          </w:tcPr>
          <w:p w14:paraId="0145E172" w14:textId="521B2093"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0E68A3C" w14:textId="05445478"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520600"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13,072</w:t>
            </w:r>
          </w:p>
        </w:tc>
        <w:tc>
          <w:tcPr>
            <w:tcW w:w="345" w:type="pct"/>
            <w:tcBorders>
              <w:top w:val="nil"/>
              <w:left w:val="nil"/>
              <w:bottom w:val="nil"/>
              <w:right w:val="nil"/>
            </w:tcBorders>
            <w:shd w:val="clear" w:color="auto" w:fill="auto"/>
            <w:noWrap/>
            <w:hideMark/>
          </w:tcPr>
          <w:p w14:paraId="00BD0A17" w14:textId="46A1EB23"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F38D0E5" w14:textId="76E4FD3C"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B2D867"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136,244,777</w:t>
            </w:r>
          </w:p>
        </w:tc>
        <w:tc>
          <w:tcPr>
            <w:tcW w:w="445" w:type="pct"/>
            <w:tcBorders>
              <w:top w:val="nil"/>
              <w:left w:val="nil"/>
              <w:bottom w:val="nil"/>
              <w:right w:val="nil"/>
            </w:tcBorders>
            <w:shd w:val="clear" w:color="auto" w:fill="auto"/>
            <w:noWrap/>
            <w:hideMark/>
          </w:tcPr>
          <w:p w14:paraId="7524CC7E"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136,353,898</w:t>
            </w:r>
          </w:p>
        </w:tc>
      </w:tr>
      <w:tr w:rsidR="00274BB0" w:rsidRPr="00274BB0" w14:paraId="6E571594" w14:textId="77777777" w:rsidTr="00274BB0">
        <w:trPr>
          <w:trHeight w:val="225"/>
        </w:trPr>
        <w:tc>
          <w:tcPr>
            <w:tcW w:w="687" w:type="pct"/>
            <w:tcBorders>
              <w:top w:val="nil"/>
              <w:left w:val="nil"/>
              <w:bottom w:val="nil"/>
              <w:right w:val="nil"/>
            </w:tcBorders>
            <w:shd w:val="clear" w:color="auto" w:fill="auto"/>
            <w:noWrap/>
            <w:hideMark/>
          </w:tcPr>
          <w:p w14:paraId="09E0EF3E" w14:textId="77777777" w:rsidR="00274BB0" w:rsidRPr="00274BB0" w:rsidRDefault="00274BB0" w:rsidP="00274BB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546DA12" w14:textId="77777777" w:rsidR="00274BB0" w:rsidRPr="00274BB0" w:rsidRDefault="00274BB0" w:rsidP="00274BB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A288F06" w14:textId="77777777" w:rsidR="00274BB0" w:rsidRPr="00274BB0" w:rsidRDefault="00274BB0" w:rsidP="00274BB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6103B2A4"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5E93922"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F41BB59" w14:textId="77777777" w:rsidR="00274BB0" w:rsidRPr="00274BB0" w:rsidRDefault="00274BB0" w:rsidP="00274BB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7BD11AF" w14:textId="77777777" w:rsidR="00274BB0" w:rsidRPr="00274BB0" w:rsidRDefault="00274BB0" w:rsidP="00274BB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B5C43F0" w14:textId="77777777" w:rsidR="00274BB0" w:rsidRPr="00274BB0" w:rsidRDefault="00274BB0" w:rsidP="00274BB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DA70E19" w14:textId="77777777" w:rsidR="00274BB0" w:rsidRPr="00274BB0" w:rsidRDefault="00274BB0" w:rsidP="00274BB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CD4D2F6"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BAE0733" w14:textId="77777777" w:rsidR="00274BB0" w:rsidRPr="00274BB0" w:rsidRDefault="00274BB0" w:rsidP="00274BB0">
            <w:pPr>
              <w:spacing w:before="0" w:after="0" w:line="240" w:lineRule="auto"/>
              <w:jc w:val="center"/>
              <w:rPr>
                <w:rFonts w:ascii="Times New Roman" w:hAnsi="Times New Roman"/>
                <w:sz w:val="20"/>
              </w:rPr>
            </w:pPr>
          </w:p>
        </w:tc>
      </w:tr>
      <w:tr w:rsidR="00274BB0" w:rsidRPr="00274BB0" w14:paraId="682A05D8" w14:textId="77777777" w:rsidTr="00274BB0">
        <w:trPr>
          <w:trHeight w:val="225"/>
        </w:trPr>
        <w:tc>
          <w:tcPr>
            <w:tcW w:w="687" w:type="pct"/>
            <w:vMerge w:val="restart"/>
            <w:tcBorders>
              <w:top w:val="nil"/>
              <w:left w:val="nil"/>
              <w:bottom w:val="nil"/>
              <w:right w:val="nil"/>
            </w:tcBorders>
            <w:shd w:val="clear" w:color="auto" w:fill="auto"/>
            <w:hideMark/>
          </w:tcPr>
          <w:p w14:paraId="1DE3B7BE" w14:textId="77777777" w:rsidR="00274BB0" w:rsidRPr="00274BB0" w:rsidRDefault="00274BB0" w:rsidP="00274BB0">
            <w:pPr>
              <w:spacing w:before="0" w:after="0" w:line="240" w:lineRule="auto"/>
              <w:rPr>
                <w:rFonts w:ascii="Arial" w:hAnsi="Arial" w:cs="Arial"/>
                <w:color w:val="000000"/>
                <w:sz w:val="16"/>
                <w:szCs w:val="16"/>
              </w:rPr>
            </w:pPr>
            <w:r w:rsidRPr="00274BB0">
              <w:rPr>
                <w:rFonts w:ascii="Arial" w:hAnsi="Arial" w:cs="Arial"/>
                <w:color w:val="000000"/>
                <w:sz w:val="16"/>
                <w:szCs w:val="16"/>
              </w:rPr>
              <w:t>Outcome 2</w:t>
            </w:r>
          </w:p>
        </w:tc>
        <w:tc>
          <w:tcPr>
            <w:tcW w:w="445" w:type="pct"/>
            <w:tcBorders>
              <w:top w:val="nil"/>
              <w:left w:val="nil"/>
              <w:bottom w:val="nil"/>
              <w:right w:val="nil"/>
            </w:tcBorders>
            <w:shd w:val="clear" w:color="auto" w:fill="auto"/>
            <w:noWrap/>
            <w:hideMark/>
          </w:tcPr>
          <w:p w14:paraId="440CB9EE"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304,834</w:t>
            </w:r>
          </w:p>
        </w:tc>
        <w:tc>
          <w:tcPr>
            <w:tcW w:w="445" w:type="pct"/>
            <w:tcBorders>
              <w:top w:val="nil"/>
              <w:left w:val="nil"/>
              <w:bottom w:val="nil"/>
              <w:right w:val="nil"/>
            </w:tcBorders>
            <w:shd w:val="clear" w:color="auto" w:fill="auto"/>
            <w:noWrap/>
            <w:hideMark/>
          </w:tcPr>
          <w:p w14:paraId="3745CB5C" w14:textId="608E458A"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B97517B"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12,397</w:t>
            </w:r>
          </w:p>
        </w:tc>
        <w:tc>
          <w:tcPr>
            <w:tcW w:w="445" w:type="pct"/>
            <w:tcBorders>
              <w:top w:val="nil"/>
              <w:left w:val="nil"/>
              <w:bottom w:val="nil"/>
              <w:right w:val="nil"/>
            </w:tcBorders>
            <w:shd w:val="clear" w:color="auto" w:fill="auto"/>
            <w:noWrap/>
            <w:hideMark/>
          </w:tcPr>
          <w:p w14:paraId="471D92FB" w14:textId="46C9DAB4"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49C82F8"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3,384</w:t>
            </w:r>
          </w:p>
        </w:tc>
        <w:tc>
          <w:tcPr>
            <w:tcW w:w="454" w:type="pct"/>
            <w:tcBorders>
              <w:top w:val="nil"/>
              <w:left w:val="nil"/>
              <w:bottom w:val="nil"/>
              <w:right w:val="nil"/>
            </w:tcBorders>
            <w:shd w:val="clear" w:color="auto" w:fill="auto"/>
            <w:noWrap/>
            <w:hideMark/>
          </w:tcPr>
          <w:p w14:paraId="1359517E"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1,314,270</w:t>
            </w:r>
          </w:p>
        </w:tc>
        <w:tc>
          <w:tcPr>
            <w:tcW w:w="345" w:type="pct"/>
            <w:tcBorders>
              <w:top w:val="nil"/>
              <w:left w:val="nil"/>
              <w:bottom w:val="nil"/>
              <w:right w:val="nil"/>
            </w:tcBorders>
            <w:shd w:val="clear" w:color="auto" w:fill="auto"/>
            <w:noWrap/>
            <w:hideMark/>
          </w:tcPr>
          <w:p w14:paraId="649809BD" w14:textId="21A3E1BD"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7BA95FD" w14:textId="5785F1CA"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C18EE32"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657,415</w:t>
            </w:r>
          </w:p>
        </w:tc>
        <w:tc>
          <w:tcPr>
            <w:tcW w:w="445" w:type="pct"/>
            <w:tcBorders>
              <w:top w:val="nil"/>
              <w:left w:val="nil"/>
              <w:bottom w:val="nil"/>
              <w:right w:val="nil"/>
            </w:tcBorders>
            <w:shd w:val="clear" w:color="auto" w:fill="auto"/>
            <w:noWrap/>
            <w:hideMark/>
          </w:tcPr>
          <w:p w14:paraId="33769B21"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2,292,300</w:t>
            </w:r>
          </w:p>
        </w:tc>
      </w:tr>
      <w:tr w:rsidR="00274BB0" w:rsidRPr="00274BB0" w14:paraId="2992A654" w14:textId="77777777" w:rsidTr="00274BB0">
        <w:trPr>
          <w:trHeight w:val="225"/>
        </w:trPr>
        <w:tc>
          <w:tcPr>
            <w:tcW w:w="687" w:type="pct"/>
            <w:vMerge/>
            <w:tcBorders>
              <w:top w:val="nil"/>
              <w:left w:val="nil"/>
              <w:bottom w:val="nil"/>
              <w:right w:val="nil"/>
            </w:tcBorders>
            <w:vAlign w:val="center"/>
            <w:hideMark/>
          </w:tcPr>
          <w:p w14:paraId="2F2F2CE6" w14:textId="77777777" w:rsidR="00274BB0" w:rsidRPr="00274BB0" w:rsidRDefault="00274BB0" w:rsidP="00274BB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DA4FF1"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264,130</w:t>
            </w:r>
          </w:p>
        </w:tc>
        <w:tc>
          <w:tcPr>
            <w:tcW w:w="445" w:type="pct"/>
            <w:tcBorders>
              <w:top w:val="nil"/>
              <w:left w:val="nil"/>
              <w:bottom w:val="nil"/>
              <w:right w:val="nil"/>
            </w:tcBorders>
            <w:shd w:val="clear" w:color="auto" w:fill="auto"/>
            <w:noWrap/>
            <w:hideMark/>
          </w:tcPr>
          <w:p w14:paraId="3539A8F8" w14:textId="4AB8B525"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013F276"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21,508</w:t>
            </w:r>
          </w:p>
        </w:tc>
        <w:tc>
          <w:tcPr>
            <w:tcW w:w="445" w:type="pct"/>
            <w:tcBorders>
              <w:top w:val="nil"/>
              <w:left w:val="nil"/>
              <w:bottom w:val="nil"/>
              <w:right w:val="nil"/>
            </w:tcBorders>
            <w:shd w:val="clear" w:color="auto" w:fill="auto"/>
            <w:noWrap/>
            <w:hideMark/>
          </w:tcPr>
          <w:p w14:paraId="18494D78" w14:textId="4128F5C8"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F2DBBB4"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3,903</w:t>
            </w:r>
          </w:p>
        </w:tc>
        <w:tc>
          <w:tcPr>
            <w:tcW w:w="454" w:type="pct"/>
            <w:tcBorders>
              <w:top w:val="nil"/>
              <w:left w:val="nil"/>
              <w:bottom w:val="nil"/>
              <w:right w:val="nil"/>
            </w:tcBorders>
            <w:shd w:val="clear" w:color="auto" w:fill="auto"/>
            <w:noWrap/>
            <w:hideMark/>
          </w:tcPr>
          <w:p w14:paraId="2886B7FC"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1,056,532</w:t>
            </w:r>
          </w:p>
        </w:tc>
        <w:tc>
          <w:tcPr>
            <w:tcW w:w="345" w:type="pct"/>
            <w:tcBorders>
              <w:top w:val="nil"/>
              <w:left w:val="nil"/>
              <w:bottom w:val="nil"/>
              <w:right w:val="nil"/>
            </w:tcBorders>
            <w:shd w:val="clear" w:color="auto" w:fill="auto"/>
            <w:noWrap/>
            <w:hideMark/>
          </w:tcPr>
          <w:p w14:paraId="534D0CC5" w14:textId="07D4CA70"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DEFD3AF" w14:textId="4CB8C829"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98AC8E"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467,615</w:t>
            </w:r>
          </w:p>
        </w:tc>
        <w:tc>
          <w:tcPr>
            <w:tcW w:w="445" w:type="pct"/>
            <w:tcBorders>
              <w:top w:val="nil"/>
              <w:left w:val="nil"/>
              <w:bottom w:val="nil"/>
              <w:right w:val="nil"/>
            </w:tcBorders>
            <w:shd w:val="clear" w:color="auto" w:fill="auto"/>
            <w:noWrap/>
            <w:hideMark/>
          </w:tcPr>
          <w:p w14:paraId="70207E1A"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1,813,688</w:t>
            </w:r>
          </w:p>
        </w:tc>
      </w:tr>
      <w:tr w:rsidR="00274BB0" w:rsidRPr="00274BB0" w14:paraId="36B2D023" w14:textId="77777777" w:rsidTr="00274BB0">
        <w:trPr>
          <w:trHeight w:val="225"/>
        </w:trPr>
        <w:tc>
          <w:tcPr>
            <w:tcW w:w="687" w:type="pct"/>
            <w:tcBorders>
              <w:top w:val="nil"/>
              <w:left w:val="nil"/>
              <w:bottom w:val="nil"/>
              <w:right w:val="nil"/>
            </w:tcBorders>
            <w:shd w:val="clear" w:color="auto" w:fill="auto"/>
            <w:noWrap/>
            <w:hideMark/>
          </w:tcPr>
          <w:p w14:paraId="7A03BA28" w14:textId="77777777" w:rsidR="00274BB0" w:rsidRPr="00274BB0" w:rsidRDefault="00274BB0" w:rsidP="00274BB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C0981F8" w14:textId="77777777" w:rsidR="00274BB0" w:rsidRPr="00274BB0" w:rsidRDefault="00274BB0" w:rsidP="00274BB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3CC0799" w14:textId="77777777" w:rsidR="00274BB0" w:rsidRPr="00274BB0" w:rsidRDefault="00274BB0" w:rsidP="00274BB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54C3FD7"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939EAFB"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DF86ACA" w14:textId="77777777" w:rsidR="00274BB0" w:rsidRPr="00274BB0" w:rsidRDefault="00274BB0" w:rsidP="00274BB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E25856D" w14:textId="77777777" w:rsidR="00274BB0" w:rsidRPr="00274BB0" w:rsidRDefault="00274BB0" w:rsidP="00274BB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07C695B" w14:textId="77777777" w:rsidR="00274BB0" w:rsidRPr="00274BB0" w:rsidRDefault="00274BB0" w:rsidP="00274BB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6FE2C230" w14:textId="77777777" w:rsidR="00274BB0" w:rsidRPr="00274BB0" w:rsidRDefault="00274BB0" w:rsidP="00274BB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940AEA2"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1787F26" w14:textId="77777777" w:rsidR="00274BB0" w:rsidRPr="00274BB0" w:rsidRDefault="00274BB0" w:rsidP="00274BB0">
            <w:pPr>
              <w:spacing w:before="0" w:after="0" w:line="240" w:lineRule="auto"/>
              <w:jc w:val="center"/>
              <w:rPr>
                <w:rFonts w:ascii="Times New Roman" w:hAnsi="Times New Roman"/>
                <w:sz w:val="20"/>
              </w:rPr>
            </w:pPr>
          </w:p>
        </w:tc>
      </w:tr>
      <w:tr w:rsidR="00274BB0" w:rsidRPr="00274BB0" w14:paraId="4BBF6657" w14:textId="77777777" w:rsidTr="00274BB0">
        <w:trPr>
          <w:trHeight w:val="225"/>
        </w:trPr>
        <w:tc>
          <w:tcPr>
            <w:tcW w:w="687" w:type="pct"/>
            <w:vMerge w:val="restart"/>
            <w:tcBorders>
              <w:top w:val="nil"/>
              <w:left w:val="nil"/>
              <w:bottom w:val="nil"/>
              <w:right w:val="nil"/>
            </w:tcBorders>
            <w:shd w:val="clear" w:color="auto" w:fill="auto"/>
            <w:hideMark/>
          </w:tcPr>
          <w:p w14:paraId="04E7A7F5" w14:textId="77777777" w:rsidR="00274BB0" w:rsidRPr="00274BB0" w:rsidRDefault="00274BB0" w:rsidP="00274BB0">
            <w:pPr>
              <w:spacing w:before="0" w:after="0" w:line="240" w:lineRule="auto"/>
              <w:rPr>
                <w:rFonts w:ascii="Arial" w:hAnsi="Arial" w:cs="Arial"/>
                <w:color w:val="000000"/>
                <w:sz w:val="16"/>
                <w:szCs w:val="16"/>
              </w:rPr>
            </w:pPr>
            <w:r w:rsidRPr="00274BB0">
              <w:rPr>
                <w:rFonts w:ascii="Arial" w:hAnsi="Arial" w:cs="Arial"/>
                <w:color w:val="000000"/>
                <w:sz w:val="16"/>
                <w:szCs w:val="16"/>
              </w:rPr>
              <w:t>Outcome 3</w:t>
            </w:r>
          </w:p>
        </w:tc>
        <w:tc>
          <w:tcPr>
            <w:tcW w:w="445" w:type="pct"/>
            <w:tcBorders>
              <w:top w:val="nil"/>
              <w:left w:val="nil"/>
              <w:bottom w:val="nil"/>
              <w:right w:val="nil"/>
            </w:tcBorders>
            <w:shd w:val="clear" w:color="auto" w:fill="auto"/>
            <w:noWrap/>
            <w:hideMark/>
          </w:tcPr>
          <w:p w14:paraId="4623224B"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179,141</w:t>
            </w:r>
          </w:p>
        </w:tc>
        <w:tc>
          <w:tcPr>
            <w:tcW w:w="445" w:type="pct"/>
            <w:tcBorders>
              <w:top w:val="nil"/>
              <w:left w:val="nil"/>
              <w:bottom w:val="nil"/>
              <w:right w:val="nil"/>
            </w:tcBorders>
            <w:shd w:val="clear" w:color="auto" w:fill="auto"/>
            <w:noWrap/>
            <w:hideMark/>
          </w:tcPr>
          <w:p w14:paraId="4CE76B3E" w14:textId="22133C65"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509F4C0"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8,473</w:t>
            </w:r>
          </w:p>
        </w:tc>
        <w:tc>
          <w:tcPr>
            <w:tcW w:w="445" w:type="pct"/>
            <w:tcBorders>
              <w:top w:val="nil"/>
              <w:left w:val="nil"/>
              <w:bottom w:val="nil"/>
              <w:right w:val="nil"/>
            </w:tcBorders>
            <w:shd w:val="clear" w:color="auto" w:fill="auto"/>
            <w:noWrap/>
            <w:hideMark/>
          </w:tcPr>
          <w:p w14:paraId="49FF51AD" w14:textId="51FA9385"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2ED3136" w14:textId="5E9C2FEF"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085DCE1"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35,662,999</w:t>
            </w:r>
          </w:p>
        </w:tc>
        <w:tc>
          <w:tcPr>
            <w:tcW w:w="345" w:type="pct"/>
            <w:tcBorders>
              <w:top w:val="nil"/>
              <w:left w:val="nil"/>
              <w:bottom w:val="nil"/>
              <w:right w:val="nil"/>
            </w:tcBorders>
            <w:shd w:val="clear" w:color="auto" w:fill="auto"/>
            <w:noWrap/>
            <w:hideMark/>
          </w:tcPr>
          <w:p w14:paraId="6A776BAB" w14:textId="5D4A1598"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26A675A" w14:textId="5C4FEE18"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70B8E35" w14:textId="7325E919"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15B6F09"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35,850,613</w:t>
            </w:r>
          </w:p>
        </w:tc>
      </w:tr>
      <w:tr w:rsidR="00274BB0" w:rsidRPr="00274BB0" w14:paraId="307B67ED" w14:textId="77777777" w:rsidTr="00274BB0">
        <w:trPr>
          <w:trHeight w:val="225"/>
        </w:trPr>
        <w:tc>
          <w:tcPr>
            <w:tcW w:w="687" w:type="pct"/>
            <w:vMerge/>
            <w:tcBorders>
              <w:top w:val="nil"/>
              <w:left w:val="nil"/>
              <w:bottom w:val="nil"/>
              <w:right w:val="nil"/>
            </w:tcBorders>
            <w:vAlign w:val="center"/>
            <w:hideMark/>
          </w:tcPr>
          <w:p w14:paraId="08C5E8AE" w14:textId="77777777" w:rsidR="00274BB0" w:rsidRPr="00274BB0" w:rsidRDefault="00274BB0" w:rsidP="00274BB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B7C2338"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155,768</w:t>
            </w:r>
          </w:p>
        </w:tc>
        <w:tc>
          <w:tcPr>
            <w:tcW w:w="445" w:type="pct"/>
            <w:tcBorders>
              <w:top w:val="nil"/>
              <w:left w:val="nil"/>
              <w:bottom w:val="nil"/>
              <w:right w:val="nil"/>
            </w:tcBorders>
            <w:shd w:val="clear" w:color="auto" w:fill="auto"/>
            <w:noWrap/>
            <w:hideMark/>
          </w:tcPr>
          <w:p w14:paraId="545FE42C" w14:textId="273979DD"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DC15B19"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12,156</w:t>
            </w:r>
          </w:p>
        </w:tc>
        <w:tc>
          <w:tcPr>
            <w:tcW w:w="445" w:type="pct"/>
            <w:tcBorders>
              <w:top w:val="nil"/>
              <w:left w:val="nil"/>
              <w:bottom w:val="nil"/>
              <w:right w:val="nil"/>
            </w:tcBorders>
            <w:shd w:val="clear" w:color="auto" w:fill="auto"/>
            <w:noWrap/>
            <w:hideMark/>
          </w:tcPr>
          <w:p w14:paraId="7DD0DC98" w14:textId="49FF105D"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0AB9FA4" w14:textId="470E322F"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182A1F"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31,007,267</w:t>
            </w:r>
          </w:p>
        </w:tc>
        <w:tc>
          <w:tcPr>
            <w:tcW w:w="345" w:type="pct"/>
            <w:tcBorders>
              <w:top w:val="nil"/>
              <w:left w:val="nil"/>
              <w:bottom w:val="nil"/>
              <w:right w:val="nil"/>
            </w:tcBorders>
            <w:shd w:val="clear" w:color="auto" w:fill="auto"/>
            <w:noWrap/>
            <w:hideMark/>
          </w:tcPr>
          <w:p w14:paraId="3114D568" w14:textId="7773A2A2"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74BD113" w14:textId="08063690"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A074A9" w14:textId="382F7BD8"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A8380E"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31,175,191</w:t>
            </w:r>
          </w:p>
        </w:tc>
      </w:tr>
      <w:tr w:rsidR="00274BB0" w:rsidRPr="00274BB0" w14:paraId="7A052778" w14:textId="77777777" w:rsidTr="00274BB0">
        <w:trPr>
          <w:trHeight w:val="225"/>
        </w:trPr>
        <w:tc>
          <w:tcPr>
            <w:tcW w:w="687" w:type="pct"/>
            <w:tcBorders>
              <w:top w:val="nil"/>
              <w:left w:val="nil"/>
              <w:bottom w:val="nil"/>
              <w:right w:val="nil"/>
            </w:tcBorders>
            <w:shd w:val="clear" w:color="auto" w:fill="auto"/>
            <w:noWrap/>
            <w:hideMark/>
          </w:tcPr>
          <w:p w14:paraId="094EBCBA" w14:textId="77777777" w:rsidR="00274BB0" w:rsidRPr="00274BB0" w:rsidRDefault="00274BB0" w:rsidP="00274BB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CAAE5F1" w14:textId="77777777" w:rsidR="00274BB0" w:rsidRPr="00274BB0" w:rsidRDefault="00274BB0" w:rsidP="00274BB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3441522" w14:textId="77777777" w:rsidR="00274BB0" w:rsidRPr="00274BB0" w:rsidRDefault="00274BB0" w:rsidP="00274BB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5EB973C"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A15C97D"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0DFA171" w14:textId="77777777" w:rsidR="00274BB0" w:rsidRPr="00274BB0" w:rsidRDefault="00274BB0" w:rsidP="00274BB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5E414E81" w14:textId="77777777" w:rsidR="00274BB0" w:rsidRPr="00274BB0" w:rsidRDefault="00274BB0" w:rsidP="00274BB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A6D9EA2" w14:textId="77777777" w:rsidR="00274BB0" w:rsidRPr="00274BB0" w:rsidRDefault="00274BB0" w:rsidP="00274BB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A6B5251" w14:textId="77777777" w:rsidR="00274BB0" w:rsidRPr="00274BB0" w:rsidRDefault="00274BB0" w:rsidP="00274BB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241C05E" w14:textId="77777777" w:rsidR="00274BB0" w:rsidRPr="00274BB0" w:rsidRDefault="00274BB0" w:rsidP="00274BB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F7DD945" w14:textId="77777777" w:rsidR="00274BB0" w:rsidRPr="00274BB0" w:rsidRDefault="00274BB0" w:rsidP="00274BB0">
            <w:pPr>
              <w:spacing w:before="0" w:after="0" w:line="240" w:lineRule="auto"/>
              <w:jc w:val="center"/>
              <w:rPr>
                <w:rFonts w:ascii="Times New Roman" w:hAnsi="Times New Roman"/>
                <w:sz w:val="20"/>
              </w:rPr>
            </w:pPr>
          </w:p>
        </w:tc>
      </w:tr>
      <w:tr w:rsidR="00274BB0" w:rsidRPr="00274BB0" w14:paraId="5E3DF262" w14:textId="77777777" w:rsidTr="00274BB0">
        <w:trPr>
          <w:trHeight w:val="225"/>
        </w:trPr>
        <w:tc>
          <w:tcPr>
            <w:tcW w:w="687" w:type="pct"/>
            <w:vMerge w:val="restart"/>
            <w:tcBorders>
              <w:top w:val="nil"/>
              <w:left w:val="nil"/>
              <w:bottom w:val="nil"/>
              <w:right w:val="nil"/>
            </w:tcBorders>
            <w:shd w:val="clear" w:color="auto" w:fill="auto"/>
            <w:hideMark/>
          </w:tcPr>
          <w:p w14:paraId="32C82D04" w14:textId="77777777" w:rsidR="00274BB0" w:rsidRPr="00274BB0" w:rsidRDefault="00274BB0" w:rsidP="00274BB0">
            <w:pPr>
              <w:spacing w:before="0" w:after="0" w:line="240" w:lineRule="auto"/>
              <w:rPr>
                <w:rFonts w:ascii="Arial" w:hAnsi="Arial" w:cs="Arial"/>
                <w:color w:val="000000"/>
                <w:sz w:val="16"/>
                <w:szCs w:val="16"/>
              </w:rPr>
            </w:pPr>
            <w:r w:rsidRPr="00274BB0">
              <w:rPr>
                <w:rFonts w:ascii="Arial" w:hAnsi="Arial" w:cs="Arial"/>
                <w:color w:val="000000"/>
                <w:sz w:val="16"/>
                <w:szCs w:val="16"/>
              </w:rPr>
              <w:t>Outcome 4</w:t>
            </w:r>
          </w:p>
        </w:tc>
        <w:tc>
          <w:tcPr>
            <w:tcW w:w="445" w:type="pct"/>
            <w:tcBorders>
              <w:top w:val="nil"/>
              <w:left w:val="nil"/>
              <w:bottom w:val="nil"/>
              <w:right w:val="nil"/>
            </w:tcBorders>
            <w:shd w:val="clear" w:color="auto" w:fill="auto"/>
            <w:noWrap/>
            <w:hideMark/>
          </w:tcPr>
          <w:p w14:paraId="4473C732"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17,684</w:t>
            </w:r>
          </w:p>
        </w:tc>
        <w:tc>
          <w:tcPr>
            <w:tcW w:w="445" w:type="pct"/>
            <w:tcBorders>
              <w:top w:val="nil"/>
              <w:left w:val="nil"/>
              <w:bottom w:val="nil"/>
              <w:right w:val="nil"/>
            </w:tcBorders>
            <w:shd w:val="clear" w:color="auto" w:fill="auto"/>
            <w:noWrap/>
            <w:hideMark/>
          </w:tcPr>
          <w:p w14:paraId="28ADB3B7" w14:textId="1D9F7965"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AD43232"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1,097</w:t>
            </w:r>
          </w:p>
        </w:tc>
        <w:tc>
          <w:tcPr>
            <w:tcW w:w="445" w:type="pct"/>
            <w:tcBorders>
              <w:top w:val="nil"/>
              <w:left w:val="nil"/>
              <w:bottom w:val="nil"/>
              <w:right w:val="nil"/>
            </w:tcBorders>
            <w:shd w:val="clear" w:color="auto" w:fill="auto"/>
            <w:noWrap/>
            <w:hideMark/>
          </w:tcPr>
          <w:p w14:paraId="29968347" w14:textId="5EC65C87"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E370FD7" w14:textId="626746A5"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16764CC"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61,263</w:t>
            </w:r>
          </w:p>
        </w:tc>
        <w:tc>
          <w:tcPr>
            <w:tcW w:w="345" w:type="pct"/>
            <w:tcBorders>
              <w:top w:val="nil"/>
              <w:left w:val="nil"/>
              <w:bottom w:val="nil"/>
              <w:right w:val="nil"/>
            </w:tcBorders>
            <w:shd w:val="clear" w:color="auto" w:fill="auto"/>
            <w:noWrap/>
            <w:hideMark/>
          </w:tcPr>
          <w:p w14:paraId="2692E112" w14:textId="4C29F07E"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BD125DC" w14:textId="01145A7C"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1A65D36" w14:textId="1DF14B7F"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652B6DB"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80,044</w:t>
            </w:r>
          </w:p>
        </w:tc>
      </w:tr>
      <w:tr w:rsidR="00274BB0" w:rsidRPr="00274BB0" w14:paraId="55E6F9CB" w14:textId="77777777" w:rsidTr="00274BB0">
        <w:trPr>
          <w:trHeight w:val="225"/>
        </w:trPr>
        <w:tc>
          <w:tcPr>
            <w:tcW w:w="687" w:type="pct"/>
            <w:vMerge/>
            <w:tcBorders>
              <w:top w:val="nil"/>
              <w:left w:val="nil"/>
              <w:bottom w:val="nil"/>
              <w:right w:val="nil"/>
            </w:tcBorders>
            <w:vAlign w:val="center"/>
            <w:hideMark/>
          </w:tcPr>
          <w:p w14:paraId="09887924" w14:textId="77777777" w:rsidR="00274BB0" w:rsidRPr="00274BB0" w:rsidRDefault="00274BB0" w:rsidP="00274BB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39BFDE5"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15,626</w:t>
            </w:r>
          </w:p>
        </w:tc>
        <w:tc>
          <w:tcPr>
            <w:tcW w:w="445" w:type="pct"/>
            <w:tcBorders>
              <w:top w:val="nil"/>
              <w:left w:val="nil"/>
              <w:bottom w:val="nil"/>
              <w:right w:val="nil"/>
            </w:tcBorders>
            <w:shd w:val="clear" w:color="auto" w:fill="auto"/>
            <w:noWrap/>
            <w:hideMark/>
          </w:tcPr>
          <w:p w14:paraId="22680D4A" w14:textId="4852805A"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CD29439"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1,737</w:t>
            </w:r>
          </w:p>
        </w:tc>
        <w:tc>
          <w:tcPr>
            <w:tcW w:w="445" w:type="pct"/>
            <w:tcBorders>
              <w:top w:val="nil"/>
              <w:left w:val="nil"/>
              <w:bottom w:val="nil"/>
              <w:right w:val="nil"/>
            </w:tcBorders>
            <w:shd w:val="clear" w:color="auto" w:fill="auto"/>
            <w:noWrap/>
            <w:hideMark/>
          </w:tcPr>
          <w:p w14:paraId="058CF500" w14:textId="0C054B3B"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B9FAD83" w14:textId="74758540"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7D02A06"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67,455</w:t>
            </w:r>
          </w:p>
        </w:tc>
        <w:tc>
          <w:tcPr>
            <w:tcW w:w="345" w:type="pct"/>
            <w:tcBorders>
              <w:top w:val="nil"/>
              <w:left w:val="nil"/>
              <w:bottom w:val="nil"/>
              <w:right w:val="nil"/>
            </w:tcBorders>
            <w:shd w:val="clear" w:color="auto" w:fill="auto"/>
            <w:noWrap/>
            <w:hideMark/>
          </w:tcPr>
          <w:p w14:paraId="57E8DAD5" w14:textId="3959314D"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B1FEF21" w14:textId="015E8832"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3257EFC" w14:textId="4539E792"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8553A7"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84,818</w:t>
            </w:r>
          </w:p>
        </w:tc>
      </w:tr>
      <w:tr w:rsidR="00274BB0" w:rsidRPr="00274BB0" w14:paraId="4DB57DDD" w14:textId="77777777" w:rsidTr="00274BB0">
        <w:trPr>
          <w:trHeight w:val="225"/>
        </w:trPr>
        <w:tc>
          <w:tcPr>
            <w:tcW w:w="687" w:type="pct"/>
            <w:vMerge w:val="restart"/>
            <w:tcBorders>
              <w:top w:val="nil"/>
              <w:left w:val="nil"/>
              <w:bottom w:val="nil"/>
              <w:right w:val="nil"/>
            </w:tcBorders>
            <w:shd w:val="clear" w:color="auto" w:fill="auto"/>
            <w:hideMark/>
          </w:tcPr>
          <w:p w14:paraId="1909CF91" w14:textId="77777777" w:rsidR="00274BB0" w:rsidRPr="00274BB0" w:rsidRDefault="00274BB0" w:rsidP="00274BB0">
            <w:pPr>
              <w:spacing w:before="0" w:after="0" w:line="240" w:lineRule="auto"/>
              <w:rPr>
                <w:rFonts w:ascii="Arial" w:hAnsi="Arial" w:cs="Arial"/>
                <w:color w:val="000000"/>
                <w:sz w:val="16"/>
                <w:szCs w:val="16"/>
              </w:rPr>
            </w:pPr>
            <w:r w:rsidRPr="00274BB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86CB9F4"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585,851</w:t>
            </w:r>
          </w:p>
        </w:tc>
        <w:tc>
          <w:tcPr>
            <w:tcW w:w="445" w:type="pct"/>
            <w:tcBorders>
              <w:top w:val="single" w:sz="4" w:space="0" w:color="293F5B"/>
              <w:left w:val="nil"/>
              <w:bottom w:val="nil"/>
              <w:right w:val="nil"/>
            </w:tcBorders>
            <w:shd w:val="clear" w:color="auto" w:fill="auto"/>
            <w:noWrap/>
            <w:hideMark/>
          </w:tcPr>
          <w:p w14:paraId="6E269C08" w14:textId="13705308"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A3CC94E"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27,181</w:t>
            </w:r>
          </w:p>
        </w:tc>
        <w:tc>
          <w:tcPr>
            <w:tcW w:w="445" w:type="pct"/>
            <w:tcBorders>
              <w:top w:val="single" w:sz="4" w:space="0" w:color="293F5B"/>
              <w:left w:val="nil"/>
              <w:bottom w:val="nil"/>
              <w:right w:val="nil"/>
            </w:tcBorders>
            <w:shd w:val="clear" w:color="auto" w:fill="auto"/>
            <w:noWrap/>
            <w:hideMark/>
          </w:tcPr>
          <w:p w14:paraId="69038C7A" w14:textId="1FAF98A7"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83107AD"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3,384</w:t>
            </w:r>
          </w:p>
        </w:tc>
        <w:tc>
          <w:tcPr>
            <w:tcW w:w="454" w:type="pct"/>
            <w:tcBorders>
              <w:top w:val="single" w:sz="4" w:space="0" w:color="293F5B"/>
              <w:left w:val="nil"/>
              <w:bottom w:val="nil"/>
              <w:right w:val="nil"/>
            </w:tcBorders>
            <w:shd w:val="clear" w:color="auto" w:fill="auto"/>
            <w:noWrap/>
            <w:hideMark/>
          </w:tcPr>
          <w:p w14:paraId="1C004C25"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37,043,139</w:t>
            </w:r>
          </w:p>
        </w:tc>
        <w:tc>
          <w:tcPr>
            <w:tcW w:w="345" w:type="pct"/>
            <w:tcBorders>
              <w:top w:val="single" w:sz="4" w:space="0" w:color="293F5B"/>
              <w:left w:val="nil"/>
              <w:bottom w:val="nil"/>
              <w:right w:val="nil"/>
            </w:tcBorders>
            <w:shd w:val="clear" w:color="auto" w:fill="auto"/>
            <w:noWrap/>
            <w:hideMark/>
          </w:tcPr>
          <w:p w14:paraId="5275E82E" w14:textId="7DCF833B"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0590428" w14:textId="674A447B" w:rsidR="00274BB0" w:rsidRPr="00274BB0" w:rsidRDefault="003579ED" w:rsidP="00274BB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2012508"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144,096,605</w:t>
            </w:r>
          </w:p>
        </w:tc>
        <w:tc>
          <w:tcPr>
            <w:tcW w:w="445" w:type="pct"/>
            <w:tcBorders>
              <w:top w:val="single" w:sz="4" w:space="0" w:color="293F5B"/>
              <w:left w:val="nil"/>
              <w:bottom w:val="nil"/>
              <w:right w:val="nil"/>
            </w:tcBorders>
            <w:shd w:val="clear" w:color="auto" w:fill="auto"/>
            <w:noWrap/>
            <w:hideMark/>
          </w:tcPr>
          <w:p w14:paraId="40F68E14" w14:textId="77777777" w:rsidR="00274BB0" w:rsidRPr="00274BB0" w:rsidRDefault="00274BB0" w:rsidP="00274BB0">
            <w:pPr>
              <w:spacing w:before="0" w:after="0" w:line="240" w:lineRule="auto"/>
              <w:jc w:val="right"/>
              <w:rPr>
                <w:rFonts w:ascii="Arial" w:hAnsi="Arial" w:cs="Arial"/>
                <w:color w:val="000000"/>
                <w:sz w:val="16"/>
                <w:szCs w:val="16"/>
              </w:rPr>
            </w:pPr>
            <w:r w:rsidRPr="00274BB0">
              <w:rPr>
                <w:rFonts w:ascii="Arial" w:hAnsi="Arial" w:cs="Arial"/>
                <w:color w:val="000000"/>
                <w:sz w:val="16"/>
                <w:szCs w:val="16"/>
              </w:rPr>
              <w:t>181,756,160</w:t>
            </w:r>
          </w:p>
        </w:tc>
      </w:tr>
      <w:tr w:rsidR="00274BB0" w:rsidRPr="00274BB0" w14:paraId="6A37FD9E" w14:textId="77777777" w:rsidTr="00274BB0">
        <w:trPr>
          <w:trHeight w:val="225"/>
        </w:trPr>
        <w:tc>
          <w:tcPr>
            <w:tcW w:w="687" w:type="pct"/>
            <w:vMerge/>
            <w:tcBorders>
              <w:top w:val="nil"/>
              <w:left w:val="nil"/>
              <w:bottom w:val="nil"/>
              <w:right w:val="nil"/>
            </w:tcBorders>
            <w:vAlign w:val="center"/>
            <w:hideMark/>
          </w:tcPr>
          <w:p w14:paraId="46AA7701" w14:textId="77777777" w:rsidR="00274BB0" w:rsidRPr="00274BB0" w:rsidRDefault="00274BB0" w:rsidP="00274BB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4A43489"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523,742</w:t>
            </w:r>
          </w:p>
        </w:tc>
        <w:tc>
          <w:tcPr>
            <w:tcW w:w="445" w:type="pct"/>
            <w:tcBorders>
              <w:top w:val="nil"/>
              <w:left w:val="nil"/>
              <w:bottom w:val="nil"/>
              <w:right w:val="nil"/>
            </w:tcBorders>
            <w:shd w:val="clear" w:color="auto" w:fill="auto"/>
            <w:noWrap/>
            <w:hideMark/>
          </w:tcPr>
          <w:p w14:paraId="7A803712" w14:textId="440A8E58"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3CD9C6F"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43,232</w:t>
            </w:r>
          </w:p>
        </w:tc>
        <w:tc>
          <w:tcPr>
            <w:tcW w:w="445" w:type="pct"/>
            <w:tcBorders>
              <w:top w:val="nil"/>
              <w:left w:val="nil"/>
              <w:bottom w:val="nil"/>
              <w:right w:val="nil"/>
            </w:tcBorders>
            <w:shd w:val="clear" w:color="auto" w:fill="auto"/>
            <w:noWrap/>
            <w:hideMark/>
          </w:tcPr>
          <w:p w14:paraId="21F72192" w14:textId="781F9080"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0CFB050"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3,903</w:t>
            </w:r>
          </w:p>
        </w:tc>
        <w:tc>
          <w:tcPr>
            <w:tcW w:w="454" w:type="pct"/>
            <w:tcBorders>
              <w:top w:val="nil"/>
              <w:left w:val="nil"/>
              <w:bottom w:val="nil"/>
              <w:right w:val="nil"/>
            </w:tcBorders>
            <w:shd w:val="clear" w:color="auto" w:fill="auto"/>
            <w:noWrap/>
            <w:hideMark/>
          </w:tcPr>
          <w:p w14:paraId="5AABB179"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32,144,326</w:t>
            </w:r>
          </w:p>
        </w:tc>
        <w:tc>
          <w:tcPr>
            <w:tcW w:w="345" w:type="pct"/>
            <w:tcBorders>
              <w:top w:val="nil"/>
              <w:left w:val="nil"/>
              <w:bottom w:val="nil"/>
              <w:right w:val="nil"/>
            </w:tcBorders>
            <w:shd w:val="clear" w:color="auto" w:fill="auto"/>
            <w:noWrap/>
            <w:hideMark/>
          </w:tcPr>
          <w:p w14:paraId="07C44295" w14:textId="498B3F4F"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F3AF685" w14:textId="2A6CE2AB" w:rsidR="00274BB0" w:rsidRPr="00274BB0" w:rsidRDefault="003579ED" w:rsidP="00274BB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40FFC1E"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136,712,392</w:t>
            </w:r>
          </w:p>
        </w:tc>
        <w:tc>
          <w:tcPr>
            <w:tcW w:w="445" w:type="pct"/>
            <w:tcBorders>
              <w:top w:val="nil"/>
              <w:left w:val="nil"/>
              <w:bottom w:val="nil"/>
              <w:right w:val="nil"/>
            </w:tcBorders>
            <w:shd w:val="clear" w:color="auto" w:fill="auto"/>
            <w:noWrap/>
            <w:hideMark/>
          </w:tcPr>
          <w:p w14:paraId="544806C1" w14:textId="77777777" w:rsidR="00274BB0" w:rsidRPr="00274BB0" w:rsidRDefault="00274BB0" w:rsidP="00274BB0">
            <w:pPr>
              <w:spacing w:before="0" w:after="0" w:line="240" w:lineRule="auto"/>
              <w:jc w:val="right"/>
              <w:rPr>
                <w:rFonts w:ascii="Arial" w:hAnsi="Arial" w:cs="Arial"/>
                <w:i/>
                <w:iCs/>
                <w:color w:val="000000"/>
                <w:sz w:val="16"/>
                <w:szCs w:val="16"/>
              </w:rPr>
            </w:pPr>
            <w:r w:rsidRPr="00274BB0">
              <w:rPr>
                <w:rFonts w:ascii="Arial" w:hAnsi="Arial" w:cs="Arial"/>
                <w:i/>
                <w:iCs/>
                <w:color w:val="000000"/>
                <w:sz w:val="16"/>
                <w:szCs w:val="16"/>
              </w:rPr>
              <w:t>169,427,595</w:t>
            </w:r>
          </w:p>
        </w:tc>
      </w:tr>
    </w:tbl>
    <w:p w14:paraId="42665A59" w14:textId="1E82AC92" w:rsidR="000B0400" w:rsidRDefault="00274BB0" w:rsidP="00D27667">
      <w:pPr>
        <w:pStyle w:val="SingleParagraph"/>
        <w:rPr>
          <w:rFonts w:asciiTheme="minorHAnsi" w:eastAsiaTheme="minorHAnsi" w:hAnsiTheme="minorHAnsi" w:cstheme="minorBidi"/>
          <w:sz w:val="22"/>
          <w:szCs w:val="22"/>
          <w:lang w:eastAsia="en-US"/>
        </w:rPr>
      </w:pPr>
      <w:r>
        <w:fldChar w:fldCharType="end"/>
      </w:r>
      <w:r>
        <w:br w:type="page"/>
      </w:r>
      <w:r w:rsidR="000B0400">
        <w:fldChar w:fldCharType="begin" w:fldLock="1"/>
      </w:r>
      <w:r w:rsidR="000B0400">
        <w:instrText xml:space="preserve"> LINK Excel.Sheet.12 "\\\\mercury.network\\dfs\\Groups\\FMG\\FRACM\\Reporting and Resourcing\\Special Appropriations\\Budget Paper 4\\2024-25\\05. BP4 Sections\\05_ART\\05_ART_20240504_1305_Formatted.xlsx" "ART - Output!R2296C1:R2313C11" \a \f 4 \h </w:instrText>
      </w:r>
      <w:r w:rsidR="00EF4B5F">
        <w:instrText xml:space="preserve"> \* MERGEFORMAT </w:instrText>
      </w:r>
      <w:r w:rsidR="000B0400">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B0400" w:rsidRPr="000B0400" w14:paraId="142D870C" w14:textId="77777777" w:rsidTr="000B0400">
        <w:trPr>
          <w:trHeight w:val="300"/>
        </w:trPr>
        <w:tc>
          <w:tcPr>
            <w:tcW w:w="5000" w:type="pct"/>
            <w:gridSpan w:val="11"/>
            <w:tcBorders>
              <w:top w:val="nil"/>
              <w:left w:val="nil"/>
              <w:bottom w:val="nil"/>
              <w:right w:val="nil"/>
            </w:tcBorders>
            <w:shd w:val="clear" w:color="auto" w:fill="auto"/>
            <w:noWrap/>
            <w:vAlign w:val="center"/>
            <w:hideMark/>
          </w:tcPr>
          <w:p w14:paraId="44C9FE4C" w14:textId="0BE7459D" w:rsidR="000B0400" w:rsidRPr="000B0400" w:rsidRDefault="000B0400" w:rsidP="000B0400">
            <w:pPr>
              <w:spacing w:before="0" w:after="0" w:line="240" w:lineRule="auto"/>
              <w:jc w:val="center"/>
              <w:rPr>
                <w:rFonts w:ascii="Arial" w:hAnsi="Arial" w:cs="Arial"/>
                <w:b/>
                <w:bCs/>
                <w:color w:val="000000"/>
                <w:sz w:val="22"/>
                <w:szCs w:val="22"/>
              </w:rPr>
            </w:pPr>
            <w:r w:rsidRPr="000B0400">
              <w:rPr>
                <w:rFonts w:ascii="Arial" w:hAnsi="Arial" w:cs="Arial"/>
                <w:b/>
                <w:bCs/>
                <w:color w:val="000000"/>
                <w:sz w:val="22"/>
                <w:szCs w:val="22"/>
              </w:rPr>
              <w:lastRenderedPageBreak/>
              <w:t>SOCIAL SERVICES</w:t>
            </w:r>
          </w:p>
        </w:tc>
      </w:tr>
      <w:tr w:rsidR="000B0400" w:rsidRPr="000B0400" w14:paraId="469D83EB" w14:textId="77777777" w:rsidTr="000B0400">
        <w:trPr>
          <w:trHeight w:val="225"/>
        </w:trPr>
        <w:tc>
          <w:tcPr>
            <w:tcW w:w="5000" w:type="pct"/>
            <w:gridSpan w:val="11"/>
            <w:tcBorders>
              <w:top w:val="nil"/>
              <w:left w:val="nil"/>
              <w:bottom w:val="nil"/>
              <w:right w:val="nil"/>
            </w:tcBorders>
            <w:shd w:val="clear" w:color="auto" w:fill="auto"/>
            <w:noWrap/>
            <w:vAlign w:val="center"/>
            <w:hideMark/>
          </w:tcPr>
          <w:p w14:paraId="31A29E3E" w14:textId="7BE9B386" w:rsidR="000B0400" w:rsidRPr="000B0400" w:rsidRDefault="000B0400" w:rsidP="000B0400">
            <w:pPr>
              <w:spacing w:before="0" w:after="0" w:line="240" w:lineRule="auto"/>
              <w:jc w:val="center"/>
              <w:rPr>
                <w:rFonts w:ascii="Arial" w:hAnsi="Arial" w:cs="Arial"/>
                <w:color w:val="000000"/>
                <w:sz w:val="16"/>
                <w:szCs w:val="16"/>
              </w:rPr>
            </w:pPr>
            <w:r w:rsidRPr="000B0400">
              <w:rPr>
                <w:rFonts w:ascii="Arial" w:hAnsi="Arial" w:cs="Arial"/>
                <w:color w:val="000000"/>
                <w:sz w:val="16"/>
                <w:szCs w:val="16"/>
              </w:rPr>
              <w:t>Agency Resourcing</w:t>
            </w:r>
            <w:r w:rsidR="0089566F">
              <w:rPr>
                <w:rFonts w:ascii="Arial" w:hAnsi="Arial" w:cs="Arial"/>
                <w:color w:val="000000"/>
                <w:sz w:val="16"/>
                <w:szCs w:val="16"/>
              </w:rPr>
              <w:t xml:space="preserve"> – </w:t>
            </w:r>
            <w:r w:rsidRPr="000B0400">
              <w:rPr>
                <w:rFonts w:ascii="Arial" w:hAnsi="Arial" w:cs="Arial"/>
                <w:color w:val="000000"/>
                <w:sz w:val="16"/>
                <w:szCs w:val="16"/>
              </w:rPr>
              <w:t>2024</w:t>
            </w:r>
            <w:r w:rsidR="003579ED">
              <w:rPr>
                <w:rFonts w:ascii="Arial" w:hAnsi="Arial" w:cs="Arial"/>
                <w:color w:val="000000"/>
                <w:sz w:val="16"/>
                <w:szCs w:val="16"/>
              </w:rPr>
              <w:noBreakHyphen/>
            </w:r>
            <w:r w:rsidRPr="000B0400">
              <w:rPr>
                <w:rFonts w:ascii="Arial" w:hAnsi="Arial" w:cs="Arial"/>
                <w:color w:val="000000"/>
                <w:sz w:val="16"/>
                <w:szCs w:val="16"/>
              </w:rPr>
              <w:t>2025</w:t>
            </w:r>
          </w:p>
        </w:tc>
      </w:tr>
      <w:tr w:rsidR="000B0400" w:rsidRPr="000B0400" w14:paraId="1768464D" w14:textId="77777777" w:rsidTr="000B0400">
        <w:trPr>
          <w:trHeight w:val="225"/>
        </w:trPr>
        <w:tc>
          <w:tcPr>
            <w:tcW w:w="5000" w:type="pct"/>
            <w:gridSpan w:val="11"/>
            <w:tcBorders>
              <w:top w:val="nil"/>
              <w:left w:val="nil"/>
              <w:bottom w:val="single" w:sz="4" w:space="0" w:color="293F5B"/>
              <w:right w:val="nil"/>
            </w:tcBorders>
            <w:shd w:val="clear" w:color="auto" w:fill="auto"/>
            <w:noWrap/>
            <w:vAlign w:val="center"/>
            <w:hideMark/>
          </w:tcPr>
          <w:p w14:paraId="23DAAE95" w14:textId="3CD2E140" w:rsidR="000B0400" w:rsidRPr="000B0400" w:rsidRDefault="000B0400" w:rsidP="000B0400">
            <w:pPr>
              <w:spacing w:before="0" w:after="0" w:line="240" w:lineRule="auto"/>
              <w:jc w:val="center"/>
              <w:rPr>
                <w:rFonts w:ascii="Arial" w:hAnsi="Arial" w:cs="Arial"/>
                <w:i/>
                <w:iCs/>
                <w:color w:val="000000"/>
                <w:sz w:val="16"/>
                <w:szCs w:val="16"/>
              </w:rPr>
            </w:pPr>
            <w:r w:rsidRPr="000B0400">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B0400">
              <w:rPr>
                <w:rFonts w:ascii="Arial" w:hAnsi="Arial" w:cs="Arial"/>
                <w:i/>
                <w:iCs/>
                <w:color w:val="000000"/>
                <w:sz w:val="16"/>
                <w:szCs w:val="16"/>
              </w:rPr>
              <w:t>2023</w:t>
            </w:r>
            <w:r w:rsidR="003579ED">
              <w:rPr>
                <w:rFonts w:ascii="Arial" w:hAnsi="Arial" w:cs="Arial"/>
                <w:i/>
                <w:iCs/>
                <w:color w:val="000000"/>
                <w:sz w:val="16"/>
                <w:szCs w:val="16"/>
              </w:rPr>
              <w:noBreakHyphen/>
            </w:r>
            <w:r w:rsidRPr="000B0400">
              <w:rPr>
                <w:rFonts w:ascii="Arial" w:hAnsi="Arial" w:cs="Arial"/>
                <w:i/>
                <w:iCs/>
                <w:color w:val="000000"/>
                <w:sz w:val="16"/>
                <w:szCs w:val="16"/>
              </w:rPr>
              <w:t>2024</w:t>
            </w:r>
          </w:p>
        </w:tc>
      </w:tr>
      <w:tr w:rsidR="000B0400" w:rsidRPr="000B0400" w14:paraId="71FD0E4C" w14:textId="77777777" w:rsidTr="000B0400">
        <w:trPr>
          <w:trHeight w:val="225"/>
        </w:trPr>
        <w:tc>
          <w:tcPr>
            <w:tcW w:w="687" w:type="pct"/>
            <w:tcBorders>
              <w:top w:val="nil"/>
              <w:left w:val="nil"/>
              <w:bottom w:val="nil"/>
              <w:right w:val="nil"/>
            </w:tcBorders>
            <w:shd w:val="clear" w:color="auto" w:fill="auto"/>
            <w:noWrap/>
            <w:hideMark/>
          </w:tcPr>
          <w:p w14:paraId="165DA5FB" w14:textId="77777777" w:rsidR="000B0400" w:rsidRPr="000B0400" w:rsidRDefault="000B0400" w:rsidP="000B0400">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1B555E4" w14:textId="77777777" w:rsidR="000B0400" w:rsidRPr="000B0400" w:rsidRDefault="000B0400" w:rsidP="000B0400">
            <w:pPr>
              <w:spacing w:before="0" w:after="0" w:line="240" w:lineRule="auto"/>
              <w:jc w:val="center"/>
              <w:rPr>
                <w:rFonts w:ascii="Arial" w:hAnsi="Arial" w:cs="Arial"/>
                <w:color w:val="000000"/>
                <w:sz w:val="16"/>
                <w:szCs w:val="16"/>
              </w:rPr>
            </w:pPr>
            <w:r w:rsidRPr="000B0400">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4ACDF26" w14:textId="77777777" w:rsidR="000B0400" w:rsidRPr="000B0400" w:rsidRDefault="000B0400" w:rsidP="000B0400">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6F98E0C" w14:textId="77777777" w:rsidR="000B0400" w:rsidRPr="000B0400" w:rsidRDefault="000B0400" w:rsidP="000B0400">
            <w:pPr>
              <w:spacing w:before="0" w:after="0" w:line="240" w:lineRule="auto"/>
              <w:jc w:val="center"/>
              <w:rPr>
                <w:rFonts w:ascii="Arial" w:hAnsi="Arial" w:cs="Arial"/>
                <w:color w:val="000000"/>
                <w:sz w:val="16"/>
                <w:szCs w:val="16"/>
              </w:rPr>
            </w:pPr>
            <w:r w:rsidRPr="000B0400">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ECB22A6" w14:textId="77777777" w:rsidR="000B0400" w:rsidRPr="000B0400" w:rsidRDefault="000B0400" w:rsidP="000B0400">
            <w:pPr>
              <w:spacing w:before="0" w:after="0" w:line="240" w:lineRule="auto"/>
              <w:jc w:val="center"/>
              <w:rPr>
                <w:rFonts w:ascii="Arial" w:hAnsi="Arial" w:cs="Arial"/>
                <w:color w:val="000000"/>
                <w:sz w:val="16"/>
                <w:szCs w:val="16"/>
              </w:rPr>
            </w:pPr>
          </w:p>
        </w:tc>
      </w:tr>
      <w:tr w:rsidR="000B0400" w:rsidRPr="000B0400" w14:paraId="52C94ED7" w14:textId="77777777" w:rsidTr="000B0400">
        <w:trPr>
          <w:trHeight w:val="225"/>
        </w:trPr>
        <w:tc>
          <w:tcPr>
            <w:tcW w:w="687" w:type="pct"/>
            <w:tcBorders>
              <w:top w:val="nil"/>
              <w:left w:val="nil"/>
              <w:bottom w:val="nil"/>
              <w:right w:val="nil"/>
            </w:tcBorders>
            <w:shd w:val="clear" w:color="auto" w:fill="auto"/>
            <w:vAlign w:val="bottom"/>
            <w:hideMark/>
          </w:tcPr>
          <w:p w14:paraId="141A6B34"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8F6B74"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D1A1882" w14:textId="77777777" w:rsidR="000B0400" w:rsidRPr="000B0400" w:rsidRDefault="000B0400" w:rsidP="000B040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0D2B0520" w14:textId="77777777" w:rsidR="000B0400" w:rsidRPr="000B0400" w:rsidRDefault="000B0400" w:rsidP="000B040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670648E" w14:textId="77777777" w:rsidR="000B0400" w:rsidRPr="000B0400" w:rsidRDefault="000B0400" w:rsidP="000B040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0CE83CF" w14:textId="77777777" w:rsidR="000B0400" w:rsidRPr="000B0400" w:rsidRDefault="000B0400" w:rsidP="000B040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6DA38F70" w14:textId="77777777" w:rsidR="000B0400" w:rsidRPr="000B0400" w:rsidRDefault="000B0400" w:rsidP="000B0400">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6C2A377" w14:textId="77777777" w:rsidR="000B0400" w:rsidRPr="000B0400" w:rsidRDefault="000B0400" w:rsidP="000B0400">
            <w:pPr>
              <w:spacing w:before="0" w:after="0" w:line="240" w:lineRule="auto"/>
              <w:jc w:val="center"/>
              <w:rPr>
                <w:rFonts w:ascii="Arial" w:hAnsi="Arial" w:cs="Arial"/>
                <w:color w:val="000000"/>
                <w:sz w:val="16"/>
                <w:szCs w:val="16"/>
              </w:rPr>
            </w:pPr>
            <w:r w:rsidRPr="000B0400">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405D5BC" w14:textId="77777777" w:rsidR="000B0400" w:rsidRPr="000B0400" w:rsidRDefault="000B0400" w:rsidP="000B0400">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EE56E67" w14:textId="77777777" w:rsidR="000B0400" w:rsidRPr="000B0400" w:rsidRDefault="000B0400" w:rsidP="000B0400">
            <w:pPr>
              <w:spacing w:before="0" w:after="0" w:line="240" w:lineRule="auto"/>
              <w:jc w:val="center"/>
              <w:rPr>
                <w:rFonts w:ascii="Times New Roman" w:hAnsi="Times New Roman"/>
                <w:sz w:val="20"/>
              </w:rPr>
            </w:pPr>
          </w:p>
        </w:tc>
      </w:tr>
      <w:tr w:rsidR="000B0400" w:rsidRPr="000B0400" w14:paraId="37D82EEE" w14:textId="77777777" w:rsidTr="000B0400">
        <w:trPr>
          <w:trHeight w:val="397"/>
        </w:trPr>
        <w:tc>
          <w:tcPr>
            <w:tcW w:w="687" w:type="pct"/>
            <w:tcBorders>
              <w:top w:val="nil"/>
              <w:left w:val="nil"/>
              <w:bottom w:val="single" w:sz="4" w:space="0" w:color="293F5B"/>
              <w:right w:val="nil"/>
            </w:tcBorders>
            <w:shd w:val="clear" w:color="auto" w:fill="auto"/>
            <w:vAlign w:val="bottom"/>
            <w:hideMark/>
          </w:tcPr>
          <w:p w14:paraId="0FE27DC0" w14:textId="16346AF9" w:rsidR="000B0400" w:rsidRPr="000B0400" w:rsidRDefault="000B0400" w:rsidP="000B0400">
            <w:pPr>
              <w:spacing w:before="0" w:after="0" w:line="240" w:lineRule="auto"/>
              <w:rPr>
                <w:rFonts w:ascii="Arial" w:hAnsi="Arial" w:cs="Arial"/>
                <w:color w:val="000000"/>
                <w:sz w:val="16"/>
                <w:szCs w:val="16"/>
              </w:rPr>
            </w:pPr>
            <w:r w:rsidRPr="000B0400">
              <w:rPr>
                <w:rFonts w:ascii="Arial" w:hAnsi="Arial" w:cs="Arial"/>
                <w:color w:val="000000"/>
                <w:sz w:val="16"/>
                <w:szCs w:val="16"/>
              </w:rPr>
              <w:t>Entity/Outcome/</w:t>
            </w:r>
            <w:r w:rsidRPr="000B0400">
              <w:rPr>
                <w:rFonts w:ascii="Arial" w:hAnsi="Arial" w:cs="Arial"/>
                <w:color w:val="000000"/>
                <w:sz w:val="16"/>
                <w:szCs w:val="16"/>
              </w:rPr>
              <w:br/>
              <w:t>Non</w:t>
            </w:r>
            <w:r w:rsidR="003579ED">
              <w:rPr>
                <w:rFonts w:ascii="Arial" w:hAnsi="Arial" w:cs="Arial"/>
                <w:color w:val="000000"/>
                <w:sz w:val="16"/>
                <w:szCs w:val="16"/>
              </w:rPr>
              <w:noBreakHyphen/>
            </w:r>
            <w:r w:rsidRPr="000B0400">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7EFEFAF3"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Appropriation</w:t>
            </w:r>
            <w:r w:rsidRPr="000B0400">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6EE3211"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Appropriation</w:t>
            </w:r>
            <w:r w:rsidRPr="000B0400">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4B037E55"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01259A5"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Special</w:t>
            </w:r>
            <w:r w:rsidRPr="000B040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B05F5D2"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Special</w:t>
            </w:r>
            <w:r w:rsidRPr="000B0400">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6EB43BD3"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Appropriation</w:t>
            </w:r>
            <w:r w:rsidRPr="000B0400">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367F2E2"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5DD8ADE"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6F25140D"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Special</w:t>
            </w:r>
            <w:r w:rsidRPr="000B0400">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C7F39C5"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br/>
              <w:t>Total</w:t>
            </w:r>
          </w:p>
        </w:tc>
      </w:tr>
      <w:tr w:rsidR="000B0400" w:rsidRPr="000B0400" w14:paraId="4D59D6DF" w14:textId="77777777" w:rsidTr="000B0400">
        <w:trPr>
          <w:trHeight w:val="225"/>
        </w:trPr>
        <w:tc>
          <w:tcPr>
            <w:tcW w:w="687" w:type="pct"/>
            <w:tcBorders>
              <w:top w:val="nil"/>
              <w:left w:val="nil"/>
              <w:bottom w:val="nil"/>
              <w:right w:val="nil"/>
            </w:tcBorders>
            <w:shd w:val="clear" w:color="auto" w:fill="auto"/>
            <w:noWrap/>
            <w:hideMark/>
          </w:tcPr>
          <w:p w14:paraId="7B8D3DBE" w14:textId="77777777" w:rsidR="000B0400" w:rsidRPr="000B0400" w:rsidRDefault="000B0400" w:rsidP="000B0400">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486A7B1" w14:textId="1E8D73A9"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CDC334D" w14:textId="54FB3421"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6A8F081" w14:textId="136A3B64"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A1F757B" w14:textId="44397355"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3EAC9C0" w14:textId="066CBC85"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14A8AF7" w14:textId="66B2386A"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13C1F2C3" w14:textId="361A279C"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128ACBD4" w14:textId="3667D03C"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1BA4533" w14:textId="39420A38"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1FDB6C8" w14:textId="44554718"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w:t>
            </w:r>
            <w:r w:rsidR="003579ED">
              <w:rPr>
                <w:rFonts w:ascii="Arial" w:hAnsi="Arial" w:cs="Arial"/>
                <w:color w:val="000000"/>
                <w:sz w:val="16"/>
                <w:szCs w:val="16"/>
              </w:rPr>
              <w:t>’</w:t>
            </w:r>
            <w:r w:rsidRPr="000B0400">
              <w:rPr>
                <w:rFonts w:ascii="Arial" w:hAnsi="Arial" w:cs="Arial"/>
                <w:color w:val="000000"/>
                <w:sz w:val="16"/>
                <w:szCs w:val="16"/>
              </w:rPr>
              <w:t>000</w:t>
            </w:r>
          </w:p>
        </w:tc>
      </w:tr>
      <w:tr w:rsidR="000B0400" w:rsidRPr="000B0400" w14:paraId="367806A2" w14:textId="77777777" w:rsidTr="000B0400">
        <w:trPr>
          <w:trHeight w:val="397"/>
        </w:trPr>
        <w:tc>
          <w:tcPr>
            <w:tcW w:w="687" w:type="pct"/>
            <w:tcBorders>
              <w:top w:val="nil"/>
              <w:left w:val="nil"/>
              <w:bottom w:val="nil"/>
              <w:right w:val="nil"/>
            </w:tcBorders>
            <w:shd w:val="clear" w:color="auto" w:fill="auto"/>
            <w:vAlign w:val="bottom"/>
            <w:hideMark/>
          </w:tcPr>
          <w:p w14:paraId="0A94F60B" w14:textId="77777777" w:rsidR="000B0400" w:rsidRPr="000B0400" w:rsidRDefault="000B0400" w:rsidP="000B0400">
            <w:pPr>
              <w:spacing w:before="0" w:after="0" w:line="240" w:lineRule="auto"/>
              <w:rPr>
                <w:rFonts w:ascii="Arial" w:hAnsi="Arial" w:cs="Arial"/>
                <w:b/>
                <w:bCs/>
                <w:color w:val="000000"/>
                <w:sz w:val="16"/>
                <w:szCs w:val="16"/>
              </w:rPr>
            </w:pPr>
            <w:r w:rsidRPr="000B0400">
              <w:rPr>
                <w:rFonts w:ascii="Arial" w:hAnsi="Arial" w:cs="Arial"/>
                <w:b/>
                <w:bCs/>
                <w:color w:val="000000"/>
                <w:sz w:val="16"/>
                <w:szCs w:val="16"/>
              </w:rPr>
              <w:t>National Disability Insurance Agency*(d)</w:t>
            </w:r>
          </w:p>
        </w:tc>
        <w:tc>
          <w:tcPr>
            <w:tcW w:w="445" w:type="pct"/>
            <w:tcBorders>
              <w:top w:val="nil"/>
              <w:left w:val="nil"/>
              <w:bottom w:val="nil"/>
              <w:right w:val="nil"/>
            </w:tcBorders>
            <w:shd w:val="clear" w:color="auto" w:fill="auto"/>
            <w:noWrap/>
            <w:hideMark/>
          </w:tcPr>
          <w:p w14:paraId="0FAFACFC" w14:textId="77777777" w:rsidR="000B0400" w:rsidRPr="000B0400" w:rsidRDefault="000B0400" w:rsidP="000B040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18C00BC" w14:textId="77777777" w:rsidR="000B0400" w:rsidRPr="000B0400" w:rsidRDefault="000B0400" w:rsidP="000B040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305072F"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2F17C95"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544FFD4" w14:textId="77777777" w:rsidR="000B0400" w:rsidRPr="000B0400" w:rsidRDefault="000B0400" w:rsidP="000B040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3171520" w14:textId="77777777" w:rsidR="000B0400" w:rsidRPr="000B0400" w:rsidRDefault="000B0400" w:rsidP="000B040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792446E" w14:textId="77777777" w:rsidR="000B0400" w:rsidRPr="000B0400" w:rsidRDefault="000B0400" w:rsidP="000B040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1581C61" w14:textId="77777777" w:rsidR="000B0400" w:rsidRPr="000B0400" w:rsidRDefault="000B0400" w:rsidP="000B040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C45AF12"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85A2CDD" w14:textId="77777777" w:rsidR="000B0400" w:rsidRPr="000B0400" w:rsidRDefault="000B0400" w:rsidP="000B0400">
            <w:pPr>
              <w:spacing w:before="0" w:after="0" w:line="240" w:lineRule="auto"/>
              <w:rPr>
                <w:rFonts w:ascii="Times New Roman" w:hAnsi="Times New Roman"/>
                <w:sz w:val="20"/>
              </w:rPr>
            </w:pPr>
          </w:p>
        </w:tc>
      </w:tr>
      <w:tr w:rsidR="000B0400" w:rsidRPr="000B0400" w14:paraId="0EC51DEA" w14:textId="77777777" w:rsidTr="000B0400">
        <w:trPr>
          <w:trHeight w:val="225"/>
        </w:trPr>
        <w:tc>
          <w:tcPr>
            <w:tcW w:w="687" w:type="pct"/>
            <w:vMerge w:val="restart"/>
            <w:tcBorders>
              <w:top w:val="nil"/>
              <w:left w:val="nil"/>
              <w:bottom w:val="nil"/>
              <w:right w:val="nil"/>
            </w:tcBorders>
            <w:shd w:val="clear" w:color="auto" w:fill="auto"/>
            <w:hideMark/>
          </w:tcPr>
          <w:p w14:paraId="35A34181" w14:textId="77777777" w:rsidR="000B0400" w:rsidRPr="000B0400" w:rsidRDefault="000B0400" w:rsidP="000B0400">
            <w:pPr>
              <w:spacing w:before="0" w:after="0" w:line="240" w:lineRule="auto"/>
              <w:rPr>
                <w:rFonts w:ascii="Arial" w:hAnsi="Arial" w:cs="Arial"/>
                <w:color w:val="000000"/>
                <w:sz w:val="16"/>
                <w:szCs w:val="16"/>
              </w:rPr>
            </w:pPr>
            <w:r w:rsidRPr="000B040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314C4BC"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2,190,431</w:t>
            </w:r>
          </w:p>
        </w:tc>
        <w:tc>
          <w:tcPr>
            <w:tcW w:w="445" w:type="pct"/>
            <w:tcBorders>
              <w:top w:val="nil"/>
              <w:left w:val="nil"/>
              <w:bottom w:val="nil"/>
              <w:right w:val="nil"/>
            </w:tcBorders>
            <w:shd w:val="clear" w:color="auto" w:fill="auto"/>
            <w:noWrap/>
            <w:hideMark/>
          </w:tcPr>
          <w:p w14:paraId="5ECC3617" w14:textId="20901AFE"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B43E95E"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46,189,647</w:t>
            </w:r>
          </w:p>
        </w:tc>
        <w:tc>
          <w:tcPr>
            <w:tcW w:w="445" w:type="pct"/>
            <w:tcBorders>
              <w:top w:val="nil"/>
              <w:left w:val="nil"/>
              <w:bottom w:val="nil"/>
              <w:right w:val="nil"/>
            </w:tcBorders>
            <w:shd w:val="clear" w:color="auto" w:fill="auto"/>
            <w:noWrap/>
            <w:hideMark/>
          </w:tcPr>
          <w:p w14:paraId="575CB342" w14:textId="60221593"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A55CB56" w14:textId="77032CCF"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8666C58" w14:textId="1D9877C6"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C575E76" w14:textId="5BB21C5A"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ECF9D52" w14:textId="42B1DD20"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DD3456D" w14:textId="1F176571"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1B6381"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48,380,078</w:t>
            </w:r>
          </w:p>
        </w:tc>
      </w:tr>
      <w:tr w:rsidR="000B0400" w:rsidRPr="000B0400" w14:paraId="64646475" w14:textId="77777777" w:rsidTr="000B0400">
        <w:trPr>
          <w:trHeight w:val="225"/>
        </w:trPr>
        <w:tc>
          <w:tcPr>
            <w:tcW w:w="687" w:type="pct"/>
            <w:vMerge/>
            <w:tcBorders>
              <w:top w:val="nil"/>
              <w:left w:val="nil"/>
              <w:bottom w:val="nil"/>
              <w:right w:val="nil"/>
            </w:tcBorders>
            <w:vAlign w:val="center"/>
            <w:hideMark/>
          </w:tcPr>
          <w:p w14:paraId="3B194983" w14:textId="77777777" w:rsidR="000B0400" w:rsidRPr="000B0400" w:rsidRDefault="000B0400" w:rsidP="000B040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4260692"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2,008,642</w:t>
            </w:r>
          </w:p>
        </w:tc>
        <w:tc>
          <w:tcPr>
            <w:tcW w:w="445" w:type="pct"/>
            <w:tcBorders>
              <w:top w:val="nil"/>
              <w:left w:val="nil"/>
              <w:bottom w:val="nil"/>
              <w:right w:val="nil"/>
            </w:tcBorders>
            <w:shd w:val="clear" w:color="auto" w:fill="auto"/>
            <w:noWrap/>
            <w:hideMark/>
          </w:tcPr>
          <w:p w14:paraId="51D70307" w14:textId="65532E8A"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09C0447"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41,690,437</w:t>
            </w:r>
          </w:p>
        </w:tc>
        <w:tc>
          <w:tcPr>
            <w:tcW w:w="445" w:type="pct"/>
            <w:tcBorders>
              <w:top w:val="nil"/>
              <w:left w:val="nil"/>
              <w:bottom w:val="nil"/>
              <w:right w:val="nil"/>
            </w:tcBorders>
            <w:shd w:val="clear" w:color="auto" w:fill="auto"/>
            <w:noWrap/>
            <w:hideMark/>
          </w:tcPr>
          <w:p w14:paraId="3C5CDE60" w14:textId="3DA8DD59"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1CBE6C2" w14:textId="4E3BE13E"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660912C" w14:textId="3D67B568"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1ADFFA8" w14:textId="7BF3389B"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B358C1F" w14:textId="03652FA2"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04D7507" w14:textId="628A0F8A"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8F595F"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43,699,079</w:t>
            </w:r>
          </w:p>
        </w:tc>
      </w:tr>
      <w:tr w:rsidR="000B0400" w:rsidRPr="000B0400" w14:paraId="206B25EC" w14:textId="77777777" w:rsidTr="000B0400">
        <w:trPr>
          <w:trHeight w:val="225"/>
        </w:trPr>
        <w:tc>
          <w:tcPr>
            <w:tcW w:w="687" w:type="pct"/>
            <w:vMerge w:val="restart"/>
            <w:tcBorders>
              <w:top w:val="nil"/>
              <w:left w:val="nil"/>
              <w:bottom w:val="nil"/>
              <w:right w:val="nil"/>
            </w:tcBorders>
            <w:shd w:val="clear" w:color="auto" w:fill="auto"/>
            <w:hideMark/>
          </w:tcPr>
          <w:p w14:paraId="7A6EB943" w14:textId="77777777" w:rsidR="000B0400" w:rsidRPr="000B0400" w:rsidRDefault="000B0400" w:rsidP="000B0400">
            <w:pPr>
              <w:spacing w:before="0" w:after="0" w:line="240" w:lineRule="auto"/>
              <w:rPr>
                <w:rFonts w:ascii="Arial" w:hAnsi="Arial" w:cs="Arial"/>
                <w:color w:val="000000"/>
                <w:sz w:val="16"/>
                <w:szCs w:val="16"/>
              </w:rPr>
            </w:pPr>
            <w:r w:rsidRPr="000B040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4C63A9A"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2,190,431</w:t>
            </w:r>
          </w:p>
        </w:tc>
        <w:tc>
          <w:tcPr>
            <w:tcW w:w="445" w:type="pct"/>
            <w:tcBorders>
              <w:top w:val="single" w:sz="4" w:space="0" w:color="293F5B"/>
              <w:left w:val="nil"/>
              <w:bottom w:val="nil"/>
              <w:right w:val="nil"/>
            </w:tcBorders>
            <w:shd w:val="clear" w:color="auto" w:fill="auto"/>
            <w:noWrap/>
            <w:hideMark/>
          </w:tcPr>
          <w:p w14:paraId="43C2D1C7" w14:textId="722157BB"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3F6A319"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46,189,647</w:t>
            </w:r>
          </w:p>
        </w:tc>
        <w:tc>
          <w:tcPr>
            <w:tcW w:w="445" w:type="pct"/>
            <w:tcBorders>
              <w:top w:val="single" w:sz="4" w:space="0" w:color="293F5B"/>
              <w:left w:val="nil"/>
              <w:bottom w:val="nil"/>
              <w:right w:val="nil"/>
            </w:tcBorders>
            <w:shd w:val="clear" w:color="auto" w:fill="auto"/>
            <w:noWrap/>
            <w:hideMark/>
          </w:tcPr>
          <w:p w14:paraId="47DBCDD3" w14:textId="313FF928"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673E607" w14:textId="68B736D4"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74C743C" w14:textId="643CEDCA"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B13E589" w14:textId="65CC0A7A"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559740A" w14:textId="1C125E6A"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3C5711C" w14:textId="6DE38B75"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89111F7"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48,380,078</w:t>
            </w:r>
          </w:p>
        </w:tc>
      </w:tr>
      <w:tr w:rsidR="000B0400" w:rsidRPr="000B0400" w14:paraId="06C3C6EF" w14:textId="77777777" w:rsidTr="000B0400">
        <w:trPr>
          <w:trHeight w:val="225"/>
        </w:trPr>
        <w:tc>
          <w:tcPr>
            <w:tcW w:w="687" w:type="pct"/>
            <w:vMerge/>
            <w:tcBorders>
              <w:top w:val="nil"/>
              <w:left w:val="nil"/>
              <w:bottom w:val="nil"/>
              <w:right w:val="nil"/>
            </w:tcBorders>
            <w:vAlign w:val="center"/>
            <w:hideMark/>
          </w:tcPr>
          <w:p w14:paraId="499A8582" w14:textId="77777777" w:rsidR="000B0400" w:rsidRPr="000B0400" w:rsidRDefault="000B0400" w:rsidP="000B040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8009D99"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2,008,642</w:t>
            </w:r>
          </w:p>
        </w:tc>
        <w:tc>
          <w:tcPr>
            <w:tcW w:w="445" w:type="pct"/>
            <w:tcBorders>
              <w:top w:val="nil"/>
              <w:left w:val="nil"/>
              <w:bottom w:val="nil"/>
              <w:right w:val="nil"/>
            </w:tcBorders>
            <w:shd w:val="clear" w:color="auto" w:fill="auto"/>
            <w:noWrap/>
            <w:hideMark/>
          </w:tcPr>
          <w:p w14:paraId="5AAADA76" w14:textId="77BC3C3D"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78BBF93"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41,690,437</w:t>
            </w:r>
          </w:p>
        </w:tc>
        <w:tc>
          <w:tcPr>
            <w:tcW w:w="445" w:type="pct"/>
            <w:tcBorders>
              <w:top w:val="nil"/>
              <w:left w:val="nil"/>
              <w:bottom w:val="nil"/>
              <w:right w:val="nil"/>
            </w:tcBorders>
            <w:shd w:val="clear" w:color="auto" w:fill="auto"/>
            <w:noWrap/>
            <w:hideMark/>
          </w:tcPr>
          <w:p w14:paraId="77415B04" w14:textId="7A52D46E"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14DA8E2" w14:textId="2FA160E7"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B54A677" w14:textId="31449809"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982FE32" w14:textId="4654BD8B"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15E8B45" w14:textId="3ED70B76"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311BE5E" w14:textId="4BA56517"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AC0EFFE"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43,699,079</w:t>
            </w:r>
          </w:p>
        </w:tc>
      </w:tr>
      <w:tr w:rsidR="000B0400" w:rsidRPr="000B0400" w14:paraId="3BB225BC" w14:textId="77777777" w:rsidTr="000B0400">
        <w:trPr>
          <w:trHeight w:val="225"/>
        </w:trPr>
        <w:tc>
          <w:tcPr>
            <w:tcW w:w="687" w:type="pct"/>
            <w:tcBorders>
              <w:top w:val="nil"/>
              <w:left w:val="nil"/>
              <w:bottom w:val="nil"/>
              <w:right w:val="nil"/>
            </w:tcBorders>
            <w:shd w:val="clear" w:color="auto" w:fill="auto"/>
            <w:noWrap/>
            <w:hideMark/>
          </w:tcPr>
          <w:p w14:paraId="1FB36245" w14:textId="77777777" w:rsidR="000B0400" w:rsidRPr="000B0400" w:rsidRDefault="000B0400" w:rsidP="000B0400">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FCDA152"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EB29FBA" w14:textId="77777777" w:rsidR="000B0400" w:rsidRPr="000B0400" w:rsidRDefault="000B0400" w:rsidP="000B0400">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5A693B7" w14:textId="77777777" w:rsidR="000B0400" w:rsidRPr="000B0400" w:rsidRDefault="000B0400" w:rsidP="000B040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27D9198" w14:textId="77777777" w:rsidR="000B0400" w:rsidRPr="000B0400" w:rsidRDefault="000B0400" w:rsidP="000B040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6476450" w14:textId="77777777" w:rsidR="000B0400" w:rsidRPr="000B0400" w:rsidRDefault="000B0400" w:rsidP="000B040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BE020B5" w14:textId="77777777" w:rsidR="000B0400" w:rsidRPr="000B0400" w:rsidRDefault="000B0400" w:rsidP="000B0400">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053C32E" w14:textId="77777777" w:rsidR="000B0400" w:rsidRPr="000B0400" w:rsidRDefault="000B0400" w:rsidP="000B0400">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8738643" w14:textId="77777777" w:rsidR="000B0400" w:rsidRPr="000B0400" w:rsidRDefault="000B0400" w:rsidP="000B0400">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2F2AE48" w14:textId="77777777" w:rsidR="000B0400" w:rsidRPr="000B0400" w:rsidRDefault="000B0400" w:rsidP="000B0400">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314B009" w14:textId="77777777" w:rsidR="000B0400" w:rsidRPr="000B0400" w:rsidRDefault="000B0400" w:rsidP="000B0400">
            <w:pPr>
              <w:spacing w:before="0" w:after="0" w:line="240" w:lineRule="auto"/>
              <w:jc w:val="center"/>
              <w:rPr>
                <w:rFonts w:ascii="Times New Roman" w:hAnsi="Times New Roman"/>
                <w:sz w:val="20"/>
              </w:rPr>
            </w:pPr>
          </w:p>
        </w:tc>
      </w:tr>
      <w:tr w:rsidR="000B0400" w:rsidRPr="000B0400" w14:paraId="24BDC696" w14:textId="77777777" w:rsidTr="000B0400">
        <w:trPr>
          <w:trHeight w:val="397"/>
        </w:trPr>
        <w:tc>
          <w:tcPr>
            <w:tcW w:w="687" w:type="pct"/>
            <w:tcBorders>
              <w:top w:val="nil"/>
              <w:left w:val="nil"/>
              <w:bottom w:val="nil"/>
              <w:right w:val="nil"/>
            </w:tcBorders>
            <w:shd w:val="clear" w:color="auto" w:fill="auto"/>
            <w:vAlign w:val="bottom"/>
            <w:hideMark/>
          </w:tcPr>
          <w:p w14:paraId="3C5E6D52" w14:textId="77777777" w:rsidR="000B0400" w:rsidRPr="000B0400" w:rsidRDefault="000B0400" w:rsidP="000B0400">
            <w:pPr>
              <w:spacing w:before="0" w:after="0" w:line="240" w:lineRule="auto"/>
              <w:rPr>
                <w:rFonts w:ascii="Arial" w:hAnsi="Arial" w:cs="Arial"/>
                <w:b/>
                <w:bCs/>
                <w:color w:val="000000"/>
                <w:sz w:val="16"/>
                <w:szCs w:val="16"/>
              </w:rPr>
            </w:pPr>
            <w:r w:rsidRPr="000B0400">
              <w:rPr>
                <w:rFonts w:ascii="Arial" w:hAnsi="Arial" w:cs="Arial"/>
                <w:b/>
                <w:bCs/>
                <w:color w:val="000000"/>
                <w:sz w:val="16"/>
                <w:szCs w:val="16"/>
              </w:rPr>
              <w:t>Australian Institute of Family Studies</w:t>
            </w:r>
          </w:p>
        </w:tc>
        <w:tc>
          <w:tcPr>
            <w:tcW w:w="445" w:type="pct"/>
            <w:tcBorders>
              <w:top w:val="nil"/>
              <w:left w:val="nil"/>
              <w:bottom w:val="nil"/>
              <w:right w:val="nil"/>
            </w:tcBorders>
            <w:shd w:val="clear" w:color="auto" w:fill="auto"/>
            <w:noWrap/>
            <w:hideMark/>
          </w:tcPr>
          <w:p w14:paraId="0D94BC55" w14:textId="77777777" w:rsidR="000B0400" w:rsidRPr="000B0400" w:rsidRDefault="000B0400" w:rsidP="000B0400">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E09BEAE" w14:textId="77777777" w:rsidR="000B0400" w:rsidRPr="000B0400" w:rsidRDefault="000B0400" w:rsidP="000B0400">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6E4DCB8"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4F471EF"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0C3B7A9" w14:textId="77777777" w:rsidR="000B0400" w:rsidRPr="000B0400" w:rsidRDefault="000B0400" w:rsidP="000B040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F69C66F" w14:textId="77777777" w:rsidR="000B0400" w:rsidRPr="000B0400" w:rsidRDefault="000B0400" w:rsidP="000B0400">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7EE4380" w14:textId="77777777" w:rsidR="000B0400" w:rsidRPr="000B0400" w:rsidRDefault="000B0400" w:rsidP="000B0400">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AA061A9" w14:textId="77777777" w:rsidR="000B0400" w:rsidRPr="000B0400" w:rsidRDefault="000B0400" w:rsidP="000B0400">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5CF7A46" w14:textId="77777777" w:rsidR="000B0400" w:rsidRPr="000B0400" w:rsidRDefault="000B0400" w:rsidP="000B0400">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39275CC" w14:textId="77777777" w:rsidR="000B0400" w:rsidRPr="000B0400" w:rsidRDefault="000B0400" w:rsidP="000B0400">
            <w:pPr>
              <w:spacing w:before="0" w:after="0" w:line="240" w:lineRule="auto"/>
              <w:rPr>
                <w:rFonts w:ascii="Times New Roman" w:hAnsi="Times New Roman"/>
                <w:sz w:val="20"/>
              </w:rPr>
            </w:pPr>
          </w:p>
        </w:tc>
      </w:tr>
      <w:tr w:rsidR="000B0400" w:rsidRPr="000B0400" w14:paraId="6766890D" w14:textId="77777777" w:rsidTr="000B0400">
        <w:trPr>
          <w:trHeight w:val="225"/>
        </w:trPr>
        <w:tc>
          <w:tcPr>
            <w:tcW w:w="687" w:type="pct"/>
            <w:vMerge w:val="restart"/>
            <w:tcBorders>
              <w:top w:val="nil"/>
              <w:left w:val="nil"/>
              <w:bottom w:val="nil"/>
              <w:right w:val="nil"/>
            </w:tcBorders>
            <w:shd w:val="clear" w:color="auto" w:fill="auto"/>
            <w:hideMark/>
          </w:tcPr>
          <w:p w14:paraId="1F783A2B" w14:textId="77777777" w:rsidR="000B0400" w:rsidRPr="000B0400" w:rsidRDefault="000B0400" w:rsidP="000B0400">
            <w:pPr>
              <w:spacing w:before="0" w:after="0" w:line="240" w:lineRule="auto"/>
              <w:rPr>
                <w:rFonts w:ascii="Arial" w:hAnsi="Arial" w:cs="Arial"/>
                <w:color w:val="000000"/>
                <w:sz w:val="16"/>
                <w:szCs w:val="16"/>
              </w:rPr>
            </w:pPr>
            <w:r w:rsidRPr="000B0400">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25C36A5"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4,913</w:t>
            </w:r>
          </w:p>
        </w:tc>
        <w:tc>
          <w:tcPr>
            <w:tcW w:w="445" w:type="pct"/>
            <w:tcBorders>
              <w:top w:val="nil"/>
              <w:left w:val="nil"/>
              <w:bottom w:val="nil"/>
              <w:right w:val="nil"/>
            </w:tcBorders>
            <w:shd w:val="clear" w:color="auto" w:fill="auto"/>
            <w:noWrap/>
            <w:hideMark/>
          </w:tcPr>
          <w:p w14:paraId="06A94C89" w14:textId="37C64C8D"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7E9C929"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20,342</w:t>
            </w:r>
          </w:p>
        </w:tc>
        <w:tc>
          <w:tcPr>
            <w:tcW w:w="445" w:type="pct"/>
            <w:tcBorders>
              <w:top w:val="nil"/>
              <w:left w:val="nil"/>
              <w:bottom w:val="nil"/>
              <w:right w:val="nil"/>
            </w:tcBorders>
            <w:shd w:val="clear" w:color="auto" w:fill="auto"/>
            <w:noWrap/>
            <w:hideMark/>
          </w:tcPr>
          <w:p w14:paraId="4ED6F5DF" w14:textId="653800D6"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A34CE5" w14:textId="7B8CE867"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EC9C1B6" w14:textId="4CD78C34"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D1938C2" w14:textId="6C3D8740"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BA35BEB" w14:textId="6EA2EEB7"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50A205C" w14:textId="3102D699"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0884907"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25,255</w:t>
            </w:r>
          </w:p>
        </w:tc>
      </w:tr>
      <w:tr w:rsidR="000B0400" w:rsidRPr="000B0400" w14:paraId="0F0DF09F" w14:textId="77777777" w:rsidTr="000B0400">
        <w:trPr>
          <w:trHeight w:val="225"/>
        </w:trPr>
        <w:tc>
          <w:tcPr>
            <w:tcW w:w="687" w:type="pct"/>
            <w:vMerge/>
            <w:tcBorders>
              <w:top w:val="nil"/>
              <w:left w:val="nil"/>
              <w:bottom w:val="nil"/>
              <w:right w:val="nil"/>
            </w:tcBorders>
            <w:vAlign w:val="center"/>
            <w:hideMark/>
          </w:tcPr>
          <w:p w14:paraId="63A4AD0F" w14:textId="77777777" w:rsidR="000B0400" w:rsidRPr="000B0400" w:rsidRDefault="000B0400" w:rsidP="000B040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F900386"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5,249</w:t>
            </w:r>
          </w:p>
        </w:tc>
        <w:tc>
          <w:tcPr>
            <w:tcW w:w="445" w:type="pct"/>
            <w:tcBorders>
              <w:top w:val="nil"/>
              <w:left w:val="nil"/>
              <w:bottom w:val="nil"/>
              <w:right w:val="nil"/>
            </w:tcBorders>
            <w:shd w:val="clear" w:color="auto" w:fill="auto"/>
            <w:noWrap/>
            <w:hideMark/>
          </w:tcPr>
          <w:p w14:paraId="12E3F4D0" w14:textId="01CD69B5"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E338DD4"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16,415</w:t>
            </w:r>
          </w:p>
        </w:tc>
        <w:tc>
          <w:tcPr>
            <w:tcW w:w="445" w:type="pct"/>
            <w:tcBorders>
              <w:top w:val="nil"/>
              <w:left w:val="nil"/>
              <w:bottom w:val="nil"/>
              <w:right w:val="nil"/>
            </w:tcBorders>
            <w:shd w:val="clear" w:color="auto" w:fill="auto"/>
            <w:noWrap/>
            <w:hideMark/>
          </w:tcPr>
          <w:p w14:paraId="2AD4D5AF" w14:textId="48419167"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21661FB" w14:textId="7A702B7F"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FB9B7FE" w14:textId="3F0257AA"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2D474FF" w14:textId="4395DF36"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B993FDD" w14:textId="264D4CFA"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33EA55" w14:textId="4A6214DA"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FB1B231"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21,664</w:t>
            </w:r>
          </w:p>
        </w:tc>
      </w:tr>
      <w:tr w:rsidR="000B0400" w:rsidRPr="000B0400" w14:paraId="76217B7F" w14:textId="77777777" w:rsidTr="000B0400">
        <w:trPr>
          <w:trHeight w:val="225"/>
        </w:trPr>
        <w:tc>
          <w:tcPr>
            <w:tcW w:w="687" w:type="pct"/>
            <w:vMerge w:val="restart"/>
            <w:tcBorders>
              <w:top w:val="nil"/>
              <w:left w:val="nil"/>
              <w:bottom w:val="nil"/>
              <w:right w:val="nil"/>
            </w:tcBorders>
            <w:shd w:val="clear" w:color="auto" w:fill="auto"/>
            <w:hideMark/>
          </w:tcPr>
          <w:p w14:paraId="24D4D01E" w14:textId="77777777" w:rsidR="000B0400" w:rsidRPr="000B0400" w:rsidRDefault="000B0400" w:rsidP="000B0400">
            <w:pPr>
              <w:spacing w:before="0" w:after="0" w:line="240" w:lineRule="auto"/>
              <w:rPr>
                <w:rFonts w:ascii="Arial" w:hAnsi="Arial" w:cs="Arial"/>
                <w:color w:val="000000"/>
                <w:sz w:val="16"/>
                <w:szCs w:val="16"/>
              </w:rPr>
            </w:pPr>
            <w:r w:rsidRPr="000B0400">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340C5E6"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4,913</w:t>
            </w:r>
          </w:p>
        </w:tc>
        <w:tc>
          <w:tcPr>
            <w:tcW w:w="445" w:type="pct"/>
            <w:tcBorders>
              <w:top w:val="single" w:sz="4" w:space="0" w:color="293F5B"/>
              <w:left w:val="nil"/>
              <w:bottom w:val="nil"/>
              <w:right w:val="nil"/>
            </w:tcBorders>
            <w:shd w:val="clear" w:color="auto" w:fill="auto"/>
            <w:noWrap/>
            <w:hideMark/>
          </w:tcPr>
          <w:p w14:paraId="36F4C878" w14:textId="7A8DD3BF"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7BB7B1C"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20,342</w:t>
            </w:r>
          </w:p>
        </w:tc>
        <w:tc>
          <w:tcPr>
            <w:tcW w:w="445" w:type="pct"/>
            <w:tcBorders>
              <w:top w:val="single" w:sz="4" w:space="0" w:color="293F5B"/>
              <w:left w:val="nil"/>
              <w:bottom w:val="nil"/>
              <w:right w:val="nil"/>
            </w:tcBorders>
            <w:shd w:val="clear" w:color="auto" w:fill="auto"/>
            <w:noWrap/>
            <w:hideMark/>
          </w:tcPr>
          <w:p w14:paraId="1E6EC102" w14:textId="7F857D0D"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9EF296B" w14:textId="168011FC"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714B07C" w14:textId="614F5E87"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3FC34AE1" w14:textId="0631649B"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421C7EAB" w14:textId="3D0721EC"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A34334C" w14:textId="72000EFA" w:rsidR="000B0400" w:rsidRPr="000B0400" w:rsidRDefault="003579ED" w:rsidP="000B0400">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FA0C7E6" w14:textId="77777777" w:rsidR="000B0400" w:rsidRPr="000B0400" w:rsidRDefault="000B0400" w:rsidP="000B0400">
            <w:pPr>
              <w:spacing w:before="0" w:after="0" w:line="240" w:lineRule="auto"/>
              <w:jc w:val="right"/>
              <w:rPr>
                <w:rFonts w:ascii="Arial" w:hAnsi="Arial" w:cs="Arial"/>
                <w:color w:val="000000"/>
                <w:sz w:val="16"/>
                <w:szCs w:val="16"/>
              </w:rPr>
            </w:pPr>
            <w:r w:rsidRPr="000B0400">
              <w:rPr>
                <w:rFonts w:ascii="Arial" w:hAnsi="Arial" w:cs="Arial"/>
                <w:color w:val="000000"/>
                <w:sz w:val="16"/>
                <w:szCs w:val="16"/>
              </w:rPr>
              <w:t>25,255</w:t>
            </w:r>
          </w:p>
        </w:tc>
      </w:tr>
      <w:tr w:rsidR="000B0400" w:rsidRPr="000B0400" w14:paraId="048202D3" w14:textId="77777777" w:rsidTr="000B0400">
        <w:trPr>
          <w:trHeight w:val="225"/>
        </w:trPr>
        <w:tc>
          <w:tcPr>
            <w:tcW w:w="687" w:type="pct"/>
            <w:vMerge/>
            <w:tcBorders>
              <w:top w:val="nil"/>
              <w:left w:val="nil"/>
              <w:bottom w:val="nil"/>
              <w:right w:val="nil"/>
            </w:tcBorders>
            <w:vAlign w:val="center"/>
            <w:hideMark/>
          </w:tcPr>
          <w:p w14:paraId="7D8BB922" w14:textId="77777777" w:rsidR="000B0400" w:rsidRPr="000B0400" w:rsidRDefault="000B0400" w:rsidP="000B0400">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44A533F"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5,249</w:t>
            </w:r>
          </w:p>
        </w:tc>
        <w:tc>
          <w:tcPr>
            <w:tcW w:w="445" w:type="pct"/>
            <w:tcBorders>
              <w:top w:val="nil"/>
              <w:left w:val="nil"/>
              <w:bottom w:val="nil"/>
              <w:right w:val="nil"/>
            </w:tcBorders>
            <w:shd w:val="clear" w:color="auto" w:fill="auto"/>
            <w:noWrap/>
            <w:hideMark/>
          </w:tcPr>
          <w:p w14:paraId="62688881" w14:textId="744940B8"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F499700"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16,415</w:t>
            </w:r>
          </w:p>
        </w:tc>
        <w:tc>
          <w:tcPr>
            <w:tcW w:w="445" w:type="pct"/>
            <w:tcBorders>
              <w:top w:val="nil"/>
              <w:left w:val="nil"/>
              <w:bottom w:val="nil"/>
              <w:right w:val="nil"/>
            </w:tcBorders>
            <w:shd w:val="clear" w:color="auto" w:fill="auto"/>
            <w:noWrap/>
            <w:hideMark/>
          </w:tcPr>
          <w:p w14:paraId="2532C88C" w14:textId="2052E5D4"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8446BC4" w14:textId="0859FD9B"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3E70DED" w14:textId="0E7A8753"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20E2121" w14:textId="3A9430F4"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319B545" w14:textId="09479EF6"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C4C0070" w14:textId="61B7966A" w:rsidR="000B0400" w:rsidRPr="000B0400" w:rsidRDefault="003579ED" w:rsidP="000B0400">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B9C9DD" w14:textId="77777777" w:rsidR="000B0400" w:rsidRPr="000B0400" w:rsidRDefault="000B0400" w:rsidP="000B0400">
            <w:pPr>
              <w:spacing w:before="0" w:after="0" w:line="240" w:lineRule="auto"/>
              <w:jc w:val="right"/>
              <w:rPr>
                <w:rFonts w:ascii="Arial" w:hAnsi="Arial" w:cs="Arial"/>
                <w:i/>
                <w:iCs/>
                <w:color w:val="000000"/>
                <w:sz w:val="16"/>
                <w:szCs w:val="16"/>
              </w:rPr>
            </w:pPr>
            <w:r w:rsidRPr="000B0400">
              <w:rPr>
                <w:rFonts w:ascii="Arial" w:hAnsi="Arial" w:cs="Arial"/>
                <w:i/>
                <w:iCs/>
                <w:color w:val="000000"/>
                <w:sz w:val="16"/>
                <w:szCs w:val="16"/>
              </w:rPr>
              <w:t>21,664</w:t>
            </w:r>
          </w:p>
        </w:tc>
      </w:tr>
    </w:tbl>
    <w:p w14:paraId="695FE83E" w14:textId="2A45BE5E" w:rsidR="00295522" w:rsidRDefault="000B0400" w:rsidP="00D27667">
      <w:pPr>
        <w:pStyle w:val="SingleParagraph"/>
        <w:rPr>
          <w:rFonts w:asciiTheme="minorHAnsi" w:eastAsiaTheme="minorHAnsi" w:hAnsiTheme="minorHAnsi" w:cstheme="minorBidi"/>
          <w:sz w:val="22"/>
          <w:szCs w:val="22"/>
          <w:lang w:eastAsia="en-US"/>
        </w:rPr>
      </w:pPr>
      <w:r>
        <w:fldChar w:fldCharType="end"/>
      </w:r>
      <w:r>
        <w:br w:type="page"/>
      </w:r>
      <w:r w:rsidR="00295522">
        <w:fldChar w:fldCharType="begin" w:fldLock="1"/>
      </w:r>
      <w:r w:rsidR="00295522">
        <w:instrText xml:space="preserve"> LINK Excel.Sheet.12 "\\\\mercury.network\\dfs\\Groups\\FMG\\FRACM\\Reporting and Resourcing\\Special Appropriations\\Budget Paper 4\\2024-25\\05. BP4 Sections\\05_ART\\05_ART_20240504_1305_Formatted.xlsx" "ART - Output!R2318C1:R2338C11" \a \f 4 \h </w:instrText>
      </w:r>
      <w:r w:rsidR="00EF4B5F">
        <w:instrText xml:space="preserve"> \* MERGEFORMAT </w:instrText>
      </w:r>
      <w:r w:rsidR="00295522">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295522" w:rsidRPr="00295522" w14:paraId="27105EB2" w14:textId="77777777" w:rsidTr="00295522">
        <w:trPr>
          <w:trHeight w:val="300"/>
        </w:trPr>
        <w:tc>
          <w:tcPr>
            <w:tcW w:w="5000" w:type="pct"/>
            <w:gridSpan w:val="11"/>
            <w:tcBorders>
              <w:top w:val="nil"/>
              <w:left w:val="nil"/>
              <w:bottom w:val="nil"/>
              <w:right w:val="nil"/>
            </w:tcBorders>
            <w:shd w:val="clear" w:color="auto" w:fill="auto"/>
            <w:noWrap/>
            <w:vAlign w:val="center"/>
            <w:hideMark/>
          </w:tcPr>
          <w:p w14:paraId="1A78CAFF" w14:textId="65A0EAE3" w:rsidR="00295522" w:rsidRPr="00295522" w:rsidRDefault="00295522" w:rsidP="00295522">
            <w:pPr>
              <w:spacing w:before="0" w:after="0" w:line="240" w:lineRule="auto"/>
              <w:jc w:val="center"/>
              <w:rPr>
                <w:rFonts w:ascii="Arial" w:hAnsi="Arial" w:cs="Arial"/>
                <w:b/>
                <w:bCs/>
                <w:color w:val="000000"/>
                <w:sz w:val="22"/>
                <w:szCs w:val="22"/>
              </w:rPr>
            </w:pPr>
            <w:r w:rsidRPr="00295522">
              <w:rPr>
                <w:rFonts w:ascii="Arial" w:hAnsi="Arial" w:cs="Arial"/>
                <w:b/>
                <w:bCs/>
                <w:color w:val="000000"/>
                <w:sz w:val="22"/>
                <w:szCs w:val="22"/>
              </w:rPr>
              <w:lastRenderedPageBreak/>
              <w:t>SOCIAL SERVICES</w:t>
            </w:r>
          </w:p>
        </w:tc>
      </w:tr>
      <w:tr w:rsidR="00295522" w:rsidRPr="00295522" w14:paraId="38AB4D87" w14:textId="77777777" w:rsidTr="00295522">
        <w:trPr>
          <w:trHeight w:val="225"/>
        </w:trPr>
        <w:tc>
          <w:tcPr>
            <w:tcW w:w="5000" w:type="pct"/>
            <w:gridSpan w:val="11"/>
            <w:tcBorders>
              <w:top w:val="nil"/>
              <w:left w:val="nil"/>
              <w:bottom w:val="nil"/>
              <w:right w:val="nil"/>
            </w:tcBorders>
            <w:shd w:val="clear" w:color="auto" w:fill="auto"/>
            <w:noWrap/>
            <w:vAlign w:val="center"/>
            <w:hideMark/>
          </w:tcPr>
          <w:p w14:paraId="3A0DA623" w14:textId="6A4BC0D7" w:rsidR="00295522" w:rsidRPr="00295522" w:rsidRDefault="00295522" w:rsidP="00295522">
            <w:pPr>
              <w:spacing w:before="0" w:after="0" w:line="240" w:lineRule="auto"/>
              <w:jc w:val="center"/>
              <w:rPr>
                <w:rFonts w:ascii="Arial" w:hAnsi="Arial" w:cs="Arial"/>
                <w:color w:val="000000"/>
                <w:sz w:val="16"/>
                <w:szCs w:val="16"/>
              </w:rPr>
            </w:pPr>
            <w:r w:rsidRPr="00295522">
              <w:rPr>
                <w:rFonts w:ascii="Arial" w:hAnsi="Arial" w:cs="Arial"/>
                <w:color w:val="000000"/>
                <w:sz w:val="16"/>
                <w:szCs w:val="16"/>
              </w:rPr>
              <w:t>Agency Resourcing</w:t>
            </w:r>
            <w:r w:rsidR="0089566F">
              <w:rPr>
                <w:rFonts w:ascii="Arial" w:hAnsi="Arial" w:cs="Arial"/>
                <w:color w:val="000000"/>
                <w:sz w:val="16"/>
                <w:szCs w:val="16"/>
              </w:rPr>
              <w:t xml:space="preserve"> – </w:t>
            </w:r>
            <w:r w:rsidRPr="00295522">
              <w:rPr>
                <w:rFonts w:ascii="Arial" w:hAnsi="Arial" w:cs="Arial"/>
                <w:color w:val="000000"/>
                <w:sz w:val="16"/>
                <w:szCs w:val="16"/>
              </w:rPr>
              <w:t>2024</w:t>
            </w:r>
            <w:r w:rsidR="003579ED">
              <w:rPr>
                <w:rFonts w:ascii="Arial" w:hAnsi="Arial" w:cs="Arial"/>
                <w:color w:val="000000"/>
                <w:sz w:val="16"/>
                <w:szCs w:val="16"/>
              </w:rPr>
              <w:noBreakHyphen/>
            </w:r>
            <w:r w:rsidRPr="00295522">
              <w:rPr>
                <w:rFonts w:ascii="Arial" w:hAnsi="Arial" w:cs="Arial"/>
                <w:color w:val="000000"/>
                <w:sz w:val="16"/>
                <w:szCs w:val="16"/>
              </w:rPr>
              <w:t>2025</w:t>
            </w:r>
          </w:p>
        </w:tc>
      </w:tr>
      <w:tr w:rsidR="00295522" w:rsidRPr="00295522" w14:paraId="4932C0E2" w14:textId="77777777" w:rsidTr="00295522">
        <w:trPr>
          <w:trHeight w:val="225"/>
        </w:trPr>
        <w:tc>
          <w:tcPr>
            <w:tcW w:w="5000" w:type="pct"/>
            <w:gridSpan w:val="11"/>
            <w:tcBorders>
              <w:top w:val="nil"/>
              <w:left w:val="nil"/>
              <w:bottom w:val="single" w:sz="4" w:space="0" w:color="293F5B"/>
              <w:right w:val="nil"/>
            </w:tcBorders>
            <w:shd w:val="clear" w:color="auto" w:fill="auto"/>
            <w:noWrap/>
            <w:vAlign w:val="center"/>
            <w:hideMark/>
          </w:tcPr>
          <w:p w14:paraId="1ECA1274" w14:textId="503B60F6" w:rsidR="00295522" w:rsidRPr="00295522" w:rsidRDefault="00295522" w:rsidP="00295522">
            <w:pPr>
              <w:spacing w:before="0" w:after="0" w:line="240" w:lineRule="auto"/>
              <w:jc w:val="center"/>
              <w:rPr>
                <w:rFonts w:ascii="Arial" w:hAnsi="Arial" w:cs="Arial"/>
                <w:i/>
                <w:iCs/>
                <w:color w:val="000000"/>
                <w:sz w:val="16"/>
                <w:szCs w:val="16"/>
              </w:rPr>
            </w:pPr>
            <w:r w:rsidRPr="00295522">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295522">
              <w:rPr>
                <w:rFonts w:ascii="Arial" w:hAnsi="Arial" w:cs="Arial"/>
                <w:i/>
                <w:iCs/>
                <w:color w:val="000000"/>
                <w:sz w:val="16"/>
                <w:szCs w:val="16"/>
              </w:rPr>
              <w:t>2023</w:t>
            </w:r>
            <w:r w:rsidR="003579ED">
              <w:rPr>
                <w:rFonts w:ascii="Arial" w:hAnsi="Arial" w:cs="Arial"/>
                <w:i/>
                <w:iCs/>
                <w:color w:val="000000"/>
                <w:sz w:val="16"/>
                <w:szCs w:val="16"/>
              </w:rPr>
              <w:noBreakHyphen/>
            </w:r>
            <w:r w:rsidRPr="00295522">
              <w:rPr>
                <w:rFonts w:ascii="Arial" w:hAnsi="Arial" w:cs="Arial"/>
                <w:i/>
                <w:iCs/>
                <w:color w:val="000000"/>
                <w:sz w:val="16"/>
                <w:szCs w:val="16"/>
              </w:rPr>
              <w:t>2024</w:t>
            </w:r>
          </w:p>
        </w:tc>
      </w:tr>
      <w:tr w:rsidR="00295522" w:rsidRPr="00295522" w14:paraId="40884EB8" w14:textId="77777777" w:rsidTr="00295522">
        <w:trPr>
          <w:trHeight w:val="225"/>
        </w:trPr>
        <w:tc>
          <w:tcPr>
            <w:tcW w:w="687" w:type="pct"/>
            <w:tcBorders>
              <w:top w:val="nil"/>
              <w:left w:val="nil"/>
              <w:bottom w:val="nil"/>
              <w:right w:val="nil"/>
            </w:tcBorders>
            <w:shd w:val="clear" w:color="auto" w:fill="auto"/>
            <w:noWrap/>
            <w:hideMark/>
          </w:tcPr>
          <w:p w14:paraId="3B1E88A6" w14:textId="77777777" w:rsidR="00295522" w:rsidRPr="00295522" w:rsidRDefault="00295522" w:rsidP="00295522">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D6D2D63" w14:textId="77777777" w:rsidR="00295522" w:rsidRPr="00295522" w:rsidRDefault="00295522" w:rsidP="00295522">
            <w:pPr>
              <w:spacing w:before="0" w:after="0" w:line="240" w:lineRule="auto"/>
              <w:jc w:val="center"/>
              <w:rPr>
                <w:rFonts w:ascii="Arial" w:hAnsi="Arial" w:cs="Arial"/>
                <w:color w:val="000000"/>
                <w:sz w:val="16"/>
                <w:szCs w:val="16"/>
              </w:rPr>
            </w:pPr>
            <w:r w:rsidRPr="00295522">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0072E3B8" w14:textId="77777777" w:rsidR="00295522" w:rsidRPr="00295522" w:rsidRDefault="00295522" w:rsidP="00295522">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296B886" w14:textId="77777777" w:rsidR="00295522" w:rsidRPr="00295522" w:rsidRDefault="00295522" w:rsidP="00295522">
            <w:pPr>
              <w:spacing w:before="0" w:after="0" w:line="240" w:lineRule="auto"/>
              <w:jc w:val="center"/>
              <w:rPr>
                <w:rFonts w:ascii="Arial" w:hAnsi="Arial" w:cs="Arial"/>
                <w:color w:val="000000"/>
                <w:sz w:val="16"/>
                <w:szCs w:val="16"/>
              </w:rPr>
            </w:pPr>
            <w:r w:rsidRPr="00295522">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7B31CCBC" w14:textId="77777777" w:rsidR="00295522" w:rsidRPr="00295522" w:rsidRDefault="00295522" w:rsidP="00295522">
            <w:pPr>
              <w:spacing w:before="0" w:after="0" w:line="240" w:lineRule="auto"/>
              <w:jc w:val="center"/>
              <w:rPr>
                <w:rFonts w:ascii="Arial" w:hAnsi="Arial" w:cs="Arial"/>
                <w:color w:val="000000"/>
                <w:sz w:val="16"/>
                <w:szCs w:val="16"/>
              </w:rPr>
            </w:pPr>
          </w:p>
        </w:tc>
      </w:tr>
      <w:tr w:rsidR="00295522" w:rsidRPr="00295522" w14:paraId="10F4217E" w14:textId="77777777" w:rsidTr="00295522">
        <w:trPr>
          <w:trHeight w:val="225"/>
        </w:trPr>
        <w:tc>
          <w:tcPr>
            <w:tcW w:w="687" w:type="pct"/>
            <w:tcBorders>
              <w:top w:val="nil"/>
              <w:left w:val="nil"/>
              <w:bottom w:val="nil"/>
              <w:right w:val="nil"/>
            </w:tcBorders>
            <w:shd w:val="clear" w:color="auto" w:fill="auto"/>
            <w:vAlign w:val="bottom"/>
            <w:hideMark/>
          </w:tcPr>
          <w:p w14:paraId="4840BD96"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6B60E0A"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1457AB6" w14:textId="77777777" w:rsidR="00295522" w:rsidRPr="00295522" w:rsidRDefault="00295522" w:rsidP="0029552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2181734F" w14:textId="77777777" w:rsidR="00295522" w:rsidRPr="00295522" w:rsidRDefault="00295522" w:rsidP="002955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E315358" w14:textId="77777777" w:rsidR="00295522" w:rsidRPr="00295522" w:rsidRDefault="00295522" w:rsidP="002955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5575945" w14:textId="77777777" w:rsidR="00295522" w:rsidRPr="00295522" w:rsidRDefault="00295522" w:rsidP="002955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308811C" w14:textId="77777777" w:rsidR="00295522" w:rsidRPr="00295522" w:rsidRDefault="00295522" w:rsidP="00295522">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84DEF3B" w14:textId="77777777" w:rsidR="00295522" w:rsidRPr="00295522" w:rsidRDefault="00295522" w:rsidP="00295522">
            <w:pPr>
              <w:spacing w:before="0" w:after="0" w:line="240" w:lineRule="auto"/>
              <w:jc w:val="center"/>
              <w:rPr>
                <w:rFonts w:ascii="Arial" w:hAnsi="Arial" w:cs="Arial"/>
                <w:color w:val="000000"/>
                <w:sz w:val="16"/>
                <w:szCs w:val="16"/>
              </w:rPr>
            </w:pPr>
            <w:r w:rsidRPr="00295522">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0DF7F08" w14:textId="77777777" w:rsidR="00295522" w:rsidRPr="00295522" w:rsidRDefault="00295522" w:rsidP="00295522">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9190C28" w14:textId="77777777" w:rsidR="00295522" w:rsidRPr="00295522" w:rsidRDefault="00295522" w:rsidP="00295522">
            <w:pPr>
              <w:spacing w:before="0" w:after="0" w:line="240" w:lineRule="auto"/>
              <w:jc w:val="center"/>
              <w:rPr>
                <w:rFonts w:ascii="Times New Roman" w:hAnsi="Times New Roman"/>
                <w:sz w:val="20"/>
              </w:rPr>
            </w:pPr>
          </w:p>
        </w:tc>
      </w:tr>
      <w:tr w:rsidR="00295522" w:rsidRPr="00295522" w14:paraId="048406E5" w14:textId="77777777" w:rsidTr="00295522">
        <w:trPr>
          <w:trHeight w:val="397"/>
        </w:trPr>
        <w:tc>
          <w:tcPr>
            <w:tcW w:w="687" w:type="pct"/>
            <w:tcBorders>
              <w:top w:val="nil"/>
              <w:left w:val="nil"/>
              <w:bottom w:val="single" w:sz="4" w:space="0" w:color="293F5B"/>
              <w:right w:val="nil"/>
            </w:tcBorders>
            <w:shd w:val="clear" w:color="auto" w:fill="auto"/>
            <w:vAlign w:val="bottom"/>
            <w:hideMark/>
          </w:tcPr>
          <w:p w14:paraId="00B592C7" w14:textId="522899C9" w:rsidR="00295522" w:rsidRPr="00295522" w:rsidRDefault="00295522" w:rsidP="00295522">
            <w:pPr>
              <w:spacing w:before="0" w:after="0" w:line="240" w:lineRule="auto"/>
              <w:rPr>
                <w:rFonts w:ascii="Arial" w:hAnsi="Arial" w:cs="Arial"/>
                <w:color w:val="000000"/>
                <w:sz w:val="16"/>
                <w:szCs w:val="16"/>
              </w:rPr>
            </w:pPr>
            <w:r w:rsidRPr="00295522">
              <w:rPr>
                <w:rFonts w:ascii="Arial" w:hAnsi="Arial" w:cs="Arial"/>
                <w:color w:val="000000"/>
                <w:sz w:val="16"/>
                <w:szCs w:val="16"/>
              </w:rPr>
              <w:t>Entity/Outcome/</w:t>
            </w:r>
            <w:r w:rsidRPr="00295522">
              <w:rPr>
                <w:rFonts w:ascii="Arial" w:hAnsi="Arial" w:cs="Arial"/>
                <w:color w:val="000000"/>
                <w:sz w:val="16"/>
                <w:szCs w:val="16"/>
              </w:rPr>
              <w:br/>
              <w:t>Non</w:t>
            </w:r>
            <w:r w:rsidR="003579ED">
              <w:rPr>
                <w:rFonts w:ascii="Arial" w:hAnsi="Arial" w:cs="Arial"/>
                <w:color w:val="000000"/>
                <w:sz w:val="16"/>
                <w:szCs w:val="16"/>
              </w:rPr>
              <w:noBreakHyphen/>
            </w:r>
            <w:r w:rsidRPr="00295522">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50CC9204"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Appropriation</w:t>
            </w:r>
            <w:r w:rsidRPr="00295522">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530A865C"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Appropriation</w:t>
            </w:r>
            <w:r w:rsidRPr="00295522">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5D153BC"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5A8624BE"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Special</w:t>
            </w:r>
            <w:r w:rsidRPr="0029552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73C77DE"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Special</w:t>
            </w:r>
            <w:r w:rsidRPr="00295522">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5CF809A"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Appropriation</w:t>
            </w:r>
            <w:r w:rsidRPr="00295522">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4855E93"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1B8A03F2"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8C62CE3"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Special</w:t>
            </w:r>
            <w:r w:rsidRPr="00295522">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5B4CF5E"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br/>
              <w:t>Total</w:t>
            </w:r>
          </w:p>
        </w:tc>
      </w:tr>
      <w:tr w:rsidR="00295522" w:rsidRPr="00295522" w14:paraId="5842AF90" w14:textId="77777777" w:rsidTr="00295522">
        <w:trPr>
          <w:trHeight w:val="225"/>
        </w:trPr>
        <w:tc>
          <w:tcPr>
            <w:tcW w:w="687" w:type="pct"/>
            <w:tcBorders>
              <w:top w:val="nil"/>
              <w:left w:val="nil"/>
              <w:bottom w:val="nil"/>
              <w:right w:val="nil"/>
            </w:tcBorders>
            <w:shd w:val="clear" w:color="auto" w:fill="auto"/>
            <w:noWrap/>
            <w:hideMark/>
          </w:tcPr>
          <w:p w14:paraId="58092614" w14:textId="77777777" w:rsidR="00295522" w:rsidRPr="00295522" w:rsidRDefault="00295522" w:rsidP="00295522">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206B184" w14:textId="7400444B"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5D51682" w14:textId="0E411C14"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ACD2EF3" w14:textId="6DB7724D"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C8F0330" w14:textId="383684E8"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579F2EB" w14:textId="6BD9D802"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2692134" w14:textId="105FEC59"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62B76B8" w14:textId="1551DC08"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2C765ED7" w14:textId="53480561"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4212A75" w14:textId="51E5BE63"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766A7DE" w14:textId="3FE48E9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w:t>
            </w:r>
            <w:r w:rsidR="003579ED">
              <w:rPr>
                <w:rFonts w:ascii="Arial" w:hAnsi="Arial" w:cs="Arial"/>
                <w:color w:val="000000"/>
                <w:sz w:val="16"/>
                <w:szCs w:val="16"/>
              </w:rPr>
              <w:t>’</w:t>
            </w:r>
            <w:r w:rsidRPr="00295522">
              <w:rPr>
                <w:rFonts w:ascii="Arial" w:hAnsi="Arial" w:cs="Arial"/>
                <w:color w:val="000000"/>
                <w:sz w:val="16"/>
                <w:szCs w:val="16"/>
              </w:rPr>
              <w:t>000</w:t>
            </w:r>
          </w:p>
        </w:tc>
      </w:tr>
      <w:tr w:rsidR="00295522" w:rsidRPr="00295522" w14:paraId="6A3CFFE4" w14:textId="77777777" w:rsidTr="00295522">
        <w:trPr>
          <w:trHeight w:val="397"/>
        </w:trPr>
        <w:tc>
          <w:tcPr>
            <w:tcW w:w="687" w:type="pct"/>
            <w:tcBorders>
              <w:top w:val="nil"/>
              <w:left w:val="nil"/>
              <w:bottom w:val="nil"/>
              <w:right w:val="nil"/>
            </w:tcBorders>
            <w:shd w:val="clear" w:color="auto" w:fill="auto"/>
            <w:vAlign w:val="bottom"/>
            <w:hideMark/>
          </w:tcPr>
          <w:p w14:paraId="1155FED5" w14:textId="77777777" w:rsidR="00295522" w:rsidRPr="00295522" w:rsidRDefault="00295522" w:rsidP="00295522">
            <w:pPr>
              <w:spacing w:before="0" w:after="0" w:line="240" w:lineRule="auto"/>
              <w:rPr>
                <w:rFonts w:ascii="Arial" w:hAnsi="Arial" w:cs="Arial"/>
                <w:b/>
                <w:bCs/>
                <w:color w:val="000000"/>
                <w:sz w:val="16"/>
                <w:szCs w:val="16"/>
              </w:rPr>
            </w:pPr>
            <w:r w:rsidRPr="00295522">
              <w:rPr>
                <w:rFonts w:ascii="Arial" w:hAnsi="Arial" w:cs="Arial"/>
                <w:b/>
                <w:bCs/>
                <w:color w:val="000000"/>
                <w:sz w:val="16"/>
                <w:szCs w:val="16"/>
              </w:rPr>
              <w:t>Domestic, Family and Sexual Violence Commission</w:t>
            </w:r>
          </w:p>
        </w:tc>
        <w:tc>
          <w:tcPr>
            <w:tcW w:w="445" w:type="pct"/>
            <w:tcBorders>
              <w:top w:val="nil"/>
              <w:left w:val="nil"/>
              <w:bottom w:val="nil"/>
              <w:right w:val="nil"/>
            </w:tcBorders>
            <w:shd w:val="clear" w:color="auto" w:fill="auto"/>
            <w:noWrap/>
            <w:hideMark/>
          </w:tcPr>
          <w:p w14:paraId="2B1DEADA" w14:textId="77777777" w:rsidR="00295522" w:rsidRPr="00295522" w:rsidRDefault="00295522" w:rsidP="0029552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5C76CE3" w14:textId="77777777" w:rsidR="00295522" w:rsidRPr="00295522" w:rsidRDefault="00295522" w:rsidP="0029552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EA90314"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4E7DC19"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DF39002" w14:textId="77777777" w:rsidR="00295522" w:rsidRPr="00295522" w:rsidRDefault="00295522" w:rsidP="002955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3E89058" w14:textId="77777777" w:rsidR="00295522" w:rsidRPr="00295522" w:rsidRDefault="00295522" w:rsidP="0029552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BF63DF0" w14:textId="77777777" w:rsidR="00295522" w:rsidRPr="00295522" w:rsidRDefault="00295522" w:rsidP="0029552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0B2DBFC" w14:textId="77777777" w:rsidR="00295522" w:rsidRPr="00295522" w:rsidRDefault="00295522" w:rsidP="002955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8AE0413"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6DF2936" w14:textId="77777777" w:rsidR="00295522" w:rsidRPr="00295522" w:rsidRDefault="00295522" w:rsidP="00295522">
            <w:pPr>
              <w:spacing w:before="0" w:after="0" w:line="240" w:lineRule="auto"/>
              <w:rPr>
                <w:rFonts w:ascii="Times New Roman" w:hAnsi="Times New Roman"/>
                <w:sz w:val="20"/>
              </w:rPr>
            </w:pPr>
          </w:p>
        </w:tc>
      </w:tr>
      <w:tr w:rsidR="00295522" w:rsidRPr="00295522" w14:paraId="298FD742" w14:textId="77777777" w:rsidTr="00295522">
        <w:trPr>
          <w:trHeight w:val="225"/>
        </w:trPr>
        <w:tc>
          <w:tcPr>
            <w:tcW w:w="687" w:type="pct"/>
            <w:vMerge w:val="restart"/>
            <w:tcBorders>
              <w:top w:val="nil"/>
              <w:left w:val="nil"/>
              <w:bottom w:val="nil"/>
              <w:right w:val="nil"/>
            </w:tcBorders>
            <w:shd w:val="clear" w:color="auto" w:fill="auto"/>
            <w:hideMark/>
          </w:tcPr>
          <w:p w14:paraId="4131B0A9" w14:textId="77777777" w:rsidR="00295522" w:rsidRPr="00295522" w:rsidRDefault="00295522" w:rsidP="00295522">
            <w:pPr>
              <w:spacing w:before="0" w:after="0" w:line="240" w:lineRule="auto"/>
              <w:rPr>
                <w:rFonts w:ascii="Arial" w:hAnsi="Arial" w:cs="Arial"/>
                <w:color w:val="000000"/>
                <w:sz w:val="16"/>
                <w:szCs w:val="16"/>
              </w:rPr>
            </w:pPr>
            <w:r w:rsidRPr="0029552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A530D47"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5,723</w:t>
            </w:r>
          </w:p>
        </w:tc>
        <w:tc>
          <w:tcPr>
            <w:tcW w:w="445" w:type="pct"/>
            <w:tcBorders>
              <w:top w:val="nil"/>
              <w:left w:val="nil"/>
              <w:bottom w:val="nil"/>
              <w:right w:val="nil"/>
            </w:tcBorders>
            <w:shd w:val="clear" w:color="auto" w:fill="auto"/>
            <w:noWrap/>
            <w:hideMark/>
          </w:tcPr>
          <w:p w14:paraId="4F311404" w14:textId="7F999E1F"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8D9B246" w14:textId="08883A28"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298F295" w14:textId="42A0F72F"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09F1F17" w14:textId="54CAE802"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3786A7A" w14:textId="5AB28785"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D99C234" w14:textId="12262453"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EBC423F" w14:textId="74BF58FB"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7464061" w14:textId="1753F974"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D20ACBE"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5,723</w:t>
            </w:r>
          </w:p>
        </w:tc>
      </w:tr>
      <w:tr w:rsidR="00295522" w:rsidRPr="00295522" w14:paraId="6751F165" w14:textId="77777777" w:rsidTr="00295522">
        <w:trPr>
          <w:trHeight w:val="225"/>
        </w:trPr>
        <w:tc>
          <w:tcPr>
            <w:tcW w:w="687" w:type="pct"/>
            <w:vMerge/>
            <w:tcBorders>
              <w:top w:val="nil"/>
              <w:left w:val="nil"/>
              <w:bottom w:val="nil"/>
              <w:right w:val="nil"/>
            </w:tcBorders>
            <w:vAlign w:val="center"/>
            <w:hideMark/>
          </w:tcPr>
          <w:p w14:paraId="0E41B77A" w14:textId="77777777" w:rsidR="00295522" w:rsidRPr="00295522" w:rsidRDefault="00295522" w:rsidP="002955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A287527"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5,588</w:t>
            </w:r>
          </w:p>
        </w:tc>
        <w:tc>
          <w:tcPr>
            <w:tcW w:w="445" w:type="pct"/>
            <w:tcBorders>
              <w:top w:val="nil"/>
              <w:left w:val="nil"/>
              <w:bottom w:val="nil"/>
              <w:right w:val="nil"/>
            </w:tcBorders>
            <w:shd w:val="clear" w:color="auto" w:fill="auto"/>
            <w:noWrap/>
            <w:hideMark/>
          </w:tcPr>
          <w:p w14:paraId="4D2304A0" w14:textId="05CDC03A"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3755573" w14:textId="5255F430"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75C091F" w14:textId="1373B384"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0D6DD22" w14:textId="0988E0D7"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DEDFFEC" w14:textId="4DCFB494"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E7FDEC5" w14:textId="6669E4C5"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920F4C" w14:textId="7ADB775B"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061A761" w14:textId="2F6EF316"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D5F2D1A"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5,588</w:t>
            </w:r>
          </w:p>
        </w:tc>
      </w:tr>
      <w:tr w:rsidR="00295522" w:rsidRPr="00295522" w14:paraId="413727C4" w14:textId="77777777" w:rsidTr="00295522">
        <w:trPr>
          <w:trHeight w:val="225"/>
        </w:trPr>
        <w:tc>
          <w:tcPr>
            <w:tcW w:w="687" w:type="pct"/>
            <w:vMerge w:val="restart"/>
            <w:tcBorders>
              <w:top w:val="nil"/>
              <w:left w:val="nil"/>
              <w:bottom w:val="nil"/>
              <w:right w:val="nil"/>
            </w:tcBorders>
            <w:shd w:val="clear" w:color="auto" w:fill="auto"/>
            <w:hideMark/>
          </w:tcPr>
          <w:p w14:paraId="4DA69D50" w14:textId="77777777" w:rsidR="00295522" w:rsidRPr="00295522" w:rsidRDefault="00295522" w:rsidP="00295522">
            <w:pPr>
              <w:spacing w:before="0" w:after="0" w:line="240" w:lineRule="auto"/>
              <w:rPr>
                <w:rFonts w:ascii="Arial" w:hAnsi="Arial" w:cs="Arial"/>
                <w:color w:val="000000"/>
                <w:sz w:val="16"/>
                <w:szCs w:val="16"/>
              </w:rPr>
            </w:pPr>
            <w:r w:rsidRPr="0029552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BEDD5F1"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5,723</w:t>
            </w:r>
          </w:p>
        </w:tc>
        <w:tc>
          <w:tcPr>
            <w:tcW w:w="445" w:type="pct"/>
            <w:tcBorders>
              <w:top w:val="single" w:sz="4" w:space="0" w:color="293F5B"/>
              <w:left w:val="nil"/>
              <w:bottom w:val="nil"/>
              <w:right w:val="nil"/>
            </w:tcBorders>
            <w:shd w:val="clear" w:color="auto" w:fill="auto"/>
            <w:noWrap/>
            <w:hideMark/>
          </w:tcPr>
          <w:p w14:paraId="3E3523CA" w14:textId="485FAC52"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7AAE0CA" w14:textId="778A158C"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17E6826" w14:textId="759E3149"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96E2736" w14:textId="2EAC0445"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1E31F4D" w14:textId="0069705E"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134C144" w14:textId="2790A7EA"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FE6FD95" w14:textId="08FF47BF"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B9B1997" w14:textId="1C8CB514"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831953E"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5,723</w:t>
            </w:r>
          </w:p>
        </w:tc>
      </w:tr>
      <w:tr w:rsidR="00295522" w:rsidRPr="00295522" w14:paraId="59081D64" w14:textId="77777777" w:rsidTr="00295522">
        <w:trPr>
          <w:trHeight w:val="225"/>
        </w:trPr>
        <w:tc>
          <w:tcPr>
            <w:tcW w:w="687" w:type="pct"/>
            <w:vMerge/>
            <w:tcBorders>
              <w:top w:val="nil"/>
              <w:left w:val="nil"/>
              <w:bottom w:val="nil"/>
              <w:right w:val="nil"/>
            </w:tcBorders>
            <w:vAlign w:val="center"/>
            <w:hideMark/>
          </w:tcPr>
          <w:p w14:paraId="7BFD658A" w14:textId="77777777" w:rsidR="00295522" w:rsidRPr="00295522" w:rsidRDefault="00295522" w:rsidP="002955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32D4915"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5,588</w:t>
            </w:r>
          </w:p>
        </w:tc>
        <w:tc>
          <w:tcPr>
            <w:tcW w:w="445" w:type="pct"/>
            <w:tcBorders>
              <w:top w:val="nil"/>
              <w:left w:val="nil"/>
              <w:bottom w:val="nil"/>
              <w:right w:val="nil"/>
            </w:tcBorders>
            <w:shd w:val="clear" w:color="auto" w:fill="auto"/>
            <w:noWrap/>
            <w:hideMark/>
          </w:tcPr>
          <w:p w14:paraId="3B597E79" w14:textId="1FCADF00"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355CB9C" w14:textId="7447BDCB"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D710FD7" w14:textId="2FB0174E"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7981CC" w14:textId="2FE2619C"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1754F05" w14:textId="7196EA61"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C653979" w14:textId="395B4F51"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25ABBD0" w14:textId="0C160E5F"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DE3E0C5" w14:textId="29286316"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32C6FA"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5,588</w:t>
            </w:r>
          </w:p>
        </w:tc>
      </w:tr>
      <w:tr w:rsidR="00295522" w:rsidRPr="00295522" w14:paraId="544B6317" w14:textId="77777777" w:rsidTr="00295522">
        <w:trPr>
          <w:trHeight w:val="225"/>
        </w:trPr>
        <w:tc>
          <w:tcPr>
            <w:tcW w:w="687" w:type="pct"/>
            <w:tcBorders>
              <w:top w:val="nil"/>
              <w:left w:val="nil"/>
              <w:bottom w:val="nil"/>
              <w:right w:val="nil"/>
            </w:tcBorders>
            <w:shd w:val="clear" w:color="auto" w:fill="auto"/>
            <w:noWrap/>
            <w:hideMark/>
          </w:tcPr>
          <w:p w14:paraId="275C647D" w14:textId="77777777" w:rsidR="00295522" w:rsidRPr="00295522" w:rsidRDefault="00295522" w:rsidP="0029552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E87DD1D"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D3A62DF" w14:textId="77777777" w:rsidR="00295522" w:rsidRPr="00295522" w:rsidRDefault="00295522" w:rsidP="0029552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3EFEDD7" w14:textId="77777777" w:rsidR="00295522" w:rsidRPr="00295522" w:rsidRDefault="00295522" w:rsidP="002955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6840900" w14:textId="77777777" w:rsidR="00295522" w:rsidRPr="00295522" w:rsidRDefault="00295522" w:rsidP="002955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25A322B" w14:textId="77777777" w:rsidR="00295522" w:rsidRPr="00295522" w:rsidRDefault="00295522" w:rsidP="002955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9438E69" w14:textId="77777777" w:rsidR="00295522" w:rsidRPr="00295522" w:rsidRDefault="00295522" w:rsidP="0029552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FBB3679" w14:textId="77777777" w:rsidR="00295522" w:rsidRPr="00295522" w:rsidRDefault="00295522" w:rsidP="0029552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C25A21D" w14:textId="77777777" w:rsidR="00295522" w:rsidRPr="00295522" w:rsidRDefault="00295522" w:rsidP="002955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AC90A6D" w14:textId="77777777" w:rsidR="00295522" w:rsidRPr="00295522" w:rsidRDefault="00295522" w:rsidP="002955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DA1D3E9" w14:textId="77777777" w:rsidR="00295522" w:rsidRPr="00295522" w:rsidRDefault="00295522" w:rsidP="00295522">
            <w:pPr>
              <w:spacing w:before="0" w:after="0" w:line="240" w:lineRule="auto"/>
              <w:jc w:val="center"/>
              <w:rPr>
                <w:rFonts w:ascii="Times New Roman" w:hAnsi="Times New Roman"/>
                <w:sz w:val="20"/>
              </w:rPr>
            </w:pPr>
          </w:p>
        </w:tc>
      </w:tr>
      <w:tr w:rsidR="00295522" w:rsidRPr="00295522" w14:paraId="05FAEE02" w14:textId="77777777" w:rsidTr="00295522">
        <w:trPr>
          <w:trHeight w:val="397"/>
        </w:trPr>
        <w:tc>
          <w:tcPr>
            <w:tcW w:w="687" w:type="pct"/>
            <w:tcBorders>
              <w:top w:val="nil"/>
              <w:left w:val="nil"/>
              <w:bottom w:val="nil"/>
              <w:right w:val="nil"/>
            </w:tcBorders>
            <w:shd w:val="clear" w:color="auto" w:fill="auto"/>
            <w:vAlign w:val="bottom"/>
            <w:hideMark/>
          </w:tcPr>
          <w:p w14:paraId="6B255433" w14:textId="77777777" w:rsidR="00295522" w:rsidRPr="00295522" w:rsidRDefault="00295522" w:rsidP="00295522">
            <w:pPr>
              <w:spacing w:before="0" w:after="0" w:line="240" w:lineRule="auto"/>
              <w:rPr>
                <w:rFonts w:ascii="Arial" w:hAnsi="Arial" w:cs="Arial"/>
                <w:b/>
                <w:bCs/>
                <w:color w:val="000000"/>
                <w:sz w:val="16"/>
                <w:szCs w:val="16"/>
              </w:rPr>
            </w:pPr>
            <w:r w:rsidRPr="00295522">
              <w:rPr>
                <w:rFonts w:ascii="Arial" w:hAnsi="Arial" w:cs="Arial"/>
                <w:b/>
                <w:bCs/>
                <w:color w:val="000000"/>
                <w:sz w:val="16"/>
                <w:szCs w:val="16"/>
              </w:rPr>
              <w:t>NDIS Quality and Safeguards Commission</w:t>
            </w:r>
          </w:p>
        </w:tc>
        <w:tc>
          <w:tcPr>
            <w:tcW w:w="445" w:type="pct"/>
            <w:tcBorders>
              <w:top w:val="nil"/>
              <w:left w:val="nil"/>
              <w:bottom w:val="nil"/>
              <w:right w:val="nil"/>
            </w:tcBorders>
            <w:shd w:val="clear" w:color="auto" w:fill="auto"/>
            <w:noWrap/>
            <w:hideMark/>
          </w:tcPr>
          <w:p w14:paraId="121C297B" w14:textId="77777777" w:rsidR="00295522" w:rsidRPr="00295522" w:rsidRDefault="00295522" w:rsidP="00295522">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5D701E63" w14:textId="77777777" w:rsidR="00295522" w:rsidRPr="00295522" w:rsidRDefault="00295522" w:rsidP="00295522">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14A997A"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5EEAB2C"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0298643" w14:textId="77777777" w:rsidR="00295522" w:rsidRPr="00295522" w:rsidRDefault="00295522" w:rsidP="002955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410728F" w14:textId="77777777" w:rsidR="00295522" w:rsidRPr="00295522" w:rsidRDefault="00295522" w:rsidP="00295522">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607B6F6" w14:textId="77777777" w:rsidR="00295522" w:rsidRPr="00295522" w:rsidRDefault="00295522" w:rsidP="00295522">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102C985" w14:textId="77777777" w:rsidR="00295522" w:rsidRPr="00295522" w:rsidRDefault="00295522" w:rsidP="00295522">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2F9B81A"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188D8B" w14:textId="77777777" w:rsidR="00295522" w:rsidRPr="00295522" w:rsidRDefault="00295522" w:rsidP="00295522">
            <w:pPr>
              <w:spacing w:before="0" w:after="0" w:line="240" w:lineRule="auto"/>
              <w:rPr>
                <w:rFonts w:ascii="Times New Roman" w:hAnsi="Times New Roman"/>
                <w:sz w:val="20"/>
              </w:rPr>
            </w:pPr>
          </w:p>
        </w:tc>
      </w:tr>
      <w:tr w:rsidR="00295522" w:rsidRPr="00295522" w14:paraId="411DE554" w14:textId="77777777" w:rsidTr="00295522">
        <w:trPr>
          <w:trHeight w:val="225"/>
        </w:trPr>
        <w:tc>
          <w:tcPr>
            <w:tcW w:w="687" w:type="pct"/>
            <w:vMerge w:val="restart"/>
            <w:tcBorders>
              <w:top w:val="nil"/>
              <w:left w:val="nil"/>
              <w:bottom w:val="nil"/>
              <w:right w:val="nil"/>
            </w:tcBorders>
            <w:shd w:val="clear" w:color="auto" w:fill="auto"/>
            <w:hideMark/>
          </w:tcPr>
          <w:p w14:paraId="06897468" w14:textId="77777777" w:rsidR="00295522" w:rsidRPr="00295522" w:rsidRDefault="00295522" w:rsidP="00295522">
            <w:pPr>
              <w:spacing w:before="0" w:after="0" w:line="240" w:lineRule="auto"/>
              <w:rPr>
                <w:rFonts w:ascii="Arial" w:hAnsi="Arial" w:cs="Arial"/>
                <w:color w:val="000000"/>
                <w:sz w:val="16"/>
                <w:szCs w:val="16"/>
              </w:rPr>
            </w:pPr>
            <w:r w:rsidRPr="00295522">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62437DAA"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173,564</w:t>
            </w:r>
          </w:p>
        </w:tc>
        <w:tc>
          <w:tcPr>
            <w:tcW w:w="445" w:type="pct"/>
            <w:tcBorders>
              <w:top w:val="nil"/>
              <w:left w:val="nil"/>
              <w:bottom w:val="nil"/>
              <w:right w:val="nil"/>
            </w:tcBorders>
            <w:shd w:val="clear" w:color="auto" w:fill="auto"/>
            <w:noWrap/>
            <w:hideMark/>
          </w:tcPr>
          <w:p w14:paraId="5238D253" w14:textId="527D7E42"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8E9A5BF" w14:textId="4285D282"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6888A4B" w14:textId="75BC3589"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F2E4D65" w14:textId="60537E90"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E5BCF9E"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4,977</w:t>
            </w:r>
          </w:p>
        </w:tc>
        <w:tc>
          <w:tcPr>
            <w:tcW w:w="345" w:type="pct"/>
            <w:tcBorders>
              <w:top w:val="nil"/>
              <w:left w:val="nil"/>
              <w:bottom w:val="nil"/>
              <w:right w:val="nil"/>
            </w:tcBorders>
            <w:shd w:val="clear" w:color="auto" w:fill="auto"/>
            <w:noWrap/>
            <w:hideMark/>
          </w:tcPr>
          <w:p w14:paraId="3338B585" w14:textId="5D5F4C9A"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1986FFB" w14:textId="2D881C58"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00CC0A7" w14:textId="711F5C44"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447CA05"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178,541</w:t>
            </w:r>
          </w:p>
        </w:tc>
      </w:tr>
      <w:tr w:rsidR="00295522" w:rsidRPr="00295522" w14:paraId="7A748CE7" w14:textId="77777777" w:rsidTr="00295522">
        <w:trPr>
          <w:trHeight w:val="225"/>
        </w:trPr>
        <w:tc>
          <w:tcPr>
            <w:tcW w:w="687" w:type="pct"/>
            <w:vMerge/>
            <w:tcBorders>
              <w:top w:val="nil"/>
              <w:left w:val="nil"/>
              <w:bottom w:val="nil"/>
              <w:right w:val="nil"/>
            </w:tcBorders>
            <w:vAlign w:val="center"/>
            <w:hideMark/>
          </w:tcPr>
          <w:p w14:paraId="32F3943E" w14:textId="77777777" w:rsidR="00295522" w:rsidRPr="00295522" w:rsidRDefault="00295522" w:rsidP="002955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8AE85D"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154,499</w:t>
            </w:r>
          </w:p>
        </w:tc>
        <w:tc>
          <w:tcPr>
            <w:tcW w:w="445" w:type="pct"/>
            <w:tcBorders>
              <w:top w:val="nil"/>
              <w:left w:val="nil"/>
              <w:bottom w:val="nil"/>
              <w:right w:val="nil"/>
            </w:tcBorders>
            <w:shd w:val="clear" w:color="auto" w:fill="auto"/>
            <w:noWrap/>
            <w:hideMark/>
          </w:tcPr>
          <w:p w14:paraId="7D010974" w14:textId="7E3659D2"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BD4A6E5" w14:textId="331950DD"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8136D7F" w14:textId="4BEC2C27"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C5C4D7F" w14:textId="025CA95A"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15C8FE"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4,804</w:t>
            </w:r>
          </w:p>
        </w:tc>
        <w:tc>
          <w:tcPr>
            <w:tcW w:w="345" w:type="pct"/>
            <w:tcBorders>
              <w:top w:val="nil"/>
              <w:left w:val="nil"/>
              <w:bottom w:val="nil"/>
              <w:right w:val="nil"/>
            </w:tcBorders>
            <w:shd w:val="clear" w:color="auto" w:fill="auto"/>
            <w:noWrap/>
            <w:hideMark/>
          </w:tcPr>
          <w:p w14:paraId="2ACC9988" w14:textId="337B70CB"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62AC768" w14:textId="044CA650"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230A1D2" w14:textId="6FA7D246"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EBCC23E"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159,303</w:t>
            </w:r>
          </w:p>
        </w:tc>
      </w:tr>
      <w:tr w:rsidR="00295522" w:rsidRPr="00295522" w14:paraId="616F60FF" w14:textId="77777777" w:rsidTr="00295522">
        <w:trPr>
          <w:trHeight w:val="225"/>
        </w:trPr>
        <w:tc>
          <w:tcPr>
            <w:tcW w:w="687" w:type="pct"/>
            <w:tcBorders>
              <w:top w:val="nil"/>
              <w:left w:val="nil"/>
              <w:bottom w:val="nil"/>
              <w:right w:val="nil"/>
            </w:tcBorders>
            <w:shd w:val="clear" w:color="auto" w:fill="auto"/>
            <w:noWrap/>
            <w:hideMark/>
          </w:tcPr>
          <w:p w14:paraId="644E6597" w14:textId="77777777" w:rsidR="00295522" w:rsidRPr="00295522" w:rsidRDefault="00295522" w:rsidP="00295522">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E9C2C72" w14:textId="77777777" w:rsidR="00295522" w:rsidRPr="00295522" w:rsidRDefault="00295522" w:rsidP="00295522">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861DC0B" w14:textId="77777777" w:rsidR="00295522" w:rsidRPr="00295522" w:rsidRDefault="00295522" w:rsidP="00295522">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D43688A" w14:textId="77777777" w:rsidR="00295522" w:rsidRPr="00295522" w:rsidRDefault="00295522" w:rsidP="002955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E0E481B" w14:textId="77777777" w:rsidR="00295522" w:rsidRPr="00295522" w:rsidRDefault="00295522" w:rsidP="002955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4F102B5" w14:textId="77777777" w:rsidR="00295522" w:rsidRPr="00295522" w:rsidRDefault="00295522" w:rsidP="002955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D01BDDB" w14:textId="77777777" w:rsidR="00295522" w:rsidRPr="00295522" w:rsidRDefault="00295522" w:rsidP="00295522">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6DD6E2C" w14:textId="77777777" w:rsidR="00295522" w:rsidRPr="00295522" w:rsidRDefault="00295522" w:rsidP="00295522">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27D87251" w14:textId="77777777" w:rsidR="00295522" w:rsidRPr="00295522" w:rsidRDefault="00295522" w:rsidP="00295522">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5A6494B" w14:textId="77777777" w:rsidR="00295522" w:rsidRPr="00295522" w:rsidRDefault="00295522" w:rsidP="00295522">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756A11B" w14:textId="77777777" w:rsidR="00295522" w:rsidRPr="00295522" w:rsidRDefault="00295522" w:rsidP="00295522">
            <w:pPr>
              <w:spacing w:before="0" w:after="0" w:line="240" w:lineRule="auto"/>
              <w:jc w:val="center"/>
              <w:rPr>
                <w:rFonts w:ascii="Times New Roman" w:hAnsi="Times New Roman"/>
                <w:sz w:val="20"/>
              </w:rPr>
            </w:pPr>
          </w:p>
        </w:tc>
      </w:tr>
      <w:tr w:rsidR="00295522" w:rsidRPr="00295522" w14:paraId="2A4DCB29" w14:textId="77777777" w:rsidTr="00295522">
        <w:trPr>
          <w:trHeight w:val="225"/>
        </w:trPr>
        <w:tc>
          <w:tcPr>
            <w:tcW w:w="687" w:type="pct"/>
            <w:vMerge w:val="restart"/>
            <w:tcBorders>
              <w:top w:val="nil"/>
              <w:left w:val="nil"/>
              <w:bottom w:val="nil"/>
              <w:right w:val="nil"/>
            </w:tcBorders>
            <w:shd w:val="clear" w:color="auto" w:fill="auto"/>
            <w:hideMark/>
          </w:tcPr>
          <w:p w14:paraId="08E90ED3" w14:textId="77777777" w:rsidR="00295522" w:rsidRPr="00295522" w:rsidRDefault="00295522" w:rsidP="00295522">
            <w:pPr>
              <w:spacing w:before="0" w:after="0" w:line="240" w:lineRule="auto"/>
              <w:rPr>
                <w:rFonts w:ascii="Arial" w:hAnsi="Arial" w:cs="Arial"/>
                <w:color w:val="000000"/>
                <w:sz w:val="16"/>
                <w:szCs w:val="16"/>
              </w:rPr>
            </w:pPr>
            <w:r w:rsidRPr="00295522">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6FEA759D" w14:textId="2CB352EA"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0AEF462"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18,106</w:t>
            </w:r>
          </w:p>
        </w:tc>
        <w:tc>
          <w:tcPr>
            <w:tcW w:w="412" w:type="pct"/>
            <w:tcBorders>
              <w:top w:val="nil"/>
              <w:left w:val="nil"/>
              <w:bottom w:val="nil"/>
              <w:right w:val="nil"/>
            </w:tcBorders>
            <w:shd w:val="clear" w:color="auto" w:fill="auto"/>
            <w:noWrap/>
            <w:hideMark/>
          </w:tcPr>
          <w:p w14:paraId="22E22041" w14:textId="415669A3"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7FC307C" w14:textId="6CF783FC"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0DCDAD8" w14:textId="08607A21"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3C4431F" w14:textId="60537EDF"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B4FCE03" w14:textId="20F89B40"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F9F0E97" w14:textId="53C74747"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3FF693E" w14:textId="4E42CA5A"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875626D"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18,106</w:t>
            </w:r>
          </w:p>
        </w:tc>
      </w:tr>
      <w:tr w:rsidR="00295522" w:rsidRPr="00295522" w14:paraId="118BC8E2" w14:textId="77777777" w:rsidTr="00295522">
        <w:trPr>
          <w:trHeight w:val="225"/>
        </w:trPr>
        <w:tc>
          <w:tcPr>
            <w:tcW w:w="687" w:type="pct"/>
            <w:vMerge/>
            <w:tcBorders>
              <w:top w:val="nil"/>
              <w:left w:val="nil"/>
              <w:bottom w:val="nil"/>
              <w:right w:val="nil"/>
            </w:tcBorders>
            <w:vAlign w:val="center"/>
            <w:hideMark/>
          </w:tcPr>
          <w:p w14:paraId="0577BC64" w14:textId="77777777" w:rsidR="00295522" w:rsidRPr="00295522" w:rsidRDefault="00295522" w:rsidP="002955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D82E94C" w14:textId="54E9675A"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23CDF75" w14:textId="35444E18"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4552C9F" w14:textId="5036CA8A"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29DB48C" w14:textId="148547A6"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240EBC" w14:textId="091A14A8"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D564520" w14:textId="696060E5"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1A6ACB9" w14:textId="04CC8225"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23D15B7" w14:textId="6274395B"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C76E585" w14:textId="059A4A13"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8500990" w14:textId="42AE5827"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r>
      <w:tr w:rsidR="00295522" w:rsidRPr="00295522" w14:paraId="5003EC74" w14:textId="77777777" w:rsidTr="00295522">
        <w:trPr>
          <w:trHeight w:val="225"/>
        </w:trPr>
        <w:tc>
          <w:tcPr>
            <w:tcW w:w="687" w:type="pct"/>
            <w:vMerge w:val="restart"/>
            <w:tcBorders>
              <w:top w:val="nil"/>
              <w:left w:val="nil"/>
              <w:bottom w:val="nil"/>
              <w:right w:val="nil"/>
            </w:tcBorders>
            <w:shd w:val="clear" w:color="auto" w:fill="auto"/>
            <w:hideMark/>
          </w:tcPr>
          <w:p w14:paraId="3AA64B56" w14:textId="77777777" w:rsidR="00295522" w:rsidRPr="00295522" w:rsidRDefault="00295522" w:rsidP="00295522">
            <w:pPr>
              <w:spacing w:before="0" w:after="0" w:line="240" w:lineRule="auto"/>
              <w:rPr>
                <w:rFonts w:ascii="Arial" w:hAnsi="Arial" w:cs="Arial"/>
                <w:color w:val="000000"/>
                <w:sz w:val="16"/>
                <w:szCs w:val="16"/>
              </w:rPr>
            </w:pPr>
            <w:r w:rsidRPr="00295522">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8A4F5CA"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173,564</w:t>
            </w:r>
          </w:p>
        </w:tc>
        <w:tc>
          <w:tcPr>
            <w:tcW w:w="445" w:type="pct"/>
            <w:tcBorders>
              <w:top w:val="single" w:sz="4" w:space="0" w:color="293F5B"/>
              <w:left w:val="nil"/>
              <w:bottom w:val="nil"/>
              <w:right w:val="nil"/>
            </w:tcBorders>
            <w:shd w:val="clear" w:color="auto" w:fill="auto"/>
            <w:noWrap/>
            <w:hideMark/>
          </w:tcPr>
          <w:p w14:paraId="0B760E2B"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18,106</w:t>
            </w:r>
          </w:p>
        </w:tc>
        <w:tc>
          <w:tcPr>
            <w:tcW w:w="412" w:type="pct"/>
            <w:tcBorders>
              <w:top w:val="single" w:sz="4" w:space="0" w:color="293F5B"/>
              <w:left w:val="nil"/>
              <w:bottom w:val="nil"/>
              <w:right w:val="nil"/>
            </w:tcBorders>
            <w:shd w:val="clear" w:color="auto" w:fill="auto"/>
            <w:noWrap/>
            <w:hideMark/>
          </w:tcPr>
          <w:p w14:paraId="4B0A3B8C" w14:textId="7124A023"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29B3EFA" w14:textId="6498BE1E"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8CBE3D8" w14:textId="0959C090"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0F0CC4E"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4,977</w:t>
            </w:r>
          </w:p>
        </w:tc>
        <w:tc>
          <w:tcPr>
            <w:tcW w:w="345" w:type="pct"/>
            <w:tcBorders>
              <w:top w:val="single" w:sz="4" w:space="0" w:color="293F5B"/>
              <w:left w:val="nil"/>
              <w:bottom w:val="nil"/>
              <w:right w:val="nil"/>
            </w:tcBorders>
            <w:shd w:val="clear" w:color="auto" w:fill="auto"/>
            <w:noWrap/>
            <w:hideMark/>
          </w:tcPr>
          <w:p w14:paraId="70DAA978" w14:textId="690CEEC8"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FA45855" w14:textId="735CE0C1"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EDD728C" w14:textId="77657412" w:rsidR="00295522" w:rsidRPr="00295522" w:rsidRDefault="003579ED" w:rsidP="00295522">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0802B25" w14:textId="77777777" w:rsidR="00295522" w:rsidRPr="00295522" w:rsidRDefault="00295522" w:rsidP="00295522">
            <w:pPr>
              <w:spacing w:before="0" w:after="0" w:line="240" w:lineRule="auto"/>
              <w:jc w:val="right"/>
              <w:rPr>
                <w:rFonts w:ascii="Arial" w:hAnsi="Arial" w:cs="Arial"/>
                <w:color w:val="000000"/>
                <w:sz w:val="16"/>
                <w:szCs w:val="16"/>
              </w:rPr>
            </w:pPr>
            <w:r w:rsidRPr="00295522">
              <w:rPr>
                <w:rFonts w:ascii="Arial" w:hAnsi="Arial" w:cs="Arial"/>
                <w:color w:val="000000"/>
                <w:sz w:val="16"/>
                <w:szCs w:val="16"/>
              </w:rPr>
              <w:t>196,647</w:t>
            </w:r>
          </w:p>
        </w:tc>
      </w:tr>
      <w:tr w:rsidR="00295522" w:rsidRPr="00295522" w14:paraId="4CB80610" w14:textId="77777777" w:rsidTr="00295522">
        <w:trPr>
          <w:trHeight w:val="225"/>
        </w:trPr>
        <w:tc>
          <w:tcPr>
            <w:tcW w:w="687" w:type="pct"/>
            <w:vMerge/>
            <w:tcBorders>
              <w:top w:val="nil"/>
              <w:left w:val="nil"/>
              <w:bottom w:val="nil"/>
              <w:right w:val="nil"/>
            </w:tcBorders>
            <w:vAlign w:val="center"/>
            <w:hideMark/>
          </w:tcPr>
          <w:p w14:paraId="4192F8F5" w14:textId="77777777" w:rsidR="00295522" w:rsidRPr="00295522" w:rsidRDefault="00295522" w:rsidP="00295522">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E6593A3"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154,499</w:t>
            </w:r>
          </w:p>
        </w:tc>
        <w:tc>
          <w:tcPr>
            <w:tcW w:w="445" w:type="pct"/>
            <w:tcBorders>
              <w:top w:val="nil"/>
              <w:left w:val="nil"/>
              <w:bottom w:val="nil"/>
              <w:right w:val="nil"/>
            </w:tcBorders>
            <w:shd w:val="clear" w:color="auto" w:fill="auto"/>
            <w:noWrap/>
            <w:hideMark/>
          </w:tcPr>
          <w:p w14:paraId="59DDBCBD" w14:textId="7278CCAA"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A9E8769" w14:textId="7233E913"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BD9E70" w14:textId="1B9C687E"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B73F99D" w14:textId="6412541E"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B3BEE73"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4,804</w:t>
            </w:r>
          </w:p>
        </w:tc>
        <w:tc>
          <w:tcPr>
            <w:tcW w:w="345" w:type="pct"/>
            <w:tcBorders>
              <w:top w:val="nil"/>
              <w:left w:val="nil"/>
              <w:bottom w:val="nil"/>
              <w:right w:val="nil"/>
            </w:tcBorders>
            <w:shd w:val="clear" w:color="auto" w:fill="auto"/>
            <w:noWrap/>
            <w:hideMark/>
          </w:tcPr>
          <w:p w14:paraId="253799B4" w14:textId="4E9CBA67"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11065C1" w14:textId="5CAFD7D8"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D1C955F" w14:textId="33ABF7D6" w:rsidR="00295522" w:rsidRPr="00295522" w:rsidRDefault="003579ED" w:rsidP="00295522">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9B4BCE" w14:textId="77777777" w:rsidR="00295522" w:rsidRPr="00295522" w:rsidRDefault="00295522" w:rsidP="00295522">
            <w:pPr>
              <w:spacing w:before="0" w:after="0" w:line="240" w:lineRule="auto"/>
              <w:jc w:val="right"/>
              <w:rPr>
                <w:rFonts w:ascii="Arial" w:hAnsi="Arial" w:cs="Arial"/>
                <w:i/>
                <w:iCs/>
                <w:color w:val="000000"/>
                <w:sz w:val="16"/>
                <w:szCs w:val="16"/>
              </w:rPr>
            </w:pPr>
            <w:r w:rsidRPr="00295522">
              <w:rPr>
                <w:rFonts w:ascii="Arial" w:hAnsi="Arial" w:cs="Arial"/>
                <w:i/>
                <w:iCs/>
                <w:color w:val="000000"/>
                <w:sz w:val="16"/>
                <w:szCs w:val="16"/>
              </w:rPr>
              <w:t>159,303</w:t>
            </w:r>
          </w:p>
        </w:tc>
      </w:tr>
    </w:tbl>
    <w:p w14:paraId="3BB14151" w14:textId="521394D8" w:rsidR="00691166" w:rsidRDefault="00295522" w:rsidP="00D27667">
      <w:pPr>
        <w:pStyle w:val="SingleParagraph"/>
        <w:rPr>
          <w:rFonts w:asciiTheme="minorHAnsi" w:eastAsiaTheme="minorHAnsi" w:hAnsiTheme="minorHAnsi" w:cstheme="minorBidi"/>
          <w:sz w:val="22"/>
          <w:szCs w:val="22"/>
          <w:lang w:eastAsia="en-US"/>
        </w:rPr>
      </w:pPr>
      <w:r>
        <w:fldChar w:fldCharType="end"/>
      </w:r>
      <w:r>
        <w:br w:type="page"/>
      </w:r>
      <w:r w:rsidR="00691166">
        <w:fldChar w:fldCharType="begin" w:fldLock="1"/>
      </w:r>
      <w:r w:rsidR="00691166">
        <w:instrText xml:space="preserve"> LINK Excel.Sheet.12 "\\\\mercury.network\\dfs\\Groups\\FMG\\FRACM\\Reporting and Resourcing\\Special Appropriations\\Budget Paper 4\\2024-25\\05. BP4 Sections\\05_ART\\05_ART_20240504_1305_Formatted.xlsx" "ART - Output!R2341C1:R2358C11" \a \f 4 \h </w:instrText>
      </w:r>
      <w:r w:rsidR="000F1169">
        <w:instrText xml:space="preserve"> \* MERGEFORMAT </w:instrText>
      </w:r>
      <w:r w:rsidR="00691166">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691166" w:rsidRPr="00691166" w14:paraId="50222F1D" w14:textId="77777777" w:rsidTr="00691166">
        <w:trPr>
          <w:trHeight w:val="300"/>
        </w:trPr>
        <w:tc>
          <w:tcPr>
            <w:tcW w:w="5000" w:type="pct"/>
            <w:gridSpan w:val="11"/>
            <w:tcBorders>
              <w:top w:val="nil"/>
              <w:left w:val="nil"/>
              <w:bottom w:val="nil"/>
              <w:right w:val="nil"/>
            </w:tcBorders>
            <w:shd w:val="clear" w:color="auto" w:fill="auto"/>
            <w:noWrap/>
            <w:vAlign w:val="center"/>
            <w:hideMark/>
          </w:tcPr>
          <w:p w14:paraId="325709DD" w14:textId="44639754" w:rsidR="00691166" w:rsidRPr="00691166" w:rsidRDefault="00691166" w:rsidP="00691166">
            <w:pPr>
              <w:spacing w:before="0" w:after="0" w:line="240" w:lineRule="auto"/>
              <w:jc w:val="center"/>
              <w:rPr>
                <w:rFonts w:ascii="Arial" w:hAnsi="Arial" w:cs="Arial"/>
                <w:b/>
                <w:bCs/>
                <w:color w:val="000000"/>
                <w:sz w:val="22"/>
                <w:szCs w:val="22"/>
              </w:rPr>
            </w:pPr>
            <w:r w:rsidRPr="00691166">
              <w:rPr>
                <w:rFonts w:ascii="Arial" w:hAnsi="Arial" w:cs="Arial"/>
                <w:b/>
                <w:bCs/>
                <w:color w:val="000000"/>
                <w:sz w:val="22"/>
                <w:szCs w:val="22"/>
              </w:rPr>
              <w:lastRenderedPageBreak/>
              <w:t>SOCIAL SERVICES</w:t>
            </w:r>
          </w:p>
        </w:tc>
      </w:tr>
      <w:tr w:rsidR="00691166" w:rsidRPr="00691166" w14:paraId="3547D172" w14:textId="77777777" w:rsidTr="00691166">
        <w:trPr>
          <w:trHeight w:val="225"/>
        </w:trPr>
        <w:tc>
          <w:tcPr>
            <w:tcW w:w="5000" w:type="pct"/>
            <w:gridSpan w:val="11"/>
            <w:tcBorders>
              <w:top w:val="nil"/>
              <w:left w:val="nil"/>
              <w:bottom w:val="nil"/>
              <w:right w:val="nil"/>
            </w:tcBorders>
            <w:shd w:val="clear" w:color="auto" w:fill="auto"/>
            <w:noWrap/>
            <w:vAlign w:val="center"/>
            <w:hideMark/>
          </w:tcPr>
          <w:p w14:paraId="4A763E7B" w14:textId="727A990B" w:rsidR="00691166" w:rsidRPr="00691166" w:rsidRDefault="00691166" w:rsidP="00691166">
            <w:pPr>
              <w:spacing w:before="0" w:after="0" w:line="240" w:lineRule="auto"/>
              <w:jc w:val="center"/>
              <w:rPr>
                <w:rFonts w:ascii="Arial" w:hAnsi="Arial" w:cs="Arial"/>
                <w:color w:val="000000"/>
                <w:sz w:val="16"/>
                <w:szCs w:val="16"/>
              </w:rPr>
            </w:pPr>
            <w:r w:rsidRPr="00691166">
              <w:rPr>
                <w:rFonts w:ascii="Arial" w:hAnsi="Arial" w:cs="Arial"/>
                <w:color w:val="000000"/>
                <w:sz w:val="16"/>
                <w:szCs w:val="16"/>
              </w:rPr>
              <w:t>Agency Resourcing</w:t>
            </w:r>
            <w:r w:rsidR="0089566F">
              <w:rPr>
                <w:rFonts w:ascii="Arial" w:hAnsi="Arial" w:cs="Arial"/>
                <w:color w:val="000000"/>
                <w:sz w:val="16"/>
                <w:szCs w:val="16"/>
              </w:rPr>
              <w:t xml:space="preserve"> – </w:t>
            </w:r>
            <w:r w:rsidRPr="00691166">
              <w:rPr>
                <w:rFonts w:ascii="Arial" w:hAnsi="Arial" w:cs="Arial"/>
                <w:color w:val="000000"/>
                <w:sz w:val="16"/>
                <w:szCs w:val="16"/>
              </w:rPr>
              <w:t>2024</w:t>
            </w:r>
            <w:r w:rsidR="003579ED">
              <w:rPr>
                <w:rFonts w:ascii="Arial" w:hAnsi="Arial" w:cs="Arial"/>
                <w:color w:val="000000"/>
                <w:sz w:val="16"/>
                <w:szCs w:val="16"/>
              </w:rPr>
              <w:noBreakHyphen/>
            </w:r>
            <w:r w:rsidRPr="00691166">
              <w:rPr>
                <w:rFonts w:ascii="Arial" w:hAnsi="Arial" w:cs="Arial"/>
                <w:color w:val="000000"/>
                <w:sz w:val="16"/>
                <w:szCs w:val="16"/>
              </w:rPr>
              <w:t>2025</w:t>
            </w:r>
          </w:p>
        </w:tc>
      </w:tr>
      <w:tr w:rsidR="00691166" w:rsidRPr="00691166" w14:paraId="2F62C3D2" w14:textId="77777777" w:rsidTr="0069116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1F3AD74F" w14:textId="27D4AA31" w:rsidR="00691166" w:rsidRPr="00691166" w:rsidRDefault="00691166" w:rsidP="00691166">
            <w:pPr>
              <w:spacing w:before="0" w:after="0" w:line="240" w:lineRule="auto"/>
              <w:jc w:val="center"/>
              <w:rPr>
                <w:rFonts w:ascii="Arial" w:hAnsi="Arial" w:cs="Arial"/>
                <w:i/>
                <w:iCs/>
                <w:color w:val="000000"/>
                <w:sz w:val="16"/>
                <w:szCs w:val="16"/>
              </w:rPr>
            </w:pPr>
            <w:r w:rsidRPr="0069116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691166">
              <w:rPr>
                <w:rFonts w:ascii="Arial" w:hAnsi="Arial" w:cs="Arial"/>
                <w:i/>
                <w:iCs/>
                <w:color w:val="000000"/>
                <w:sz w:val="16"/>
                <w:szCs w:val="16"/>
              </w:rPr>
              <w:t>2023</w:t>
            </w:r>
            <w:r w:rsidR="003579ED">
              <w:rPr>
                <w:rFonts w:ascii="Arial" w:hAnsi="Arial" w:cs="Arial"/>
                <w:i/>
                <w:iCs/>
                <w:color w:val="000000"/>
                <w:sz w:val="16"/>
                <w:szCs w:val="16"/>
              </w:rPr>
              <w:noBreakHyphen/>
            </w:r>
            <w:r w:rsidRPr="00691166">
              <w:rPr>
                <w:rFonts w:ascii="Arial" w:hAnsi="Arial" w:cs="Arial"/>
                <w:i/>
                <w:iCs/>
                <w:color w:val="000000"/>
                <w:sz w:val="16"/>
                <w:szCs w:val="16"/>
              </w:rPr>
              <w:t>2024</w:t>
            </w:r>
          </w:p>
        </w:tc>
      </w:tr>
      <w:tr w:rsidR="00691166" w:rsidRPr="00691166" w14:paraId="49CA5938" w14:textId="77777777" w:rsidTr="00691166">
        <w:trPr>
          <w:trHeight w:val="225"/>
        </w:trPr>
        <w:tc>
          <w:tcPr>
            <w:tcW w:w="687" w:type="pct"/>
            <w:tcBorders>
              <w:top w:val="nil"/>
              <w:left w:val="nil"/>
              <w:bottom w:val="nil"/>
              <w:right w:val="nil"/>
            </w:tcBorders>
            <w:shd w:val="clear" w:color="auto" w:fill="auto"/>
            <w:noWrap/>
            <w:hideMark/>
          </w:tcPr>
          <w:p w14:paraId="7AFF2C1F" w14:textId="77777777" w:rsidR="00691166" w:rsidRPr="00691166" w:rsidRDefault="00691166" w:rsidP="0069116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A4CA37D" w14:textId="77777777" w:rsidR="00691166" w:rsidRPr="00691166" w:rsidRDefault="00691166" w:rsidP="00691166">
            <w:pPr>
              <w:spacing w:before="0" w:after="0" w:line="240" w:lineRule="auto"/>
              <w:jc w:val="center"/>
              <w:rPr>
                <w:rFonts w:ascii="Arial" w:hAnsi="Arial" w:cs="Arial"/>
                <w:color w:val="000000"/>
                <w:sz w:val="16"/>
                <w:szCs w:val="16"/>
              </w:rPr>
            </w:pPr>
            <w:r w:rsidRPr="0069116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928C08F" w14:textId="77777777" w:rsidR="00691166" w:rsidRPr="00691166" w:rsidRDefault="00691166" w:rsidP="0069116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B70191A" w14:textId="77777777" w:rsidR="00691166" w:rsidRPr="00691166" w:rsidRDefault="00691166" w:rsidP="00691166">
            <w:pPr>
              <w:spacing w:before="0" w:after="0" w:line="240" w:lineRule="auto"/>
              <w:jc w:val="center"/>
              <w:rPr>
                <w:rFonts w:ascii="Arial" w:hAnsi="Arial" w:cs="Arial"/>
                <w:color w:val="000000"/>
                <w:sz w:val="16"/>
                <w:szCs w:val="16"/>
              </w:rPr>
            </w:pPr>
            <w:r w:rsidRPr="0069116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667FA42E" w14:textId="77777777" w:rsidR="00691166" w:rsidRPr="00691166" w:rsidRDefault="00691166" w:rsidP="00691166">
            <w:pPr>
              <w:spacing w:before="0" w:after="0" w:line="240" w:lineRule="auto"/>
              <w:jc w:val="center"/>
              <w:rPr>
                <w:rFonts w:ascii="Arial" w:hAnsi="Arial" w:cs="Arial"/>
                <w:color w:val="000000"/>
                <w:sz w:val="16"/>
                <w:szCs w:val="16"/>
              </w:rPr>
            </w:pPr>
          </w:p>
        </w:tc>
      </w:tr>
      <w:tr w:rsidR="00691166" w:rsidRPr="00691166" w14:paraId="167BB991" w14:textId="77777777" w:rsidTr="00691166">
        <w:trPr>
          <w:trHeight w:val="225"/>
        </w:trPr>
        <w:tc>
          <w:tcPr>
            <w:tcW w:w="687" w:type="pct"/>
            <w:tcBorders>
              <w:top w:val="nil"/>
              <w:left w:val="nil"/>
              <w:bottom w:val="nil"/>
              <w:right w:val="nil"/>
            </w:tcBorders>
            <w:shd w:val="clear" w:color="auto" w:fill="auto"/>
            <w:vAlign w:val="bottom"/>
            <w:hideMark/>
          </w:tcPr>
          <w:p w14:paraId="72CD9162"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34F46D9"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35DE28D" w14:textId="77777777" w:rsidR="00691166" w:rsidRPr="00691166" w:rsidRDefault="00691166" w:rsidP="0069116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3C90E64"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33A03FF"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3B8162B"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83742DE" w14:textId="77777777" w:rsidR="00691166" w:rsidRPr="00691166" w:rsidRDefault="00691166" w:rsidP="0069116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5B0D10EB" w14:textId="77777777" w:rsidR="00691166" w:rsidRPr="00691166" w:rsidRDefault="00691166" w:rsidP="00691166">
            <w:pPr>
              <w:spacing w:before="0" w:after="0" w:line="240" w:lineRule="auto"/>
              <w:jc w:val="center"/>
              <w:rPr>
                <w:rFonts w:ascii="Arial" w:hAnsi="Arial" w:cs="Arial"/>
                <w:color w:val="000000"/>
                <w:sz w:val="16"/>
                <w:szCs w:val="16"/>
              </w:rPr>
            </w:pPr>
            <w:r w:rsidRPr="0069116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1F4EF225" w14:textId="77777777" w:rsidR="00691166" w:rsidRPr="00691166" w:rsidRDefault="00691166" w:rsidP="0069116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2AC4910" w14:textId="77777777" w:rsidR="00691166" w:rsidRPr="00691166" w:rsidRDefault="00691166" w:rsidP="00691166">
            <w:pPr>
              <w:spacing w:before="0" w:after="0" w:line="240" w:lineRule="auto"/>
              <w:jc w:val="center"/>
              <w:rPr>
                <w:rFonts w:ascii="Times New Roman" w:hAnsi="Times New Roman"/>
                <w:sz w:val="20"/>
              </w:rPr>
            </w:pPr>
          </w:p>
        </w:tc>
      </w:tr>
      <w:tr w:rsidR="00691166" w:rsidRPr="00691166" w14:paraId="182145D9" w14:textId="77777777" w:rsidTr="00691166">
        <w:trPr>
          <w:trHeight w:val="397"/>
        </w:trPr>
        <w:tc>
          <w:tcPr>
            <w:tcW w:w="687" w:type="pct"/>
            <w:tcBorders>
              <w:top w:val="nil"/>
              <w:left w:val="nil"/>
              <w:bottom w:val="single" w:sz="4" w:space="0" w:color="293F5B"/>
              <w:right w:val="nil"/>
            </w:tcBorders>
            <w:shd w:val="clear" w:color="auto" w:fill="auto"/>
            <w:vAlign w:val="bottom"/>
            <w:hideMark/>
          </w:tcPr>
          <w:p w14:paraId="238A9F7B" w14:textId="09EFBDC9"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Entity/Outcome/</w:t>
            </w:r>
            <w:r w:rsidRPr="00691166">
              <w:rPr>
                <w:rFonts w:ascii="Arial" w:hAnsi="Arial" w:cs="Arial"/>
                <w:color w:val="000000"/>
                <w:sz w:val="16"/>
                <w:szCs w:val="16"/>
              </w:rPr>
              <w:br/>
              <w:t>Non</w:t>
            </w:r>
            <w:r w:rsidR="003579ED">
              <w:rPr>
                <w:rFonts w:ascii="Arial" w:hAnsi="Arial" w:cs="Arial"/>
                <w:color w:val="000000"/>
                <w:sz w:val="16"/>
                <w:szCs w:val="16"/>
              </w:rPr>
              <w:noBreakHyphen/>
            </w:r>
            <w:r w:rsidRPr="0069116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815072E"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Appropriation</w:t>
            </w:r>
            <w:r w:rsidRPr="0069116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9C12CD9"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Appropriation</w:t>
            </w:r>
            <w:r w:rsidRPr="0069116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02E2896E"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47BEF988"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Special</w:t>
            </w:r>
            <w:r w:rsidRPr="0069116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477B592"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Special</w:t>
            </w:r>
            <w:r w:rsidRPr="0069116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7F7D606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Appropriation</w:t>
            </w:r>
            <w:r w:rsidRPr="0069116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7E747E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EBD1FBC"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8775473"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Special</w:t>
            </w:r>
            <w:r w:rsidRPr="0069116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4EFA1DC"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br/>
              <w:t>Total</w:t>
            </w:r>
          </w:p>
        </w:tc>
      </w:tr>
      <w:tr w:rsidR="00691166" w:rsidRPr="00691166" w14:paraId="60240C6E" w14:textId="77777777" w:rsidTr="00691166">
        <w:trPr>
          <w:trHeight w:val="225"/>
        </w:trPr>
        <w:tc>
          <w:tcPr>
            <w:tcW w:w="687" w:type="pct"/>
            <w:tcBorders>
              <w:top w:val="nil"/>
              <w:left w:val="nil"/>
              <w:bottom w:val="nil"/>
              <w:right w:val="nil"/>
            </w:tcBorders>
            <w:shd w:val="clear" w:color="auto" w:fill="auto"/>
            <w:noWrap/>
            <w:hideMark/>
          </w:tcPr>
          <w:p w14:paraId="4F814FE7" w14:textId="77777777" w:rsidR="00691166" w:rsidRPr="00691166" w:rsidRDefault="00691166" w:rsidP="0069116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EE321FE" w14:textId="14594F60"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A9BD547" w14:textId="52C71D74"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751F3FD" w14:textId="15CB0A8C"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E09F9AB" w14:textId="6DC6129F"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FBBD6E9" w14:textId="451AC7DD"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4306E8D" w14:textId="4AE8326E"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10E031E" w14:textId="5AC48BFB"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719A8550" w14:textId="0E1CB46F"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4FF95216" w14:textId="5FC22BF2"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ACEF1EE" w14:textId="6819E066"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r>
      <w:tr w:rsidR="00691166" w:rsidRPr="00691166" w14:paraId="4B1FDC54" w14:textId="77777777" w:rsidTr="00691166">
        <w:trPr>
          <w:trHeight w:val="225"/>
        </w:trPr>
        <w:tc>
          <w:tcPr>
            <w:tcW w:w="687" w:type="pct"/>
            <w:tcBorders>
              <w:top w:val="nil"/>
              <w:left w:val="nil"/>
              <w:bottom w:val="nil"/>
              <w:right w:val="nil"/>
            </w:tcBorders>
            <w:shd w:val="clear" w:color="auto" w:fill="auto"/>
            <w:vAlign w:val="bottom"/>
            <w:hideMark/>
          </w:tcPr>
          <w:p w14:paraId="61FDB10D" w14:textId="77777777" w:rsidR="00691166" w:rsidRPr="00691166" w:rsidRDefault="00691166" w:rsidP="00691166">
            <w:pPr>
              <w:spacing w:before="0" w:after="0" w:line="240" w:lineRule="auto"/>
              <w:rPr>
                <w:rFonts w:ascii="Arial" w:hAnsi="Arial" w:cs="Arial"/>
                <w:b/>
                <w:bCs/>
                <w:color w:val="000000"/>
                <w:sz w:val="16"/>
                <w:szCs w:val="16"/>
              </w:rPr>
            </w:pPr>
            <w:r w:rsidRPr="00691166">
              <w:rPr>
                <w:rFonts w:ascii="Arial" w:hAnsi="Arial" w:cs="Arial"/>
                <w:b/>
                <w:bCs/>
                <w:color w:val="000000"/>
                <w:sz w:val="16"/>
                <w:szCs w:val="16"/>
              </w:rPr>
              <w:t>Services Australia</w:t>
            </w:r>
          </w:p>
        </w:tc>
        <w:tc>
          <w:tcPr>
            <w:tcW w:w="445" w:type="pct"/>
            <w:tcBorders>
              <w:top w:val="nil"/>
              <w:left w:val="nil"/>
              <w:bottom w:val="nil"/>
              <w:right w:val="nil"/>
            </w:tcBorders>
            <w:shd w:val="clear" w:color="auto" w:fill="auto"/>
            <w:noWrap/>
            <w:hideMark/>
          </w:tcPr>
          <w:p w14:paraId="5C7E1870" w14:textId="77777777" w:rsidR="00691166" w:rsidRPr="00691166" w:rsidRDefault="00691166" w:rsidP="0069116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C7C5CEC" w14:textId="77777777" w:rsidR="00691166" w:rsidRPr="00691166" w:rsidRDefault="00691166" w:rsidP="0069116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A05BA93"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8D38885"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6293E8A" w14:textId="77777777" w:rsidR="00691166" w:rsidRPr="00691166" w:rsidRDefault="00691166" w:rsidP="0069116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7512760" w14:textId="77777777" w:rsidR="00691166" w:rsidRPr="00691166" w:rsidRDefault="00691166" w:rsidP="0069116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F604F6F" w14:textId="77777777" w:rsidR="00691166" w:rsidRPr="00691166" w:rsidRDefault="00691166" w:rsidP="0069116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CD4530D" w14:textId="77777777" w:rsidR="00691166" w:rsidRPr="00691166" w:rsidRDefault="00691166" w:rsidP="0069116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8831222"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75B7838" w14:textId="77777777" w:rsidR="00691166" w:rsidRPr="00691166" w:rsidRDefault="00691166" w:rsidP="00691166">
            <w:pPr>
              <w:spacing w:before="0" w:after="0" w:line="240" w:lineRule="auto"/>
              <w:rPr>
                <w:rFonts w:ascii="Times New Roman" w:hAnsi="Times New Roman"/>
                <w:sz w:val="20"/>
              </w:rPr>
            </w:pPr>
          </w:p>
        </w:tc>
      </w:tr>
      <w:tr w:rsidR="00691166" w:rsidRPr="00691166" w14:paraId="560E7C6A" w14:textId="77777777" w:rsidTr="00691166">
        <w:trPr>
          <w:trHeight w:val="225"/>
        </w:trPr>
        <w:tc>
          <w:tcPr>
            <w:tcW w:w="687" w:type="pct"/>
            <w:vMerge w:val="restart"/>
            <w:tcBorders>
              <w:top w:val="nil"/>
              <w:left w:val="nil"/>
              <w:bottom w:val="nil"/>
              <w:right w:val="nil"/>
            </w:tcBorders>
            <w:shd w:val="clear" w:color="auto" w:fill="auto"/>
            <w:hideMark/>
          </w:tcPr>
          <w:p w14:paraId="20545025" w14:textId="77777777"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D9355CF"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5,471,540</w:t>
            </w:r>
          </w:p>
        </w:tc>
        <w:tc>
          <w:tcPr>
            <w:tcW w:w="445" w:type="pct"/>
            <w:tcBorders>
              <w:top w:val="nil"/>
              <w:left w:val="nil"/>
              <w:bottom w:val="nil"/>
              <w:right w:val="nil"/>
            </w:tcBorders>
            <w:shd w:val="clear" w:color="auto" w:fill="auto"/>
            <w:noWrap/>
            <w:hideMark/>
          </w:tcPr>
          <w:p w14:paraId="784FD324" w14:textId="245F2025"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9641054"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174,590</w:t>
            </w:r>
          </w:p>
        </w:tc>
        <w:tc>
          <w:tcPr>
            <w:tcW w:w="445" w:type="pct"/>
            <w:tcBorders>
              <w:top w:val="nil"/>
              <w:left w:val="nil"/>
              <w:bottom w:val="nil"/>
              <w:right w:val="nil"/>
            </w:tcBorders>
            <w:shd w:val="clear" w:color="auto" w:fill="auto"/>
            <w:noWrap/>
            <w:hideMark/>
          </w:tcPr>
          <w:p w14:paraId="7ED330EA" w14:textId="53E0DAAA"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7088F6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2,451,035</w:t>
            </w:r>
          </w:p>
        </w:tc>
        <w:tc>
          <w:tcPr>
            <w:tcW w:w="454" w:type="pct"/>
            <w:tcBorders>
              <w:top w:val="nil"/>
              <w:left w:val="nil"/>
              <w:bottom w:val="nil"/>
              <w:right w:val="nil"/>
            </w:tcBorders>
            <w:shd w:val="clear" w:color="auto" w:fill="auto"/>
            <w:noWrap/>
            <w:hideMark/>
          </w:tcPr>
          <w:p w14:paraId="6E710DD8"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976</w:t>
            </w:r>
          </w:p>
        </w:tc>
        <w:tc>
          <w:tcPr>
            <w:tcW w:w="345" w:type="pct"/>
            <w:tcBorders>
              <w:top w:val="nil"/>
              <w:left w:val="nil"/>
              <w:bottom w:val="nil"/>
              <w:right w:val="nil"/>
            </w:tcBorders>
            <w:shd w:val="clear" w:color="auto" w:fill="auto"/>
            <w:noWrap/>
            <w:hideMark/>
          </w:tcPr>
          <w:p w14:paraId="022D0B9D" w14:textId="2DA7F02F"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5232821" w14:textId="4692D19E"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0C74646"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1,000</w:t>
            </w:r>
          </w:p>
        </w:tc>
        <w:tc>
          <w:tcPr>
            <w:tcW w:w="445" w:type="pct"/>
            <w:tcBorders>
              <w:top w:val="nil"/>
              <w:left w:val="nil"/>
              <w:bottom w:val="nil"/>
              <w:right w:val="nil"/>
            </w:tcBorders>
            <w:shd w:val="clear" w:color="auto" w:fill="auto"/>
            <w:noWrap/>
            <w:hideMark/>
          </w:tcPr>
          <w:p w14:paraId="77DF8C18"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8,099,141</w:t>
            </w:r>
          </w:p>
        </w:tc>
      </w:tr>
      <w:tr w:rsidR="00691166" w:rsidRPr="00691166" w14:paraId="46A17801" w14:textId="77777777" w:rsidTr="00691166">
        <w:trPr>
          <w:trHeight w:val="225"/>
        </w:trPr>
        <w:tc>
          <w:tcPr>
            <w:tcW w:w="687" w:type="pct"/>
            <w:vMerge/>
            <w:tcBorders>
              <w:top w:val="nil"/>
              <w:left w:val="nil"/>
              <w:bottom w:val="nil"/>
              <w:right w:val="nil"/>
            </w:tcBorders>
            <w:vAlign w:val="center"/>
            <w:hideMark/>
          </w:tcPr>
          <w:p w14:paraId="04C7D217" w14:textId="77777777" w:rsidR="00691166" w:rsidRPr="00691166" w:rsidRDefault="00691166" w:rsidP="0069116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0D37F32"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4,903,071</w:t>
            </w:r>
          </w:p>
        </w:tc>
        <w:tc>
          <w:tcPr>
            <w:tcW w:w="445" w:type="pct"/>
            <w:tcBorders>
              <w:top w:val="nil"/>
              <w:left w:val="nil"/>
              <w:bottom w:val="nil"/>
              <w:right w:val="nil"/>
            </w:tcBorders>
            <w:shd w:val="clear" w:color="auto" w:fill="auto"/>
            <w:noWrap/>
            <w:hideMark/>
          </w:tcPr>
          <w:p w14:paraId="4CC3558A" w14:textId="1DF870DB"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CB567B2"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283,042</w:t>
            </w:r>
          </w:p>
        </w:tc>
        <w:tc>
          <w:tcPr>
            <w:tcW w:w="445" w:type="pct"/>
            <w:tcBorders>
              <w:top w:val="nil"/>
              <w:left w:val="nil"/>
              <w:bottom w:val="nil"/>
              <w:right w:val="nil"/>
            </w:tcBorders>
            <w:shd w:val="clear" w:color="auto" w:fill="auto"/>
            <w:noWrap/>
            <w:hideMark/>
          </w:tcPr>
          <w:p w14:paraId="565817CA" w14:textId="3FB664B3"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95919A"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2,402,023</w:t>
            </w:r>
          </w:p>
        </w:tc>
        <w:tc>
          <w:tcPr>
            <w:tcW w:w="454" w:type="pct"/>
            <w:tcBorders>
              <w:top w:val="nil"/>
              <w:left w:val="nil"/>
              <w:bottom w:val="nil"/>
              <w:right w:val="nil"/>
            </w:tcBorders>
            <w:shd w:val="clear" w:color="auto" w:fill="auto"/>
            <w:noWrap/>
            <w:hideMark/>
          </w:tcPr>
          <w:p w14:paraId="60FF8607"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1,247</w:t>
            </w:r>
          </w:p>
        </w:tc>
        <w:tc>
          <w:tcPr>
            <w:tcW w:w="345" w:type="pct"/>
            <w:tcBorders>
              <w:top w:val="nil"/>
              <w:left w:val="nil"/>
              <w:bottom w:val="nil"/>
              <w:right w:val="nil"/>
            </w:tcBorders>
            <w:shd w:val="clear" w:color="auto" w:fill="auto"/>
            <w:noWrap/>
            <w:hideMark/>
          </w:tcPr>
          <w:p w14:paraId="45C5A684" w14:textId="25FFD822"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91E5FA" w14:textId="77F24D18"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A30815C"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1,000</w:t>
            </w:r>
          </w:p>
        </w:tc>
        <w:tc>
          <w:tcPr>
            <w:tcW w:w="445" w:type="pct"/>
            <w:tcBorders>
              <w:top w:val="nil"/>
              <w:left w:val="nil"/>
              <w:bottom w:val="nil"/>
              <w:right w:val="nil"/>
            </w:tcBorders>
            <w:shd w:val="clear" w:color="auto" w:fill="auto"/>
            <w:noWrap/>
            <w:hideMark/>
          </w:tcPr>
          <w:p w14:paraId="11DF8296"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7,590,383</w:t>
            </w:r>
          </w:p>
        </w:tc>
      </w:tr>
      <w:tr w:rsidR="00691166" w:rsidRPr="00691166" w14:paraId="505C8949" w14:textId="77777777" w:rsidTr="00691166">
        <w:trPr>
          <w:trHeight w:val="225"/>
        </w:trPr>
        <w:tc>
          <w:tcPr>
            <w:tcW w:w="687" w:type="pct"/>
            <w:tcBorders>
              <w:top w:val="nil"/>
              <w:left w:val="nil"/>
              <w:bottom w:val="nil"/>
              <w:right w:val="nil"/>
            </w:tcBorders>
            <w:shd w:val="clear" w:color="auto" w:fill="auto"/>
            <w:noWrap/>
            <w:hideMark/>
          </w:tcPr>
          <w:p w14:paraId="3B858B17" w14:textId="77777777" w:rsidR="00691166" w:rsidRPr="00691166" w:rsidRDefault="00691166" w:rsidP="0069116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D35CB33"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C10ED6" w14:textId="77777777" w:rsidR="00691166" w:rsidRPr="00691166" w:rsidRDefault="00691166" w:rsidP="0069116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0630123"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12F4393"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D405085"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75DD8C1" w14:textId="77777777" w:rsidR="00691166" w:rsidRPr="00691166" w:rsidRDefault="00691166" w:rsidP="0069116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1651472C" w14:textId="77777777" w:rsidR="00691166" w:rsidRPr="00691166" w:rsidRDefault="00691166" w:rsidP="0069116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47241B68"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F3C3601"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3F09A4E" w14:textId="77777777" w:rsidR="00691166" w:rsidRPr="00691166" w:rsidRDefault="00691166" w:rsidP="00691166">
            <w:pPr>
              <w:spacing w:before="0" w:after="0" w:line="240" w:lineRule="auto"/>
              <w:jc w:val="center"/>
              <w:rPr>
                <w:rFonts w:ascii="Times New Roman" w:hAnsi="Times New Roman"/>
                <w:sz w:val="20"/>
              </w:rPr>
            </w:pPr>
          </w:p>
        </w:tc>
      </w:tr>
      <w:tr w:rsidR="00691166" w:rsidRPr="00691166" w14:paraId="6D4182EC" w14:textId="77777777" w:rsidTr="00691166">
        <w:trPr>
          <w:trHeight w:val="225"/>
        </w:trPr>
        <w:tc>
          <w:tcPr>
            <w:tcW w:w="687" w:type="pct"/>
            <w:vMerge w:val="restart"/>
            <w:tcBorders>
              <w:top w:val="nil"/>
              <w:left w:val="nil"/>
              <w:bottom w:val="nil"/>
              <w:right w:val="nil"/>
            </w:tcBorders>
            <w:shd w:val="clear" w:color="auto" w:fill="auto"/>
            <w:hideMark/>
          </w:tcPr>
          <w:p w14:paraId="090BA564" w14:textId="77777777"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1ED4A813" w14:textId="696621E9"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F40A3F6"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224,286</w:t>
            </w:r>
          </w:p>
        </w:tc>
        <w:tc>
          <w:tcPr>
            <w:tcW w:w="412" w:type="pct"/>
            <w:tcBorders>
              <w:top w:val="nil"/>
              <w:left w:val="nil"/>
              <w:bottom w:val="nil"/>
              <w:right w:val="nil"/>
            </w:tcBorders>
            <w:shd w:val="clear" w:color="auto" w:fill="auto"/>
            <w:noWrap/>
            <w:hideMark/>
          </w:tcPr>
          <w:p w14:paraId="4DDF0403" w14:textId="5D09B695"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FA9B34A" w14:textId="348239CA"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C5013AC" w14:textId="435A5B26"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70F75A5" w14:textId="2EEF25BF"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720EB58" w14:textId="20BC2C94"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4F175D8" w14:textId="18CFA049"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E42C85E" w14:textId="1895E585"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0DA36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224,286</w:t>
            </w:r>
          </w:p>
        </w:tc>
      </w:tr>
      <w:tr w:rsidR="00691166" w:rsidRPr="00691166" w14:paraId="27429FAE" w14:textId="77777777" w:rsidTr="00691166">
        <w:trPr>
          <w:trHeight w:val="225"/>
        </w:trPr>
        <w:tc>
          <w:tcPr>
            <w:tcW w:w="687" w:type="pct"/>
            <w:vMerge/>
            <w:tcBorders>
              <w:top w:val="nil"/>
              <w:left w:val="nil"/>
              <w:bottom w:val="nil"/>
              <w:right w:val="nil"/>
            </w:tcBorders>
            <w:vAlign w:val="center"/>
            <w:hideMark/>
          </w:tcPr>
          <w:p w14:paraId="05488B0E" w14:textId="77777777" w:rsidR="00691166" w:rsidRPr="00691166" w:rsidRDefault="00691166" w:rsidP="0069116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B0B3A2E" w14:textId="2187FD97"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8C3C2FE"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100,541</w:t>
            </w:r>
          </w:p>
        </w:tc>
        <w:tc>
          <w:tcPr>
            <w:tcW w:w="412" w:type="pct"/>
            <w:tcBorders>
              <w:top w:val="nil"/>
              <w:left w:val="nil"/>
              <w:bottom w:val="nil"/>
              <w:right w:val="nil"/>
            </w:tcBorders>
            <w:shd w:val="clear" w:color="auto" w:fill="auto"/>
            <w:noWrap/>
            <w:hideMark/>
          </w:tcPr>
          <w:p w14:paraId="591C3A4D" w14:textId="36B2C0FA"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AF5865F" w14:textId="1C6C0BD5"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830C1A8" w14:textId="632F8A37"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1820705" w14:textId="05A55A3C"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454457A" w14:textId="55476649"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FA1A22" w14:textId="4353EDD9"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8C968C3" w14:textId="5CBE8FCB"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1C4D595"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100,541</w:t>
            </w:r>
          </w:p>
        </w:tc>
      </w:tr>
      <w:tr w:rsidR="00691166" w:rsidRPr="00691166" w14:paraId="655E1203" w14:textId="77777777" w:rsidTr="00691166">
        <w:trPr>
          <w:trHeight w:val="225"/>
        </w:trPr>
        <w:tc>
          <w:tcPr>
            <w:tcW w:w="687" w:type="pct"/>
            <w:vMerge w:val="restart"/>
            <w:tcBorders>
              <w:top w:val="nil"/>
              <w:left w:val="nil"/>
              <w:bottom w:val="nil"/>
              <w:right w:val="nil"/>
            </w:tcBorders>
            <w:shd w:val="clear" w:color="auto" w:fill="auto"/>
            <w:hideMark/>
          </w:tcPr>
          <w:p w14:paraId="41F49513" w14:textId="77777777"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F07E2F3"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5,471,540</w:t>
            </w:r>
          </w:p>
        </w:tc>
        <w:tc>
          <w:tcPr>
            <w:tcW w:w="445" w:type="pct"/>
            <w:tcBorders>
              <w:top w:val="single" w:sz="4" w:space="0" w:color="293F5B"/>
              <w:left w:val="nil"/>
              <w:bottom w:val="nil"/>
              <w:right w:val="nil"/>
            </w:tcBorders>
            <w:shd w:val="clear" w:color="auto" w:fill="auto"/>
            <w:noWrap/>
            <w:hideMark/>
          </w:tcPr>
          <w:p w14:paraId="4C9A7771"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224,286</w:t>
            </w:r>
          </w:p>
        </w:tc>
        <w:tc>
          <w:tcPr>
            <w:tcW w:w="412" w:type="pct"/>
            <w:tcBorders>
              <w:top w:val="single" w:sz="4" w:space="0" w:color="293F5B"/>
              <w:left w:val="nil"/>
              <w:bottom w:val="nil"/>
              <w:right w:val="nil"/>
            </w:tcBorders>
            <w:shd w:val="clear" w:color="auto" w:fill="auto"/>
            <w:noWrap/>
            <w:hideMark/>
          </w:tcPr>
          <w:p w14:paraId="5CE50ADB"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174,590</w:t>
            </w:r>
          </w:p>
        </w:tc>
        <w:tc>
          <w:tcPr>
            <w:tcW w:w="445" w:type="pct"/>
            <w:tcBorders>
              <w:top w:val="single" w:sz="4" w:space="0" w:color="293F5B"/>
              <w:left w:val="nil"/>
              <w:bottom w:val="nil"/>
              <w:right w:val="nil"/>
            </w:tcBorders>
            <w:shd w:val="clear" w:color="auto" w:fill="auto"/>
            <w:noWrap/>
            <w:hideMark/>
          </w:tcPr>
          <w:p w14:paraId="59DE6779" w14:textId="196A173C"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43466B9"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2,451,035</w:t>
            </w:r>
          </w:p>
        </w:tc>
        <w:tc>
          <w:tcPr>
            <w:tcW w:w="454" w:type="pct"/>
            <w:tcBorders>
              <w:top w:val="single" w:sz="4" w:space="0" w:color="293F5B"/>
              <w:left w:val="nil"/>
              <w:bottom w:val="nil"/>
              <w:right w:val="nil"/>
            </w:tcBorders>
            <w:shd w:val="clear" w:color="auto" w:fill="auto"/>
            <w:noWrap/>
            <w:hideMark/>
          </w:tcPr>
          <w:p w14:paraId="295591EA"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976</w:t>
            </w:r>
          </w:p>
        </w:tc>
        <w:tc>
          <w:tcPr>
            <w:tcW w:w="345" w:type="pct"/>
            <w:tcBorders>
              <w:top w:val="single" w:sz="4" w:space="0" w:color="293F5B"/>
              <w:left w:val="nil"/>
              <w:bottom w:val="nil"/>
              <w:right w:val="nil"/>
            </w:tcBorders>
            <w:shd w:val="clear" w:color="auto" w:fill="auto"/>
            <w:noWrap/>
            <w:hideMark/>
          </w:tcPr>
          <w:p w14:paraId="52CB7527" w14:textId="1BEFDACF"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25A4D61" w14:textId="2337A285"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D5777E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1,000</w:t>
            </w:r>
          </w:p>
        </w:tc>
        <w:tc>
          <w:tcPr>
            <w:tcW w:w="445" w:type="pct"/>
            <w:tcBorders>
              <w:top w:val="single" w:sz="4" w:space="0" w:color="293F5B"/>
              <w:left w:val="nil"/>
              <w:bottom w:val="nil"/>
              <w:right w:val="nil"/>
            </w:tcBorders>
            <w:shd w:val="clear" w:color="auto" w:fill="auto"/>
            <w:noWrap/>
            <w:hideMark/>
          </w:tcPr>
          <w:p w14:paraId="5F9EACF5"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8,323,427</w:t>
            </w:r>
          </w:p>
        </w:tc>
      </w:tr>
      <w:tr w:rsidR="00691166" w:rsidRPr="00691166" w14:paraId="1391ED5B" w14:textId="77777777" w:rsidTr="00691166">
        <w:trPr>
          <w:trHeight w:val="225"/>
        </w:trPr>
        <w:tc>
          <w:tcPr>
            <w:tcW w:w="687" w:type="pct"/>
            <w:vMerge/>
            <w:tcBorders>
              <w:top w:val="nil"/>
              <w:left w:val="nil"/>
              <w:bottom w:val="nil"/>
              <w:right w:val="nil"/>
            </w:tcBorders>
            <w:vAlign w:val="center"/>
            <w:hideMark/>
          </w:tcPr>
          <w:p w14:paraId="64E5E337" w14:textId="77777777" w:rsidR="00691166" w:rsidRPr="00691166" w:rsidRDefault="00691166" w:rsidP="0069116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24AA4EC"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4,903,071</w:t>
            </w:r>
          </w:p>
        </w:tc>
        <w:tc>
          <w:tcPr>
            <w:tcW w:w="445" w:type="pct"/>
            <w:tcBorders>
              <w:top w:val="nil"/>
              <w:left w:val="nil"/>
              <w:bottom w:val="nil"/>
              <w:right w:val="nil"/>
            </w:tcBorders>
            <w:shd w:val="clear" w:color="auto" w:fill="auto"/>
            <w:noWrap/>
            <w:hideMark/>
          </w:tcPr>
          <w:p w14:paraId="64A5D9CF"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100,541</w:t>
            </w:r>
          </w:p>
        </w:tc>
        <w:tc>
          <w:tcPr>
            <w:tcW w:w="412" w:type="pct"/>
            <w:tcBorders>
              <w:top w:val="nil"/>
              <w:left w:val="nil"/>
              <w:bottom w:val="nil"/>
              <w:right w:val="nil"/>
            </w:tcBorders>
            <w:shd w:val="clear" w:color="auto" w:fill="auto"/>
            <w:noWrap/>
            <w:hideMark/>
          </w:tcPr>
          <w:p w14:paraId="49A1BF81"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283,042</w:t>
            </w:r>
          </w:p>
        </w:tc>
        <w:tc>
          <w:tcPr>
            <w:tcW w:w="445" w:type="pct"/>
            <w:tcBorders>
              <w:top w:val="nil"/>
              <w:left w:val="nil"/>
              <w:bottom w:val="nil"/>
              <w:right w:val="nil"/>
            </w:tcBorders>
            <w:shd w:val="clear" w:color="auto" w:fill="auto"/>
            <w:noWrap/>
            <w:hideMark/>
          </w:tcPr>
          <w:p w14:paraId="5D3C8184" w14:textId="6595A805"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54193FE"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2,402,023</w:t>
            </w:r>
          </w:p>
        </w:tc>
        <w:tc>
          <w:tcPr>
            <w:tcW w:w="454" w:type="pct"/>
            <w:tcBorders>
              <w:top w:val="nil"/>
              <w:left w:val="nil"/>
              <w:bottom w:val="nil"/>
              <w:right w:val="nil"/>
            </w:tcBorders>
            <w:shd w:val="clear" w:color="auto" w:fill="auto"/>
            <w:noWrap/>
            <w:hideMark/>
          </w:tcPr>
          <w:p w14:paraId="6FD77ED1"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1,247</w:t>
            </w:r>
          </w:p>
        </w:tc>
        <w:tc>
          <w:tcPr>
            <w:tcW w:w="345" w:type="pct"/>
            <w:tcBorders>
              <w:top w:val="nil"/>
              <w:left w:val="nil"/>
              <w:bottom w:val="nil"/>
              <w:right w:val="nil"/>
            </w:tcBorders>
            <w:shd w:val="clear" w:color="auto" w:fill="auto"/>
            <w:noWrap/>
            <w:hideMark/>
          </w:tcPr>
          <w:p w14:paraId="39290865" w14:textId="0D43E576"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633D6E4" w14:textId="600086C1"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DC7DE9E"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1,000</w:t>
            </w:r>
          </w:p>
        </w:tc>
        <w:tc>
          <w:tcPr>
            <w:tcW w:w="445" w:type="pct"/>
            <w:tcBorders>
              <w:top w:val="nil"/>
              <w:left w:val="nil"/>
              <w:bottom w:val="nil"/>
              <w:right w:val="nil"/>
            </w:tcBorders>
            <w:shd w:val="clear" w:color="auto" w:fill="auto"/>
            <w:noWrap/>
            <w:hideMark/>
          </w:tcPr>
          <w:p w14:paraId="37B41B8E"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7,690,924</w:t>
            </w:r>
          </w:p>
        </w:tc>
      </w:tr>
      <w:tr w:rsidR="00691166" w:rsidRPr="00691166" w14:paraId="0CBFF57A" w14:textId="77777777" w:rsidTr="00691166">
        <w:trPr>
          <w:trHeight w:val="225"/>
        </w:trPr>
        <w:tc>
          <w:tcPr>
            <w:tcW w:w="687" w:type="pct"/>
            <w:tcBorders>
              <w:top w:val="nil"/>
              <w:left w:val="nil"/>
              <w:bottom w:val="nil"/>
              <w:right w:val="nil"/>
            </w:tcBorders>
            <w:shd w:val="clear" w:color="auto" w:fill="auto"/>
            <w:noWrap/>
            <w:hideMark/>
          </w:tcPr>
          <w:p w14:paraId="604B7C92" w14:textId="77777777" w:rsidR="00691166" w:rsidRPr="00691166" w:rsidRDefault="00691166" w:rsidP="0069116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AF6D5F0"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A7A3D6A" w14:textId="77777777" w:rsidR="00691166" w:rsidRPr="00691166" w:rsidRDefault="00691166" w:rsidP="0069116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E92F48F"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6BCDEE7"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6C00C4D"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0A4AB49" w14:textId="77777777" w:rsidR="00691166" w:rsidRPr="00691166" w:rsidRDefault="00691166" w:rsidP="0069116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84BC3AB" w14:textId="77777777" w:rsidR="00691166" w:rsidRPr="00691166" w:rsidRDefault="00691166" w:rsidP="0069116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D9E6126"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001AE91"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B92E09F" w14:textId="77777777" w:rsidR="00691166" w:rsidRPr="00691166" w:rsidRDefault="00691166" w:rsidP="00691166">
            <w:pPr>
              <w:spacing w:before="0" w:after="0" w:line="240" w:lineRule="auto"/>
              <w:jc w:val="center"/>
              <w:rPr>
                <w:rFonts w:ascii="Times New Roman" w:hAnsi="Times New Roman"/>
                <w:sz w:val="20"/>
              </w:rPr>
            </w:pPr>
          </w:p>
        </w:tc>
      </w:tr>
      <w:tr w:rsidR="00691166" w:rsidRPr="00691166" w14:paraId="16F8B4A8" w14:textId="77777777" w:rsidTr="00691166">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3B390843" w14:textId="77777777" w:rsidR="00691166" w:rsidRPr="00691166" w:rsidRDefault="00691166" w:rsidP="00691166">
            <w:pPr>
              <w:spacing w:before="0" w:after="0" w:line="240" w:lineRule="auto"/>
              <w:rPr>
                <w:rFonts w:ascii="Arial" w:hAnsi="Arial" w:cs="Arial"/>
                <w:b/>
                <w:bCs/>
                <w:color w:val="000000"/>
                <w:sz w:val="16"/>
                <w:szCs w:val="16"/>
              </w:rPr>
            </w:pPr>
            <w:r w:rsidRPr="00691166">
              <w:rPr>
                <w:rFonts w:ascii="Arial" w:hAnsi="Arial" w:cs="Arial"/>
                <w:b/>
                <w:bCs/>
                <w:color w:val="000000"/>
                <w:sz w:val="16"/>
                <w:szCs w:val="16"/>
              </w:rPr>
              <w:t>PORTFOLIO</w:t>
            </w:r>
            <w:r w:rsidRPr="00691166">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15FEBBFF" w14:textId="77777777" w:rsidR="00691166" w:rsidRPr="00691166" w:rsidRDefault="00691166" w:rsidP="00691166">
            <w:pPr>
              <w:spacing w:before="0" w:after="0" w:line="240" w:lineRule="auto"/>
              <w:jc w:val="right"/>
              <w:rPr>
                <w:rFonts w:ascii="Arial" w:hAnsi="Arial" w:cs="Arial"/>
                <w:b/>
                <w:bCs/>
                <w:color w:val="000000"/>
                <w:sz w:val="16"/>
                <w:szCs w:val="16"/>
              </w:rPr>
            </w:pPr>
            <w:r w:rsidRPr="00691166">
              <w:rPr>
                <w:rFonts w:ascii="Arial" w:hAnsi="Arial" w:cs="Arial"/>
                <w:b/>
                <w:bCs/>
                <w:color w:val="000000"/>
                <w:sz w:val="16"/>
                <w:szCs w:val="16"/>
              </w:rPr>
              <w:t>8,432,022</w:t>
            </w:r>
          </w:p>
        </w:tc>
        <w:tc>
          <w:tcPr>
            <w:tcW w:w="445" w:type="pct"/>
            <w:tcBorders>
              <w:top w:val="single" w:sz="4" w:space="0" w:color="293F5B"/>
              <w:left w:val="nil"/>
              <w:bottom w:val="nil"/>
              <w:right w:val="nil"/>
            </w:tcBorders>
            <w:shd w:val="clear" w:color="auto" w:fill="auto"/>
            <w:noWrap/>
            <w:hideMark/>
          </w:tcPr>
          <w:p w14:paraId="687EEE51" w14:textId="77777777" w:rsidR="00691166" w:rsidRPr="00691166" w:rsidRDefault="00691166" w:rsidP="00691166">
            <w:pPr>
              <w:spacing w:before="0" w:after="0" w:line="240" w:lineRule="auto"/>
              <w:jc w:val="right"/>
              <w:rPr>
                <w:rFonts w:ascii="Arial" w:hAnsi="Arial" w:cs="Arial"/>
                <w:b/>
                <w:bCs/>
                <w:color w:val="000000"/>
                <w:sz w:val="16"/>
                <w:szCs w:val="16"/>
              </w:rPr>
            </w:pPr>
            <w:r w:rsidRPr="00691166">
              <w:rPr>
                <w:rFonts w:ascii="Arial" w:hAnsi="Arial" w:cs="Arial"/>
                <w:b/>
                <w:bCs/>
                <w:color w:val="000000"/>
                <w:sz w:val="16"/>
                <w:szCs w:val="16"/>
              </w:rPr>
              <w:t>242,392</w:t>
            </w:r>
          </w:p>
        </w:tc>
        <w:tc>
          <w:tcPr>
            <w:tcW w:w="412" w:type="pct"/>
            <w:tcBorders>
              <w:top w:val="single" w:sz="4" w:space="0" w:color="293F5B"/>
              <w:left w:val="nil"/>
              <w:bottom w:val="nil"/>
              <w:right w:val="nil"/>
            </w:tcBorders>
            <w:shd w:val="clear" w:color="auto" w:fill="auto"/>
            <w:noWrap/>
            <w:hideMark/>
          </w:tcPr>
          <w:p w14:paraId="68897A9B" w14:textId="77777777" w:rsidR="00691166" w:rsidRPr="00691166" w:rsidRDefault="00691166" w:rsidP="00691166">
            <w:pPr>
              <w:spacing w:before="0" w:after="0" w:line="240" w:lineRule="auto"/>
              <w:jc w:val="right"/>
              <w:rPr>
                <w:rFonts w:ascii="Arial" w:hAnsi="Arial" w:cs="Arial"/>
                <w:b/>
                <w:bCs/>
                <w:color w:val="000000"/>
                <w:sz w:val="16"/>
                <w:szCs w:val="16"/>
              </w:rPr>
            </w:pPr>
            <w:r w:rsidRPr="00691166">
              <w:rPr>
                <w:rFonts w:ascii="Arial" w:hAnsi="Arial" w:cs="Arial"/>
                <w:b/>
                <w:bCs/>
                <w:color w:val="000000"/>
                <w:sz w:val="16"/>
                <w:szCs w:val="16"/>
              </w:rPr>
              <w:t>46,411,760</w:t>
            </w:r>
          </w:p>
        </w:tc>
        <w:tc>
          <w:tcPr>
            <w:tcW w:w="445" w:type="pct"/>
            <w:tcBorders>
              <w:top w:val="single" w:sz="4" w:space="0" w:color="293F5B"/>
              <w:left w:val="nil"/>
              <w:bottom w:val="nil"/>
              <w:right w:val="nil"/>
            </w:tcBorders>
            <w:shd w:val="clear" w:color="auto" w:fill="auto"/>
            <w:noWrap/>
            <w:hideMark/>
          </w:tcPr>
          <w:p w14:paraId="7D317CB3" w14:textId="6ECCFCE8" w:rsidR="00691166" w:rsidRPr="00691166" w:rsidRDefault="003579ED" w:rsidP="006911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E89CA8C" w14:textId="77777777" w:rsidR="00691166" w:rsidRPr="00691166" w:rsidRDefault="00691166" w:rsidP="00691166">
            <w:pPr>
              <w:spacing w:before="0" w:after="0" w:line="240" w:lineRule="auto"/>
              <w:jc w:val="right"/>
              <w:rPr>
                <w:rFonts w:ascii="Arial" w:hAnsi="Arial" w:cs="Arial"/>
                <w:b/>
                <w:bCs/>
                <w:color w:val="000000"/>
                <w:sz w:val="16"/>
                <w:szCs w:val="16"/>
              </w:rPr>
            </w:pPr>
            <w:r w:rsidRPr="00691166">
              <w:rPr>
                <w:rFonts w:ascii="Arial" w:hAnsi="Arial" w:cs="Arial"/>
                <w:b/>
                <w:bCs/>
                <w:color w:val="000000"/>
                <w:sz w:val="16"/>
                <w:szCs w:val="16"/>
              </w:rPr>
              <w:t>2,454,419</w:t>
            </w:r>
          </w:p>
        </w:tc>
        <w:tc>
          <w:tcPr>
            <w:tcW w:w="454" w:type="pct"/>
            <w:tcBorders>
              <w:top w:val="single" w:sz="4" w:space="0" w:color="293F5B"/>
              <w:left w:val="nil"/>
              <w:bottom w:val="nil"/>
              <w:right w:val="nil"/>
            </w:tcBorders>
            <w:shd w:val="clear" w:color="auto" w:fill="auto"/>
            <w:noWrap/>
            <w:hideMark/>
          </w:tcPr>
          <w:p w14:paraId="372C4FE0" w14:textId="77777777" w:rsidR="00691166" w:rsidRPr="00691166" w:rsidRDefault="00691166" w:rsidP="00691166">
            <w:pPr>
              <w:spacing w:before="0" w:after="0" w:line="240" w:lineRule="auto"/>
              <w:jc w:val="right"/>
              <w:rPr>
                <w:rFonts w:ascii="Arial" w:hAnsi="Arial" w:cs="Arial"/>
                <w:b/>
                <w:bCs/>
                <w:color w:val="000000"/>
                <w:sz w:val="16"/>
                <w:szCs w:val="16"/>
              </w:rPr>
            </w:pPr>
            <w:r w:rsidRPr="00691166">
              <w:rPr>
                <w:rFonts w:ascii="Arial" w:hAnsi="Arial" w:cs="Arial"/>
                <w:b/>
                <w:bCs/>
                <w:color w:val="000000"/>
                <w:sz w:val="16"/>
                <w:szCs w:val="16"/>
              </w:rPr>
              <w:t>37,049,092</w:t>
            </w:r>
          </w:p>
        </w:tc>
        <w:tc>
          <w:tcPr>
            <w:tcW w:w="345" w:type="pct"/>
            <w:tcBorders>
              <w:top w:val="single" w:sz="4" w:space="0" w:color="293F5B"/>
              <w:left w:val="nil"/>
              <w:bottom w:val="nil"/>
              <w:right w:val="nil"/>
            </w:tcBorders>
            <w:shd w:val="clear" w:color="auto" w:fill="auto"/>
            <w:noWrap/>
            <w:hideMark/>
          </w:tcPr>
          <w:p w14:paraId="3A011752" w14:textId="67F4C061" w:rsidR="00691166" w:rsidRPr="00691166" w:rsidRDefault="003579ED" w:rsidP="006911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6E8818D" w14:textId="1A6AF0B8" w:rsidR="00691166" w:rsidRPr="00691166" w:rsidRDefault="003579ED" w:rsidP="0069116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0BED31E" w14:textId="77777777" w:rsidR="00691166" w:rsidRPr="00691166" w:rsidRDefault="00691166" w:rsidP="00691166">
            <w:pPr>
              <w:spacing w:before="0" w:after="0" w:line="240" w:lineRule="auto"/>
              <w:jc w:val="right"/>
              <w:rPr>
                <w:rFonts w:ascii="Arial" w:hAnsi="Arial" w:cs="Arial"/>
                <w:b/>
                <w:bCs/>
                <w:color w:val="000000"/>
                <w:sz w:val="16"/>
                <w:szCs w:val="16"/>
              </w:rPr>
            </w:pPr>
            <w:r w:rsidRPr="00691166">
              <w:rPr>
                <w:rFonts w:ascii="Arial" w:hAnsi="Arial" w:cs="Arial"/>
                <w:b/>
                <w:bCs/>
                <w:color w:val="000000"/>
                <w:sz w:val="16"/>
                <w:szCs w:val="16"/>
              </w:rPr>
              <w:t>144,097,605</w:t>
            </w:r>
          </w:p>
        </w:tc>
        <w:tc>
          <w:tcPr>
            <w:tcW w:w="445" w:type="pct"/>
            <w:tcBorders>
              <w:top w:val="single" w:sz="4" w:space="0" w:color="293F5B"/>
              <w:left w:val="nil"/>
              <w:bottom w:val="nil"/>
              <w:right w:val="nil"/>
            </w:tcBorders>
            <w:shd w:val="clear" w:color="auto" w:fill="auto"/>
            <w:noWrap/>
            <w:hideMark/>
          </w:tcPr>
          <w:p w14:paraId="23B5F806" w14:textId="77777777" w:rsidR="00691166" w:rsidRPr="00691166" w:rsidRDefault="00691166" w:rsidP="00691166">
            <w:pPr>
              <w:spacing w:before="0" w:after="0" w:line="240" w:lineRule="auto"/>
              <w:jc w:val="right"/>
              <w:rPr>
                <w:rFonts w:ascii="Arial" w:hAnsi="Arial" w:cs="Arial"/>
                <w:b/>
                <w:bCs/>
                <w:color w:val="000000"/>
                <w:sz w:val="16"/>
                <w:szCs w:val="16"/>
              </w:rPr>
            </w:pPr>
            <w:r w:rsidRPr="00691166">
              <w:rPr>
                <w:rFonts w:ascii="Arial" w:hAnsi="Arial" w:cs="Arial"/>
                <w:b/>
                <w:bCs/>
                <w:color w:val="000000"/>
                <w:sz w:val="16"/>
                <w:szCs w:val="16"/>
              </w:rPr>
              <w:t>238,687,290</w:t>
            </w:r>
          </w:p>
        </w:tc>
      </w:tr>
      <w:tr w:rsidR="00691166" w:rsidRPr="00691166" w14:paraId="456DD69D" w14:textId="77777777" w:rsidTr="00691166">
        <w:trPr>
          <w:trHeight w:val="225"/>
        </w:trPr>
        <w:tc>
          <w:tcPr>
            <w:tcW w:w="687" w:type="pct"/>
            <w:vMerge/>
            <w:tcBorders>
              <w:top w:val="single" w:sz="4" w:space="0" w:color="293F5B"/>
              <w:left w:val="nil"/>
              <w:bottom w:val="single" w:sz="4" w:space="0" w:color="293F5B"/>
              <w:right w:val="nil"/>
            </w:tcBorders>
            <w:vAlign w:val="center"/>
            <w:hideMark/>
          </w:tcPr>
          <w:p w14:paraId="5E374687" w14:textId="77777777" w:rsidR="00691166" w:rsidRPr="00691166" w:rsidRDefault="00691166" w:rsidP="00691166">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09999D69"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7,600,791</w:t>
            </w:r>
          </w:p>
        </w:tc>
        <w:tc>
          <w:tcPr>
            <w:tcW w:w="445" w:type="pct"/>
            <w:tcBorders>
              <w:top w:val="nil"/>
              <w:left w:val="nil"/>
              <w:bottom w:val="single" w:sz="4" w:space="0" w:color="293F5B"/>
              <w:right w:val="nil"/>
            </w:tcBorders>
            <w:shd w:val="clear" w:color="auto" w:fill="auto"/>
            <w:noWrap/>
            <w:hideMark/>
          </w:tcPr>
          <w:p w14:paraId="65387BFD"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100,541</w:t>
            </w:r>
          </w:p>
        </w:tc>
        <w:tc>
          <w:tcPr>
            <w:tcW w:w="412" w:type="pct"/>
            <w:tcBorders>
              <w:top w:val="nil"/>
              <w:left w:val="nil"/>
              <w:bottom w:val="single" w:sz="4" w:space="0" w:color="293F5B"/>
              <w:right w:val="nil"/>
            </w:tcBorders>
            <w:shd w:val="clear" w:color="auto" w:fill="auto"/>
            <w:noWrap/>
            <w:hideMark/>
          </w:tcPr>
          <w:p w14:paraId="42F9979D"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42,033,126</w:t>
            </w:r>
          </w:p>
        </w:tc>
        <w:tc>
          <w:tcPr>
            <w:tcW w:w="445" w:type="pct"/>
            <w:tcBorders>
              <w:top w:val="nil"/>
              <w:left w:val="nil"/>
              <w:bottom w:val="single" w:sz="4" w:space="0" w:color="293F5B"/>
              <w:right w:val="nil"/>
            </w:tcBorders>
            <w:shd w:val="clear" w:color="auto" w:fill="auto"/>
            <w:noWrap/>
            <w:hideMark/>
          </w:tcPr>
          <w:p w14:paraId="7C3A41CA" w14:textId="34F45193"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61FAE7D4"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2,405,926</w:t>
            </w:r>
          </w:p>
        </w:tc>
        <w:tc>
          <w:tcPr>
            <w:tcW w:w="454" w:type="pct"/>
            <w:tcBorders>
              <w:top w:val="nil"/>
              <w:left w:val="nil"/>
              <w:bottom w:val="single" w:sz="4" w:space="0" w:color="293F5B"/>
              <w:right w:val="nil"/>
            </w:tcBorders>
            <w:shd w:val="clear" w:color="auto" w:fill="auto"/>
            <w:noWrap/>
            <w:hideMark/>
          </w:tcPr>
          <w:p w14:paraId="719C9D2F"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32,150,377</w:t>
            </w:r>
          </w:p>
        </w:tc>
        <w:tc>
          <w:tcPr>
            <w:tcW w:w="345" w:type="pct"/>
            <w:tcBorders>
              <w:top w:val="nil"/>
              <w:left w:val="nil"/>
              <w:bottom w:val="single" w:sz="4" w:space="0" w:color="293F5B"/>
              <w:right w:val="nil"/>
            </w:tcBorders>
            <w:shd w:val="clear" w:color="auto" w:fill="auto"/>
            <w:noWrap/>
            <w:hideMark/>
          </w:tcPr>
          <w:p w14:paraId="204706DE" w14:textId="0389B793"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5FDF309D" w14:textId="1AD4A837"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single" w:sz="4" w:space="0" w:color="293F5B"/>
              <w:right w:val="nil"/>
            </w:tcBorders>
            <w:shd w:val="clear" w:color="auto" w:fill="auto"/>
            <w:noWrap/>
            <w:hideMark/>
          </w:tcPr>
          <w:p w14:paraId="1058D932"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136,713,392</w:t>
            </w:r>
          </w:p>
        </w:tc>
        <w:tc>
          <w:tcPr>
            <w:tcW w:w="445" w:type="pct"/>
            <w:tcBorders>
              <w:top w:val="nil"/>
              <w:left w:val="nil"/>
              <w:bottom w:val="single" w:sz="4" w:space="0" w:color="293F5B"/>
              <w:right w:val="nil"/>
            </w:tcBorders>
            <w:shd w:val="clear" w:color="auto" w:fill="auto"/>
            <w:noWrap/>
            <w:hideMark/>
          </w:tcPr>
          <w:p w14:paraId="3B9104B1"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221,004,153</w:t>
            </w:r>
          </w:p>
        </w:tc>
      </w:tr>
    </w:tbl>
    <w:p w14:paraId="717BA4A3" w14:textId="0F6BEA28" w:rsidR="00691166" w:rsidRPr="000F1169" w:rsidRDefault="00691166" w:rsidP="0026797B">
      <w:pPr>
        <w:pStyle w:val="ChartandTableFootnoteAlpha"/>
        <w:numPr>
          <w:ilvl w:val="0"/>
          <w:numId w:val="16"/>
        </w:numPr>
      </w:pPr>
      <w:r>
        <w:fldChar w:fldCharType="end"/>
      </w:r>
      <w:r w:rsidRPr="000F1169">
        <w:t>Receipts that were not appropriated to the entity by an annual Appropriation Act or another Act. Excludes amounts credited to a special account.</w:t>
      </w:r>
    </w:p>
    <w:p w14:paraId="2F680683" w14:textId="77777777" w:rsidR="00691166" w:rsidRPr="000F1169" w:rsidRDefault="00691166" w:rsidP="0026797B">
      <w:pPr>
        <w:pStyle w:val="ChartandTableFootnoteAlpha"/>
        <w:numPr>
          <w:ilvl w:val="0"/>
          <w:numId w:val="16"/>
        </w:numPr>
      </w:pPr>
      <w:r w:rsidRPr="000F1169">
        <w:t>Amounts credited to a special account that were not appropriated to the entity by an annual Appropriation Act or another Act.</w:t>
      </w:r>
    </w:p>
    <w:p w14:paraId="44CEAED3" w14:textId="77777777" w:rsidR="00691166" w:rsidRPr="000F1169" w:rsidRDefault="00691166" w:rsidP="0026797B">
      <w:pPr>
        <w:pStyle w:val="ChartandTableFootnoteAlpha"/>
        <w:numPr>
          <w:ilvl w:val="0"/>
          <w:numId w:val="16"/>
        </w:numPr>
        <w:rPr>
          <w:rFonts w:cs="Arial"/>
          <w:szCs w:val="16"/>
        </w:rPr>
      </w:pPr>
      <w:r w:rsidRPr="000F1169">
        <w:t>Includes</w:t>
      </w:r>
      <w:r w:rsidRPr="000F1169">
        <w:rPr>
          <w:rFonts w:cs="Arial"/>
          <w:szCs w:val="16"/>
        </w:rPr>
        <w:t xml:space="preserve"> </w:t>
      </w:r>
      <w:r w:rsidRPr="007B1783">
        <w:rPr>
          <w:rStyle w:val="Emphasis"/>
        </w:rPr>
        <w:t>New Administered Outcomes and Administered Assets and Liabilities items</w:t>
      </w:r>
      <w:r w:rsidRPr="000F1169">
        <w:rPr>
          <w:rFonts w:cs="Arial"/>
          <w:szCs w:val="16"/>
        </w:rPr>
        <w:t>, within the meaning of Appropriation Bill No.2.</w:t>
      </w:r>
    </w:p>
    <w:p w14:paraId="4815A952" w14:textId="54E1F32A" w:rsidR="00691166" w:rsidRDefault="00691166" w:rsidP="000F1169">
      <w:pPr>
        <w:pStyle w:val="ChartandTableFootnoteAlpha"/>
      </w:pPr>
      <w:r w:rsidRPr="00E647FC">
        <w:t xml:space="preserve">The National Disability Insurance Agency (NDIA) is a corporate Commonwealth entity and as such is not required to report expenses separately as </w:t>
      </w:r>
      <w:r w:rsidRPr="00F91565">
        <w:rPr>
          <w:rStyle w:val="Emphasis"/>
        </w:rPr>
        <w:t>administered</w:t>
      </w:r>
      <w:r w:rsidRPr="00E647FC">
        <w:t xml:space="preserve"> or </w:t>
      </w:r>
      <w:r w:rsidRPr="00F91565">
        <w:rPr>
          <w:rStyle w:val="Emphasis"/>
        </w:rPr>
        <w:t>departmental</w:t>
      </w:r>
      <w:r w:rsidRPr="00E647FC">
        <w:t>. However, the NDIA</w:t>
      </w:r>
      <w:r w:rsidR="003579ED">
        <w:t>’</w:t>
      </w:r>
      <w:r w:rsidRPr="00E647FC">
        <w:t>s expenses incurred in the provision of reasonable and necessary support to clients (</w:t>
      </w:r>
      <w:r w:rsidRPr="00F91565">
        <w:rPr>
          <w:rStyle w:val="Emphasis"/>
        </w:rPr>
        <w:t>administered</w:t>
      </w:r>
      <w:r w:rsidRPr="00E647FC">
        <w:t xml:space="preserve"> in nature) will be significant over the forward estimates compared to other corporate Commonwealth entities. These expenses are jointly funded by the Commonwealth and participating States and Territories and reflected as Departmental External Revenue. All agency operational costs (</w:t>
      </w:r>
      <w:r w:rsidRPr="00F91565">
        <w:rPr>
          <w:rStyle w:val="Emphasis"/>
        </w:rPr>
        <w:t>departmental</w:t>
      </w:r>
      <w:r w:rsidRPr="00E647FC">
        <w:t xml:space="preserve"> in nature) are funded by the Commonwealth through the Appropriation Bills. Table</w:t>
      </w:r>
      <w:r w:rsidR="00E62E30">
        <w:t> </w:t>
      </w:r>
      <w:r w:rsidRPr="00E647FC">
        <w:t xml:space="preserve">3.1: Departmental Expenses Table also shows the split between NDIA expenses that are </w:t>
      </w:r>
      <w:r w:rsidRPr="00F91565">
        <w:rPr>
          <w:rStyle w:val="Emphasis"/>
        </w:rPr>
        <w:t>departmental</w:t>
      </w:r>
      <w:r w:rsidRPr="00E647FC">
        <w:t xml:space="preserve"> or </w:t>
      </w:r>
      <w:r w:rsidRPr="00F91565">
        <w:rPr>
          <w:rStyle w:val="Emphasis"/>
        </w:rPr>
        <w:t>administered</w:t>
      </w:r>
      <w:r w:rsidRPr="00E647FC">
        <w:t xml:space="preserve"> in nature and provides a total excluding NDIA expenses that are </w:t>
      </w:r>
      <w:r w:rsidRPr="00F91565">
        <w:rPr>
          <w:rStyle w:val="Emphasis"/>
        </w:rPr>
        <w:t>administered</w:t>
      </w:r>
      <w:r w:rsidRPr="00E647FC">
        <w:t xml:space="preserve"> in nature.</w:t>
      </w:r>
    </w:p>
    <w:p w14:paraId="5A878A1F" w14:textId="77777777" w:rsidR="00AA3964" w:rsidRPr="00AA3964" w:rsidRDefault="00AA3964" w:rsidP="00AA3964">
      <w:pPr>
        <w:pStyle w:val="ChartLine"/>
      </w:pPr>
    </w:p>
    <w:p w14:paraId="54BEB2B6" w14:textId="285F0E8A" w:rsidR="00691166" w:rsidRPr="000F1169" w:rsidRDefault="00691166" w:rsidP="00F91565">
      <w:pPr>
        <w:pStyle w:val="SingleParagraph"/>
      </w:pPr>
      <w:r w:rsidRPr="000F1169">
        <w:rPr>
          <w:rFonts w:eastAsiaTheme="minorHAnsi"/>
        </w:rPr>
        <w:br w:type="page"/>
      </w:r>
      <w:r>
        <w:rPr>
          <w:rFonts w:eastAsiaTheme="minorHAnsi"/>
        </w:rPr>
        <w:fldChar w:fldCharType="begin" w:fldLock="1"/>
      </w:r>
      <w:r w:rsidRPr="000F1169">
        <w:rPr>
          <w:rFonts w:eastAsiaTheme="minorHAnsi"/>
        </w:rPr>
        <w:instrText xml:space="preserve"> LINK Excel.Sheet.12 "\\\\mercury.network\\dfs\\Groups\\FMG\\FRACM\\Reporting and Resourcing\\Special Appropriations\\Budget Paper 4\\2024-25\\05. BP4 Sections\\05_ART\\05_ART_20240504_1305_Formatted.xlsx" "ART - Output!R2377C1:R2397C11" \a \f 4 \h </w:instrText>
      </w:r>
      <w:r w:rsidR="000F1169" w:rsidRPr="000F1169">
        <w:rPr>
          <w:rFonts w:eastAsiaTheme="minorHAnsi"/>
        </w:rPr>
        <w:instrText xml:space="preserve"> \* MERGEFORMAT </w:instrText>
      </w:r>
      <w:r>
        <w:rPr>
          <w:rFonts w:eastAsiaTheme="minorHAnsi"/>
        </w:rPr>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691166" w:rsidRPr="00691166" w14:paraId="59E35C5C" w14:textId="77777777" w:rsidTr="00691166">
        <w:trPr>
          <w:trHeight w:val="300"/>
        </w:trPr>
        <w:tc>
          <w:tcPr>
            <w:tcW w:w="5000" w:type="pct"/>
            <w:gridSpan w:val="11"/>
            <w:tcBorders>
              <w:top w:val="nil"/>
              <w:left w:val="nil"/>
              <w:bottom w:val="nil"/>
              <w:right w:val="nil"/>
            </w:tcBorders>
            <w:shd w:val="clear" w:color="auto" w:fill="auto"/>
            <w:noWrap/>
            <w:vAlign w:val="center"/>
            <w:hideMark/>
          </w:tcPr>
          <w:p w14:paraId="3CD531C6" w14:textId="1E91A6F4" w:rsidR="00691166" w:rsidRPr="00691166" w:rsidRDefault="00691166" w:rsidP="00691166">
            <w:pPr>
              <w:spacing w:before="0" w:after="0" w:line="240" w:lineRule="auto"/>
              <w:jc w:val="center"/>
              <w:rPr>
                <w:rFonts w:ascii="Arial" w:hAnsi="Arial" w:cs="Arial"/>
                <w:b/>
                <w:bCs/>
                <w:color w:val="000000"/>
                <w:sz w:val="22"/>
                <w:szCs w:val="22"/>
              </w:rPr>
            </w:pPr>
            <w:r w:rsidRPr="00691166">
              <w:rPr>
                <w:rFonts w:ascii="Arial" w:hAnsi="Arial" w:cs="Arial"/>
                <w:b/>
                <w:bCs/>
                <w:color w:val="000000"/>
                <w:sz w:val="22"/>
                <w:szCs w:val="22"/>
              </w:rPr>
              <w:lastRenderedPageBreak/>
              <w:t>TREASURY</w:t>
            </w:r>
          </w:p>
        </w:tc>
      </w:tr>
      <w:tr w:rsidR="00691166" w:rsidRPr="00691166" w14:paraId="7A9BEC8D" w14:textId="77777777" w:rsidTr="00691166">
        <w:trPr>
          <w:trHeight w:val="225"/>
        </w:trPr>
        <w:tc>
          <w:tcPr>
            <w:tcW w:w="5000" w:type="pct"/>
            <w:gridSpan w:val="11"/>
            <w:tcBorders>
              <w:top w:val="nil"/>
              <w:left w:val="nil"/>
              <w:bottom w:val="nil"/>
              <w:right w:val="nil"/>
            </w:tcBorders>
            <w:shd w:val="clear" w:color="auto" w:fill="auto"/>
            <w:noWrap/>
            <w:vAlign w:val="center"/>
            <w:hideMark/>
          </w:tcPr>
          <w:p w14:paraId="025B10B0" w14:textId="776E6470" w:rsidR="00691166" w:rsidRPr="00691166" w:rsidRDefault="00691166" w:rsidP="00691166">
            <w:pPr>
              <w:spacing w:before="0" w:after="0" w:line="240" w:lineRule="auto"/>
              <w:jc w:val="center"/>
              <w:rPr>
                <w:rFonts w:ascii="Arial" w:hAnsi="Arial" w:cs="Arial"/>
                <w:color w:val="000000"/>
                <w:sz w:val="16"/>
                <w:szCs w:val="16"/>
              </w:rPr>
            </w:pPr>
            <w:r w:rsidRPr="00691166">
              <w:rPr>
                <w:rFonts w:ascii="Arial" w:hAnsi="Arial" w:cs="Arial"/>
                <w:color w:val="000000"/>
                <w:sz w:val="16"/>
                <w:szCs w:val="16"/>
              </w:rPr>
              <w:t>Agency Resourcing</w:t>
            </w:r>
            <w:r w:rsidR="0089566F">
              <w:rPr>
                <w:rFonts w:ascii="Arial" w:hAnsi="Arial" w:cs="Arial"/>
                <w:color w:val="000000"/>
                <w:sz w:val="16"/>
                <w:szCs w:val="16"/>
              </w:rPr>
              <w:t xml:space="preserve"> – </w:t>
            </w:r>
            <w:r w:rsidRPr="00691166">
              <w:rPr>
                <w:rFonts w:ascii="Arial" w:hAnsi="Arial" w:cs="Arial"/>
                <w:color w:val="000000"/>
                <w:sz w:val="16"/>
                <w:szCs w:val="16"/>
              </w:rPr>
              <w:t>2024</w:t>
            </w:r>
            <w:r w:rsidR="003579ED">
              <w:rPr>
                <w:rFonts w:ascii="Arial" w:hAnsi="Arial" w:cs="Arial"/>
                <w:color w:val="000000"/>
                <w:sz w:val="16"/>
                <w:szCs w:val="16"/>
              </w:rPr>
              <w:noBreakHyphen/>
            </w:r>
            <w:r w:rsidRPr="00691166">
              <w:rPr>
                <w:rFonts w:ascii="Arial" w:hAnsi="Arial" w:cs="Arial"/>
                <w:color w:val="000000"/>
                <w:sz w:val="16"/>
                <w:szCs w:val="16"/>
              </w:rPr>
              <w:t>2025</w:t>
            </w:r>
          </w:p>
        </w:tc>
      </w:tr>
      <w:tr w:rsidR="00691166" w:rsidRPr="00691166" w14:paraId="7CC3EAD6" w14:textId="77777777" w:rsidTr="0069116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ACEDB67" w14:textId="429E63A9" w:rsidR="00691166" w:rsidRPr="00691166" w:rsidRDefault="00691166" w:rsidP="00691166">
            <w:pPr>
              <w:spacing w:before="0" w:after="0" w:line="240" w:lineRule="auto"/>
              <w:jc w:val="center"/>
              <w:rPr>
                <w:rFonts w:ascii="Arial" w:hAnsi="Arial" w:cs="Arial"/>
                <w:i/>
                <w:iCs/>
                <w:color w:val="000000"/>
                <w:sz w:val="16"/>
                <w:szCs w:val="16"/>
              </w:rPr>
            </w:pPr>
            <w:r w:rsidRPr="0069116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691166">
              <w:rPr>
                <w:rFonts w:ascii="Arial" w:hAnsi="Arial" w:cs="Arial"/>
                <w:i/>
                <w:iCs/>
                <w:color w:val="000000"/>
                <w:sz w:val="16"/>
                <w:szCs w:val="16"/>
              </w:rPr>
              <w:t>2023</w:t>
            </w:r>
            <w:r w:rsidR="003579ED">
              <w:rPr>
                <w:rFonts w:ascii="Arial" w:hAnsi="Arial" w:cs="Arial"/>
                <w:i/>
                <w:iCs/>
                <w:color w:val="000000"/>
                <w:sz w:val="16"/>
                <w:szCs w:val="16"/>
              </w:rPr>
              <w:noBreakHyphen/>
            </w:r>
            <w:r w:rsidRPr="00691166">
              <w:rPr>
                <w:rFonts w:ascii="Arial" w:hAnsi="Arial" w:cs="Arial"/>
                <w:i/>
                <w:iCs/>
                <w:color w:val="000000"/>
                <w:sz w:val="16"/>
                <w:szCs w:val="16"/>
              </w:rPr>
              <w:t>2024</w:t>
            </w:r>
          </w:p>
        </w:tc>
      </w:tr>
      <w:tr w:rsidR="00691166" w:rsidRPr="00691166" w14:paraId="74BF982A" w14:textId="77777777" w:rsidTr="00691166">
        <w:trPr>
          <w:trHeight w:val="225"/>
        </w:trPr>
        <w:tc>
          <w:tcPr>
            <w:tcW w:w="687" w:type="pct"/>
            <w:tcBorders>
              <w:top w:val="nil"/>
              <w:left w:val="nil"/>
              <w:bottom w:val="nil"/>
              <w:right w:val="nil"/>
            </w:tcBorders>
            <w:shd w:val="clear" w:color="auto" w:fill="auto"/>
            <w:noWrap/>
            <w:hideMark/>
          </w:tcPr>
          <w:p w14:paraId="03150D94" w14:textId="77777777" w:rsidR="00691166" w:rsidRPr="00691166" w:rsidRDefault="00691166" w:rsidP="0069116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9B6A7BA" w14:textId="77777777" w:rsidR="00691166" w:rsidRPr="00691166" w:rsidRDefault="00691166" w:rsidP="00691166">
            <w:pPr>
              <w:spacing w:before="0" w:after="0" w:line="240" w:lineRule="auto"/>
              <w:jc w:val="center"/>
              <w:rPr>
                <w:rFonts w:ascii="Arial" w:hAnsi="Arial" w:cs="Arial"/>
                <w:color w:val="000000"/>
                <w:sz w:val="16"/>
                <w:szCs w:val="16"/>
              </w:rPr>
            </w:pPr>
            <w:r w:rsidRPr="0069116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4F4D76EB" w14:textId="77777777" w:rsidR="00691166" w:rsidRPr="00691166" w:rsidRDefault="00691166" w:rsidP="0069116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69D7F8E0" w14:textId="77777777" w:rsidR="00691166" w:rsidRPr="00691166" w:rsidRDefault="00691166" w:rsidP="00691166">
            <w:pPr>
              <w:spacing w:before="0" w:after="0" w:line="240" w:lineRule="auto"/>
              <w:jc w:val="center"/>
              <w:rPr>
                <w:rFonts w:ascii="Arial" w:hAnsi="Arial" w:cs="Arial"/>
                <w:color w:val="000000"/>
                <w:sz w:val="16"/>
                <w:szCs w:val="16"/>
              </w:rPr>
            </w:pPr>
            <w:r w:rsidRPr="0069116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D738B9C" w14:textId="77777777" w:rsidR="00691166" w:rsidRPr="00691166" w:rsidRDefault="00691166" w:rsidP="00691166">
            <w:pPr>
              <w:spacing w:before="0" w:after="0" w:line="240" w:lineRule="auto"/>
              <w:jc w:val="center"/>
              <w:rPr>
                <w:rFonts w:ascii="Arial" w:hAnsi="Arial" w:cs="Arial"/>
                <w:color w:val="000000"/>
                <w:sz w:val="16"/>
                <w:szCs w:val="16"/>
              </w:rPr>
            </w:pPr>
          </w:p>
        </w:tc>
      </w:tr>
      <w:tr w:rsidR="00691166" w:rsidRPr="00691166" w14:paraId="1C864460" w14:textId="77777777" w:rsidTr="00691166">
        <w:trPr>
          <w:trHeight w:val="225"/>
        </w:trPr>
        <w:tc>
          <w:tcPr>
            <w:tcW w:w="687" w:type="pct"/>
            <w:tcBorders>
              <w:top w:val="nil"/>
              <w:left w:val="nil"/>
              <w:bottom w:val="nil"/>
              <w:right w:val="nil"/>
            </w:tcBorders>
            <w:shd w:val="clear" w:color="auto" w:fill="auto"/>
            <w:vAlign w:val="bottom"/>
            <w:hideMark/>
          </w:tcPr>
          <w:p w14:paraId="753D81CF"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3A9DA75"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62EA8E0" w14:textId="77777777" w:rsidR="00691166" w:rsidRPr="00691166" w:rsidRDefault="00691166" w:rsidP="0069116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37116235"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0F15403"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530B8E1"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93155A6" w14:textId="77777777" w:rsidR="00691166" w:rsidRPr="00691166" w:rsidRDefault="00691166" w:rsidP="0069116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4AF86D6" w14:textId="77777777" w:rsidR="00691166" w:rsidRPr="00691166" w:rsidRDefault="00691166" w:rsidP="00691166">
            <w:pPr>
              <w:spacing w:before="0" w:after="0" w:line="240" w:lineRule="auto"/>
              <w:jc w:val="center"/>
              <w:rPr>
                <w:rFonts w:ascii="Arial" w:hAnsi="Arial" w:cs="Arial"/>
                <w:color w:val="000000"/>
                <w:sz w:val="16"/>
                <w:szCs w:val="16"/>
              </w:rPr>
            </w:pPr>
            <w:r w:rsidRPr="0069116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CD4AF29" w14:textId="77777777" w:rsidR="00691166" w:rsidRPr="00691166" w:rsidRDefault="00691166" w:rsidP="0069116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650958E" w14:textId="77777777" w:rsidR="00691166" w:rsidRPr="00691166" w:rsidRDefault="00691166" w:rsidP="00691166">
            <w:pPr>
              <w:spacing w:before="0" w:after="0" w:line="240" w:lineRule="auto"/>
              <w:jc w:val="center"/>
              <w:rPr>
                <w:rFonts w:ascii="Times New Roman" w:hAnsi="Times New Roman"/>
                <w:sz w:val="20"/>
              </w:rPr>
            </w:pPr>
          </w:p>
        </w:tc>
      </w:tr>
      <w:tr w:rsidR="00691166" w:rsidRPr="00691166" w14:paraId="1FC63EDA" w14:textId="77777777" w:rsidTr="00691166">
        <w:trPr>
          <w:trHeight w:val="397"/>
        </w:trPr>
        <w:tc>
          <w:tcPr>
            <w:tcW w:w="687" w:type="pct"/>
            <w:tcBorders>
              <w:top w:val="nil"/>
              <w:left w:val="nil"/>
              <w:bottom w:val="single" w:sz="4" w:space="0" w:color="293F5B"/>
              <w:right w:val="nil"/>
            </w:tcBorders>
            <w:shd w:val="clear" w:color="auto" w:fill="auto"/>
            <w:vAlign w:val="bottom"/>
            <w:hideMark/>
          </w:tcPr>
          <w:p w14:paraId="65F9DDE8" w14:textId="3D963DA6"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Entity/Outcome/</w:t>
            </w:r>
            <w:r w:rsidRPr="00691166">
              <w:rPr>
                <w:rFonts w:ascii="Arial" w:hAnsi="Arial" w:cs="Arial"/>
                <w:color w:val="000000"/>
                <w:sz w:val="16"/>
                <w:szCs w:val="16"/>
              </w:rPr>
              <w:br/>
              <w:t>Non</w:t>
            </w:r>
            <w:r w:rsidR="003579ED">
              <w:rPr>
                <w:rFonts w:ascii="Arial" w:hAnsi="Arial" w:cs="Arial"/>
                <w:color w:val="000000"/>
                <w:sz w:val="16"/>
                <w:szCs w:val="16"/>
              </w:rPr>
              <w:noBreakHyphen/>
            </w:r>
            <w:r w:rsidRPr="0069116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DC2EE9D"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Appropriation</w:t>
            </w:r>
            <w:r w:rsidRPr="0069116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A48D4FF"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Appropriation</w:t>
            </w:r>
            <w:r w:rsidRPr="0069116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57204447"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0BE84B9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Special</w:t>
            </w:r>
            <w:r w:rsidRPr="0069116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69A778C6"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Special</w:t>
            </w:r>
            <w:r w:rsidRPr="0069116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58D13D3D"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Appropriation</w:t>
            </w:r>
            <w:r w:rsidRPr="0069116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6E2729EB"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F8017A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20174DB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Special</w:t>
            </w:r>
            <w:r w:rsidRPr="0069116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90C1674"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br/>
              <w:t>Total</w:t>
            </w:r>
          </w:p>
        </w:tc>
      </w:tr>
      <w:tr w:rsidR="00691166" w:rsidRPr="00691166" w14:paraId="4D9774A9" w14:textId="77777777" w:rsidTr="00691166">
        <w:trPr>
          <w:trHeight w:val="225"/>
        </w:trPr>
        <w:tc>
          <w:tcPr>
            <w:tcW w:w="687" w:type="pct"/>
            <w:tcBorders>
              <w:top w:val="nil"/>
              <w:left w:val="nil"/>
              <w:bottom w:val="nil"/>
              <w:right w:val="nil"/>
            </w:tcBorders>
            <w:shd w:val="clear" w:color="auto" w:fill="auto"/>
            <w:noWrap/>
            <w:hideMark/>
          </w:tcPr>
          <w:p w14:paraId="1365FB74" w14:textId="77777777" w:rsidR="00691166" w:rsidRPr="00691166" w:rsidRDefault="00691166" w:rsidP="0069116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A6C44D7" w14:textId="499611BE"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699D2AF" w14:textId="5AA35FA1"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4634509A" w14:textId="2003AF0C"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004F34B" w14:textId="060003C6"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8F66BCC" w14:textId="3B1EAB12"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0924BFF" w14:textId="6349B4FE"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677A5C23" w14:textId="3B444433"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C2D9722" w14:textId="27E2C841"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C0BED2F" w14:textId="3DEDD671"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0970B40" w14:textId="407FF51B"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w:t>
            </w:r>
            <w:r w:rsidR="003579ED">
              <w:rPr>
                <w:rFonts w:ascii="Arial" w:hAnsi="Arial" w:cs="Arial"/>
                <w:color w:val="000000"/>
                <w:sz w:val="16"/>
                <w:szCs w:val="16"/>
              </w:rPr>
              <w:t>’</w:t>
            </w:r>
            <w:r w:rsidRPr="00691166">
              <w:rPr>
                <w:rFonts w:ascii="Arial" w:hAnsi="Arial" w:cs="Arial"/>
                <w:color w:val="000000"/>
                <w:sz w:val="16"/>
                <w:szCs w:val="16"/>
              </w:rPr>
              <w:t>000</w:t>
            </w:r>
          </w:p>
        </w:tc>
      </w:tr>
      <w:tr w:rsidR="00691166" w:rsidRPr="00691166" w14:paraId="0EA6AB74" w14:textId="77777777" w:rsidTr="00691166">
        <w:trPr>
          <w:trHeight w:val="397"/>
        </w:trPr>
        <w:tc>
          <w:tcPr>
            <w:tcW w:w="687" w:type="pct"/>
            <w:tcBorders>
              <w:top w:val="nil"/>
              <w:left w:val="nil"/>
              <w:bottom w:val="nil"/>
              <w:right w:val="nil"/>
            </w:tcBorders>
            <w:shd w:val="clear" w:color="auto" w:fill="auto"/>
            <w:vAlign w:val="bottom"/>
            <w:hideMark/>
          </w:tcPr>
          <w:p w14:paraId="46634C23" w14:textId="77777777" w:rsidR="00691166" w:rsidRPr="00691166" w:rsidRDefault="00691166" w:rsidP="00691166">
            <w:pPr>
              <w:spacing w:before="0" w:after="0" w:line="240" w:lineRule="auto"/>
              <w:rPr>
                <w:rFonts w:ascii="Arial" w:hAnsi="Arial" w:cs="Arial"/>
                <w:b/>
                <w:bCs/>
                <w:color w:val="000000"/>
                <w:sz w:val="16"/>
                <w:szCs w:val="16"/>
              </w:rPr>
            </w:pPr>
            <w:r w:rsidRPr="00691166">
              <w:rPr>
                <w:rFonts w:ascii="Arial" w:hAnsi="Arial" w:cs="Arial"/>
                <w:b/>
                <w:bCs/>
                <w:color w:val="000000"/>
                <w:sz w:val="16"/>
                <w:szCs w:val="16"/>
              </w:rPr>
              <w:t>Department of the Treasury</w:t>
            </w:r>
          </w:p>
        </w:tc>
        <w:tc>
          <w:tcPr>
            <w:tcW w:w="445" w:type="pct"/>
            <w:tcBorders>
              <w:top w:val="nil"/>
              <w:left w:val="nil"/>
              <w:bottom w:val="nil"/>
              <w:right w:val="nil"/>
            </w:tcBorders>
            <w:shd w:val="clear" w:color="auto" w:fill="auto"/>
            <w:noWrap/>
            <w:hideMark/>
          </w:tcPr>
          <w:p w14:paraId="6A6CC543" w14:textId="77777777" w:rsidR="00691166" w:rsidRPr="00691166" w:rsidRDefault="00691166" w:rsidP="0069116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9D8806A" w14:textId="77777777" w:rsidR="00691166" w:rsidRPr="00691166" w:rsidRDefault="00691166" w:rsidP="0069116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1C363FC"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FDF8F98"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E9473EA" w14:textId="77777777" w:rsidR="00691166" w:rsidRPr="00691166" w:rsidRDefault="00691166" w:rsidP="0069116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02FAC9B" w14:textId="77777777" w:rsidR="00691166" w:rsidRPr="00691166" w:rsidRDefault="00691166" w:rsidP="0069116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FFD6C8F" w14:textId="77777777" w:rsidR="00691166" w:rsidRPr="00691166" w:rsidRDefault="00691166" w:rsidP="0069116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83A70E9" w14:textId="77777777" w:rsidR="00691166" w:rsidRPr="00691166" w:rsidRDefault="00691166" w:rsidP="0069116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50A4EA5"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777EC07" w14:textId="77777777" w:rsidR="00691166" w:rsidRPr="00691166" w:rsidRDefault="00691166" w:rsidP="00691166">
            <w:pPr>
              <w:spacing w:before="0" w:after="0" w:line="240" w:lineRule="auto"/>
              <w:rPr>
                <w:rFonts w:ascii="Times New Roman" w:hAnsi="Times New Roman"/>
                <w:sz w:val="20"/>
              </w:rPr>
            </w:pPr>
          </w:p>
        </w:tc>
      </w:tr>
      <w:tr w:rsidR="00691166" w:rsidRPr="00691166" w14:paraId="5D636290" w14:textId="77777777" w:rsidTr="00691166">
        <w:trPr>
          <w:trHeight w:val="225"/>
        </w:trPr>
        <w:tc>
          <w:tcPr>
            <w:tcW w:w="687" w:type="pct"/>
            <w:vMerge w:val="restart"/>
            <w:tcBorders>
              <w:top w:val="nil"/>
              <w:left w:val="nil"/>
              <w:bottom w:val="nil"/>
              <w:right w:val="nil"/>
            </w:tcBorders>
            <w:shd w:val="clear" w:color="auto" w:fill="auto"/>
            <w:hideMark/>
          </w:tcPr>
          <w:p w14:paraId="2B0C2BA0" w14:textId="77777777"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CF27298"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394,325</w:t>
            </w:r>
          </w:p>
        </w:tc>
        <w:tc>
          <w:tcPr>
            <w:tcW w:w="445" w:type="pct"/>
            <w:tcBorders>
              <w:top w:val="nil"/>
              <w:left w:val="nil"/>
              <w:bottom w:val="nil"/>
              <w:right w:val="nil"/>
            </w:tcBorders>
            <w:shd w:val="clear" w:color="auto" w:fill="auto"/>
            <w:noWrap/>
            <w:hideMark/>
          </w:tcPr>
          <w:p w14:paraId="4C22E00C" w14:textId="5B44E9E5"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0FA1A5A"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11,072</w:t>
            </w:r>
          </w:p>
        </w:tc>
        <w:tc>
          <w:tcPr>
            <w:tcW w:w="445" w:type="pct"/>
            <w:tcBorders>
              <w:top w:val="nil"/>
              <w:left w:val="nil"/>
              <w:bottom w:val="nil"/>
              <w:right w:val="nil"/>
            </w:tcBorders>
            <w:shd w:val="clear" w:color="auto" w:fill="auto"/>
            <w:noWrap/>
            <w:hideMark/>
          </w:tcPr>
          <w:p w14:paraId="45D1E169" w14:textId="5E955357"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FC15695"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909,364</w:t>
            </w:r>
          </w:p>
        </w:tc>
        <w:tc>
          <w:tcPr>
            <w:tcW w:w="454" w:type="pct"/>
            <w:tcBorders>
              <w:top w:val="nil"/>
              <w:left w:val="nil"/>
              <w:bottom w:val="nil"/>
              <w:right w:val="nil"/>
            </w:tcBorders>
            <w:shd w:val="clear" w:color="auto" w:fill="auto"/>
            <w:noWrap/>
            <w:hideMark/>
          </w:tcPr>
          <w:p w14:paraId="57235903"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150,064</w:t>
            </w:r>
          </w:p>
        </w:tc>
        <w:tc>
          <w:tcPr>
            <w:tcW w:w="345" w:type="pct"/>
            <w:tcBorders>
              <w:top w:val="nil"/>
              <w:left w:val="nil"/>
              <w:bottom w:val="nil"/>
              <w:right w:val="nil"/>
            </w:tcBorders>
            <w:shd w:val="clear" w:color="auto" w:fill="auto"/>
            <w:noWrap/>
            <w:hideMark/>
          </w:tcPr>
          <w:p w14:paraId="021A9B7D" w14:textId="3BEFEFBD"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1CBC441" w14:textId="1910E792"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1134D426"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128,514,832</w:t>
            </w:r>
          </w:p>
        </w:tc>
        <w:tc>
          <w:tcPr>
            <w:tcW w:w="445" w:type="pct"/>
            <w:tcBorders>
              <w:top w:val="nil"/>
              <w:left w:val="nil"/>
              <w:bottom w:val="nil"/>
              <w:right w:val="nil"/>
            </w:tcBorders>
            <w:shd w:val="clear" w:color="auto" w:fill="auto"/>
            <w:noWrap/>
            <w:hideMark/>
          </w:tcPr>
          <w:p w14:paraId="32BB7AD1"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129,979,657</w:t>
            </w:r>
          </w:p>
        </w:tc>
      </w:tr>
      <w:tr w:rsidR="00691166" w:rsidRPr="00691166" w14:paraId="6FDC6144" w14:textId="77777777" w:rsidTr="00691166">
        <w:trPr>
          <w:trHeight w:val="225"/>
        </w:trPr>
        <w:tc>
          <w:tcPr>
            <w:tcW w:w="687" w:type="pct"/>
            <w:vMerge/>
            <w:tcBorders>
              <w:top w:val="nil"/>
              <w:left w:val="nil"/>
              <w:bottom w:val="nil"/>
              <w:right w:val="nil"/>
            </w:tcBorders>
            <w:vAlign w:val="center"/>
            <w:hideMark/>
          </w:tcPr>
          <w:p w14:paraId="48C928D2" w14:textId="77777777" w:rsidR="00691166" w:rsidRPr="00691166" w:rsidRDefault="00691166" w:rsidP="0069116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82FD974"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352,908</w:t>
            </w:r>
          </w:p>
        </w:tc>
        <w:tc>
          <w:tcPr>
            <w:tcW w:w="445" w:type="pct"/>
            <w:tcBorders>
              <w:top w:val="nil"/>
              <w:left w:val="nil"/>
              <w:bottom w:val="nil"/>
              <w:right w:val="nil"/>
            </w:tcBorders>
            <w:shd w:val="clear" w:color="auto" w:fill="auto"/>
            <w:noWrap/>
            <w:hideMark/>
          </w:tcPr>
          <w:p w14:paraId="0EB616D4" w14:textId="1E279235"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A9674C4"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11,072</w:t>
            </w:r>
          </w:p>
        </w:tc>
        <w:tc>
          <w:tcPr>
            <w:tcW w:w="445" w:type="pct"/>
            <w:tcBorders>
              <w:top w:val="nil"/>
              <w:left w:val="nil"/>
              <w:bottom w:val="nil"/>
              <w:right w:val="nil"/>
            </w:tcBorders>
            <w:shd w:val="clear" w:color="auto" w:fill="auto"/>
            <w:noWrap/>
            <w:hideMark/>
          </w:tcPr>
          <w:p w14:paraId="790A746B" w14:textId="58319BAF"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1211865"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2,345,048</w:t>
            </w:r>
          </w:p>
        </w:tc>
        <w:tc>
          <w:tcPr>
            <w:tcW w:w="454" w:type="pct"/>
            <w:tcBorders>
              <w:top w:val="nil"/>
              <w:left w:val="nil"/>
              <w:bottom w:val="nil"/>
              <w:right w:val="nil"/>
            </w:tcBorders>
            <w:shd w:val="clear" w:color="auto" w:fill="auto"/>
            <w:noWrap/>
            <w:hideMark/>
          </w:tcPr>
          <w:p w14:paraId="0DB1A759"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310,643</w:t>
            </w:r>
          </w:p>
        </w:tc>
        <w:tc>
          <w:tcPr>
            <w:tcW w:w="345" w:type="pct"/>
            <w:tcBorders>
              <w:top w:val="nil"/>
              <w:left w:val="nil"/>
              <w:bottom w:val="nil"/>
              <w:right w:val="nil"/>
            </w:tcBorders>
            <w:shd w:val="clear" w:color="auto" w:fill="auto"/>
            <w:noWrap/>
            <w:hideMark/>
          </w:tcPr>
          <w:p w14:paraId="736DADD6" w14:textId="4B84AB85"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1B2E6E6" w14:textId="273A0504"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50DEA5"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124,417,146</w:t>
            </w:r>
          </w:p>
        </w:tc>
        <w:tc>
          <w:tcPr>
            <w:tcW w:w="445" w:type="pct"/>
            <w:tcBorders>
              <w:top w:val="nil"/>
              <w:left w:val="nil"/>
              <w:bottom w:val="nil"/>
              <w:right w:val="nil"/>
            </w:tcBorders>
            <w:shd w:val="clear" w:color="auto" w:fill="auto"/>
            <w:noWrap/>
            <w:hideMark/>
          </w:tcPr>
          <w:p w14:paraId="547A38A8"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127,436,817</w:t>
            </w:r>
          </w:p>
        </w:tc>
      </w:tr>
      <w:tr w:rsidR="00691166" w:rsidRPr="00691166" w14:paraId="34619359" w14:textId="77777777" w:rsidTr="00691166">
        <w:trPr>
          <w:trHeight w:val="225"/>
        </w:trPr>
        <w:tc>
          <w:tcPr>
            <w:tcW w:w="687" w:type="pct"/>
            <w:tcBorders>
              <w:top w:val="nil"/>
              <w:left w:val="nil"/>
              <w:bottom w:val="nil"/>
              <w:right w:val="nil"/>
            </w:tcBorders>
            <w:shd w:val="clear" w:color="auto" w:fill="auto"/>
            <w:noWrap/>
            <w:hideMark/>
          </w:tcPr>
          <w:p w14:paraId="748C5E8B" w14:textId="77777777" w:rsidR="00691166" w:rsidRPr="00691166" w:rsidRDefault="00691166" w:rsidP="0069116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4813E99D"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EF61443" w14:textId="77777777" w:rsidR="00691166" w:rsidRPr="00691166" w:rsidRDefault="00691166" w:rsidP="0069116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1741B38"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E44F4C1"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66E7FE9"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82DCCE3" w14:textId="77777777" w:rsidR="00691166" w:rsidRPr="00691166" w:rsidRDefault="00691166" w:rsidP="0069116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019DFA2" w14:textId="77777777" w:rsidR="00691166" w:rsidRPr="00691166" w:rsidRDefault="00691166" w:rsidP="0069116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BA5020B"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44C690C"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26694A8" w14:textId="77777777" w:rsidR="00691166" w:rsidRPr="00691166" w:rsidRDefault="00691166" w:rsidP="00691166">
            <w:pPr>
              <w:spacing w:before="0" w:after="0" w:line="240" w:lineRule="auto"/>
              <w:jc w:val="center"/>
              <w:rPr>
                <w:rFonts w:ascii="Times New Roman" w:hAnsi="Times New Roman"/>
                <w:sz w:val="20"/>
              </w:rPr>
            </w:pPr>
          </w:p>
        </w:tc>
      </w:tr>
      <w:tr w:rsidR="00691166" w:rsidRPr="00691166" w14:paraId="3510BDE9" w14:textId="77777777" w:rsidTr="00691166">
        <w:trPr>
          <w:trHeight w:val="225"/>
        </w:trPr>
        <w:tc>
          <w:tcPr>
            <w:tcW w:w="687" w:type="pct"/>
            <w:vMerge w:val="restart"/>
            <w:tcBorders>
              <w:top w:val="nil"/>
              <w:left w:val="nil"/>
              <w:bottom w:val="nil"/>
              <w:right w:val="nil"/>
            </w:tcBorders>
            <w:shd w:val="clear" w:color="auto" w:fill="auto"/>
            <w:hideMark/>
          </w:tcPr>
          <w:p w14:paraId="1E5E9E85" w14:textId="77777777"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Administered Assets and Liabilities</w:t>
            </w:r>
          </w:p>
        </w:tc>
        <w:tc>
          <w:tcPr>
            <w:tcW w:w="445" w:type="pct"/>
            <w:tcBorders>
              <w:top w:val="nil"/>
              <w:left w:val="nil"/>
              <w:bottom w:val="nil"/>
              <w:right w:val="nil"/>
            </w:tcBorders>
            <w:shd w:val="clear" w:color="auto" w:fill="auto"/>
            <w:noWrap/>
            <w:hideMark/>
          </w:tcPr>
          <w:p w14:paraId="2EF40EFD" w14:textId="4A1DF07F"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3EFBC00" w14:textId="0E6B23A6"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7F0C3FC3" w14:textId="148A2178"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3F70E09" w14:textId="3CCC428A"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7E21BDB" w14:textId="3711044E"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85356F6" w14:textId="5BADDC5B"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03BC9E7" w14:textId="5D88ACB3"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0BD4EAE"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1,544,000</w:t>
            </w:r>
          </w:p>
        </w:tc>
        <w:tc>
          <w:tcPr>
            <w:tcW w:w="454" w:type="pct"/>
            <w:tcBorders>
              <w:top w:val="nil"/>
              <w:left w:val="nil"/>
              <w:bottom w:val="nil"/>
              <w:right w:val="nil"/>
            </w:tcBorders>
            <w:shd w:val="clear" w:color="auto" w:fill="auto"/>
            <w:noWrap/>
            <w:hideMark/>
          </w:tcPr>
          <w:p w14:paraId="49801FAF" w14:textId="08BAEF31"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34C66CE"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1,544,000</w:t>
            </w:r>
          </w:p>
        </w:tc>
      </w:tr>
      <w:tr w:rsidR="00691166" w:rsidRPr="00691166" w14:paraId="4AE800C3" w14:textId="77777777" w:rsidTr="00691166">
        <w:trPr>
          <w:trHeight w:val="225"/>
        </w:trPr>
        <w:tc>
          <w:tcPr>
            <w:tcW w:w="687" w:type="pct"/>
            <w:vMerge/>
            <w:tcBorders>
              <w:top w:val="nil"/>
              <w:left w:val="nil"/>
              <w:bottom w:val="nil"/>
              <w:right w:val="nil"/>
            </w:tcBorders>
            <w:vAlign w:val="center"/>
            <w:hideMark/>
          </w:tcPr>
          <w:p w14:paraId="5E525BA6" w14:textId="77777777" w:rsidR="00691166" w:rsidRPr="00691166" w:rsidRDefault="00691166" w:rsidP="0069116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92DE80" w14:textId="1BA41FAA"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56E9D41" w14:textId="21C36695"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F93AEC4" w14:textId="0DC828A0"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A45B1D" w14:textId="5B638921"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F482D11" w14:textId="0BEB05D8"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EF5D499" w14:textId="4299433E"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7E9A8E1" w14:textId="2B1C1B82"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A009B87"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825,000</w:t>
            </w:r>
          </w:p>
        </w:tc>
        <w:tc>
          <w:tcPr>
            <w:tcW w:w="454" w:type="pct"/>
            <w:tcBorders>
              <w:top w:val="nil"/>
              <w:left w:val="nil"/>
              <w:bottom w:val="nil"/>
              <w:right w:val="nil"/>
            </w:tcBorders>
            <w:shd w:val="clear" w:color="auto" w:fill="auto"/>
            <w:noWrap/>
            <w:hideMark/>
          </w:tcPr>
          <w:p w14:paraId="445B5113" w14:textId="7E0B0D43"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E42273B"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825,000</w:t>
            </w:r>
          </w:p>
        </w:tc>
      </w:tr>
      <w:tr w:rsidR="00691166" w:rsidRPr="00691166" w14:paraId="0608F945" w14:textId="77777777" w:rsidTr="00691166">
        <w:trPr>
          <w:trHeight w:val="225"/>
        </w:trPr>
        <w:tc>
          <w:tcPr>
            <w:tcW w:w="687" w:type="pct"/>
            <w:vMerge w:val="restart"/>
            <w:tcBorders>
              <w:top w:val="nil"/>
              <w:left w:val="nil"/>
              <w:bottom w:val="nil"/>
              <w:right w:val="nil"/>
            </w:tcBorders>
            <w:shd w:val="clear" w:color="auto" w:fill="auto"/>
            <w:hideMark/>
          </w:tcPr>
          <w:p w14:paraId="41721C45" w14:textId="77777777"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1B35E54"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394,325</w:t>
            </w:r>
          </w:p>
        </w:tc>
        <w:tc>
          <w:tcPr>
            <w:tcW w:w="445" w:type="pct"/>
            <w:tcBorders>
              <w:top w:val="single" w:sz="4" w:space="0" w:color="293F5B"/>
              <w:left w:val="nil"/>
              <w:bottom w:val="nil"/>
              <w:right w:val="nil"/>
            </w:tcBorders>
            <w:shd w:val="clear" w:color="auto" w:fill="auto"/>
            <w:noWrap/>
            <w:hideMark/>
          </w:tcPr>
          <w:p w14:paraId="69369F7E" w14:textId="2EE98CC3"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F91A2F3"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11,072</w:t>
            </w:r>
          </w:p>
        </w:tc>
        <w:tc>
          <w:tcPr>
            <w:tcW w:w="445" w:type="pct"/>
            <w:tcBorders>
              <w:top w:val="single" w:sz="4" w:space="0" w:color="293F5B"/>
              <w:left w:val="nil"/>
              <w:bottom w:val="nil"/>
              <w:right w:val="nil"/>
            </w:tcBorders>
            <w:shd w:val="clear" w:color="auto" w:fill="auto"/>
            <w:noWrap/>
            <w:hideMark/>
          </w:tcPr>
          <w:p w14:paraId="41253FFC" w14:textId="6E2F76DF"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D147C30"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909,364</w:t>
            </w:r>
          </w:p>
        </w:tc>
        <w:tc>
          <w:tcPr>
            <w:tcW w:w="454" w:type="pct"/>
            <w:tcBorders>
              <w:top w:val="single" w:sz="4" w:space="0" w:color="293F5B"/>
              <w:left w:val="nil"/>
              <w:bottom w:val="nil"/>
              <w:right w:val="nil"/>
            </w:tcBorders>
            <w:shd w:val="clear" w:color="auto" w:fill="auto"/>
            <w:noWrap/>
            <w:hideMark/>
          </w:tcPr>
          <w:p w14:paraId="25ED2EE1"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150,064</w:t>
            </w:r>
          </w:p>
        </w:tc>
        <w:tc>
          <w:tcPr>
            <w:tcW w:w="345" w:type="pct"/>
            <w:tcBorders>
              <w:top w:val="single" w:sz="4" w:space="0" w:color="293F5B"/>
              <w:left w:val="nil"/>
              <w:bottom w:val="nil"/>
              <w:right w:val="nil"/>
            </w:tcBorders>
            <w:shd w:val="clear" w:color="auto" w:fill="auto"/>
            <w:noWrap/>
            <w:hideMark/>
          </w:tcPr>
          <w:p w14:paraId="172C47BB" w14:textId="743E8B48"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8C88A2E"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1,544,000</w:t>
            </w:r>
          </w:p>
        </w:tc>
        <w:tc>
          <w:tcPr>
            <w:tcW w:w="454" w:type="pct"/>
            <w:tcBorders>
              <w:top w:val="single" w:sz="4" w:space="0" w:color="293F5B"/>
              <w:left w:val="nil"/>
              <w:bottom w:val="nil"/>
              <w:right w:val="nil"/>
            </w:tcBorders>
            <w:shd w:val="clear" w:color="auto" w:fill="auto"/>
            <w:noWrap/>
            <w:hideMark/>
          </w:tcPr>
          <w:p w14:paraId="6069D7DB"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128,514,832</w:t>
            </w:r>
          </w:p>
        </w:tc>
        <w:tc>
          <w:tcPr>
            <w:tcW w:w="445" w:type="pct"/>
            <w:tcBorders>
              <w:top w:val="single" w:sz="4" w:space="0" w:color="293F5B"/>
              <w:left w:val="nil"/>
              <w:bottom w:val="nil"/>
              <w:right w:val="nil"/>
            </w:tcBorders>
            <w:shd w:val="clear" w:color="auto" w:fill="auto"/>
            <w:noWrap/>
            <w:hideMark/>
          </w:tcPr>
          <w:p w14:paraId="578AE1E5"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131,523,657</w:t>
            </w:r>
          </w:p>
        </w:tc>
      </w:tr>
      <w:tr w:rsidR="00691166" w:rsidRPr="00691166" w14:paraId="65EA85F3" w14:textId="77777777" w:rsidTr="00691166">
        <w:trPr>
          <w:trHeight w:val="225"/>
        </w:trPr>
        <w:tc>
          <w:tcPr>
            <w:tcW w:w="687" w:type="pct"/>
            <w:vMerge/>
            <w:tcBorders>
              <w:top w:val="nil"/>
              <w:left w:val="nil"/>
              <w:bottom w:val="nil"/>
              <w:right w:val="nil"/>
            </w:tcBorders>
            <w:vAlign w:val="center"/>
            <w:hideMark/>
          </w:tcPr>
          <w:p w14:paraId="214F6ED6" w14:textId="77777777" w:rsidR="00691166" w:rsidRPr="00691166" w:rsidRDefault="00691166" w:rsidP="0069116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5BC601"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352,908</w:t>
            </w:r>
          </w:p>
        </w:tc>
        <w:tc>
          <w:tcPr>
            <w:tcW w:w="445" w:type="pct"/>
            <w:tcBorders>
              <w:top w:val="nil"/>
              <w:left w:val="nil"/>
              <w:bottom w:val="nil"/>
              <w:right w:val="nil"/>
            </w:tcBorders>
            <w:shd w:val="clear" w:color="auto" w:fill="auto"/>
            <w:noWrap/>
            <w:hideMark/>
          </w:tcPr>
          <w:p w14:paraId="7EC81264" w14:textId="203BCE58"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C76743F"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11,072</w:t>
            </w:r>
          </w:p>
        </w:tc>
        <w:tc>
          <w:tcPr>
            <w:tcW w:w="445" w:type="pct"/>
            <w:tcBorders>
              <w:top w:val="nil"/>
              <w:left w:val="nil"/>
              <w:bottom w:val="nil"/>
              <w:right w:val="nil"/>
            </w:tcBorders>
            <w:shd w:val="clear" w:color="auto" w:fill="auto"/>
            <w:noWrap/>
            <w:hideMark/>
          </w:tcPr>
          <w:p w14:paraId="475680B5" w14:textId="739B3813"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C948834"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2,345,048</w:t>
            </w:r>
          </w:p>
        </w:tc>
        <w:tc>
          <w:tcPr>
            <w:tcW w:w="454" w:type="pct"/>
            <w:tcBorders>
              <w:top w:val="nil"/>
              <w:left w:val="nil"/>
              <w:bottom w:val="nil"/>
              <w:right w:val="nil"/>
            </w:tcBorders>
            <w:shd w:val="clear" w:color="auto" w:fill="auto"/>
            <w:noWrap/>
            <w:hideMark/>
          </w:tcPr>
          <w:p w14:paraId="493A14AC"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310,643</w:t>
            </w:r>
          </w:p>
        </w:tc>
        <w:tc>
          <w:tcPr>
            <w:tcW w:w="345" w:type="pct"/>
            <w:tcBorders>
              <w:top w:val="nil"/>
              <w:left w:val="nil"/>
              <w:bottom w:val="nil"/>
              <w:right w:val="nil"/>
            </w:tcBorders>
            <w:shd w:val="clear" w:color="auto" w:fill="auto"/>
            <w:noWrap/>
            <w:hideMark/>
          </w:tcPr>
          <w:p w14:paraId="5437E5E5" w14:textId="6D48A11C"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F7B731B"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825,000</w:t>
            </w:r>
          </w:p>
        </w:tc>
        <w:tc>
          <w:tcPr>
            <w:tcW w:w="454" w:type="pct"/>
            <w:tcBorders>
              <w:top w:val="nil"/>
              <w:left w:val="nil"/>
              <w:bottom w:val="nil"/>
              <w:right w:val="nil"/>
            </w:tcBorders>
            <w:shd w:val="clear" w:color="auto" w:fill="auto"/>
            <w:noWrap/>
            <w:hideMark/>
          </w:tcPr>
          <w:p w14:paraId="3DFBC8BF"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124,417,146</w:t>
            </w:r>
          </w:p>
        </w:tc>
        <w:tc>
          <w:tcPr>
            <w:tcW w:w="445" w:type="pct"/>
            <w:tcBorders>
              <w:top w:val="nil"/>
              <w:left w:val="nil"/>
              <w:bottom w:val="nil"/>
              <w:right w:val="nil"/>
            </w:tcBorders>
            <w:shd w:val="clear" w:color="auto" w:fill="auto"/>
            <w:noWrap/>
            <w:hideMark/>
          </w:tcPr>
          <w:p w14:paraId="7F511DA0"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128,261,817</w:t>
            </w:r>
          </w:p>
        </w:tc>
      </w:tr>
      <w:tr w:rsidR="00691166" w:rsidRPr="00691166" w14:paraId="41081828" w14:textId="77777777" w:rsidTr="00691166">
        <w:trPr>
          <w:trHeight w:val="225"/>
        </w:trPr>
        <w:tc>
          <w:tcPr>
            <w:tcW w:w="687" w:type="pct"/>
            <w:tcBorders>
              <w:top w:val="nil"/>
              <w:left w:val="nil"/>
              <w:bottom w:val="nil"/>
              <w:right w:val="nil"/>
            </w:tcBorders>
            <w:shd w:val="clear" w:color="auto" w:fill="auto"/>
            <w:noWrap/>
            <w:hideMark/>
          </w:tcPr>
          <w:p w14:paraId="71219ACF" w14:textId="77777777" w:rsidR="00691166" w:rsidRPr="00691166" w:rsidRDefault="00691166" w:rsidP="0069116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13CE7BE"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8933746" w14:textId="77777777" w:rsidR="00691166" w:rsidRPr="00691166" w:rsidRDefault="00691166" w:rsidP="0069116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2BC2457"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6CAE204"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04D8713"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943B2A6" w14:textId="77777777" w:rsidR="00691166" w:rsidRPr="00691166" w:rsidRDefault="00691166" w:rsidP="0069116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52986D6" w14:textId="77777777" w:rsidR="00691166" w:rsidRPr="00691166" w:rsidRDefault="00691166" w:rsidP="0069116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15269563" w14:textId="77777777" w:rsidR="00691166" w:rsidRPr="00691166" w:rsidRDefault="00691166" w:rsidP="0069116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43DC20C" w14:textId="77777777" w:rsidR="00691166" w:rsidRPr="00691166" w:rsidRDefault="00691166" w:rsidP="0069116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049F9FC" w14:textId="77777777" w:rsidR="00691166" w:rsidRPr="00691166" w:rsidRDefault="00691166" w:rsidP="00691166">
            <w:pPr>
              <w:spacing w:before="0" w:after="0" w:line="240" w:lineRule="auto"/>
              <w:jc w:val="center"/>
              <w:rPr>
                <w:rFonts w:ascii="Times New Roman" w:hAnsi="Times New Roman"/>
                <w:sz w:val="20"/>
              </w:rPr>
            </w:pPr>
          </w:p>
        </w:tc>
      </w:tr>
      <w:tr w:rsidR="00691166" w:rsidRPr="00691166" w14:paraId="24DF8E3B" w14:textId="77777777" w:rsidTr="00691166">
        <w:trPr>
          <w:trHeight w:val="397"/>
        </w:trPr>
        <w:tc>
          <w:tcPr>
            <w:tcW w:w="687" w:type="pct"/>
            <w:tcBorders>
              <w:top w:val="nil"/>
              <w:left w:val="nil"/>
              <w:bottom w:val="nil"/>
              <w:right w:val="nil"/>
            </w:tcBorders>
            <w:shd w:val="clear" w:color="auto" w:fill="auto"/>
            <w:vAlign w:val="bottom"/>
            <w:hideMark/>
          </w:tcPr>
          <w:p w14:paraId="6E9387AD" w14:textId="77777777" w:rsidR="00691166" w:rsidRPr="00691166" w:rsidRDefault="00691166" w:rsidP="00691166">
            <w:pPr>
              <w:spacing w:before="0" w:after="0" w:line="240" w:lineRule="auto"/>
              <w:rPr>
                <w:rFonts w:ascii="Arial" w:hAnsi="Arial" w:cs="Arial"/>
                <w:b/>
                <w:bCs/>
                <w:color w:val="000000"/>
                <w:sz w:val="16"/>
                <w:szCs w:val="16"/>
              </w:rPr>
            </w:pPr>
            <w:r w:rsidRPr="00691166">
              <w:rPr>
                <w:rFonts w:ascii="Arial" w:hAnsi="Arial" w:cs="Arial"/>
                <w:b/>
                <w:bCs/>
                <w:color w:val="000000"/>
                <w:sz w:val="16"/>
                <w:szCs w:val="16"/>
              </w:rPr>
              <w:t>Housing Australia*(d)</w:t>
            </w:r>
          </w:p>
        </w:tc>
        <w:tc>
          <w:tcPr>
            <w:tcW w:w="445" w:type="pct"/>
            <w:tcBorders>
              <w:top w:val="nil"/>
              <w:left w:val="nil"/>
              <w:bottom w:val="nil"/>
              <w:right w:val="nil"/>
            </w:tcBorders>
            <w:shd w:val="clear" w:color="auto" w:fill="auto"/>
            <w:noWrap/>
            <w:hideMark/>
          </w:tcPr>
          <w:p w14:paraId="2CC8ED30" w14:textId="77777777" w:rsidR="00691166" w:rsidRPr="00691166" w:rsidRDefault="00691166" w:rsidP="0069116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3400F4C" w14:textId="77777777" w:rsidR="00691166" w:rsidRPr="00691166" w:rsidRDefault="00691166" w:rsidP="0069116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B97ADAD"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4EEA23C"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1D2B037" w14:textId="77777777" w:rsidR="00691166" w:rsidRPr="00691166" w:rsidRDefault="00691166" w:rsidP="0069116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ABEEE58" w14:textId="77777777" w:rsidR="00691166" w:rsidRPr="00691166" w:rsidRDefault="00691166" w:rsidP="0069116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9CA80EE" w14:textId="77777777" w:rsidR="00691166" w:rsidRPr="00691166" w:rsidRDefault="00691166" w:rsidP="0069116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8C117EF" w14:textId="77777777" w:rsidR="00691166" w:rsidRPr="00691166" w:rsidRDefault="00691166" w:rsidP="0069116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2BFEDC3" w14:textId="77777777" w:rsidR="00691166" w:rsidRPr="00691166" w:rsidRDefault="00691166" w:rsidP="0069116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81125AF" w14:textId="77777777" w:rsidR="00691166" w:rsidRPr="00691166" w:rsidRDefault="00691166" w:rsidP="00691166">
            <w:pPr>
              <w:spacing w:before="0" w:after="0" w:line="240" w:lineRule="auto"/>
              <w:rPr>
                <w:rFonts w:ascii="Times New Roman" w:hAnsi="Times New Roman"/>
                <w:sz w:val="20"/>
              </w:rPr>
            </w:pPr>
          </w:p>
        </w:tc>
      </w:tr>
      <w:tr w:rsidR="00691166" w:rsidRPr="00691166" w14:paraId="60CED26B" w14:textId="77777777" w:rsidTr="00691166">
        <w:trPr>
          <w:trHeight w:val="225"/>
        </w:trPr>
        <w:tc>
          <w:tcPr>
            <w:tcW w:w="687" w:type="pct"/>
            <w:vMerge w:val="restart"/>
            <w:tcBorders>
              <w:top w:val="nil"/>
              <w:left w:val="nil"/>
              <w:bottom w:val="nil"/>
              <w:right w:val="nil"/>
            </w:tcBorders>
            <w:shd w:val="clear" w:color="auto" w:fill="auto"/>
            <w:hideMark/>
          </w:tcPr>
          <w:p w14:paraId="2F60373D" w14:textId="77777777"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933F5C8"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5,428</w:t>
            </w:r>
          </w:p>
        </w:tc>
        <w:tc>
          <w:tcPr>
            <w:tcW w:w="445" w:type="pct"/>
            <w:tcBorders>
              <w:top w:val="nil"/>
              <w:left w:val="nil"/>
              <w:bottom w:val="nil"/>
              <w:right w:val="nil"/>
            </w:tcBorders>
            <w:shd w:val="clear" w:color="auto" w:fill="auto"/>
            <w:noWrap/>
            <w:hideMark/>
          </w:tcPr>
          <w:p w14:paraId="7968AC3B" w14:textId="087075CC"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FA44493"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495,470</w:t>
            </w:r>
          </w:p>
        </w:tc>
        <w:tc>
          <w:tcPr>
            <w:tcW w:w="445" w:type="pct"/>
            <w:tcBorders>
              <w:top w:val="nil"/>
              <w:left w:val="nil"/>
              <w:bottom w:val="nil"/>
              <w:right w:val="nil"/>
            </w:tcBorders>
            <w:shd w:val="clear" w:color="auto" w:fill="auto"/>
            <w:noWrap/>
            <w:hideMark/>
          </w:tcPr>
          <w:p w14:paraId="1BE7A009" w14:textId="581F5627"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FF32A93" w14:textId="382502D1"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EB510CF" w14:textId="6CE70FF8"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352B303" w14:textId="35509246"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6AA3D73" w14:textId="2DE4B89F"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C0449EF" w14:textId="13AE4C59"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B95118B"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500,898</w:t>
            </w:r>
          </w:p>
        </w:tc>
      </w:tr>
      <w:tr w:rsidR="00691166" w:rsidRPr="00691166" w14:paraId="1700B8AF" w14:textId="77777777" w:rsidTr="00691166">
        <w:trPr>
          <w:trHeight w:val="225"/>
        </w:trPr>
        <w:tc>
          <w:tcPr>
            <w:tcW w:w="687" w:type="pct"/>
            <w:vMerge/>
            <w:tcBorders>
              <w:top w:val="nil"/>
              <w:left w:val="nil"/>
              <w:bottom w:val="nil"/>
              <w:right w:val="nil"/>
            </w:tcBorders>
            <w:vAlign w:val="center"/>
            <w:hideMark/>
          </w:tcPr>
          <w:p w14:paraId="796B334D" w14:textId="77777777" w:rsidR="00691166" w:rsidRPr="00691166" w:rsidRDefault="00691166" w:rsidP="0069116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09C0869" w14:textId="2720858C"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CFB6C4E" w14:textId="6C33D44A"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4769CBD"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802,663</w:t>
            </w:r>
          </w:p>
        </w:tc>
        <w:tc>
          <w:tcPr>
            <w:tcW w:w="445" w:type="pct"/>
            <w:tcBorders>
              <w:top w:val="nil"/>
              <w:left w:val="nil"/>
              <w:bottom w:val="nil"/>
              <w:right w:val="nil"/>
            </w:tcBorders>
            <w:shd w:val="clear" w:color="auto" w:fill="auto"/>
            <w:noWrap/>
            <w:hideMark/>
          </w:tcPr>
          <w:p w14:paraId="0567E58A" w14:textId="6A532E08"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DDA1BE" w14:textId="3CB83AE5"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A92E238" w14:textId="6E836AAD"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FFD6346" w14:textId="1AFA4637"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6D6419C" w14:textId="3D04EDC9"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49FB499" w14:textId="3A9EC904"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DE00A86"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802,663</w:t>
            </w:r>
          </w:p>
        </w:tc>
      </w:tr>
      <w:tr w:rsidR="00691166" w:rsidRPr="00691166" w14:paraId="061570B7" w14:textId="77777777" w:rsidTr="00691166">
        <w:trPr>
          <w:trHeight w:val="225"/>
        </w:trPr>
        <w:tc>
          <w:tcPr>
            <w:tcW w:w="687" w:type="pct"/>
            <w:vMerge w:val="restart"/>
            <w:tcBorders>
              <w:top w:val="nil"/>
              <w:left w:val="nil"/>
              <w:bottom w:val="nil"/>
              <w:right w:val="nil"/>
            </w:tcBorders>
            <w:shd w:val="clear" w:color="auto" w:fill="auto"/>
            <w:hideMark/>
          </w:tcPr>
          <w:p w14:paraId="11B9CABF" w14:textId="77777777" w:rsidR="00691166" w:rsidRPr="00691166" w:rsidRDefault="00691166" w:rsidP="00691166">
            <w:pPr>
              <w:spacing w:before="0" w:after="0" w:line="240" w:lineRule="auto"/>
              <w:rPr>
                <w:rFonts w:ascii="Arial" w:hAnsi="Arial" w:cs="Arial"/>
                <w:color w:val="000000"/>
                <w:sz w:val="16"/>
                <w:szCs w:val="16"/>
              </w:rPr>
            </w:pPr>
            <w:r w:rsidRPr="0069116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1FA3CB91"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5,428</w:t>
            </w:r>
          </w:p>
        </w:tc>
        <w:tc>
          <w:tcPr>
            <w:tcW w:w="445" w:type="pct"/>
            <w:tcBorders>
              <w:top w:val="single" w:sz="4" w:space="0" w:color="293F5B"/>
              <w:left w:val="nil"/>
              <w:bottom w:val="nil"/>
              <w:right w:val="nil"/>
            </w:tcBorders>
            <w:shd w:val="clear" w:color="auto" w:fill="auto"/>
            <w:noWrap/>
            <w:hideMark/>
          </w:tcPr>
          <w:p w14:paraId="69C54CC5" w14:textId="247165A7"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511F0C43"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495,470</w:t>
            </w:r>
          </w:p>
        </w:tc>
        <w:tc>
          <w:tcPr>
            <w:tcW w:w="445" w:type="pct"/>
            <w:tcBorders>
              <w:top w:val="single" w:sz="4" w:space="0" w:color="293F5B"/>
              <w:left w:val="nil"/>
              <w:bottom w:val="nil"/>
              <w:right w:val="nil"/>
            </w:tcBorders>
            <w:shd w:val="clear" w:color="auto" w:fill="auto"/>
            <w:noWrap/>
            <w:hideMark/>
          </w:tcPr>
          <w:p w14:paraId="2F26595B" w14:textId="458587DE"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3ECAED" w14:textId="347ACD3E"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CFBE242" w14:textId="09A6E877"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623B0B5" w14:textId="623F475F"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23EC21C" w14:textId="52A74DCF"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CA9620B" w14:textId="587812E0" w:rsidR="00691166" w:rsidRPr="00691166" w:rsidRDefault="003579ED" w:rsidP="0069116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92330D6" w14:textId="77777777" w:rsidR="00691166" w:rsidRPr="00691166" w:rsidRDefault="00691166" w:rsidP="00691166">
            <w:pPr>
              <w:spacing w:before="0" w:after="0" w:line="240" w:lineRule="auto"/>
              <w:jc w:val="right"/>
              <w:rPr>
                <w:rFonts w:ascii="Arial" w:hAnsi="Arial" w:cs="Arial"/>
                <w:color w:val="000000"/>
                <w:sz w:val="16"/>
                <w:szCs w:val="16"/>
              </w:rPr>
            </w:pPr>
            <w:r w:rsidRPr="00691166">
              <w:rPr>
                <w:rFonts w:ascii="Arial" w:hAnsi="Arial" w:cs="Arial"/>
                <w:color w:val="000000"/>
                <w:sz w:val="16"/>
                <w:szCs w:val="16"/>
              </w:rPr>
              <w:t>500,898</w:t>
            </w:r>
          </w:p>
        </w:tc>
      </w:tr>
      <w:tr w:rsidR="00691166" w:rsidRPr="00691166" w14:paraId="4F8763E6" w14:textId="77777777" w:rsidTr="00691166">
        <w:trPr>
          <w:trHeight w:val="225"/>
        </w:trPr>
        <w:tc>
          <w:tcPr>
            <w:tcW w:w="687" w:type="pct"/>
            <w:vMerge/>
            <w:tcBorders>
              <w:top w:val="nil"/>
              <w:left w:val="nil"/>
              <w:bottom w:val="nil"/>
              <w:right w:val="nil"/>
            </w:tcBorders>
            <w:vAlign w:val="center"/>
            <w:hideMark/>
          </w:tcPr>
          <w:p w14:paraId="7F91D054" w14:textId="77777777" w:rsidR="00691166" w:rsidRPr="00691166" w:rsidRDefault="00691166" w:rsidP="0069116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7F21B08" w14:textId="680814CA"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03C6C4" w14:textId="73E7F72F"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1ED2445"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802,663</w:t>
            </w:r>
          </w:p>
        </w:tc>
        <w:tc>
          <w:tcPr>
            <w:tcW w:w="445" w:type="pct"/>
            <w:tcBorders>
              <w:top w:val="nil"/>
              <w:left w:val="nil"/>
              <w:bottom w:val="nil"/>
              <w:right w:val="nil"/>
            </w:tcBorders>
            <w:shd w:val="clear" w:color="auto" w:fill="auto"/>
            <w:noWrap/>
            <w:hideMark/>
          </w:tcPr>
          <w:p w14:paraId="71954773" w14:textId="7404FFFD"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6E3058F" w14:textId="1359106C"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E58FF50" w14:textId="211AB457"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7477B06" w14:textId="4B047E3E"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C4782A7" w14:textId="75893DC4"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E6C029A" w14:textId="5D264069" w:rsidR="00691166" w:rsidRPr="00691166" w:rsidRDefault="003579ED" w:rsidP="0069116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0ACC828" w14:textId="77777777" w:rsidR="00691166" w:rsidRPr="00691166" w:rsidRDefault="00691166" w:rsidP="00691166">
            <w:pPr>
              <w:spacing w:before="0" w:after="0" w:line="240" w:lineRule="auto"/>
              <w:jc w:val="right"/>
              <w:rPr>
                <w:rFonts w:ascii="Arial" w:hAnsi="Arial" w:cs="Arial"/>
                <w:i/>
                <w:iCs/>
                <w:color w:val="000000"/>
                <w:sz w:val="16"/>
                <w:szCs w:val="16"/>
              </w:rPr>
            </w:pPr>
            <w:r w:rsidRPr="00691166">
              <w:rPr>
                <w:rFonts w:ascii="Arial" w:hAnsi="Arial" w:cs="Arial"/>
                <w:i/>
                <w:iCs/>
                <w:color w:val="000000"/>
                <w:sz w:val="16"/>
                <w:szCs w:val="16"/>
              </w:rPr>
              <w:t>802,663</w:t>
            </w:r>
          </w:p>
        </w:tc>
      </w:tr>
    </w:tbl>
    <w:p w14:paraId="21270605" w14:textId="57061676" w:rsidR="0017525B" w:rsidRDefault="00691166" w:rsidP="00F91565">
      <w:pPr>
        <w:pStyle w:val="SingleParagraph"/>
        <w:rPr>
          <w:rFonts w:asciiTheme="minorHAnsi" w:eastAsiaTheme="minorHAnsi" w:hAnsiTheme="minorHAnsi" w:cstheme="minorBidi"/>
          <w:sz w:val="22"/>
          <w:szCs w:val="22"/>
          <w:lang w:eastAsia="en-US"/>
        </w:rPr>
      </w:pPr>
      <w:r>
        <w:rPr>
          <w:rFonts w:eastAsiaTheme="minorHAnsi"/>
        </w:rPr>
        <w:fldChar w:fldCharType="end"/>
      </w:r>
      <w:r>
        <w:rPr>
          <w:rFonts w:eastAsiaTheme="minorHAnsi"/>
        </w:rPr>
        <w:br w:type="page"/>
      </w:r>
      <w:r w:rsidR="0017525B">
        <w:fldChar w:fldCharType="begin" w:fldLock="1"/>
      </w:r>
      <w:r w:rsidR="0017525B">
        <w:instrText xml:space="preserve"> LINK Excel.Sheet.12 "\\\\mercury.network\\dfs\\Groups\\FMG\\FRACM\\Reporting and Resourcing\\Special Appropriations\\Budget Paper 4\\2024-25\\05. BP4 Sections\\05_ART\\05_ART_20240504_1305_Formatted.xlsx" "ART - Output!R2402C1:R2425C11" \a \f 4 \h </w:instrText>
      </w:r>
      <w:r w:rsidR="000F1169">
        <w:instrText xml:space="preserve"> \* MERGEFORMAT </w:instrText>
      </w:r>
      <w:r w:rsidR="0017525B">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17525B" w:rsidRPr="0017525B" w14:paraId="7079ADF3" w14:textId="77777777" w:rsidTr="0017525B">
        <w:trPr>
          <w:trHeight w:val="300"/>
        </w:trPr>
        <w:tc>
          <w:tcPr>
            <w:tcW w:w="5000" w:type="pct"/>
            <w:gridSpan w:val="11"/>
            <w:tcBorders>
              <w:top w:val="nil"/>
              <w:left w:val="nil"/>
              <w:bottom w:val="nil"/>
              <w:right w:val="nil"/>
            </w:tcBorders>
            <w:shd w:val="clear" w:color="auto" w:fill="auto"/>
            <w:noWrap/>
            <w:vAlign w:val="center"/>
            <w:hideMark/>
          </w:tcPr>
          <w:p w14:paraId="370907B6" w14:textId="6BB8872F" w:rsidR="0017525B" w:rsidRPr="0017525B" w:rsidRDefault="0017525B" w:rsidP="0017525B">
            <w:pPr>
              <w:spacing w:before="0" w:after="0" w:line="240" w:lineRule="auto"/>
              <w:jc w:val="center"/>
              <w:rPr>
                <w:rFonts w:ascii="Arial" w:hAnsi="Arial" w:cs="Arial"/>
                <w:b/>
                <w:bCs/>
                <w:color w:val="000000"/>
                <w:sz w:val="22"/>
                <w:szCs w:val="22"/>
              </w:rPr>
            </w:pPr>
            <w:r w:rsidRPr="0017525B">
              <w:rPr>
                <w:rFonts w:ascii="Arial" w:hAnsi="Arial" w:cs="Arial"/>
                <w:b/>
                <w:bCs/>
                <w:color w:val="000000"/>
                <w:sz w:val="22"/>
                <w:szCs w:val="22"/>
              </w:rPr>
              <w:lastRenderedPageBreak/>
              <w:t>TREASURY</w:t>
            </w:r>
          </w:p>
        </w:tc>
      </w:tr>
      <w:tr w:rsidR="0017525B" w:rsidRPr="0017525B" w14:paraId="095E3404" w14:textId="77777777" w:rsidTr="0017525B">
        <w:trPr>
          <w:trHeight w:val="225"/>
        </w:trPr>
        <w:tc>
          <w:tcPr>
            <w:tcW w:w="5000" w:type="pct"/>
            <w:gridSpan w:val="11"/>
            <w:tcBorders>
              <w:top w:val="nil"/>
              <w:left w:val="nil"/>
              <w:bottom w:val="nil"/>
              <w:right w:val="nil"/>
            </w:tcBorders>
            <w:shd w:val="clear" w:color="auto" w:fill="auto"/>
            <w:noWrap/>
            <w:vAlign w:val="center"/>
            <w:hideMark/>
          </w:tcPr>
          <w:p w14:paraId="07134582" w14:textId="577022E0" w:rsidR="0017525B" w:rsidRPr="0017525B" w:rsidRDefault="0017525B" w:rsidP="0017525B">
            <w:pPr>
              <w:spacing w:before="0" w:after="0" w:line="240" w:lineRule="auto"/>
              <w:jc w:val="center"/>
              <w:rPr>
                <w:rFonts w:ascii="Arial" w:hAnsi="Arial" w:cs="Arial"/>
                <w:color w:val="000000"/>
                <w:sz w:val="16"/>
                <w:szCs w:val="16"/>
              </w:rPr>
            </w:pPr>
            <w:r w:rsidRPr="0017525B">
              <w:rPr>
                <w:rFonts w:ascii="Arial" w:hAnsi="Arial" w:cs="Arial"/>
                <w:color w:val="000000"/>
                <w:sz w:val="16"/>
                <w:szCs w:val="16"/>
              </w:rPr>
              <w:t>Agency Resourcing</w:t>
            </w:r>
            <w:r w:rsidR="0089566F">
              <w:rPr>
                <w:rFonts w:ascii="Arial" w:hAnsi="Arial" w:cs="Arial"/>
                <w:color w:val="000000"/>
                <w:sz w:val="16"/>
                <w:szCs w:val="16"/>
              </w:rPr>
              <w:t xml:space="preserve"> – </w:t>
            </w:r>
            <w:r w:rsidRPr="0017525B">
              <w:rPr>
                <w:rFonts w:ascii="Arial" w:hAnsi="Arial" w:cs="Arial"/>
                <w:color w:val="000000"/>
                <w:sz w:val="16"/>
                <w:szCs w:val="16"/>
              </w:rPr>
              <w:t>2024</w:t>
            </w:r>
            <w:r w:rsidR="003579ED">
              <w:rPr>
                <w:rFonts w:ascii="Arial" w:hAnsi="Arial" w:cs="Arial"/>
                <w:color w:val="000000"/>
                <w:sz w:val="16"/>
                <w:szCs w:val="16"/>
              </w:rPr>
              <w:noBreakHyphen/>
            </w:r>
            <w:r w:rsidRPr="0017525B">
              <w:rPr>
                <w:rFonts w:ascii="Arial" w:hAnsi="Arial" w:cs="Arial"/>
                <w:color w:val="000000"/>
                <w:sz w:val="16"/>
                <w:szCs w:val="16"/>
              </w:rPr>
              <w:t>2025</w:t>
            </w:r>
          </w:p>
        </w:tc>
      </w:tr>
      <w:tr w:rsidR="0017525B" w:rsidRPr="0017525B" w14:paraId="1E3FEE43" w14:textId="77777777" w:rsidTr="0017525B">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DFE423C" w14:textId="2EEFAA06" w:rsidR="0017525B" w:rsidRPr="0017525B" w:rsidRDefault="0017525B" w:rsidP="0017525B">
            <w:pPr>
              <w:spacing w:before="0" w:after="0" w:line="240" w:lineRule="auto"/>
              <w:jc w:val="center"/>
              <w:rPr>
                <w:rFonts w:ascii="Arial" w:hAnsi="Arial" w:cs="Arial"/>
                <w:i/>
                <w:iCs/>
                <w:color w:val="000000"/>
                <w:sz w:val="16"/>
                <w:szCs w:val="16"/>
              </w:rPr>
            </w:pPr>
            <w:r w:rsidRPr="0017525B">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17525B">
              <w:rPr>
                <w:rFonts w:ascii="Arial" w:hAnsi="Arial" w:cs="Arial"/>
                <w:i/>
                <w:iCs/>
                <w:color w:val="000000"/>
                <w:sz w:val="16"/>
                <w:szCs w:val="16"/>
              </w:rPr>
              <w:t>2023</w:t>
            </w:r>
            <w:r w:rsidR="003579ED">
              <w:rPr>
                <w:rFonts w:ascii="Arial" w:hAnsi="Arial" w:cs="Arial"/>
                <w:i/>
                <w:iCs/>
                <w:color w:val="000000"/>
                <w:sz w:val="16"/>
                <w:szCs w:val="16"/>
              </w:rPr>
              <w:noBreakHyphen/>
            </w:r>
            <w:r w:rsidRPr="0017525B">
              <w:rPr>
                <w:rFonts w:ascii="Arial" w:hAnsi="Arial" w:cs="Arial"/>
                <w:i/>
                <w:iCs/>
                <w:color w:val="000000"/>
                <w:sz w:val="16"/>
                <w:szCs w:val="16"/>
              </w:rPr>
              <w:t>2024</w:t>
            </w:r>
          </w:p>
        </w:tc>
      </w:tr>
      <w:tr w:rsidR="0017525B" w:rsidRPr="0017525B" w14:paraId="396EEF13" w14:textId="77777777" w:rsidTr="0017525B">
        <w:trPr>
          <w:trHeight w:val="225"/>
        </w:trPr>
        <w:tc>
          <w:tcPr>
            <w:tcW w:w="687" w:type="pct"/>
            <w:tcBorders>
              <w:top w:val="nil"/>
              <w:left w:val="nil"/>
              <w:bottom w:val="nil"/>
              <w:right w:val="nil"/>
            </w:tcBorders>
            <w:shd w:val="clear" w:color="auto" w:fill="auto"/>
            <w:noWrap/>
            <w:hideMark/>
          </w:tcPr>
          <w:p w14:paraId="15A43A90" w14:textId="77777777" w:rsidR="0017525B" w:rsidRPr="0017525B" w:rsidRDefault="0017525B" w:rsidP="0017525B">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58675EF5" w14:textId="77777777" w:rsidR="0017525B" w:rsidRPr="0017525B" w:rsidRDefault="0017525B" w:rsidP="0017525B">
            <w:pPr>
              <w:spacing w:before="0" w:after="0" w:line="240" w:lineRule="auto"/>
              <w:jc w:val="center"/>
              <w:rPr>
                <w:rFonts w:ascii="Arial" w:hAnsi="Arial" w:cs="Arial"/>
                <w:color w:val="000000"/>
                <w:sz w:val="16"/>
                <w:szCs w:val="16"/>
              </w:rPr>
            </w:pPr>
            <w:r w:rsidRPr="0017525B">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10B2C322" w14:textId="77777777" w:rsidR="0017525B" w:rsidRPr="0017525B" w:rsidRDefault="0017525B" w:rsidP="0017525B">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4F4B8EF" w14:textId="77777777" w:rsidR="0017525B" w:rsidRPr="0017525B" w:rsidRDefault="0017525B" w:rsidP="0017525B">
            <w:pPr>
              <w:spacing w:before="0" w:after="0" w:line="240" w:lineRule="auto"/>
              <w:jc w:val="center"/>
              <w:rPr>
                <w:rFonts w:ascii="Arial" w:hAnsi="Arial" w:cs="Arial"/>
                <w:color w:val="000000"/>
                <w:sz w:val="16"/>
                <w:szCs w:val="16"/>
              </w:rPr>
            </w:pPr>
            <w:r w:rsidRPr="0017525B">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B676A8A" w14:textId="77777777" w:rsidR="0017525B" w:rsidRPr="0017525B" w:rsidRDefault="0017525B" w:rsidP="0017525B">
            <w:pPr>
              <w:spacing w:before="0" w:after="0" w:line="240" w:lineRule="auto"/>
              <w:jc w:val="center"/>
              <w:rPr>
                <w:rFonts w:ascii="Arial" w:hAnsi="Arial" w:cs="Arial"/>
                <w:color w:val="000000"/>
                <w:sz w:val="16"/>
                <w:szCs w:val="16"/>
              </w:rPr>
            </w:pPr>
          </w:p>
        </w:tc>
      </w:tr>
      <w:tr w:rsidR="0017525B" w:rsidRPr="0017525B" w14:paraId="7359F53F" w14:textId="77777777" w:rsidTr="0017525B">
        <w:trPr>
          <w:trHeight w:val="225"/>
        </w:trPr>
        <w:tc>
          <w:tcPr>
            <w:tcW w:w="687" w:type="pct"/>
            <w:tcBorders>
              <w:top w:val="nil"/>
              <w:left w:val="nil"/>
              <w:bottom w:val="nil"/>
              <w:right w:val="nil"/>
            </w:tcBorders>
            <w:shd w:val="clear" w:color="auto" w:fill="auto"/>
            <w:vAlign w:val="bottom"/>
            <w:hideMark/>
          </w:tcPr>
          <w:p w14:paraId="6FD6758E"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168B7A2"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9597CD1" w14:textId="77777777" w:rsidR="0017525B" w:rsidRPr="0017525B" w:rsidRDefault="0017525B" w:rsidP="0017525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9165C40"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9DE0D0A"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6A73A56" w14:textId="77777777" w:rsidR="0017525B" w:rsidRPr="0017525B" w:rsidRDefault="0017525B" w:rsidP="0017525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5875B8D4" w14:textId="77777777" w:rsidR="0017525B" w:rsidRPr="0017525B" w:rsidRDefault="0017525B" w:rsidP="0017525B">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374070B6" w14:textId="77777777" w:rsidR="0017525B" w:rsidRPr="0017525B" w:rsidRDefault="0017525B" w:rsidP="0017525B">
            <w:pPr>
              <w:spacing w:before="0" w:after="0" w:line="240" w:lineRule="auto"/>
              <w:jc w:val="center"/>
              <w:rPr>
                <w:rFonts w:ascii="Arial" w:hAnsi="Arial" w:cs="Arial"/>
                <w:color w:val="000000"/>
                <w:sz w:val="16"/>
                <w:szCs w:val="16"/>
              </w:rPr>
            </w:pPr>
            <w:r w:rsidRPr="0017525B">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3E30CBD6" w14:textId="77777777" w:rsidR="0017525B" w:rsidRPr="0017525B" w:rsidRDefault="0017525B" w:rsidP="0017525B">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7108A2C9" w14:textId="77777777" w:rsidR="0017525B" w:rsidRPr="0017525B" w:rsidRDefault="0017525B" w:rsidP="0017525B">
            <w:pPr>
              <w:spacing w:before="0" w:after="0" w:line="240" w:lineRule="auto"/>
              <w:jc w:val="center"/>
              <w:rPr>
                <w:rFonts w:ascii="Times New Roman" w:hAnsi="Times New Roman"/>
                <w:sz w:val="20"/>
              </w:rPr>
            </w:pPr>
          </w:p>
        </w:tc>
      </w:tr>
      <w:tr w:rsidR="0017525B" w:rsidRPr="0017525B" w14:paraId="7AB09D54" w14:textId="77777777" w:rsidTr="0017525B">
        <w:trPr>
          <w:trHeight w:val="397"/>
        </w:trPr>
        <w:tc>
          <w:tcPr>
            <w:tcW w:w="687" w:type="pct"/>
            <w:tcBorders>
              <w:top w:val="nil"/>
              <w:left w:val="nil"/>
              <w:bottom w:val="single" w:sz="4" w:space="0" w:color="293F5B"/>
              <w:right w:val="nil"/>
            </w:tcBorders>
            <w:shd w:val="clear" w:color="auto" w:fill="auto"/>
            <w:vAlign w:val="bottom"/>
            <w:hideMark/>
          </w:tcPr>
          <w:p w14:paraId="5D227862" w14:textId="1591E129" w:rsidR="0017525B" w:rsidRPr="0017525B" w:rsidRDefault="0017525B" w:rsidP="0017525B">
            <w:pPr>
              <w:spacing w:before="0" w:after="0" w:line="240" w:lineRule="auto"/>
              <w:rPr>
                <w:rFonts w:ascii="Arial" w:hAnsi="Arial" w:cs="Arial"/>
                <w:color w:val="000000"/>
                <w:sz w:val="16"/>
                <w:szCs w:val="16"/>
              </w:rPr>
            </w:pPr>
            <w:r w:rsidRPr="0017525B">
              <w:rPr>
                <w:rFonts w:ascii="Arial" w:hAnsi="Arial" w:cs="Arial"/>
                <w:color w:val="000000"/>
                <w:sz w:val="16"/>
                <w:szCs w:val="16"/>
              </w:rPr>
              <w:t>Entity/Outcome/</w:t>
            </w:r>
            <w:r w:rsidRPr="0017525B">
              <w:rPr>
                <w:rFonts w:ascii="Arial" w:hAnsi="Arial" w:cs="Arial"/>
                <w:color w:val="000000"/>
                <w:sz w:val="16"/>
                <w:szCs w:val="16"/>
              </w:rPr>
              <w:br/>
              <w:t>Non</w:t>
            </w:r>
            <w:r w:rsidR="003579ED">
              <w:rPr>
                <w:rFonts w:ascii="Arial" w:hAnsi="Arial" w:cs="Arial"/>
                <w:color w:val="000000"/>
                <w:sz w:val="16"/>
                <w:szCs w:val="16"/>
              </w:rPr>
              <w:noBreakHyphen/>
            </w:r>
            <w:r w:rsidRPr="0017525B">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E71233E"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Appropriation</w:t>
            </w:r>
            <w:r w:rsidRPr="0017525B">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561BA9F"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Appropriation</w:t>
            </w:r>
            <w:r w:rsidRPr="0017525B">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314128F9"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2BCDAFAD"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Special</w:t>
            </w:r>
            <w:r w:rsidRPr="0017525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CD943D0"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Special</w:t>
            </w:r>
            <w:r w:rsidRPr="0017525B">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060B2C60"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Appropriation</w:t>
            </w:r>
            <w:r w:rsidRPr="0017525B">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5B21FFC"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4D8200D4"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0F66AFA4"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Special</w:t>
            </w:r>
            <w:r w:rsidRPr="0017525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16CEC42"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br/>
              <w:t>Total</w:t>
            </w:r>
          </w:p>
        </w:tc>
      </w:tr>
      <w:tr w:rsidR="0017525B" w:rsidRPr="0017525B" w14:paraId="362BD2B5" w14:textId="77777777" w:rsidTr="0017525B">
        <w:trPr>
          <w:trHeight w:val="225"/>
        </w:trPr>
        <w:tc>
          <w:tcPr>
            <w:tcW w:w="687" w:type="pct"/>
            <w:tcBorders>
              <w:top w:val="nil"/>
              <w:left w:val="nil"/>
              <w:bottom w:val="nil"/>
              <w:right w:val="nil"/>
            </w:tcBorders>
            <w:shd w:val="clear" w:color="auto" w:fill="auto"/>
            <w:noWrap/>
            <w:hideMark/>
          </w:tcPr>
          <w:p w14:paraId="64909B5F" w14:textId="77777777" w:rsidR="0017525B" w:rsidRPr="0017525B" w:rsidRDefault="0017525B" w:rsidP="0017525B">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AA56F18" w14:textId="58744D6D"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7A3AE8E" w14:textId="0DC6D7C2"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D6C5853" w14:textId="347E41EB"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08540B9" w14:textId="073C913E"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310A126" w14:textId="488A257E"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002DB2B" w14:textId="39D621F5"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89EAD9F" w14:textId="72AD0FF0"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A774FF1" w14:textId="3AFFC411"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5E42AFCB" w14:textId="1799C7CE"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F5EE2B3" w14:textId="7CC50643"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w:t>
            </w:r>
            <w:r w:rsidR="003579ED">
              <w:rPr>
                <w:rFonts w:ascii="Arial" w:hAnsi="Arial" w:cs="Arial"/>
                <w:color w:val="000000"/>
                <w:sz w:val="16"/>
                <w:szCs w:val="16"/>
              </w:rPr>
              <w:t>’</w:t>
            </w:r>
            <w:r w:rsidRPr="0017525B">
              <w:rPr>
                <w:rFonts w:ascii="Arial" w:hAnsi="Arial" w:cs="Arial"/>
                <w:color w:val="000000"/>
                <w:sz w:val="16"/>
                <w:szCs w:val="16"/>
              </w:rPr>
              <w:t>000</w:t>
            </w:r>
          </w:p>
        </w:tc>
      </w:tr>
      <w:tr w:rsidR="0017525B" w:rsidRPr="0017525B" w14:paraId="1C494E24" w14:textId="77777777" w:rsidTr="0017525B">
        <w:trPr>
          <w:trHeight w:val="397"/>
        </w:trPr>
        <w:tc>
          <w:tcPr>
            <w:tcW w:w="687" w:type="pct"/>
            <w:tcBorders>
              <w:top w:val="nil"/>
              <w:left w:val="nil"/>
              <w:bottom w:val="nil"/>
              <w:right w:val="nil"/>
            </w:tcBorders>
            <w:shd w:val="clear" w:color="auto" w:fill="auto"/>
            <w:vAlign w:val="bottom"/>
            <w:hideMark/>
          </w:tcPr>
          <w:p w14:paraId="4A3F2FE3" w14:textId="77777777" w:rsidR="0017525B" w:rsidRPr="0017525B" w:rsidRDefault="0017525B" w:rsidP="0017525B">
            <w:pPr>
              <w:spacing w:before="0" w:after="0" w:line="240" w:lineRule="auto"/>
              <w:rPr>
                <w:rFonts w:ascii="Arial" w:hAnsi="Arial" w:cs="Arial"/>
                <w:b/>
                <w:bCs/>
                <w:color w:val="000000"/>
                <w:sz w:val="16"/>
                <w:szCs w:val="16"/>
              </w:rPr>
            </w:pPr>
            <w:r w:rsidRPr="0017525B">
              <w:rPr>
                <w:rFonts w:ascii="Arial" w:hAnsi="Arial" w:cs="Arial"/>
                <w:b/>
                <w:bCs/>
                <w:color w:val="000000"/>
                <w:sz w:val="16"/>
                <w:szCs w:val="16"/>
              </w:rPr>
              <w:t>Australian Bureau of Statistics</w:t>
            </w:r>
          </w:p>
        </w:tc>
        <w:tc>
          <w:tcPr>
            <w:tcW w:w="445" w:type="pct"/>
            <w:tcBorders>
              <w:top w:val="nil"/>
              <w:left w:val="nil"/>
              <w:bottom w:val="nil"/>
              <w:right w:val="nil"/>
            </w:tcBorders>
            <w:shd w:val="clear" w:color="auto" w:fill="auto"/>
            <w:noWrap/>
            <w:hideMark/>
          </w:tcPr>
          <w:p w14:paraId="751CF1E6" w14:textId="77777777" w:rsidR="0017525B" w:rsidRPr="0017525B" w:rsidRDefault="0017525B" w:rsidP="0017525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72790DF8" w14:textId="77777777" w:rsidR="0017525B" w:rsidRPr="0017525B" w:rsidRDefault="0017525B" w:rsidP="0017525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919E865"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F5238F"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4621FFC" w14:textId="77777777" w:rsidR="0017525B" w:rsidRPr="0017525B" w:rsidRDefault="0017525B" w:rsidP="0017525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371C3C4" w14:textId="77777777" w:rsidR="0017525B" w:rsidRPr="0017525B" w:rsidRDefault="0017525B" w:rsidP="0017525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E6FF90B" w14:textId="77777777" w:rsidR="0017525B" w:rsidRPr="0017525B" w:rsidRDefault="0017525B" w:rsidP="0017525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8B1CF5E" w14:textId="77777777" w:rsidR="0017525B" w:rsidRPr="0017525B" w:rsidRDefault="0017525B" w:rsidP="0017525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86D4813"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372F5B6" w14:textId="77777777" w:rsidR="0017525B" w:rsidRPr="0017525B" w:rsidRDefault="0017525B" w:rsidP="0017525B">
            <w:pPr>
              <w:spacing w:before="0" w:after="0" w:line="240" w:lineRule="auto"/>
              <w:rPr>
                <w:rFonts w:ascii="Times New Roman" w:hAnsi="Times New Roman"/>
                <w:sz w:val="20"/>
              </w:rPr>
            </w:pPr>
          </w:p>
        </w:tc>
      </w:tr>
      <w:tr w:rsidR="0017525B" w:rsidRPr="0017525B" w14:paraId="109315B9" w14:textId="77777777" w:rsidTr="0017525B">
        <w:trPr>
          <w:trHeight w:val="225"/>
        </w:trPr>
        <w:tc>
          <w:tcPr>
            <w:tcW w:w="687" w:type="pct"/>
            <w:vMerge w:val="restart"/>
            <w:tcBorders>
              <w:top w:val="nil"/>
              <w:left w:val="nil"/>
              <w:bottom w:val="nil"/>
              <w:right w:val="nil"/>
            </w:tcBorders>
            <w:shd w:val="clear" w:color="auto" w:fill="auto"/>
            <w:hideMark/>
          </w:tcPr>
          <w:p w14:paraId="43477AD8" w14:textId="77777777" w:rsidR="0017525B" w:rsidRPr="0017525B" w:rsidRDefault="0017525B" w:rsidP="0017525B">
            <w:pPr>
              <w:spacing w:before="0" w:after="0" w:line="240" w:lineRule="auto"/>
              <w:rPr>
                <w:rFonts w:ascii="Arial" w:hAnsi="Arial" w:cs="Arial"/>
                <w:color w:val="000000"/>
                <w:sz w:val="16"/>
                <w:szCs w:val="16"/>
              </w:rPr>
            </w:pPr>
            <w:r w:rsidRPr="0017525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8407A0D"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524,888</w:t>
            </w:r>
          </w:p>
        </w:tc>
        <w:tc>
          <w:tcPr>
            <w:tcW w:w="445" w:type="pct"/>
            <w:tcBorders>
              <w:top w:val="nil"/>
              <w:left w:val="nil"/>
              <w:bottom w:val="nil"/>
              <w:right w:val="nil"/>
            </w:tcBorders>
            <w:shd w:val="clear" w:color="auto" w:fill="auto"/>
            <w:noWrap/>
            <w:hideMark/>
          </w:tcPr>
          <w:p w14:paraId="4C97066F" w14:textId="41EEA98D"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58DEB5A0"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60,465</w:t>
            </w:r>
          </w:p>
        </w:tc>
        <w:tc>
          <w:tcPr>
            <w:tcW w:w="445" w:type="pct"/>
            <w:tcBorders>
              <w:top w:val="nil"/>
              <w:left w:val="nil"/>
              <w:bottom w:val="nil"/>
              <w:right w:val="nil"/>
            </w:tcBorders>
            <w:shd w:val="clear" w:color="auto" w:fill="auto"/>
            <w:noWrap/>
            <w:hideMark/>
          </w:tcPr>
          <w:p w14:paraId="72EAAB24" w14:textId="0E418977"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B47320" w14:textId="4795EF99"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8B14D98" w14:textId="7F75B706"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4FA9830" w14:textId="043859E7"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1CAD265B" w14:textId="4FEC7D64"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9A53E63" w14:textId="3471F4A9"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35720D4"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585,353</w:t>
            </w:r>
          </w:p>
        </w:tc>
      </w:tr>
      <w:tr w:rsidR="0017525B" w:rsidRPr="0017525B" w14:paraId="7A08241D" w14:textId="77777777" w:rsidTr="0017525B">
        <w:trPr>
          <w:trHeight w:val="225"/>
        </w:trPr>
        <w:tc>
          <w:tcPr>
            <w:tcW w:w="687" w:type="pct"/>
            <w:vMerge/>
            <w:tcBorders>
              <w:top w:val="nil"/>
              <w:left w:val="nil"/>
              <w:bottom w:val="nil"/>
              <w:right w:val="nil"/>
            </w:tcBorders>
            <w:vAlign w:val="center"/>
            <w:hideMark/>
          </w:tcPr>
          <w:p w14:paraId="75B5103A" w14:textId="77777777" w:rsidR="0017525B" w:rsidRPr="0017525B" w:rsidRDefault="0017525B" w:rsidP="0017525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E3C7FD9"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425,181</w:t>
            </w:r>
          </w:p>
        </w:tc>
        <w:tc>
          <w:tcPr>
            <w:tcW w:w="445" w:type="pct"/>
            <w:tcBorders>
              <w:top w:val="nil"/>
              <w:left w:val="nil"/>
              <w:bottom w:val="nil"/>
              <w:right w:val="nil"/>
            </w:tcBorders>
            <w:shd w:val="clear" w:color="auto" w:fill="auto"/>
            <w:noWrap/>
            <w:hideMark/>
          </w:tcPr>
          <w:p w14:paraId="32018E8F" w14:textId="7AFFD655"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0C6DEEB"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70,570</w:t>
            </w:r>
          </w:p>
        </w:tc>
        <w:tc>
          <w:tcPr>
            <w:tcW w:w="445" w:type="pct"/>
            <w:tcBorders>
              <w:top w:val="nil"/>
              <w:left w:val="nil"/>
              <w:bottom w:val="nil"/>
              <w:right w:val="nil"/>
            </w:tcBorders>
            <w:shd w:val="clear" w:color="auto" w:fill="auto"/>
            <w:noWrap/>
            <w:hideMark/>
          </w:tcPr>
          <w:p w14:paraId="68627E1D" w14:textId="604C894B"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58D06D7" w14:textId="5B76DE27"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E4C1F0D" w14:textId="6DF679F2"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950115C" w14:textId="5D3A3010"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FB6D5E1" w14:textId="2D7C7092"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4380250" w14:textId="425EFBD6"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3BD8E47"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495,751</w:t>
            </w:r>
          </w:p>
        </w:tc>
      </w:tr>
      <w:tr w:rsidR="0017525B" w:rsidRPr="0017525B" w14:paraId="35F77CBC" w14:textId="77777777" w:rsidTr="0017525B">
        <w:trPr>
          <w:trHeight w:val="225"/>
        </w:trPr>
        <w:tc>
          <w:tcPr>
            <w:tcW w:w="687" w:type="pct"/>
            <w:tcBorders>
              <w:top w:val="nil"/>
              <w:left w:val="nil"/>
              <w:bottom w:val="nil"/>
              <w:right w:val="nil"/>
            </w:tcBorders>
            <w:shd w:val="clear" w:color="auto" w:fill="auto"/>
            <w:noWrap/>
            <w:hideMark/>
          </w:tcPr>
          <w:p w14:paraId="255E6313" w14:textId="77777777" w:rsidR="0017525B" w:rsidRPr="0017525B" w:rsidRDefault="0017525B" w:rsidP="0017525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10B912B"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3CCDA1E" w14:textId="77777777" w:rsidR="0017525B" w:rsidRPr="0017525B" w:rsidRDefault="0017525B" w:rsidP="0017525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4D86CEC"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DD739CD"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4D163C9" w14:textId="77777777" w:rsidR="0017525B" w:rsidRPr="0017525B" w:rsidRDefault="0017525B" w:rsidP="0017525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FEDE8AB" w14:textId="77777777" w:rsidR="0017525B" w:rsidRPr="0017525B" w:rsidRDefault="0017525B" w:rsidP="0017525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5503A902" w14:textId="77777777" w:rsidR="0017525B" w:rsidRPr="0017525B" w:rsidRDefault="0017525B" w:rsidP="0017525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877971C" w14:textId="77777777" w:rsidR="0017525B" w:rsidRPr="0017525B" w:rsidRDefault="0017525B" w:rsidP="0017525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EECB76E"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A45E1E3" w14:textId="77777777" w:rsidR="0017525B" w:rsidRPr="0017525B" w:rsidRDefault="0017525B" w:rsidP="0017525B">
            <w:pPr>
              <w:spacing w:before="0" w:after="0" w:line="240" w:lineRule="auto"/>
              <w:jc w:val="center"/>
              <w:rPr>
                <w:rFonts w:ascii="Times New Roman" w:hAnsi="Times New Roman"/>
                <w:sz w:val="20"/>
              </w:rPr>
            </w:pPr>
          </w:p>
        </w:tc>
      </w:tr>
      <w:tr w:rsidR="0017525B" w:rsidRPr="0017525B" w14:paraId="4D93FE89" w14:textId="77777777" w:rsidTr="0017525B">
        <w:trPr>
          <w:trHeight w:val="225"/>
        </w:trPr>
        <w:tc>
          <w:tcPr>
            <w:tcW w:w="687" w:type="pct"/>
            <w:vMerge w:val="restart"/>
            <w:tcBorders>
              <w:top w:val="nil"/>
              <w:left w:val="nil"/>
              <w:bottom w:val="nil"/>
              <w:right w:val="nil"/>
            </w:tcBorders>
            <w:shd w:val="clear" w:color="auto" w:fill="auto"/>
            <w:hideMark/>
          </w:tcPr>
          <w:p w14:paraId="727905C5" w14:textId="77777777" w:rsidR="0017525B" w:rsidRPr="0017525B" w:rsidRDefault="0017525B" w:rsidP="0017525B">
            <w:pPr>
              <w:spacing w:before="0" w:after="0" w:line="240" w:lineRule="auto"/>
              <w:rPr>
                <w:rFonts w:ascii="Arial" w:hAnsi="Arial" w:cs="Arial"/>
                <w:color w:val="000000"/>
                <w:sz w:val="16"/>
                <w:szCs w:val="16"/>
              </w:rPr>
            </w:pPr>
            <w:r w:rsidRPr="0017525B">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7DF4FBA" w14:textId="2419503F"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D026178"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3,304</w:t>
            </w:r>
          </w:p>
        </w:tc>
        <w:tc>
          <w:tcPr>
            <w:tcW w:w="412" w:type="pct"/>
            <w:tcBorders>
              <w:top w:val="nil"/>
              <w:left w:val="nil"/>
              <w:bottom w:val="nil"/>
              <w:right w:val="nil"/>
            </w:tcBorders>
            <w:shd w:val="clear" w:color="auto" w:fill="auto"/>
            <w:noWrap/>
            <w:hideMark/>
          </w:tcPr>
          <w:p w14:paraId="1F621CB3" w14:textId="7519F22F"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1F3CC48" w14:textId="11F37794"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0F0A40C" w14:textId="44594620"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AD23B8C" w14:textId="5D583C0E"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E4345DF" w14:textId="5B0ED0E8"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5DC57F2" w14:textId="2ACF6F43"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126DA3F" w14:textId="6A9AB68E"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A8F7BFA"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3,304</w:t>
            </w:r>
          </w:p>
        </w:tc>
      </w:tr>
      <w:tr w:rsidR="0017525B" w:rsidRPr="0017525B" w14:paraId="161E835A" w14:textId="77777777" w:rsidTr="0017525B">
        <w:trPr>
          <w:trHeight w:val="225"/>
        </w:trPr>
        <w:tc>
          <w:tcPr>
            <w:tcW w:w="687" w:type="pct"/>
            <w:vMerge/>
            <w:tcBorders>
              <w:top w:val="nil"/>
              <w:left w:val="nil"/>
              <w:bottom w:val="nil"/>
              <w:right w:val="nil"/>
            </w:tcBorders>
            <w:vAlign w:val="center"/>
            <w:hideMark/>
          </w:tcPr>
          <w:p w14:paraId="4198AA02" w14:textId="77777777" w:rsidR="0017525B" w:rsidRPr="0017525B" w:rsidRDefault="0017525B" w:rsidP="0017525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8BED935" w14:textId="3EE97721"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C9F8EDB"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7,732</w:t>
            </w:r>
          </w:p>
        </w:tc>
        <w:tc>
          <w:tcPr>
            <w:tcW w:w="412" w:type="pct"/>
            <w:tcBorders>
              <w:top w:val="nil"/>
              <w:left w:val="nil"/>
              <w:bottom w:val="nil"/>
              <w:right w:val="nil"/>
            </w:tcBorders>
            <w:shd w:val="clear" w:color="auto" w:fill="auto"/>
            <w:noWrap/>
            <w:hideMark/>
          </w:tcPr>
          <w:p w14:paraId="40386823" w14:textId="2072FEBE"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EFFD4DD" w14:textId="77B16711"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7960D6F" w14:textId="077FBCC9"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28E2B6C" w14:textId="4C3B256D"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324AEBF" w14:textId="69DFF571"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1508711" w14:textId="299EC57F"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95A5B0F" w14:textId="0C5BAB24"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A645506"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7,732</w:t>
            </w:r>
          </w:p>
        </w:tc>
      </w:tr>
      <w:tr w:rsidR="0017525B" w:rsidRPr="0017525B" w14:paraId="3C9E906C" w14:textId="77777777" w:rsidTr="0017525B">
        <w:trPr>
          <w:trHeight w:val="225"/>
        </w:trPr>
        <w:tc>
          <w:tcPr>
            <w:tcW w:w="687" w:type="pct"/>
            <w:vMerge w:val="restart"/>
            <w:tcBorders>
              <w:top w:val="nil"/>
              <w:left w:val="nil"/>
              <w:bottom w:val="nil"/>
              <w:right w:val="nil"/>
            </w:tcBorders>
            <w:shd w:val="clear" w:color="auto" w:fill="auto"/>
            <w:hideMark/>
          </w:tcPr>
          <w:p w14:paraId="2BA1C1B4" w14:textId="77777777" w:rsidR="0017525B" w:rsidRPr="0017525B" w:rsidRDefault="0017525B" w:rsidP="0017525B">
            <w:pPr>
              <w:spacing w:before="0" w:after="0" w:line="240" w:lineRule="auto"/>
              <w:rPr>
                <w:rFonts w:ascii="Arial" w:hAnsi="Arial" w:cs="Arial"/>
                <w:color w:val="000000"/>
                <w:sz w:val="16"/>
                <w:szCs w:val="16"/>
              </w:rPr>
            </w:pPr>
            <w:r w:rsidRPr="0017525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790DE18"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524,888</w:t>
            </w:r>
          </w:p>
        </w:tc>
        <w:tc>
          <w:tcPr>
            <w:tcW w:w="445" w:type="pct"/>
            <w:tcBorders>
              <w:top w:val="single" w:sz="4" w:space="0" w:color="293F5B"/>
              <w:left w:val="nil"/>
              <w:bottom w:val="nil"/>
              <w:right w:val="nil"/>
            </w:tcBorders>
            <w:shd w:val="clear" w:color="auto" w:fill="auto"/>
            <w:noWrap/>
            <w:hideMark/>
          </w:tcPr>
          <w:p w14:paraId="0BA53868"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3,304</w:t>
            </w:r>
          </w:p>
        </w:tc>
        <w:tc>
          <w:tcPr>
            <w:tcW w:w="412" w:type="pct"/>
            <w:tcBorders>
              <w:top w:val="single" w:sz="4" w:space="0" w:color="293F5B"/>
              <w:left w:val="nil"/>
              <w:bottom w:val="nil"/>
              <w:right w:val="nil"/>
            </w:tcBorders>
            <w:shd w:val="clear" w:color="auto" w:fill="auto"/>
            <w:noWrap/>
            <w:hideMark/>
          </w:tcPr>
          <w:p w14:paraId="5C71A0A8"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60,465</w:t>
            </w:r>
          </w:p>
        </w:tc>
        <w:tc>
          <w:tcPr>
            <w:tcW w:w="445" w:type="pct"/>
            <w:tcBorders>
              <w:top w:val="single" w:sz="4" w:space="0" w:color="293F5B"/>
              <w:left w:val="nil"/>
              <w:bottom w:val="nil"/>
              <w:right w:val="nil"/>
            </w:tcBorders>
            <w:shd w:val="clear" w:color="auto" w:fill="auto"/>
            <w:noWrap/>
            <w:hideMark/>
          </w:tcPr>
          <w:p w14:paraId="0E2D33B0" w14:textId="16B691AD"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7249491" w14:textId="005A856F"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1647044" w14:textId="2489E599"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533C8A2" w14:textId="1D4FF7B0"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EA49FDA" w14:textId="1E74E574"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C956675" w14:textId="00CC0D43"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A885E82"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588,657</w:t>
            </w:r>
          </w:p>
        </w:tc>
      </w:tr>
      <w:tr w:rsidR="0017525B" w:rsidRPr="0017525B" w14:paraId="37930593" w14:textId="77777777" w:rsidTr="0017525B">
        <w:trPr>
          <w:trHeight w:val="225"/>
        </w:trPr>
        <w:tc>
          <w:tcPr>
            <w:tcW w:w="687" w:type="pct"/>
            <w:vMerge/>
            <w:tcBorders>
              <w:top w:val="nil"/>
              <w:left w:val="nil"/>
              <w:bottom w:val="nil"/>
              <w:right w:val="nil"/>
            </w:tcBorders>
            <w:vAlign w:val="center"/>
            <w:hideMark/>
          </w:tcPr>
          <w:p w14:paraId="2A1747FE" w14:textId="77777777" w:rsidR="0017525B" w:rsidRPr="0017525B" w:rsidRDefault="0017525B" w:rsidP="0017525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A319D0F"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425,181</w:t>
            </w:r>
          </w:p>
        </w:tc>
        <w:tc>
          <w:tcPr>
            <w:tcW w:w="445" w:type="pct"/>
            <w:tcBorders>
              <w:top w:val="nil"/>
              <w:left w:val="nil"/>
              <w:bottom w:val="nil"/>
              <w:right w:val="nil"/>
            </w:tcBorders>
            <w:shd w:val="clear" w:color="auto" w:fill="auto"/>
            <w:noWrap/>
            <w:hideMark/>
          </w:tcPr>
          <w:p w14:paraId="3C6334B9"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7,732</w:t>
            </w:r>
          </w:p>
        </w:tc>
        <w:tc>
          <w:tcPr>
            <w:tcW w:w="412" w:type="pct"/>
            <w:tcBorders>
              <w:top w:val="nil"/>
              <w:left w:val="nil"/>
              <w:bottom w:val="nil"/>
              <w:right w:val="nil"/>
            </w:tcBorders>
            <w:shd w:val="clear" w:color="auto" w:fill="auto"/>
            <w:noWrap/>
            <w:hideMark/>
          </w:tcPr>
          <w:p w14:paraId="44EA62BE"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70,570</w:t>
            </w:r>
          </w:p>
        </w:tc>
        <w:tc>
          <w:tcPr>
            <w:tcW w:w="445" w:type="pct"/>
            <w:tcBorders>
              <w:top w:val="nil"/>
              <w:left w:val="nil"/>
              <w:bottom w:val="nil"/>
              <w:right w:val="nil"/>
            </w:tcBorders>
            <w:shd w:val="clear" w:color="auto" w:fill="auto"/>
            <w:noWrap/>
            <w:hideMark/>
          </w:tcPr>
          <w:p w14:paraId="6EDADC13" w14:textId="48C81E91"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D39C8ED" w14:textId="5FF1E472"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CDE080A" w14:textId="71453184"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3CE7163D" w14:textId="6817A6AC"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84CFB41" w14:textId="40147FE6"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C4F9EF8" w14:textId="34D9909B"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59245F7"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503,483</w:t>
            </w:r>
          </w:p>
        </w:tc>
      </w:tr>
      <w:tr w:rsidR="0017525B" w:rsidRPr="0017525B" w14:paraId="77DC61BE" w14:textId="77777777" w:rsidTr="0017525B">
        <w:trPr>
          <w:trHeight w:val="225"/>
        </w:trPr>
        <w:tc>
          <w:tcPr>
            <w:tcW w:w="687" w:type="pct"/>
            <w:tcBorders>
              <w:top w:val="nil"/>
              <w:left w:val="nil"/>
              <w:bottom w:val="nil"/>
              <w:right w:val="nil"/>
            </w:tcBorders>
            <w:shd w:val="clear" w:color="auto" w:fill="auto"/>
            <w:noWrap/>
            <w:hideMark/>
          </w:tcPr>
          <w:p w14:paraId="1E49A103" w14:textId="77777777" w:rsidR="0017525B" w:rsidRPr="0017525B" w:rsidRDefault="0017525B" w:rsidP="0017525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9B2A3F2"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54822B4" w14:textId="77777777" w:rsidR="0017525B" w:rsidRPr="0017525B" w:rsidRDefault="0017525B" w:rsidP="0017525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5B68182C"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3744672"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EBF63EC" w14:textId="77777777" w:rsidR="0017525B" w:rsidRPr="0017525B" w:rsidRDefault="0017525B" w:rsidP="0017525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6F692CC6" w14:textId="77777777" w:rsidR="0017525B" w:rsidRPr="0017525B" w:rsidRDefault="0017525B" w:rsidP="0017525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0E7922E" w14:textId="77777777" w:rsidR="0017525B" w:rsidRPr="0017525B" w:rsidRDefault="0017525B" w:rsidP="0017525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EDFB811" w14:textId="77777777" w:rsidR="0017525B" w:rsidRPr="0017525B" w:rsidRDefault="0017525B" w:rsidP="0017525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7A53759"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8491CA4" w14:textId="77777777" w:rsidR="0017525B" w:rsidRPr="0017525B" w:rsidRDefault="0017525B" w:rsidP="0017525B">
            <w:pPr>
              <w:spacing w:before="0" w:after="0" w:line="240" w:lineRule="auto"/>
              <w:jc w:val="center"/>
              <w:rPr>
                <w:rFonts w:ascii="Times New Roman" w:hAnsi="Times New Roman"/>
                <w:sz w:val="20"/>
              </w:rPr>
            </w:pPr>
          </w:p>
        </w:tc>
      </w:tr>
      <w:tr w:rsidR="0017525B" w:rsidRPr="0017525B" w14:paraId="4D5DB51E" w14:textId="77777777" w:rsidTr="0017525B">
        <w:trPr>
          <w:trHeight w:val="397"/>
        </w:trPr>
        <w:tc>
          <w:tcPr>
            <w:tcW w:w="687" w:type="pct"/>
            <w:tcBorders>
              <w:top w:val="nil"/>
              <w:left w:val="nil"/>
              <w:bottom w:val="nil"/>
              <w:right w:val="nil"/>
            </w:tcBorders>
            <w:shd w:val="clear" w:color="auto" w:fill="auto"/>
            <w:vAlign w:val="bottom"/>
            <w:hideMark/>
          </w:tcPr>
          <w:p w14:paraId="5C9EAFA1" w14:textId="77777777" w:rsidR="0017525B" w:rsidRPr="0017525B" w:rsidRDefault="0017525B" w:rsidP="0017525B">
            <w:pPr>
              <w:spacing w:before="0" w:after="0" w:line="240" w:lineRule="auto"/>
              <w:rPr>
                <w:rFonts w:ascii="Arial" w:hAnsi="Arial" w:cs="Arial"/>
                <w:b/>
                <w:bCs/>
                <w:color w:val="000000"/>
                <w:sz w:val="16"/>
                <w:szCs w:val="16"/>
              </w:rPr>
            </w:pPr>
            <w:r w:rsidRPr="0017525B">
              <w:rPr>
                <w:rFonts w:ascii="Arial" w:hAnsi="Arial" w:cs="Arial"/>
                <w:b/>
                <w:bCs/>
                <w:color w:val="000000"/>
                <w:sz w:val="16"/>
                <w:szCs w:val="16"/>
              </w:rPr>
              <w:t>Australian Competition and Consumer Commission</w:t>
            </w:r>
          </w:p>
        </w:tc>
        <w:tc>
          <w:tcPr>
            <w:tcW w:w="445" w:type="pct"/>
            <w:tcBorders>
              <w:top w:val="nil"/>
              <w:left w:val="nil"/>
              <w:bottom w:val="nil"/>
              <w:right w:val="nil"/>
            </w:tcBorders>
            <w:shd w:val="clear" w:color="auto" w:fill="auto"/>
            <w:noWrap/>
            <w:hideMark/>
          </w:tcPr>
          <w:p w14:paraId="4EC4AC32" w14:textId="77777777" w:rsidR="0017525B" w:rsidRPr="0017525B" w:rsidRDefault="0017525B" w:rsidP="0017525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A0EEBE7" w14:textId="77777777" w:rsidR="0017525B" w:rsidRPr="0017525B" w:rsidRDefault="0017525B" w:rsidP="0017525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97CF2C7"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97AB1C8"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03184D" w14:textId="77777777" w:rsidR="0017525B" w:rsidRPr="0017525B" w:rsidRDefault="0017525B" w:rsidP="0017525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8C8293A" w14:textId="77777777" w:rsidR="0017525B" w:rsidRPr="0017525B" w:rsidRDefault="0017525B" w:rsidP="0017525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1E25517" w14:textId="77777777" w:rsidR="0017525B" w:rsidRPr="0017525B" w:rsidRDefault="0017525B" w:rsidP="0017525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2E6FD9D" w14:textId="77777777" w:rsidR="0017525B" w:rsidRPr="0017525B" w:rsidRDefault="0017525B" w:rsidP="0017525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29C5AF6"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35A6190" w14:textId="77777777" w:rsidR="0017525B" w:rsidRPr="0017525B" w:rsidRDefault="0017525B" w:rsidP="0017525B">
            <w:pPr>
              <w:spacing w:before="0" w:after="0" w:line="240" w:lineRule="auto"/>
              <w:rPr>
                <w:rFonts w:ascii="Times New Roman" w:hAnsi="Times New Roman"/>
                <w:sz w:val="20"/>
              </w:rPr>
            </w:pPr>
          </w:p>
        </w:tc>
      </w:tr>
      <w:tr w:rsidR="0017525B" w:rsidRPr="0017525B" w14:paraId="0EC513CA" w14:textId="77777777" w:rsidTr="0017525B">
        <w:trPr>
          <w:trHeight w:val="225"/>
        </w:trPr>
        <w:tc>
          <w:tcPr>
            <w:tcW w:w="687" w:type="pct"/>
            <w:vMerge w:val="restart"/>
            <w:tcBorders>
              <w:top w:val="nil"/>
              <w:left w:val="nil"/>
              <w:bottom w:val="nil"/>
              <w:right w:val="nil"/>
            </w:tcBorders>
            <w:shd w:val="clear" w:color="auto" w:fill="auto"/>
            <w:hideMark/>
          </w:tcPr>
          <w:p w14:paraId="1EFA17A4" w14:textId="77777777" w:rsidR="0017525B" w:rsidRPr="0017525B" w:rsidRDefault="0017525B" w:rsidP="0017525B">
            <w:pPr>
              <w:spacing w:before="0" w:after="0" w:line="240" w:lineRule="auto"/>
              <w:rPr>
                <w:rFonts w:ascii="Arial" w:hAnsi="Arial" w:cs="Arial"/>
                <w:color w:val="000000"/>
                <w:sz w:val="16"/>
                <w:szCs w:val="16"/>
              </w:rPr>
            </w:pPr>
            <w:r w:rsidRPr="0017525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B69BCF3"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435,630</w:t>
            </w:r>
          </w:p>
        </w:tc>
        <w:tc>
          <w:tcPr>
            <w:tcW w:w="445" w:type="pct"/>
            <w:tcBorders>
              <w:top w:val="nil"/>
              <w:left w:val="nil"/>
              <w:bottom w:val="nil"/>
              <w:right w:val="nil"/>
            </w:tcBorders>
            <w:shd w:val="clear" w:color="auto" w:fill="auto"/>
            <w:noWrap/>
            <w:hideMark/>
          </w:tcPr>
          <w:p w14:paraId="2282B655" w14:textId="5DACF57B"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B999EB1"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8,607</w:t>
            </w:r>
          </w:p>
        </w:tc>
        <w:tc>
          <w:tcPr>
            <w:tcW w:w="445" w:type="pct"/>
            <w:tcBorders>
              <w:top w:val="nil"/>
              <w:left w:val="nil"/>
              <w:bottom w:val="nil"/>
              <w:right w:val="nil"/>
            </w:tcBorders>
            <w:shd w:val="clear" w:color="auto" w:fill="auto"/>
            <w:noWrap/>
            <w:hideMark/>
          </w:tcPr>
          <w:p w14:paraId="1F69AE8A" w14:textId="2257314D"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459AD7D" w14:textId="75F4F1E3"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F616794" w14:textId="373C6870"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06CF8A70" w14:textId="6AD5E6D3"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2FE8CEE" w14:textId="7D57E4C1"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A7160AC"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20</w:t>
            </w:r>
          </w:p>
        </w:tc>
        <w:tc>
          <w:tcPr>
            <w:tcW w:w="445" w:type="pct"/>
            <w:tcBorders>
              <w:top w:val="nil"/>
              <w:left w:val="nil"/>
              <w:bottom w:val="nil"/>
              <w:right w:val="nil"/>
            </w:tcBorders>
            <w:shd w:val="clear" w:color="auto" w:fill="auto"/>
            <w:noWrap/>
            <w:hideMark/>
          </w:tcPr>
          <w:p w14:paraId="4A969AFF"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444,257</w:t>
            </w:r>
          </w:p>
        </w:tc>
      </w:tr>
      <w:tr w:rsidR="0017525B" w:rsidRPr="0017525B" w14:paraId="3712F6FA" w14:textId="77777777" w:rsidTr="0017525B">
        <w:trPr>
          <w:trHeight w:val="225"/>
        </w:trPr>
        <w:tc>
          <w:tcPr>
            <w:tcW w:w="687" w:type="pct"/>
            <w:vMerge/>
            <w:tcBorders>
              <w:top w:val="nil"/>
              <w:left w:val="nil"/>
              <w:bottom w:val="nil"/>
              <w:right w:val="nil"/>
            </w:tcBorders>
            <w:vAlign w:val="center"/>
            <w:hideMark/>
          </w:tcPr>
          <w:p w14:paraId="3994D61E" w14:textId="77777777" w:rsidR="0017525B" w:rsidRPr="0017525B" w:rsidRDefault="0017525B" w:rsidP="0017525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DE71D69"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391,513</w:t>
            </w:r>
          </w:p>
        </w:tc>
        <w:tc>
          <w:tcPr>
            <w:tcW w:w="445" w:type="pct"/>
            <w:tcBorders>
              <w:top w:val="nil"/>
              <w:left w:val="nil"/>
              <w:bottom w:val="nil"/>
              <w:right w:val="nil"/>
            </w:tcBorders>
            <w:shd w:val="clear" w:color="auto" w:fill="auto"/>
            <w:noWrap/>
            <w:hideMark/>
          </w:tcPr>
          <w:p w14:paraId="465FF6D2" w14:textId="18397D36"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A8CC089"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9,585</w:t>
            </w:r>
          </w:p>
        </w:tc>
        <w:tc>
          <w:tcPr>
            <w:tcW w:w="445" w:type="pct"/>
            <w:tcBorders>
              <w:top w:val="nil"/>
              <w:left w:val="nil"/>
              <w:bottom w:val="nil"/>
              <w:right w:val="nil"/>
            </w:tcBorders>
            <w:shd w:val="clear" w:color="auto" w:fill="auto"/>
            <w:noWrap/>
            <w:hideMark/>
          </w:tcPr>
          <w:p w14:paraId="34C33757" w14:textId="444E4A4F"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02EC9D7" w14:textId="41704883"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E0210A6" w14:textId="45FE0A53"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0459E74" w14:textId="2A6C93D4"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9DC7C11" w14:textId="3CBA89F5"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A906D4B"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20</w:t>
            </w:r>
          </w:p>
        </w:tc>
        <w:tc>
          <w:tcPr>
            <w:tcW w:w="445" w:type="pct"/>
            <w:tcBorders>
              <w:top w:val="nil"/>
              <w:left w:val="nil"/>
              <w:bottom w:val="nil"/>
              <w:right w:val="nil"/>
            </w:tcBorders>
            <w:shd w:val="clear" w:color="auto" w:fill="auto"/>
            <w:noWrap/>
            <w:hideMark/>
          </w:tcPr>
          <w:p w14:paraId="11BDBD47"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401,118</w:t>
            </w:r>
          </w:p>
        </w:tc>
      </w:tr>
      <w:tr w:rsidR="0017525B" w:rsidRPr="0017525B" w14:paraId="7C76A954" w14:textId="77777777" w:rsidTr="0017525B">
        <w:trPr>
          <w:trHeight w:val="225"/>
        </w:trPr>
        <w:tc>
          <w:tcPr>
            <w:tcW w:w="687" w:type="pct"/>
            <w:tcBorders>
              <w:top w:val="nil"/>
              <w:left w:val="nil"/>
              <w:bottom w:val="nil"/>
              <w:right w:val="nil"/>
            </w:tcBorders>
            <w:shd w:val="clear" w:color="auto" w:fill="auto"/>
            <w:noWrap/>
            <w:hideMark/>
          </w:tcPr>
          <w:p w14:paraId="6D99B8C6" w14:textId="77777777" w:rsidR="0017525B" w:rsidRPr="0017525B" w:rsidRDefault="0017525B" w:rsidP="0017525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3D52699C" w14:textId="77777777" w:rsidR="0017525B" w:rsidRPr="0017525B" w:rsidRDefault="0017525B" w:rsidP="0017525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DAA4BE2" w14:textId="77777777" w:rsidR="0017525B" w:rsidRPr="0017525B" w:rsidRDefault="0017525B" w:rsidP="0017525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92DD826"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EC9E260"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1FE5C0A" w14:textId="77777777" w:rsidR="0017525B" w:rsidRPr="0017525B" w:rsidRDefault="0017525B" w:rsidP="0017525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61D92F9" w14:textId="77777777" w:rsidR="0017525B" w:rsidRPr="0017525B" w:rsidRDefault="0017525B" w:rsidP="0017525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79C1BCD" w14:textId="77777777" w:rsidR="0017525B" w:rsidRPr="0017525B" w:rsidRDefault="0017525B" w:rsidP="0017525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0AE33A94" w14:textId="77777777" w:rsidR="0017525B" w:rsidRPr="0017525B" w:rsidRDefault="0017525B" w:rsidP="0017525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A4AEE98" w14:textId="77777777" w:rsidR="0017525B" w:rsidRPr="0017525B" w:rsidRDefault="0017525B" w:rsidP="0017525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7B02B37" w14:textId="77777777" w:rsidR="0017525B" w:rsidRPr="0017525B" w:rsidRDefault="0017525B" w:rsidP="0017525B">
            <w:pPr>
              <w:spacing w:before="0" w:after="0" w:line="240" w:lineRule="auto"/>
              <w:jc w:val="center"/>
              <w:rPr>
                <w:rFonts w:ascii="Times New Roman" w:hAnsi="Times New Roman"/>
                <w:sz w:val="20"/>
              </w:rPr>
            </w:pPr>
          </w:p>
        </w:tc>
      </w:tr>
      <w:tr w:rsidR="0017525B" w:rsidRPr="0017525B" w14:paraId="396AF33C" w14:textId="77777777" w:rsidTr="0017525B">
        <w:trPr>
          <w:trHeight w:val="225"/>
        </w:trPr>
        <w:tc>
          <w:tcPr>
            <w:tcW w:w="687" w:type="pct"/>
            <w:vMerge w:val="restart"/>
            <w:tcBorders>
              <w:top w:val="nil"/>
              <w:left w:val="nil"/>
              <w:bottom w:val="nil"/>
              <w:right w:val="nil"/>
            </w:tcBorders>
            <w:shd w:val="clear" w:color="auto" w:fill="auto"/>
            <w:hideMark/>
          </w:tcPr>
          <w:p w14:paraId="6F4AFF3D" w14:textId="77777777" w:rsidR="0017525B" w:rsidRPr="0017525B" w:rsidRDefault="0017525B" w:rsidP="0017525B">
            <w:pPr>
              <w:spacing w:before="0" w:after="0" w:line="240" w:lineRule="auto"/>
              <w:rPr>
                <w:rFonts w:ascii="Arial" w:hAnsi="Arial" w:cs="Arial"/>
                <w:color w:val="000000"/>
                <w:sz w:val="16"/>
                <w:szCs w:val="16"/>
              </w:rPr>
            </w:pPr>
            <w:r w:rsidRPr="0017525B">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2B2EAD97" w14:textId="745CCECF"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8C63905"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1,100</w:t>
            </w:r>
          </w:p>
        </w:tc>
        <w:tc>
          <w:tcPr>
            <w:tcW w:w="412" w:type="pct"/>
            <w:tcBorders>
              <w:top w:val="nil"/>
              <w:left w:val="nil"/>
              <w:bottom w:val="nil"/>
              <w:right w:val="nil"/>
            </w:tcBorders>
            <w:shd w:val="clear" w:color="auto" w:fill="auto"/>
            <w:noWrap/>
            <w:hideMark/>
          </w:tcPr>
          <w:p w14:paraId="27865361" w14:textId="161C4C8C"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7396C8E" w14:textId="6B6C2C2D"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10665E5" w14:textId="6856E01B"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D7FC1A9" w14:textId="27B09FDC"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9351E19" w14:textId="7380E113"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5D09DA5" w14:textId="7F47FC46"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F3C8075" w14:textId="0728850C"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F18E737"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1,100</w:t>
            </w:r>
          </w:p>
        </w:tc>
      </w:tr>
      <w:tr w:rsidR="0017525B" w:rsidRPr="0017525B" w14:paraId="4BA0B1CB" w14:textId="77777777" w:rsidTr="0017525B">
        <w:trPr>
          <w:trHeight w:val="225"/>
        </w:trPr>
        <w:tc>
          <w:tcPr>
            <w:tcW w:w="687" w:type="pct"/>
            <w:vMerge/>
            <w:tcBorders>
              <w:top w:val="nil"/>
              <w:left w:val="nil"/>
              <w:bottom w:val="nil"/>
              <w:right w:val="nil"/>
            </w:tcBorders>
            <w:vAlign w:val="center"/>
            <w:hideMark/>
          </w:tcPr>
          <w:p w14:paraId="57021EDC" w14:textId="77777777" w:rsidR="0017525B" w:rsidRPr="0017525B" w:rsidRDefault="0017525B" w:rsidP="0017525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766C481" w14:textId="5D06F3FD"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8D2F88"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1,100</w:t>
            </w:r>
          </w:p>
        </w:tc>
        <w:tc>
          <w:tcPr>
            <w:tcW w:w="412" w:type="pct"/>
            <w:tcBorders>
              <w:top w:val="nil"/>
              <w:left w:val="nil"/>
              <w:bottom w:val="nil"/>
              <w:right w:val="nil"/>
            </w:tcBorders>
            <w:shd w:val="clear" w:color="auto" w:fill="auto"/>
            <w:noWrap/>
            <w:hideMark/>
          </w:tcPr>
          <w:p w14:paraId="1F651D65" w14:textId="7DBEA10C"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5256CE2" w14:textId="3A36D555"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CECEA1" w14:textId="5BBB375E"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3D9B6A1" w14:textId="3B538EF8"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240048B" w14:textId="1E60E175"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CFB4255" w14:textId="329BD5A8"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E2C77D7" w14:textId="4EC5DB78"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AFE5F74"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1,100</w:t>
            </w:r>
          </w:p>
        </w:tc>
      </w:tr>
      <w:tr w:rsidR="0017525B" w:rsidRPr="0017525B" w14:paraId="28868CAC" w14:textId="77777777" w:rsidTr="0017525B">
        <w:trPr>
          <w:trHeight w:val="225"/>
        </w:trPr>
        <w:tc>
          <w:tcPr>
            <w:tcW w:w="687" w:type="pct"/>
            <w:vMerge w:val="restart"/>
            <w:tcBorders>
              <w:top w:val="nil"/>
              <w:left w:val="nil"/>
              <w:bottom w:val="nil"/>
              <w:right w:val="nil"/>
            </w:tcBorders>
            <w:shd w:val="clear" w:color="auto" w:fill="auto"/>
            <w:hideMark/>
          </w:tcPr>
          <w:p w14:paraId="6ED18B9D" w14:textId="77777777" w:rsidR="0017525B" w:rsidRPr="0017525B" w:rsidRDefault="0017525B" w:rsidP="0017525B">
            <w:pPr>
              <w:spacing w:before="0" w:after="0" w:line="240" w:lineRule="auto"/>
              <w:rPr>
                <w:rFonts w:ascii="Arial" w:hAnsi="Arial" w:cs="Arial"/>
                <w:color w:val="000000"/>
                <w:sz w:val="16"/>
                <w:szCs w:val="16"/>
              </w:rPr>
            </w:pPr>
            <w:r w:rsidRPr="0017525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7E60230"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435,630</w:t>
            </w:r>
          </w:p>
        </w:tc>
        <w:tc>
          <w:tcPr>
            <w:tcW w:w="445" w:type="pct"/>
            <w:tcBorders>
              <w:top w:val="single" w:sz="4" w:space="0" w:color="293F5B"/>
              <w:left w:val="nil"/>
              <w:bottom w:val="nil"/>
              <w:right w:val="nil"/>
            </w:tcBorders>
            <w:shd w:val="clear" w:color="auto" w:fill="auto"/>
            <w:noWrap/>
            <w:hideMark/>
          </w:tcPr>
          <w:p w14:paraId="4DEEEAE4"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1,100</w:t>
            </w:r>
          </w:p>
        </w:tc>
        <w:tc>
          <w:tcPr>
            <w:tcW w:w="412" w:type="pct"/>
            <w:tcBorders>
              <w:top w:val="single" w:sz="4" w:space="0" w:color="293F5B"/>
              <w:left w:val="nil"/>
              <w:bottom w:val="nil"/>
              <w:right w:val="nil"/>
            </w:tcBorders>
            <w:shd w:val="clear" w:color="auto" w:fill="auto"/>
            <w:noWrap/>
            <w:hideMark/>
          </w:tcPr>
          <w:p w14:paraId="61B6059E"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8,607</w:t>
            </w:r>
          </w:p>
        </w:tc>
        <w:tc>
          <w:tcPr>
            <w:tcW w:w="445" w:type="pct"/>
            <w:tcBorders>
              <w:top w:val="single" w:sz="4" w:space="0" w:color="293F5B"/>
              <w:left w:val="nil"/>
              <w:bottom w:val="nil"/>
              <w:right w:val="nil"/>
            </w:tcBorders>
            <w:shd w:val="clear" w:color="auto" w:fill="auto"/>
            <w:noWrap/>
            <w:hideMark/>
          </w:tcPr>
          <w:p w14:paraId="1F02619B" w14:textId="5C668BEE"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9673DAB" w14:textId="2957E5C5"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8B5921A" w14:textId="77082A76"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8B2C622" w14:textId="54553FF9"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D680C9F" w14:textId="18D06DD3" w:rsidR="0017525B" w:rsidRPr="0017525B" w:rsidRDefault="003579ED" w:rsidP="0017525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BB91CC9"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20</w:t>
            </w:r>
          </w:p>
        </w:tc>
        <w:tc>
          <w:tcPr>
            <w:tcW w:w="445" w:type="pct"/>
            <w:tcBorders>
              <w:top w:val="single" w:sz="4" w:space="0" w:color="293F5B"/>
              <w:left w:val="nil"/>
              <w:bottom w:val="nil"/>
              <w:right w:val="nil"/>
            </w:tcBorders>
            <w:shd w:val="clear" w:color="auto" w:fill="auto"/>
            <w:noWrap/>
            <w:hideMark/>
          </w:tcPr>
          <w:p w14:paraId="27920996" w14:textId="77777777" w:rsidR="0017525B" w:rsidRPr="0017525B" w:rsidRDefault="0017525B" w:rsidP="0017525B">
            <w:pPr>
              <w:spacing w:before="0" w:after="0" w:line="240" w:lineRule="auto"/>
              <w:jc w:val="right"/>
              <w:rPr>
                <w:rFonts w:ascii="Arial" w:hAnsi="Arial" w:cs="Arial"/>
                <w:color w:val="000000"/>
                <w:sz w:val="16"/>
                <w:szCs w:val="16"/>
              </w:rPr>
            </w:pPr>
            <w:r w:rsidRPr="0017525B">
              <w:rPr>
                <w:rFonts w:ascii="Arial" w:hAnsi="Arial" w:cs="Arial"/>
                <w:color w:val="000000"/>
                <w:sz w:val="16"/>
                <w:szCs w:val="16"/>
              </w:rPr>
              <w:t>445,357</w:t>
            </w:r>
          </w:p>
        </w:tc>
      </w:tr>
      <w:tr w:rsidR="0017525B" w:rsidRPr="0017525B" w14:paraId="166F9859" w14:textId="77777777" w:rsidTr="0017525B">
        <w:trPr>
          <w:trHeight w:val="225"/>
        </w:trPr>
        <w:tc>
          <w:tcPr>
            <w:tcW w:w="687" w:type="pct"/>
            <w:vMerge/>
            <w:tcBorders>
              <w:top w:val="nil"/>
              <w:left w:val="nil"/>
              <w:bottom w:val="nil"/>
              <w:right w:val="nil"/>
            </w:tcBorders>
            <w:vAlign w:val="center"/>
            <w:hideMark/>
          </w:tcPr>
          <w:p w14:paraId="4CCF5968" w14:textId="77777777" w:rsidR="0017525B" w:rsidRPr="0017525B" w:rsidRDefault="0017525B" w:rsidP="0017525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9A5CA17"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391,513</w:t>
            </w:r>
          </w:p>
        </w:tc>
        <w:tc>
          <w:tcPr>
            <w:tcW w:w="445" w:type="pct"/>
            <w:tcBorders>
              <w:top w:val="nil"/>
              <w:left w:val="nil"/>
              <w:bottom w:val="nil"/>
              <w:right w:val="nil"/>
            </w:tcBorders>
            <w:shd w:val="clear" w:color="auto" w:fill="auto"/>
            <w:noWrap/>
            <w:hideMark/>
          </w:tcPr>
          <w:p w14:paraId="7846AFFD"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1,100</w:t>
            </w:r>
          </w:p>
        </w:tc>
        <w:tc>
          <w:tcPr>
            <w:tcW w:w="412" w:type="pct"/>
            <w:tcBorders>
              <w:top w:val="nil"/>
              <w:left w:val="nil"/>
              <w:bottom w:val="nil"/>
              <w:right w:val="nil"/>
            </w:tcBorders>
            <w:shd w:val="clear" w:color="auto" w:fill="auto"/>
            <w:noWrap/>
            <w:hideMark/>
          </w:tcPr>
          <w:p w14:paraId="4ADA82BB"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9,585</w:t>
            </w:r>
          </w:p>
        </w:tc>
        <w:tc>
          <w:tcPr>
            <w:tcW w:w="445" w:type="pct"/>
            <w:tcBorders>
              <w:top w:val="nil"/>
              <w:left w:val="nil"/>
              <w:bottom w:val="nil"/>
              <w:right w:val="nil"/>
            </w:tcBorders>
            <w:shd w:val="clear" w:color="auto" w:fill="auto"/>
            <w:noWrap/>
            <w:hideMark/>
          </w:tcPr>
          <w:p w14:paraId="3BD629A8" w14:textId="3D9B80FB"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08F730" w14:textId="244BADE2"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CFFA828" w14:textId="583E4457"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6E2D775" w14:textId="47436E1D"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7705D93" w14:textId="4BCE1DF8" w:rsidR="0017525B" w:rsidRPr="0017525B" w:rsidRDefault="003579ED" w:rsidP="0017525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CC2A17A"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20</w:t>
            </w:r>
          </w:p>
        </w:tc>
        <w:tc>
          <w:tcPr>
            <w:tcW w:w="445" w:type="pct"/>
            <w:tcBorders>
              <w:top w:val="nil"/>
              <w:left w:val="nil"/>
              <w:bottom w:val="nil"/>
              <w:right w:val="nil"/>
            </w:tcBorders>
            <w:shd w:val="clear" w:color="auto" w:fill="auto"/>
            <w:noWrap/>
            <w:hideMark/>
          </w:tcPr>
          <w:p w14:paraId="11B98D54" w14:textId="77777777" w:rsidR="0017525B" w:rsidRPr="0017525B" w:rsidRDefault="0017525B" w:rsidP="0017525B">
            <w:pPr>
              <w:spacing w:before="0" w:after="0" w:line="240" w:lineRule="auto"/>
              <w:jc w:val="right"/>
              <w:rPr>
                <w:rFonts w:ascii="Arial" w:hAnsi="Arial" w:cs="Arial"/>
                <w:i/>
                <w:iCs/>
                <w:color w:val="000000"/>
                <w:sz w:val="16"/>
                <w:szCs w:val="16"/>
              </w:rPr>
            </w:pPr>
            <w:r w:rsidRPr="0017525B">
              <w:rPr>
                <w:rFonts w:ascii="Arial" w:hAnsi="Arial" w:cs="Arial"/>
                <w:i/>
                <w:iCs/>
                <w:color w:val="000000"/>
                <w:sz w:val="16"/>
                <w:szCs w:val="16"/>
              </w:rPr>
              <w:t>402,218</w:t>
            </w:r>
          </w:p>
        </w:tc>
      </w:tr>
    </w:tbl>
    <w:p w14:paraId="0899795A" w14:textId="4DD810BC" w:rsidR="00292E7B" w:rsidRDefault="0017525B" w:rsidP="00F91565">
      <w:pPr>
        <w:pStyle w:val="SingleParagraph"/>
        <w:rPr>
          <w:rFonts w:asciiTheme="minorHAnsi" w:eastAsiaTheme="minorHAnsi" w:hAnsiTheme="minorHAnsi" w:cstheme="minorBidi"/>
          <w:sz w:val="22"/>
          <w:szCs w:val="22"/>
          <w:lang w:eastAsia="en-US"/>
        </w:rPr>
      </w:pPr>
      <w:r>
        <w:fldChar w:fldCharType="end"/>
      </w:r>
      <w:r>
        <w:br w:type="page"/>
      </w:r>
      <w:r w:rsidR="00292E7B">
        <w:fldChar w:fldCharType="begin" w:fldLock="1"/>
      </w:r>
      <w:r w:rsidR="00292E7B">
        <w:instrText xml:space="preserve"> LINK Excel.Sheet.12 "\\\\mercury.network\\dfs\\Groups\\FMG\\FRACM\\Reporting and Resourcing\\Special Appropriations\\Budget Paper 4\\2024-25\\05. BP4 Sections\\05_ART\\05_ART_20240504_1305_Formatted.xlsx" "ART - Output!R2436C1:R2453C11" \a \f 4 \h </w:instrText>
      </w:r>
      <w:r w:rsidR="000F1169">
        <w:instrText xml:space="preserve"> \* MERGEFORMAT </w:instrText>
      </w:r>
      <w:r w:rsidR="00292E7B">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292E7B" w:rsidRPr="00292E7B" w14:paraId="1C09E9DE" w14:textId="77777777" w:rsidTr="00292E7B">
        <w:trPr>
          <w:trHeight w:val="300"/>
        </w:trPr>
        <w:tc>
          <w:tcPr>
            <w:tcW w:w="5000" w:type="pct"/>
            <w:gridSpan w:val="11"/>
            <w:tcBorders>
              <w:top w:val="nil"/>
              <w:left w:val="nil"/>
              <w:bottom w:val="nil"/>
              <w:right w:val="nil"/>
            </w:tcBorders>
            <w:shd w:val="clear" w:color="auto" w:fill="auto"/>
            <w:noWrap/>
            <w:vAlign w:val="center"/>
            <w:hideMark/>
          </w:tcPr>
          <w:p w14:paraId="555AEB83" w14:textId="72BAF016" w:rsidR="00292E7B" w:rsidRPr="00292E7B" w:rsidRDefault="00292E7B" w:rsidP="00292E7B">
            <w:pPr>
              <w:spacing w:before="0" w:after="0" w:line="240" w:lineRule="auto"/>
              <w:jc w:val="center"/>
              <w:rPr>
                <w:rFonts w:ascii="Arial" w:hAnsi="Arial" w:cs="Arial"/>
                <w:b/>
                <w:bCs/>
                <w:color w:val="000000"/>
                <w:sz w:val="22"/>
                <w:szCs w:val="22"/>
              </w:rPr>
            </w:pPr>
            <w:r w:rsidRPr="00292E7B">
              <w:rPr>
                <w:rFonts w:ascii="Arial" w:hAnsi="Arial" w:cs="Arial"/>
                <w:b/>
                <w:bCs/>
                <w:color w:val="000000"/>
                <w:sz w:val="22"/>
                <w:szCs w:val="22"/>
              </w:rPr>
              <w:lastRenderedPageBreak/>
              <w:t>TREASURY</w:t>
            </w:r>
          </w:p>
        </w:tc>
      </w:tr>
      <w:tr w:rsidR="00292E7B" w:rsidRPr="00292E7B" w14:paraId="7A8F78B7" w14:textId="77777777" w:rsidTr="00292E7B">
        <w:trPr>
          <w:trHeight w:val="225"/>
        </w:trPr>
        <w:tc>
          <w:tcPr>
            <w:tcW w:w="5000" w:type="pct"/>
            <w:gridSpan w:val="11"/>
            <w:tcBorders>
              <w:top w:val="nil"/>
              <w:left w:val="nil"/>
              <w:bottom w:val="nil"/>
              <w:right w:val="nil"/>
            </w:tcBorders>
            <w:shd w:val="clear" w:color="auto" w:fill="auto"/>
            <w:noWrap/>
            <w:vAlign w:val="center"/>
            <w:hideMark/>
          </w:tcPr>
          <w:p w14:paraId="435DA4FE" w14:textId="3D059EB6" w:rsidR="00292E7B" w:rsidRPr="00292E7B" w:rsidRDefault="00292E7B" w:rsidP="00292E7B">
            <w:pPr>
              <w:spacing w:before="0" w:after="0" w:line="240" w:lineRule="auto"/>
              <w:jc w:val="center"/>
              <w:rPr>
                <w:rFonts w:ascii="Arial" w:hAnsi="Arial" w:cs="Arial"/>
                <w:color w:val="000000"/>
                <w:sz w:val="16"/>
                <w:szCs w:val="16"/>
              </w:rPr>
            </w:pPr>
            <w:r w:rsidRPr="00292E7B">
              <w:rPr>
                <w:rFonts w:ascii="Arial" w:hAnsi="Arial" w:cs="Arial"/>
                <w:color w:val="000000"/>
                <w:sz w:val="16"/>
                <w:szCs w:val="16"/>
              </w:rPr>
              <w:t>Agency Resourcing</w:t>
            </w:r>
            <w:r w:rsidR="0089566F">
              <w:rPr>
                <w:rFonts w:ascii="Arial" w:hAnsi="Arial" w:cs="Arial"/>
                <w:color w:val="000000"/>
                <w:sz w:val="16"/>
                <w:szCs w:val="16"/>
              </w:rPr>
              <w:t xml:space="preserve"> – </w:t>
            </w:r>
            <w:r w:rsidRPr="00292E7B">
              <w:rPr>
                <w:rFonts w:ascii="Arial" w:hAnsi="Arial" w:cs="Arial"/>
                <w:color w:val="000000"/>
                <w:sz w:val="16"/>
                <w:szCs w:val="16"/>
              </w:rPr>
              <w:t>2024</w:t>
            </w:r>
            <w:r w:rsidR="003579ED">
              <w:rPr>
                <w:rFonts w:ascii="Arial" w:hAnsi="Arial" w:cs="Arial"/>
                <w:color w:val="000000"/>
                <w:sz w:val="16"/>
                <w:szCs w:val="16"/>
              </w:rPr>
              <w:noBreakHyphen/>
            </w:r>
            <w:r w:rsidRPr="00292E7B">
              <w:rPr>
                <w:rFonts w:ascii="Arial" w:hAnsi="Arial" w:cs="Arial"/>
                <w:color w:val="000000"/>
                <w:sz w:val="16"/>
                <w:szCs w:val="16"/>
              </w:rPr>
              <w:t>2025</w:t>
            </w:r>
          </w:p>
        </w:tc>
      </w:tr>
      <w:tr w:rsidR="00292E7B" w:rsidRPr="00292E7B" w14:paraId="256F32AB" w14:textId="77777777" w:rsidTr="00292E7B">
        <w:trPr>
          <w:trHeight w:val="225"/>
        </w:trPr>
        <w:tc>
          <w:tcPr>
            <w:tcW w:w="5000" w:type="pct"/>
            <w:gridSpan w:val="11"/>
            <w:tcBorders>
              <w:top w:val="nil"/>
              <w:left w:val="nil"/>
              <w:bottom w:val="single" w:sz="4" w:space="0" w:color="293F5B"/>
              <w:right w:val="nil"/>
            </w:tcBorders>
            <w:shd w:val="clear" w:color="auto" w:fill="auto"/>
            <w:noWrap/>
            <w:vAlign w:val="center"/>
            <w:hideMark/>
          </w:tcPr>
          <w:p w14:paraId="6D16F984" w14:textId="5B2C3F2E" w:rsidR="00292E7B" w:rsidRPr="00292E7B" w:rsidRDefault="00292E7B" w:rsidP="00292E7B">
            <w:pPr>
              <w:spacing w:before="0" w:after="0" w:line="240" w:lineRule="auto"/>
              <w:jc w:val="center"/>
              <w:rPr>
                <w:rFonts w:ascii="Arial" w:hAnsi="Arial" w:cs="Arial"/>
                <w:i/>
                <w:iCs/>
                <w:color w:val="000000"/>
                <w:sz w:val="16"/>
                <w:szCs w:val="16"/>
              </w:rPr>
            </w:pPr>
            <w:r w:rsidRPr="00292E7B">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292E7B">
              <w:rPr>
                <w:rFonts w:ascii="Arial" w:hAnsi="Arial" w:cs="Arial"/>
                <w:i/>
                <w:iCs/>
                <w:color w:val="000000"/>
                <w:sz w:val="16"/>
                <w:szCs w:val="16"/>
              </w:rPr>
              <w:t>2023</w:t>
            </w:r>
            <w:r w:rsidR="003579ED">
              <w:rPr>
                <w:rFonts w:ascii="Arial" w:hAnsi="Arial" w:cs="Arial"/>
                <w:i/>
                <w:iCs/>
                <w:color w:val="000000"/>
                <w:sz w:val="16"/>
                <w:szCs w:val="16"/>
              </w:rPr>
              <w:noBreakHyphen/>
            </w:r>
            <w:r w:rsidRPr="00292E7B">
              <w:rPr>
                <w:rFonts w:ascii="Arial" w:hAnsi="Arial" w:cs="Arial"/>
                <w:i/>
                <w:iCs/>
                <w:color w:val="000000"/>
                <w:sz w:val="16"/>
                <w:szCs w:val="16"/>
              </w:rPr>
              <w:t>2024</w:t>
            </w:r>
          </w:p>
        </w:tc>
      </w:tr>
      <w:tr w:rsidR="00292E7B" w:rsidRPr="00292E7B" w14:paraId="427C1853" w14:textId="77777777" w:rsidTr="00292E7B">
        <w:trPr>
          <w:trHeight w:val="225"/>
        </w:trPr>
        <w:tc>
          <w:tcPr>
            <w:tcW w:w="687" w:type="pct"/>
            <w:tcBorders>
              <w:top w:val="nil"/>
              <w:left w:val="nil"/>
              <w:bottom w:val="nil"/>
              <w:right w:val="nil"/>
            </w:tcBorders>
            <w:shd w:val="clear" w:color="auto" w:fill="auto"/>
            <w:noWrap/>
            <w:hideMark/>
          </w:tcPr>
          <w:p w14:paraId="35F78B62" w14:textId="77777777" w:rsidR="00292E7B" w:rsidRPr="00292E7B" w:rsidRDefault="00292E7B" w:rsidP="00292E7B">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74AB1074" w14:textId="77777777" w:rsidR="00292E7B" w:rsidRPr="00292E7B" w:rsidRDefault="00292E7B" w:rsidP="00292E7B">
            <w:pPr>
              <w:spacing w:before="0" w:after="0" w:line="240" w:lineRule="auto"/>
              <w:jc w:val="center"/>
              <w:rPr>
                <w:rFonts w:ascii="Arial" w:hAnsi="Arial" w:cs="Arial"/>
                <w:color w:val="000000"/>
                <w:sz w:val="16"/>
                <w:szCs w:val="16"/>
              </w:rPr>
            </w:pPr>
            <w:r w:rsidRPr="00292E7B">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1A33AE2" w14:textId="77777777" w:rsidR="00292E7B" w:rsidRPr="00292E7B" w:rsidRDefault="00292E7B" w:rsidP="00292E7B">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4E16DCF9" w14:textId="77777777" w:rsidR="00292E7B" w:rsidRPr="00292E7B" w:rsidRDefault="00292E7B" w:rsidP="00292E7B">
            <w:pPr>
              <w:spacing w:before="0" w:after="0" w:line="240" w:lineRule="auto"/>
              <w:jc w:val="center"/>
              <w:rPr>
                <w:rFonts w:ascii="Arial" w:hAnsi="Arial" w:cs="Arial"/>
                <w:color w:val="000000"/>
                <w:sz w:val="16"/>
                <w:szCs w:val="16"/>
              </w:rPr>
            </w:pPr>
            <w:r w:rsidRPr="00292E7B">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E28135F" w14:textId="77777777" w:rsidR="00292E7B" w:rsidRPr="00292E7B" w:rsidRDefault="00292E7B" w:rsidP="00292E7B">
            <w:pPr>
              <w:spacing w:before="0" w:after="0" w:line="240" w:lineRule="auto"/>
              <w:jc w:val="center"/>
              <w:rPr>
                <w:rFonts w:ascii="Arial" w:hAnsi="Arial" w:cs="Arial"/>
                <w:color w:val="000000"/>
                <w:sz w:val="16"/>
                <w:szCs w:val="16"/>
              </w:rPr>
            </w:pPr>
          </w:p>
        </w:tc>
      </w:tr>
      <w:tr w:rsidR="00292E7B" w:rsidRPr="00292E7B" w14:paraId="2B86D994" w14:textId="77777777" w:rsidTr="00292E7B">
        <w:trPr>
          <w:trHeight w:val="225"/>
        </w:trPr>
        <w:tc>
          <w:tcPr>
            <w:tcW w:w="687" w:type="pct"/>
            <w:tcBorders>
              <w:top w:val="nil"/>
              <w:left w:val="nil"/>
              <w:bottom w:val="nil"/>
              <w:right w:val="nil"/>
            </w:tcBorders>
            <w:shd w:val="clear" w:color="auto" w:fill="auto"/>
            <w:vAlign w:val="bottom"/>
            <w:hideMark/>
          </w:tcPr>
          <w:p w14:paraId="2DBE08D0"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E64D32D"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D06475B" w14:textId="77777777" w:rsidR="00292E7B" w:rsidRPr="00292E7B" w:rsidRDefault="00292E7B" w:rsidP="00292E7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64EC3803" w14:textId="77777777" w:rsidR="00292E7B" w:rsidRPr="00292E7B" w:rsidRDefault="00292E7B" w:rsidP="00292E7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52DAFA5" w14:textId="77777777" w:rsidR="00292E7B" w:rsidRPr="00292E7B" w:rsidRDefault="00292E7B" w:rsidP="00292E7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4B81DA3" w14:textId="77777777" w:rsidR="00292E7B" w:rsidRPr="00292E7B" w:rsidRDefault="00292E7B" w:rsidP="00292E7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655E81B" w14:textId="77777777" w:rsidR="00292E7B" w:rsidRPr="00292E7B" w:rsidRDefault="00292E7B" w:rsidP="00292E7B">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18B6313F" w14:textId="77777777" w:rsidR="00292E7B" w:rsidRPr="00292E7B" w:rsidRDefault="00292E7B" w:rsidP="00292E7B">
            <w:pPr>
              <w:spacing w:before="0" w:after="0" w:line="240" w:lineRule="auto"/>
              <w:jc w:val="center"/>
              <w:rPr>
                <w:rFonts w:ascii="Arial" w:hAnsi="Arial" w:cs="Arial"/>
                <w:color w:val="000000"/>
                <w:sz w:val="16"/>
                <w:szCs w:val="16"/>
              </w:rPr>
            </w:pPr>
            <w:r w:rsidRPr="00292E7B">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08C04C5" w14:textId="77777777" w:rsidR="00292E7B" w:rsidRPr="00292E7B" w:rsidRDefault="00292E7B" w:rsidP="00292E7B">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69FCCF6" w14:textId="77777777" w:rsidR="00292E7B" w:rsidRPr="00292E7B" w:rsidRDefault="00292E7B" w:rsidP="00292E7B">
            <w:pPr>
              <w:spacing w:before="0" w:after="0" w:line="240" w:lineRule="auto"/>
              <w:jc w:val="center"/>
              <w:rPr>
                <w:rFonts w:ascii="Times New Roman" w:hAnsi="Times New Roman"/>
                <w:sz w:val="20"/>
              </w:rPr>
            </w:pPr>
          </w:p>
        </w:tc>
      </w:tr>
      <w:tr w:rsidR="00292E7B" w:rsidRPr="00292E7B" w14:paraId="5F3A5610" w14:textId="77777777" w:rsidTr="00292E7B">
        <w:trPr>
          <w:trHeight w:val="397"/>
        </w:trPr>
        <w:tc>
          <w:tcPr>
            <w:tcW w:w="687" w:type="pct"/>
            <w:tcBorders>
              <w:top w:val="nil"/>
              <w:left w:val="nil"/>
              <w:bottom w:val="single" w:sz="4" w:space="0" w:color="293F5B"/>
              <w:right w:val="nil"/>
            </w:tcBorders>
            <w:shd w:val="clear" w:color="auto" w:fill="auto"/>
            <w:vAlign w:val="bottom"/>
            <w:hideMark/>
          </w:tcPr>
          <w:p w14:paraId="6F55BEEE" w14:textId="21916696" w:rsidR="00292E7B" w:rsidRPr="00292E7B" w:rsidRDefault="00292E7B" w:rsidP="00292E7B">
            <w:pPr>
              <w:spacing w:before="0" w:after="0" w:line="240" w:lineRule="auto"/>
              <w:rPr>
                <w:rFonts w:ascii="Arial" w:hAnsi="Arial" w:cs="Arial"/>
                <w:color w:val="000000"/>
                <w:sz w:val="16"/>
                <w:szCs w:val="16"/>
              </w:rPr>
            </w:pPr>
            <w:r w:rsidRPr="00292E7B">
              <w:rPr>
                <w:rFonts w:ascii="Arial" w:hAnsi="Arial" w:cs="Arial"/>
                <w:color w:val="000000"/>
                <w:sz w:val="16"/>
                <w:szCs w:val="16"/>
              </w:rPr>
              <w:t>Entity/Outcome/</w:t>
            </w:r>
            <w:r w:rsidRPr="00292E7B">
              <w:rPr>
                <w:rFonts w:ascii="Arial" w:hAnsi="Arial" w:cs="Arial"/>
                <w:color w:val="000000"/>
                <w:sz w:val="16"/>
                <w:szCs w:val="16"/>
              </w:rPr>
              <w:br/>
              <w:t>Non</w:t>
            </w:r>
            <w:r w:rsidR="003579ED">
              <w:rPr>
                <w:rFonts w:ascii="Arial" w:hAnsi="Arial" w:cs="Arial"/>
                <w:color w:val="000000"/>
                <w:sz w:val="16"/>
                <w:szCs w:val="16"/>
              </w:rPr>
              <w:noBreakHyphen/>
            </w:r>
            <w:r w:rsidRPr="00292E7B">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478AAB31"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Appropriation</w:t>
            </w:r>
            <w:r w:rsidRPr="00292E7B">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2DD66506"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Appropriation</w:t>
            </w:r>
            <w:r w:rsidRPr="00292E7B">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14EE5214"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15CF73E7"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Special</w:t>
            </w:r>
            <w:r w:rsidRPr="00292E7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29E25F4"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Special</w:t>
            </w:r>
            <w:r w:rsidRPr="00292E7B">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822F4F5"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Appropriation</w:t>
            </w:r>
            <w:r w:rsidRPr="00292E7B">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101C2363"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22865247"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160F21F2"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Special</w:t>
            </w:r>
            <w:r w:rsidRPr="00292E7B">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5D960493"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br/>
              <w:t>Total</w:t>
            </w:r>
          </w:p>
        </w:tc>
      </w:tr>
      <w:tr w:rsidR="00292E7B" w:rsidRPr="00292E7B" w14:paraId="1C3EC370" w14:textId="77777777" w:rsidTr="00292E7B">
        <w:trPr>
          <w:trHeight w:val="225"/>
        </w:trPr>
        <w:tc>
          <w:tcPr>
            <w:tcW w:w="687" w:type="pct"/>
            <w:tcBorders>
              <w:top w:val="nil"/>
              <w:left w:val="nil"/>
              <w:bottom w:val="nil"/>
              <w:right w:val="nil"/>
            </w:tcBorders>
            <w:shd w:val="clear" w:color="auto" w:fill="auto"/>
            <w:noWrap/>
            <w:hideMark/>
          </w:tcPr>
          <w:p w14:paraId="5C049BC5" w14:textId="77777777" w:rsidR="00292E7B" w:rsidRPr="00292E7B" w:rsidRDefault="00292E7B" w:rsidP="00292E7B">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7D8CD5A" w14:textId="45E0C54D"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134AC80B" w14:textId="5B5DC4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6E91960" w14:textId="3961AE98"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77F4760" w14:textId="3DA3D0E8"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58E1FD00" w14:textId="12CC6F44"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70B3BBA5" w14:textId="593FB68E"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3A329031" w14:textId="6F70B763"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0D28D54" w14:textId="518F5E68"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6884AE13" w14:textId="33484B26"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516F195" w14:textId="45C07A7D"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w:t>
            </w:r>
            <w:r w:rsidR="003579ED">
              <w:rPr>
                <w:rFonts w:ascii="Arial" w:hAnsi="Arial" w:cs="Arial"/>
                <w:color w:val="000000"/>
                <w:sz w:val="16"/>
                <w:szCs w:val="16"/>
              </w:rPr>
              <w:t>’</w:t>
            </w:r>
            <w:r w:rsidRPr="00292E7B">
              <w:rPr>
                <w:rFonts w:ascii="Arial" w:hAnsi="Arial" w:cs="Arial"/>
                <w:color w:val="000000"/>
                <w:sz w:val="16"/>
                <w:szCs w:val="16"/>
              </w:rPr>
              <w:t>000</w:t>
            </w:r>
          </w:p>
        </w:tc>
      </w:tr>
      <w:tr w:rsidR="00292E7B" w:rsidRPr="00292E7B" w14:paraId="7C519813" w14:textId="77777777" w:rsidTr="00292E7B">
        <w:trPr>
          <w:trHeight w:val="397"/>
        </w:trPr>
        <w:tc>
          <w:tcPr>
            <w:tcW w:w="687" w:type="pct"/>
            <w:tcBorders>
              <w:top w:val="nil"/>
              <w:left w:val="nil"/>
              <w:bottom w:val="nil"/>
              <w:right w:val="nil"/>
            </w:tcBorders>
            <w:shd w:val="clear" w:color="auto" w:fill="auto"/>
            <w:vAlign w:val="bottom"/>
            <w:hideMark/>
          </w:tcPr>
          <w:p w14:paraId="2EDC5F27" w14:textId="77777777" w:rsidR="00292E7B" w:rsidRPr="00292E7B" w:rsidRDefault="00292E7B" w:rsidP="00292E7B">
            <w:pPr>
              <w:spacing w:before="0" w:after="0" w:line="240" w:lineRule="auto"/>
              <w:rPr>
                <w:rFonts w:ascii="Arial" w:hAnsi="Arial" w:cs="Arial"/>
                <w:b/>
                <w:bCs/>
                <w:color w:val="000000"/>
                <w:sz w:val="16"/>
                <w:szCs w:val="16"/>
              </w:rPr>
            </w:pPr>
            <w:r w:rsidRPr="00292E7B">
              <w:rPr>
                <w:rFonts w:ascii="Arial" w:hAnsi="Arial" w:cs="Arial"/>
                <w:b/>
                <w:bCs/>
                <w:color w:val="000000"/>
                <w:sz w:val="16"/>
                <w:szCs w:val="16"/>
              </w:rPr>
              <w:t>Australian Office of Financial Management</w:t>
            </w:r>
          </w:p>
        </w:tc>
        <w:tc>
          <w:tcPr>
            <w:tcW w:w="445" w:type="pct"/>
            <w:tcBorders>
              <w:top w:val="nil"/>
              <w:left w:val="nil"/>
              <w:bottom w:val="nil"/>
              <w:right w:val="nil"/>
            </w:tcBorders>
            <w:shd w:val="clear" w:color="auto" w:fill="auto"/>
            <w:noWrap/>
            <w:hideMark/>
          </w:tcPr>
          <w:p w14:paraId="573B2F3D" w14:textId="77777777" w:rsidR="00292E7B" w:rsidRPr="00292E7B" w:rsidRDefault="00292E7B" w:rsidP="00292E7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490095C" w14:textId="77777777" w:rsidR="00292E7B" w:rsidRPr="00292E7B" w:rsidRDefault="00292E7B" w:rsidP="00292E7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4C3CBDC"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670B507"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CDD9BFD" w14:textId="77777777" w:rsidR="00292E7B" w:rsidRPr="00292E7B" w:rsidRDefault="00292E7B" w:rsidP="00292E7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CB63FEE" w14:textId="77777777" w:rsidR="00292E7B" w:rsidRPr="00292E7B" w:rsidRDefault="00292E7B" w:rsidP="00292E7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6BF7396" w14:textId="77777777" w:rsidR="00292E7B" w:rsidRPr="00292E7B" w:rsidRDefault="00292E7B" w:rsidP="00292E7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09C23170" w14:textId="77777777" w:rsidR="00292E7B" w:rsidRPr="00292E7B" w:rsidRDefault="00292E7B" w:rsidP="00292E7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9EF5765"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F8C95B" w14:textId="77777777" w:rsidR="00292E7B" w:rsidRPr="00292E7B" w:rsidRDefault="00292E7B" w:rsidP="00292E7B">
            <w:pPr>
              <w:spacing w:before="0" w:after="0" w:line="240" w:lineRule="auto"/>
              <w:rPr>
                <w:rFonts w:ascii="Times New Roman" w:hAnsi="Times New Roman"/>
                <w:sz w:val="20"/>
              </w:rPr>
            </w:pPr>
          </w:p>
        </w:tc>
      </w:tr>
      <w:tr w:rsidR="00292E7B" w:rsidRPr="00292E7B" w14:paraId="006A38AA" w14:textId="77777777" w:rsidTr="00292E7B">
        <w:trPr>
          <w:trHeight w:val="225"/>
        </w:trPr>
        <w:tc>
          <w:tcPr>
            <w:tcW w:w="687" w:type="pct"/>
            <w:vMerge w:val="restart"/>
            <w:tcBorders>
              <w:top w:val="nil"/>
              <w:left w:val="nil"/>
              <w:bottom w:val="nil"/>
              <w:right w:val="nil"/>
            </w:tcBorders>
            <w:shd w:val="clear" w:color="auto" w:fill="auto"/>
            <w:hideMark/>
          </w:tcPr>
          <w:p w14:paraId="61440005" w14:textId="77777777" w:rsidR="00292E7B" w:rsidRPr="00292E7B" w:rsidRDefault="00292E7B" w:rsidP="00292E7B">
            <w:pPr>
              <w:spacing w:before="0" w:after="0" w:line="240" w:lineRule="auto"/>
              <w:rPr>
                <w:rFonts w:ascii="Arial" w:hAnsi="Arial" w:cs="Arial"/>
                <w:color w:val="000000"/>
                <w:sz w:val="16"/>
                <w:szCs w:val="16"/>
              </w:rPr>
            </w:pPr>
            <w:r w:rsidRPr="00292E7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8C1A80C"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16,762</w:t>
            </w:r>
          </w:p>
        </w:tc>
        <w:tc>
          <w:tcPr>
            <w:tcW w:w="445" w:type="pct"/>
            <w:tcBorders>
              <w:top w:val="nil"/>
              <w:left w:val="nil"/>
              <w:bottom w:val="nil"/>
              <w:right w:val="nil"/>
            </w:tcBorders>
            <w:shd w:val="clear" w:color="auto" w:fill="auto"/>
            <w:noWrap/>
            <w:hideMark/>
          </w:tcPr>
          <w:p w14:paraId="08587AE0" w14:textId="7E9419F3"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56EA4CA"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25</w:t>
            </w:r>
          </w:p>
        </w:tc>
        <w:tc>
          <w:tcPr>
            <w:tcW w:w="445" w:type="pct"/>
            <w:tcBorders>
              <w:top w:val="nil"/>
              <w:left w:val="nil"/>
              <w:bottom w:val="nil"/>
              <w:right w:val="nil"/>
            </w:tcBorders>
            <w:shd w:val="clear" w:color="auto" w:fill="auto"/>
            <w:noWrap/>
            <w:hideMark/>
          </w:tcPr>
          <w:p w14:paraId="40B4A2D0" w14:textId="31ADE1E1"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CD6DFB3"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276,341</w:t>
            </w:r>
          </w:p>
        </w:tc>
        <w:tc>
          <w:tcPr>
            <w:tcW w:w="454" w:type="pct"/>
            <w:tcBorders>
              <w:top w:val="nil"/>
              <w:left w:val="nil"/>
              <w:bottom w:val="nil"/>
              <w:right w:val="nil"/>
            </w:tcBorders>
            <w:shd w:val="clear" w:color="auto" w:fill="auto"/>
            <w:noWrap/>
            <w:hideMark/>
          </w:tcPr>
          <w:p w14:paraId="0A50C393" w14:textId="2386FD54"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576BA775" w14:textId="081D27FF"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804112A" w14:textId="09B2C2EF"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F13540C"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527,811,178</w:t>
            </w:r>
          </w:p>
        </w:tc>
        <w:tc>
          <w:tcPr>
            <w:tcW w:w="445" w:type="pct"/>
            <w:tcBorders>
              <w:top w:val="nil"/>
              <w:left w:val="nil"/>
              <w:bottom w:val="nil"/>
              <w:right w:val="nil"/>
            </w:tcBorders>
            <w:shd w:val="clear" w:color="auto" w:fill="auto"/>
            <w:noWrap/>
            <w:hideMark/>
          </w:tcPr>
          <w:p w14:paraId="138C1765"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528,104,306</w:t>
            </w:r>
          </w:p>
        </w:tc>
      </w:tr>
      <w:tr w:rsidR="00292E7B" w:rsidRPr="00292E7B" w14:paraId="7B74EBFD" w14:textId="77777777" w:rsidTr="00292E7B">
        <w:trPr>
          <w:trHeight w:val="225"/>
        </w:trPr>
        <w:tc>
          <w:tcPr>
            <w:tcW w:w="687" w:type="pct"/>
            <w:vMerge/>
            <w:tcBorders>
              <w:top w:val="nil"/>
              <w:left w:val="nil"/>
              <w:bottom w:val="nil"/>
              <w:right w:val="nil"/>
            </w:tcBorders>
            <w:vAlign w:val="center"/>
            <w:hideMark/>
          </w:tcPr>
          <w:p w14:paraId="060C835D" w14:textId="77777777" w:rsidR="00292E7B" w:rsidRPr="00292E7B" w:rsidRDefault="00292E7B" w:rsidP="00292E7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91843B4"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19,516</w:t>
            </w:r>
          </w:p>
        </w:tc>
        <w:tc>
          <w:tcPr>
            <w:tcW w:w="445" w:type="pct"/>
            <w:tcBorders>
              <w:top w:val="nil"/>
              <w:left w:val="nil"/>
              <w:bottom w:val="nil"/>
              <w:right w:val="nil"/>
            </w:tcBorders>
            <w:shd w:val="clear" w:color="auto" w:fill="auto"/>
            <w:noWrap/>
            <w:hideMark/>
          </w:tcPr>
          <w:p w14:paraId="22EA2937" w14:textId="048B5A26"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C3BEED9"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25</w:t>
            </w:r>
          </w:p>
        </w:tc>
        <w:tc>
          <w:tcPr>
            <w:tcW w:w="445" w:type="pct"/>
            <w:tcBorders>
              <w:top w:val="nil"/>
              <w:left w:val="nil"/>
              <w:bottom w:val="nil"/>
              <w:right w:val="nil"/>
            </w:tcBorders>
            <w:shd w:val="clear" w:color="auto" w:fill="auto"/>
            <w:noWrap/>
            <w:hideMark/>
          </w:tcPr>
          <w:p w14:paraId="7246BE14" w14:textId="433B86DD"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EF6F326"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448,113</w:t>
            </w:r>
          </w:p>
        </w:tc>
        <w:tc>
          <w:tcPr>
            <w:tcW w:w="454" w:type="pct"/>
            <w:tcBorders>
              <w:top w:val="nil"/>
              <w:left w:val="nil"/>
              <w:bottom w:val="nil"/>
              <w:right w:val="nil"/>
            </w:tcBorders>
            <w:shd w:val="clear" w:color="auto" w:fill="auto"/>
            <w:noWrap/>
            <w:hideMark/>
          </w:tcPr>
          <w:p w14:paraId="02DACE01" w14:textId="050AD69C"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F1D9DA2" w14:textId="70809AAA"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E351C35" w14:textId="5A7C11BC"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687EB41"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179,973,783</w:t>
            </w:r>
          </w:p>
        </w:tc>
        <w:tc>
          <w:tcPr>
            <w:tcW w:w="445" w:type="pct"/>
            <w:tcBorders>
              <w:top w:val="nil"/>
              <w:left w:val="nil"/>
              <w:bottom w:val="nil"/>
              <w:right w:val="nil"/>
            </w:tcBorders>
            <w:shd w:val="clear" w:color="auto" w:fill="auto"/>
            <w:noWrap/>
            <w:hideMark/>
          </w:tcPr>
          <w:p w14:paraId="0758F9D4"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180,441,437</w:t>
            </w:r>
          </w:p>
        </w:tc>
      </w:tr>
      <w:tr w:rsidR="00292E7B" w:rsidRPr="00292E7B" w14:paraId="5687C9E9" w14:textId="77777777" w:rsidTr="00292E7B">
        <w:trPr>
          <w:trHeight w:val="225"/>
        </w:trPr>
        <w:tc>
          <w:tcPr>
            <w:tcW w:w="687" w:type="pct"/>
            <w:vMerge w:val="restart"/>
            <w:tcBorders>
              <w:top w:val="nil"/>
              <w:left w:val="nil"/>
              <w:bottom w:val="nil"/>
              <w:right w:val="nil"/>
            </w:tcBorders>
            <w:shd w:val="clear" w:color="auto" w:fill="auto"/>
            <w:hideMark/>
          </w:tcPr>
          <w:p w14:paraId="4F8E4F08" w14:textId="77777777" w:rsidR="00292E7B" w:rsidRPr="00292E7B" w:rsidRDefault="00292E7B" w:rsidP="00292E7B">
            <w:pPr>
              <w:spacing w:before="0" w:after="0" w:line="240" w:lineRule="auto"/>
              <w:rPr>
                <w:rFonts w:ascii="Arial" w:hAnsi="Arial" w:cs="Arial"/>
                <w:color w:val="000000"/>
                <w:sz w:val="16"/>
                <w:szCs w:val="16"/>
              </w:rPr>
            </w:pPr>
            <w:r w:rsidRPr="00292E7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17AC524"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16,762</w:t>
            </w:r>
          </w:p>
        </w:tc>
        <w:tc>
          <w:tcPr>
            <w:tcW w:w="445" w:type="pct"/>
            <w:tcBorders>
              <w:top w:val="single" w:sz="4" w:space="0" w:color="293F5B"/>
              <w:left w:val="nil"/>
              <w:bottom w:val="nil"/>
              <w:right w:val="nil"/>
            </w:tcBorders>
            <w:shd w:val="clear" w:color="auto" w:fill="auto"/>
            <w:noWrap/>
            <w:hideMark/>
          </w:tcPr>
          <w:p w14:paraId="7DE9CABE" w14:textId="63D92B9E"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D13E4F8"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25</w:t>
            </w:r>
          </w:p>
        </w:tc>
        <w:tc>
          <w:tcPr>
            <w:tcW w:w="445" w:type="pct"/>
            <w:tcBorders>
              <w:top w:val="single" w:sz="4" w:space="0" w:color="293F5B"/>
              <w:left w:val="nil"/>
              <w:bottom w:val="nil"/>
              <w:right w:val="nil"/>
            </w:tcBorders>
            <w:shd w:val="clear" w:color="auto" w:fill="auto"/>
            <w:noWrap/>
            <w:hideMark/>
          </w:tcPr>
          <w:p w14:paraId="4F43C101" w14:textId="33E015BD"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5502511"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276,341</w:t>
            </w:r>
          </w:p>
        </w:tc>
        <w:tc>
          <w:tcPr>
            <w:tcW w:w="454" w:type="pct"/>
            <w:tcBorders>
              <w:top w:val="single" w:sz="4" w:space="0" w:color="293F5B"/>
              <w:left w:val="nil"/>
              <w:bottom w:val="nil"/>
              <w:right w:val="nil"/>
            </w:tcBorders>
            <w:shd w:val="clear" w:color="auto" w:fill="auto"/>
            <w:noWrap/>
            <w:hideMark/>
          </w:tcPr>
          <w:p w14:paraId="1EAAF7FC" w14:textId="66E9C8E4"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FF84D4C" w14:textId="17A3A448"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13BA32C8" w14:textId="2DB3C408"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693AD1C9"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527,811,178</w:t>
            </w:r>
          </w:p>
        </w:tc>
        <w:tc>
          <w:tcPr>
            <w:tcW w:w="445" w:type="pct"/>
            <w:tcBorders>
              <w:top w:val="single" w:sz="4" w:space="0" w:color="293F5B"/>
              <w:left w:val="nil"/>
              <w:bottom w:val="nil"/>
              <w:right w:val="nil"/>
            </w:tcBorders>
            <w:shd w:val="clear" w:color="auto" w:fill="auto"/>
            <w:noWrap/>
            <w:hideMark/>
          </w:tcPr>
          <w:p w14:paraId="108EEF87"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528,104,306</w:t>
            </w:r>
          </w:p>
        </w:tc>
      </w:tr>
      <w:tr w:rsidR="00292E7B" w:rsidRPr="00292E7B" w14:paraId="7E93424F" w14:textId="77777777" w:rsidTr="00292E7B">
        <w:trPr>
          <w:trHeight w:val="225"/>
        </w:trPr>
        <w:tc>
          <w:tcPr>
            <w:tcW w:w="687" w:type="pct"/>
            <w:vMerge/>
            <w:tcBorders>
              <w:top w:val="nil"/>
              <w:left w:val="nil"/>
              <w:bottom w:val="nil"/>
              <w:right w:val="nil"/>
            </w:tcBorders>
            <w:vAlign w:val="center"/>
            <w:hideMark/>
          </w:tcPr>
          <w:p w14:paraId="3259CE81" w14:textId="77777777" w:rsidR="00292E7B" w:rsidRPr="00292E7B" w:rsidRDefault="00292E7B" w:rsidP="00292E7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A54030E"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19,516</w:t>
            </w:r>
          </w:p>
        </w:tc>
        <w:tc>
          <w:tcPr>
            <w:tcW w:w="445" w:type="pct"/>
            <w:tcBorders>
              <w:top w:val="nil"/>
              <w:left w:val="nil"/>
              <w:bottom w:val="nil"/>
              <w:right w:val="nil"/>
            </w:tcBorders>
            <w:shd w:val="clear" w:color="auto" w:fill="auto"/>
            <w:noWrap/>
            <w:hideMark/>
          </w:tcPr>
          <w:p w14:paraId="440601E8" w14:textId="561C2826"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584089C"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25</w:t>
            </w:r>
          </w:p>
        </w:tc>
        <w:tc>
          <w:tcPr>
            <w:tcW w:w="445" w:type="pct"/>
            <w:tcBorders>
              <w:top w:val="nil"/>
              <w:left w:val="nil"/>
              <w:bottom w:val="nil"/>
              <w:right w:val="nil"/>
            </w:tcBorders>
            <w:shd w:val="clear" w:color="auto" w:fill="auto"/>
            <w:noWrap/>
            <w:hideMark/>
          </w:tcPr>
          <w:p w14:paraId="254B0EA8" w14:textId="737740F3"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B7E0F88"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448,113</w:t>
            </w:r>
          </w:p>
        </w:tc>
        <w:tc>
          <w:tcPr>
            <w:tcW w:w="454" w:type="pct"/>
            <w:tcBorders>
              <w:top w:val="nil"/>
              <w:left w:val="nil"/>
              <w:bottom w:val="nil"/>
              <w:right w:val="nil"/>
            </w:tcBorders>
            <w:shd w:val="clear" w:color="auto" w:fill="auto"/>
            <w:noWrap/>
            <w:hideMark/>
          </w:tcPr>
          <w:p w14:paraId="3E26BFB4" w14:textId="432ED3C3"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F953A6C" w14:textId="742516B8"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AEF3FDD" w14:textId="7AA9CEB9"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71DA39"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179,973,783</w:t>
            </w:r>
          </w:p>
        </w:tc>
        <w:tc>
          <w:tcPr>
            <w:tcW w:w="445" w:type="pct"/>
            <w:tcBorders>
              <w:top w:val="nil"/>
              <w:left w:val="nil"/>
              <w:bottom w:val="nil"/>
              <w:right w:val="nil"/>
            </w:tcBorders>
            <w:shd w:val="clear" w:color="auto" w:fill="auto"/>
            <w:noWrap/>
            <w:hideMark/>
          </w:tcPr>
          <w:p w14:paraId="45CDADD9"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180,441,437</w:t>
            </w:r>
          </w:p>
        </w:tc>
      </w:tr>
      <w:tr w:rsidR="00292E7B" w:rsidRPr="00292E7B" w14:paraId="3C1F40AB" w14:textId="77777777" w:rsidTr="00292E7B">
        <w:trPr>
          <w:trHeight w:val="225"/>
        </w:trPr>
        <w:tc>
          <w:tcPr>
            <w:tcW w:w="687" w:type="pct"/>
            <w:tcBorders>
              <w:top w:val="nil"/>
              <w:left w:val="nil"/>
              <w:bottom w:val="nil"/>
              <w:right w:val="nil"/>
            </w:tcBorders>
            <w:shd w:val="clear" w:color="auto" w:fill="auto"/>
            <w:noWrap/>
            <w:hideMark/>
          </w:tcPr>
          <w:p w14:paraId="7263C0CA" w14:textId="77777777" w:rsidR="00292E7B" w:rsidRPr="00292E7B" w:rsidRDefault="00292E7B" w:rsidP="00292E7B">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7E7FB64"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9A42ED4" w14:textId="77777777" w:rsidR="00292E7B" w:rsidRPr="00292E7B" w:rsidRDefault="00292E7B" w:rsidP="00292E7B">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4AA54C76" w14:textId="77777777" w:rsidR="00292E7B" w:rsidRPr="00292E7B" w:rsidRDefault="00292E7B" w:rsidP="00292E7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27335B7" w14:textId="77777777" w:rsidR="00292E7B" w:rsidRPr="00292E7B" w:rsidRDefault="00292E7B" w:rsidP="00292E7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8E08811" w14:textId="77777777" w:rsidR="00292E7B" w:rsidRPr="00292E7B" w:rsidRDefault="00292E7B" w:rsidP="00292E7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8D0E52B" w14:textId="77777777" w:rsidR="00292E7B" w:rsidRPr="00292E7B" w:rsidRDefault="00292E7B" w:rsidP="00292E7B">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0F4792A" w14:textId="77777777" w:rsidR="00292E7B" w:rsidRPr="00292E7B" w:rsidRDefault="00292E7B" w:rsidP="00292E7B">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DD9123A" w14:textId="77777777" w:rsidR="00292E7B" w:rsidRPr="00292E7B" w:rsidRDefault="00292E7B" w:rsidP="00292E7B">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B9D3056" w14:textId="77777777" w:rsidR="00292E7B" w:rsidRPr="00292E7B" w:rsidRDefault="00292E7B" w:rsidP="00292E7B">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854110F" w14:textId="77777777" w:rsidR="00292E7B" w:rsidRPr="00292E7B" w:rsidRDefault="00292E7B" w:rsidP="00292E7B">
            <w:pPr>
              <w:spacing w:before="0" w:after="0" w:line="240" w:lineRule="auto"/>
              <w:jc w:val="center"/>
              <w:rPr>
                <w:rFonts w:ascii="Times New Roman" w:hAnsi="Times New Roman"/>
                <w:sz w:val="20"/>
              </w:rPr>
            </w:pPr>
          </w:p>
        </w:tc>
      </w:tr>
      <w:tr w:rsidR="00292E7B" w:rsidRPr="00292E7B" w14:paraId="7983448D" w14:textId="77777777" w:rsidTr="00292E7B">
        <w:trPr>
          <w:trHeight w:val="397"/>
        </w:trPr>
        <w:tc>
          <w:tcPr>
            <w:tcW w:w="687" w:type="pct"/>
            <w:tcBorders>
              <w:top w:val="nil"/>
              <w:left w:val="nil"/>
              <w:bottom w:val="nil"/>
              <w:right w:val="nil"/>
            </w:tcBorders>
            <w:shd w:val="clear" w:color="auto" w:fill="auto"/>
            <w:vAlign w:val="bottom"/>
            <w:hideMark/>
          </w:tcPr>
          <w:p w14:paraId="1600C042" w14:textId="77777777" w:rsidR="00292E7B" w:rsidRPr="00292E7B" w:rsidRDefault="00292E7B" w:rsidP="00292E7B">
            <w:pPr>
              <w:spacing w:before="0" w:after="0" w:line="240" w:lineRule="auto"/>
              <w:rPr>
                <w:rFonts w:ascii="Arial" w:hAnsi="Arial" w:cs="Arial"/>
                <w:b/>
                <w:bCs/>
                <w:color w:val="000000"/>
                <w:sz w:val="16"/>
                <w:szCs w:val="16"/>
              </w:rPr>
            </w:pPr>
            <w:r w:rsidRPr="00292E7B">
              <w:rPr>
                <w:rFonts w:ascii="Arial" w:hAnsi="Arial" w:cs="Arial"/>
                <w:b/>
                <w:bCs/>
                <w:color w:val="000000"/>
                <w:sz w:val="16"/>
                <w:szCs w:val="16"/>
              </w:rPr>
              <w:t>Australian Prudential Regulation Authority</w:t>
            </w:r>
          </w:p>
        </w:tc>
        <w:tc>
          <w:tcPr>
            <w:tcW w:w="445" w:type="pct"/>
            <w:tcBorders>
              <w:top w:val="nil"/>
              <w:left w:val="nil"/>
              <w:bottom w:val="nil"/>
              <w:right w:val="nil"/>
            </w:tcBorders>
            <w:shd w:val="clear" w:color="auto" w:fill="auto"/>
            <w:noWrap/>
            <w:hideMark/>
          </w:tcPr>
          <w:p w14:paraId="35DC592D" w14:textId="77777777" w:rsidR="00292E7B" w:rsidRPr="00292E7B" w:rsidRDefault="00292E7B" w:rsidP="00292E7B">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155EBD6" w14:textId="77777777" w:rsidR="00292E7B" w:rsidRPr="00292E7B" w:rsidRDefault="00292E7B" w:rsidP="00292E7B">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38455E70"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844C587"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15AB9E3" w14:textId="77777777" w:rsidR="00292E7B" w:rsidRPr="00292E7B" w:rsidRDefault="00292E7B" w:rsidP="00292E7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09A1E3E" w14:textId="77777777" w:rsidR="00292E7B" w:rsidRPr="00292E7B" w:rsidRDefault="00292E7B" w:rsidP="00292E7B">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63871620" w14:textId="77777777" w:rsidR="00292E7B" w:rsidRPr="00292E7B" w:rsidRDefault="00292E7B" w:rsidP="00292E7B">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5068AF27" w14:textId="77777777" w:rsidR="00292E7B" w:rsidRPr="00292E7B" w:rsidRDefault="00292E7B" w:rsidP="00292E7B">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B1449BA" w14:textId="77777777" w:rsidR="00292E7B" w:rsidRPr="00292E7B" w:rsidRDefault="00292E7B" w:rsidP="00292E7B">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45D4740" w14:textId="77777777" w:rsidR="00292E7B" w:rsidRPr="00292E7B" w:rsidRDefault="00292E7B" w:rsidP="00292E7B">
            <w:pPr>
              <w:spacing w:before="0" w:after="0" w:line="240" w:lineRule="auto"/>
              <w:rPr>
                <w:rFonts w:ascii="Times New Roman" w:hAnsi="Times New Roman"/>
                <w:sz w:val="20"/>
              </w:rPr>
            </w:pPr>
          </w:p>
        </w:tc>
      </w:tr>
      <w:tr w:rsidR="00292E7B" w:rsidRPr="00292E7B" w14:paraId="5CD1D8F7" w14:textId="77777777" w:rsidTr="00292E7B">
        <w:trPr>
          <w:trHeight w:val="225"/>
        </w:trPr>
        <w:tc>
          <w:tcPr>
            <w:tcW w:w="687" w:type="pct"/>
            <w:vMerge w:val="restart"/>
            <w:tcBorders>
              <w:top w:val="nil"/>
              <w:left w:val="nil"/>
              <w:bottom w:val="nil"/>
              <w:right w:val="nil"/>
            </w:tcBorders>
            <w:shd w:val="clear" w:color="auto" w:fill="auto"/>
            <w:hideMark/>
          </w:tcPr>
          <w:p w14:paraId="3BE9E16A" w14:textId="77777777" w:rsidR="00292E7B" w:rsidRPr="00292E7B" w:rsidRDefault="00292E7B" w:rsidP="00292E7B">
            <w:pPr>
              <w:spacing w:before="0" w:after="0" w:line="240" w:lineRule="auto"/>
              <w:rPr>
                <w:rFonts w:ascii="Arial" w:hAnsi="Arial" w:cs="Arial"/>
                <w:color w:val="000000"/>
                <w:sz w:val="16"/>
                <w:szCs w:val="16"/>
              </w:rPr>
            </w:pPr>
            <w:r w:rsidRPr="00292E7B">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67973A8"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16,361</w:t>
            </w:r>
          </w:p>
        </w:tc>
        <w:tc>
          <w:tcPr>
            <w:tcW w:w="445" w:type="pct"/>
            <w:tcBorders>
              <w:top w:val="nil"/>
              <w:left w:val="nil"/>
              <w:bottom w:val="nil"/>
              <w:right w:val="nil"/>
            </w:tcBorders>
            <w:shd w:val="clear" w:color="auto" w:fill="auto"/>
            <w:noWrap/>
            <w:hideMark/>
          </w:tcPr>
          <w:p w14:paraId="4C56A6D5" w14:textId="63CC1532"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334B1910" w14:textId="2B8E66E3"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30D52ED" w14:textId="5A274C6F"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1333F51"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404,542</w:t>
            </w:r>
          </w:p>
        </w:tc>
        <w:tc>
          <w:tcPr>
            <w:tcW w:w="454" w:type="pct"/>
            <w:tcBorders>
              <w:top w:val="nil"/>
              <w:left w:val="nil"/>
              <w:bottom w:val="nil"/>
              <w:right w:val="nil"/>
            </w:tcBorders>
            <w:shd w:val="clear" w:color="auto" w:fill="auto"/>
            <w:noWrap/>
            <w:hideMark/>
          </w:tcPr>
          <w:p w14:paraId="7610CB82" w14:textId="58555054"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7D5C2632" w14:textId="44652DCE"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33242A0" w14:textId="6E052268"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A32D4B5" w14:textId="3CDA2809"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B1702C4"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420,903</w:t>
            </w:r>
          </w:p>
        </w:tc>
      </w:tr>
      <w:tr w:rsidR="00292E7B" w:rsidRPr="00292E7B" w14:paraId="5860F82B" w14:textId="77777777" w:rsidTr="00292E7B">
        <w:trPr>
          <w:trHeight w:val="225"/>
        </w:trPr>
        <w:tc>
          <w:tcPr>
            <w:tcW w:w="687" w:type="pct"/>
            <w:vMerge/>
            <w:tcBorders>
              <w:top w:val="nil"/>
              <w:left w:val="nil"/>
              <w:bottom w:val="nil"/>
              <w:right w:val="nil"/>
            </w:tcBorders>
            <w:vAlign w:val="center"/>
            <w:hideMark/>
          </w:tcPr>
          <w:p w14:paraId="797D6BAC" w14:textId="77777777" w:rsidR="00292E7B" w:rsidRPr="00292E7B" w:rsidRDefault="00292E7B" w:rsidP="00292E7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B988D8F"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9,364</w:t>
            </w:r>
          </w:p>
        </w:tc>
        <w:tc>
          <w:tcPr>
            <w:tcW w:w="445" w:type="pct"/>
            <w:tcBorders>
              <w:top w:val="nil"/>
              <w:left w:val="nil"/>
              <w:bottom w:val="nil"/>
              <w:right w:val="nil"/>
            </w:tcBorders>
            <w:shd w:val="clear" w:color="auto" w:fill="auto"/>
            <w:noWrap/>
            <w:hideMark/>
          </w:tcPr>
          <w:p w14:paraId="067B8C55" w14:textId="395AD5D2"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CC34323" w14:textId="0DCD8E7D"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9F380A2" w14:textId="28B29AF3"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9ACEC6"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405,242</w:t>
            </w:r>
          </w:p>
        </w:tc>
        <w:tc>
          <w:tcPr>
            <w:tcW w:w="454" w:type="pct"/>
            <w:tcBorders>
              <w:top w:val="nil"/>
              <w:left w:val="nil"/>
              <w:bottom w:val="nil"/>
              <w:right w:val="nil"/>
            </w:tcBorders>
            <w:shd w:val="clear" w:color="auto" w:fill="auto"/>
            <w:noWrap/>
            <w:hideMark/>
          </w:tcPr>
          <w:p w14:paraId="06FB4897" w14:textId="01B6F1AE"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11C8758" w14:textId="6EB33552"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E81278A" w14:textId="74CF4978"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BD6BA9D" w14:textId="41DE8BB0"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7C1FF04"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414,606</w:t>
            </w:r>
          </w:p>
        </w:tc>
      </w:tr>
      <w:tr w:rsidR="00292E7B" w:rsidRPr="00292E7B" w14:paraId="49359A15" w14:textId="77777777" w:rsidTr="00292E7B">
        <w:trPr>
          <w:trHeight w:val="225"/>
        </w:trPr>
        <w:tc>
          <w:tcPr>
            <w:tcW w:w="687" w:type="pct"/>
            <w:vMerge w:val="restart"/>
            <w:tcBorders>
              <w:top w:val="nil"/>
              <w:left w:val="nil"/>
              <w:bottom w:val="nil"/>
              <w:right w:val="nil"/>
            </w:tcBorders>
            <w:shd w:val="clear" w:color="auto" w:fill="auto"/>
            <w:hideMark/>
          </w:tcPr>
          <w:p w14:paraId="1B1D80E9" w14:textId="77777777" w:rsidR="00292E7B" w:rsidRPr="00292E7B" w:rsidRDefault="00292E7B" w:rsidP="00292E7B">
            <w:pPr>
              <w:spacing w:before="0" w:after="0" w:line="240" w:lineRule="auto"/>
              <w:rPr>
                <w:rFonts w:ascii="Arial" w:hAnsi="Arial" w:cs="Arial"/>
                <w:color w:val="000000"/>
                <w:sz w:val="16"/>
                <w:szCs w:val="16"/>
              </w:rPr>
            </w:pPr>
            <w:r w:rsidRPr="00292E7B">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55E724B7"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16,361</w:t>
            </w:r>
          </w:p>
        </w:tc>
        <w:tc>
          <w:tcPr>
            <w:tcW w:w="445" w:type="pct"/>
            <w:tcBorders>
              <w:top w:val="single" w:sz="4" w:space="0" w:color="293F5B"/>
              <w:left w:val="nil"/>
              <w:bottom w:val="nil"/>
              <w:right w:val="nil"/>
            </w:tcBorders>
            <w:shd w:val="clear" w:color="auto" w:fill="auto"/>
            <w:noWrap/>
            <w:hideMark/>
          </w:tcPr>
          <w:p w14:paraId="1F78518E" w14:textId="05B30B07"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5DD7C97" w14:textId="56C35A0C"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D019C0C" w14:textId="1E5C65FB"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1CC677A"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404,542</w:t>
            </w:r>
          </w:p>
        </w:tc>
        <w:tc>
          <w:tcPr>
            <w:tcW w:w="454" w:type="pct"/>
            <w:tcBorders>
              <w:top w:val="single" w:sz="4" w:space="0" w:color="293F5B"/>
              <w:left w:val="nil"/>
              <w:bottom w:val="nil"/>
              <w:right w:val="nil"/>
            </w:tcBorders>
            <w:shd w:val="clear" w:color="auto" w:fill="auto"/>
            <w:noWrap/>
            <w:hideMark/>
          </w:tcPr>
          <w:p w14:paraId="59AA9B8B" w14:textId="5FBF3BA8"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11E16BD" w14:textId="7E12581E"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7A5B1212" w14:textId="3AC439AD"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2D12C56" w14:textId="40F8156E" w:rsidR="00292E7B" w:rsidRPr="00292E7B" w:rsidRDefault="003579ED" w:rsidP="00292E7B">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D9E9E8E" w14:textId="77777777" w:rsidR="00292E7B" w:rsidRPr="00292E7B" w:rsidRDefault="00292E7B" w:rsidP="00292E7B">
            <w:pPr>
              <w:spacing w:before="0" w:after="0" w:line="240" w:lineRule="auto"/>
              <w:jc w:val="right"/>
              <w:rPr>
                <w:rFonts w:ascii="Arial" w:hAnsi="Arial" w:cs="Arial"/>
                <w:color w:val="000000"/>
                <w:sz w:val="16"/>
                <w:szCs w:val="16"/>
              </w:rPr>
            </w:pPr>
            <w:r w:rsidRPr="00292E7B">
              <w:rPr>
                <w:rFonts w:ascii="Arial" w:hAnsi="Arial" w:cs="Arial"/>
                <w:color w:val="000000"/>
                <w:sz w:val="16"/>
                <w:szCs w:val="16"/>
              </w:rPr>
              <w:t>420,903</w:t>
            </w:r>
          </w:p>
        </w:tc>
      </w:tr>
      <w:tr w:rsidR="00292E7B" w:rsidRPr="00292E7B" w14:paraId="2142AC3C" w14:textId="77777777" w:rsidTr="00292E7B">
        <w:trPr>
          <w:trHeight w:val="225"/>
        </w:trPr>
        <w:tc>
          <w:tcPr>
            <w:tcW w:w="687" w:type="pct"/>
            <w:vMerge/>
            <w:tcBorders>
              <w:top w:val="nil"/>
              <w:left w:val="nil"/>
              <w:bottom w:val="nil"/>
              <w:right w:val="nil"/>
            </w:tcBorders>
            <w:vAlign w:val="center"/>
            <w:hideMark/>
          </w:tcPr>
          <w:p w14:paraId="2864F212" w14:textId="77777777" w:rsidR="00292E7B" w:rsidRPr="00292E7B" w:rsidRDefault="00292E7B" w:rsidP="00292E7B">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3A7593B"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9,364</w:t>
            </w:r>
          </w:p>
        </w:tc>
        <w:tc>
          <w:tcPr>
            <w:tcW w:w="445" w:type="pct"/>
            <w:tcBorders>
              <w:top w:val="nil"/>
              <w:left w:val="nil"/>
              <w:bottom w:val="nil"/>
              <w:right w:val="nil"/>
            </w:tcBorders>
            <w:shd w:val="clear" w:color="auto" w:fill="auto"/>
            <w:noWrap/>
            <w:hideMark/>
          </w:tcPr>
          <w:p w14:paraId="06170B39" w14:textId="265BB565"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D163491" w14:textId="75F4A301"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7EB749F" w14:textId="3512E23A"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E5B85A"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405,242</w:t>
            </w:r>
          </w:p>
        </w:tc>
        <w:tc>
          <w:tcPr>
            <w:tcW w:w="454" w:type="pct"/>
            <w:tcBorders>
              <w:top w:val="nil"/>
              <w:left w:val="nil"/>
              <w:bottom w:val="nil"/>
              <w:right w:val="nil"/>
            </w:tcBorders>
            <w:shd w:val="clear" w:color="auto" w:fill="auto"/>
            <w:noWrap/>
            <w:hideMark/>
          </w:tcPr>
          <w:p w14:paraId="0DDE1E34" w14:textId="5AF0A112"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1D396BA3" w14:textId="6E205FB5"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EE30F47" w14:textId="278E3523"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7CDE013" w14:textId="321CA72A" w:rsidR="00292E7B" w:rsidRPr="00292E7B" w:rsidRDefault="003579ED" w:rsidP="00292E7B">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01A051B" w14:textId="77777777" w:rsidR="00292E7B" w:rsidRPr="00292E7B" w:rsidRDefault="00292E7B" w:rsidP="00292E7B">
            <w:pPr>
              <w:spacing w:before="0" w:after="0" w:line="240" w:lineRule="auto"/>
              <w:jc w:val="right"/>
              <w:rPr>
                <w:rFonts w:ascii="Arial" w:hAnsi="Arial" w:cs="Arial"/>
                <w:i/>
                <w:iCs/>
                <w:color w:val="000000"/>
                <w:sz w:val="16"/>
                <w:szCs w:val="16"/>
              </w:rPr>
            </w:pPr>
            <w:r w:rsidRPr="00292E7B">
              <w:rPr>
                <w:rFonts w:ascii="Arial" w:hAnsi="Arial" w:cs="Arial"/>
                <w:i/>
                <w:iCs/>
                <w:color w:val="000000"/>
                <w:sz w:val="16"/>
                <w:szCs w:val="16"/>
              </w:rPr>
              <w:t>414,606</w:t>
            </w:r>
          </w:p>
        </w:tc>
      </w:tr>
    </w:tbl>
    <w:p w14:paraId="5C53AD14" w14:textId="4B757EB5" w:rsidR="00016216" w:rsidRDefault="00292E7B" w:rsidP="00F91565">
      <w:pPr>
        <w:pStyle w:val="SingleParagraph"/>
        <w:rPr>
          <w:rFonts w:asciiTheme="minorHAnsi" w:eastAsiaTheme="minorHAnsi" w:hAnsiTheme="minorHAnsi" w:cstheme="minorBidi"/>
          <w:sz w:val="22"/>
          <w:szCs w:val="22"/>
          <w:lang w:eastAsia="en-US"/>
        </w:rPr>
      </w:pPr>
      <w:r>
        <w:fldChar w:fldCharType="end"/>
      </w:r>
      <w:r>
        <w:br w:type="page"/>
      </w:r>
      <w:r w:rsidR="00016216">
        <w:fldChar w:fldCharType="begin" w:fldLock="1"/>
      </w:r>
      <w:r w:rsidR="00016216">
        <w:instrText xml:space="preserve"> LINK Excel.Sheet.12 "\\\\mercury.network\\dfs\\Groups\\FMG\\FRACM\\Reporting and Resourcing\\Special Appropriations\\Budget Paper 4\\2024-25\\05. BP4 Sections\\05_ART\\05_ART_20240504_1305_Formatted.xlsx" "ART - Output!R2458C1:R2478C11" \a \f 4 \h </w:instrText>
      </w:r>
      <w:r w:rsidR="000F1169">
        <w:instrText xml:space="preserve"> \* MERGEFORMAT </w:instrText>
      </w:r>
      <w:r w:rsidR="00016216">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016216" w:rsidRPr="00016216" w14:paraId="230C6BEA" w14:textId="77777777" w:rsidTr="00016216">
        <w:trPr>
          <w:trHeight w:val="300"/>
        </w:trPr>
        <w:tc>
          <w:tcPr>
            <w:tcW w:w="5000" w:type="pct"/>
            <w:gridSpan w:val="11"/>
            <w:tcBorders>
              <w:top w:val="nil"/>
              <w:left w:val="nil"/>
              <w:bottom w:val="nil"/>
              <w:right w:val="nil"/>
            </w:tcBorders>
            <w:shd w:val="clear" w:color="auto" w:fill="auto"/>
            <w:noWrap/>
            <w:vAlign w:val="center"/>
            <w:hideMark/>
          </w:tcPr>
          <w:p w14:paraId="303CAED8" w14:textId="52FD5932" w:rsidR="00016216" w:rsidRPr="00016216" w:rsidRDefault="00016216" w:rsidP="00016216">
            <w:pPr>
              <w:spacing w:before="0" w:after="0" w:line="240" w:lineRule="auto"/>
              <w:jc w:val="center"/>
              <w:rPr>
                <w:rFonts w:ascii="Arial" w:hAnsi="Arial" w:cs="Arial"/>
                <w:b/>
                <w:bCs/>
                <w:color w:val="000000"/>
                <w:sz w:val="22"/>
                <w:szCs w:val="22"/>
              </w:rPr>
            </w:pPr>
            <w:r w:rsidRPr="00016216">
              <w:rPr>
                <w:rFonts w:ascii="Arial" w:hAnsi="Arial" w:cs="Arial"/>
                <w:b/>
                <w:bCs/>
                <w:color w:val="000000"/>
                <w:sz w:val="22"/>
                <w:szCs w:val="22"/>
              </w:rPr>
              <w:lastRenderedPageBreak/>
              <w:t>TREASURY</w:t>
            </w:r>
          </w:p>
        </w:tc>
      </w:tr>
      <w:tr w:rsidR="00016216" w:rsidRPr="00016216" w14:paraId="172B3F67" w14:textId="77777777" w:rsidTr="00016216">
        <w:trPr>
          <w:trHeight w:val="225"/>
        </w:trPr>
        <w:tc>
          <w:tcPr>
            <w:tcW w:w="5000" w:type="pct"/>
            <w:gridSpan w:val="11"/>
            <w:tcBorders>
              <w:top w:val="nil"/>
              <w:left w:val="nil"/>
              <w:bottom w:val="nil"/>
              <w:right w:val="nil"/>
            </w:tcBorders>
            <w:shd w:val="clear" w:color="auto" w:fill="auto"/>
            <w:noWrap/>
            <w:vAlign w:val="center"/>
            <w:hideMark/>
          </w:tcPr>
          <w:p w14:paraId="2E94A283" w14:textId="5D031228" w:rsidR="00016216" w:rsidRPr="00016216" w:rsidRDefault="00016216" w:rsidP="00016216">
            <w:pPr>
              <w:spacing w:before="0" w:after="0" w:line="240" w:lineRule="auto"/>
              <w:jc w:val="center"/>
              <w:rPr>
                <w:rFonts w:ascii="Arial" w:hAnsi="Arial" w:cs="Arial"/>
                <w:color w:val="000000"/>
                <w:sz w:val="16"/>
                <w:szCs w:val="16"/>
              </w:rPr>
            </w:pPr>
            <w:r w:rsidRPr="00016216">
              <w:rPr>
                <w:rFonts w:ascii="Arial" w:hAnsi="Arial" w:cs="Arial"/>
                <w:color w:val="000000"/>
                <w:sz w:val="16"/>
                <w:szCs w:val="16"/>
              </w:rPr>
              <w:t>Agency Resourcing</w:t>
            </w:r>
            <w:r w:rsidR="0089566F">
              <w:rPr>
                <w:rFonts w:ascii="Arial" w:hAnsi="Arial" w:cs="Arial"/>
                <w:color w:val="000000"/>
                <w:sz w:val="16"/>
                <w:szCs w:val="16"/>
              </w:rPr>
              <w:t xml:space="preserve"> – </w:t>
            </w:r>
            <w:r w:rsidRPr="00016216">
              <w:rPr>
                <w:rFonts w:ascii="Arial" w:hAnsi="Arial" w:cs="Arial"/>
                <w:color w:val="000000"/>
                <w:sz w:val="16"/>
                <w:szCs w:val="16"/>
              </w:rPr>
              <w:t>2024</w:t>
            </w:r>
            <w:r w:rsidR="003579ED">
              <w:rPr>
                <w:rFonts w:ascii="Arial" w:hAnsi="Arial" w:cs="Arial"/>
                <w:color w:val="000000"/>
                <w:sz w:val="16"/>
                <w:szCs w:val="16"/>
              </w:rPr>
              <w:noBreakHyphen/>
            </w:r>
            <w:r w:rsidRPr="00016216">
              <w:rPr>
                <w:rFonts w:ascii="Arial" w:hAnsi="Arial" w:cs="Arial"/>
                <w:color w:val="000000"/>
                <w:sz w:val="16"/>
                <w:szCs w:val="16"/>
              </w:rPr>
              <w:t>2025</w:t>
            </w:r>
          </w:p>
        </w:tc>
      </w:tr>
      <w:tr w:rsidR="00016216" w:rsidRPr="00016216" w14:paraId="43213A63" w14:textId="77777777" w:rsidTr="00016216">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12C14A7" w14:textId="76D926A1" w:rsidR="00016216" w:rsidRPr="00016216" w:rsidRDefault="00016216" w:rsidP="00016216">
            <w:pPr>
              <w:spacing w:before="0" w:after="0" w:line="240" w:lineRule="auto"/>
              <w:jc w:val="center"/>
              <w:rPr>
                <w:rFonts w:ascii="Arial" w:hAnsi="Arial" w:cs="Arial"/>
                <w:i/>
                <w:iCs/>
                <w:color w:val="000000"/>
                <w:sz w:val="16"/>
                <w:szCs w:val="16"/>
              </w:rPr>
            </w:pPr>
            <w:r w:rsidRPr="00016216">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016216">
              <w:rPr>
                <w:rFonts w:ascii="Arial" w:hAnsi="Arial" w:cs="Arial"/>
                <w:i/>
                <w:iCs/>
                <w:color w:val="000000"/>
                <w:sz w:val="16"/>
                <w:szCs w:val="16"/>
              </w:rPr>
              <w:t>2023</w:t>
            </w:r>
            <w:r w:rsidR="003579ED">
              <w:rPr>
                <w:rFonts w:ascii="Arial" w:hAnsi="Arial" w:cs="Arial"/>
                <w:i/>
                <w:iCs/>
                <w:color w:val="000000"/>
                <w:sz w:val="16"/>
                <w:szCs w:val="16"/>
              </w:rPr>
              <w:noBreakHyphen/>
            </w:r>
            <w:r w:rsidRPr="00016216">
              <w:rPr>
                <w:rFonts w:ascii="Arial" w:hAnsi="Arial" w:cs="Arial"/>
                <w:i/>
                <w:iCs/>
                <w:color w:val="000000"/>
                <w:sz w:val="16"/>
                <w:szCs w:val="16"/>
              </w:rPr>
              <w:t>2024</w:t>
            </w:r>
          </w:p>
        </w:tc>
      </w:tr>
      <w:tr w:rsidR="00016216" w:rsidRPr="00016216" w14:paraId="69F30918" w14:textId="77777777" w:rsidTr="00016216">
        <w:trPr>
          <w:trHeight w:val="225"/>
        </w:trPr>
        <w:tc>
          <w:tcPr>
            <w:tcW w:w="687" w:type="pct"/>
            <w:tcBorders>
              <w:top w:val="nil"/>
              <w:left w:val="nil"/>
              <w:bottom w:val="nil"/>
              <w:right w:val="nil"/>
            </w:tcBorders>
            <w:shd w:val="clear" w:color="auto" w:fill="auto"/>
            <w:noWrap/>
            <w:hideMark/>
          </w:tcPr>
          <w:p w14:paraId="6CC9BB35" w14:textId="77777777" w:rsidR="00016216" w:rsidRPr="00016216" w:rsidRDefault="00016216" w:rsidP="00016216">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121FD8E4" w14:textId="77777777" w:rsidR="00016216" w:rsidRPr="00016216" w:rsidRDefault="00016216" w:rsidP="00016216">
            <w:pPr>
              <w:spacing w:before="0" w:after="0" w:line="240" w:lineRule="auto"/>
              <w:jc w:val="center"/>
              <w:rPr>
                <w:rFonts w:ascii="Arial" w:hAnsi="Arial" w:cs="Arial"/>
                <w:color w:val="000000"/>
                <w:sz w:val="16"/>
                <w:szCs w:val="16"/>
              </w:rPr>
            </w:pPr>
            <w:r w:rsidRPr="00016216">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AD06763" w14:textId="77777777" w:rsidR="00016216" w:rsidRPr="00016216" w:rsidRDefault="00016216" w:rsidP="00016216">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81B2285" w14:textId="77777777" w:rsidR="00016216" w:rsidRPr="00016216" w:rsidRDefault="00016216" w:rsidP="00016216">
            <w:pPr>
              <w:spacing w:before="0" w:after="0" w:line="240" w:lineRule="auto"/>
              <w:jc w:val="center"/>
              <w:rPr>
                <w:rFonts w:ascii="Arial" w:hAnsi="Arial" w:cs="Arial"/>
                <w:color w:val="000000"/>
                <w:sz w:val="16"/>
                <w:szCs w:val="16"/>
              </w:rPr>
            </w:pPr>
            <w:r w:rsidRPr="00016216">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24083557" w14:textId="77777777" w:rsidR="00016216" w:rsidRPr="00016216" w:rsidRDefault="00016216" w:rsidP="00016216">
            <w:pPr>
              <w:spacing w:before="0" w:after="0" w:line="240" w:lineRule="auto"/>
              <w:jc w:val="center"/>
              <w:rPr>
                <w:rFonts w:ascii="Arial" w:hAnsi="Arial" w:cs="Arial"/>
                <w:color w:val="000000"/>
                <w:sz w:val="16"/>
                <w:szCs w:val="16"/>
              </w:rPr>
            </w:pPr>
          </w:p>
        </w:tc>
      </w:tr>
      <w:tr w:rsidR="00016216" w:rsidRPr="00016216" w14:paraId="536F574D" w14:textId="77777777" w:rsidTr="00016216">
        <w:trPr>
          <w:trHeight w:val="225"/>
        </w:trPr>
        <w:tc>
          <w:tcPr>
            <w:tcW w:w="687" w:type="pct"/>
            <w:tcBorders>
              <w:top w:val="nil"/>
              <w:left w:val="nil"/>
              <w:bottom w:val="nil"/>
              <w:right w:val="nil"/>
            </w:tcBorders>
            <w:shd w:val="clear" w:color="auto" w:fill="auto"/>
            <w:vAlign w:val="bottom"/>
            <w:hideMark/>
          </w:tcPr>
          <w:p w14:paraId="2BB0CA4B"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384D5A4A"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A8DA7D2" w14:textId="77777777" w:rsidR="00016216" w:rsidRPr="00016216" w:rsidRDefault="00016216" w:rsidP="0001621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776BDC15" w14:textId="77777777" w:rsidR="00016216" w:rsidRPr="00016216" w:rsidRDefault="00016216" w:rsidP="000162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FE705B0" w14:textId="77777777" w:rsidR="00016216" w:rsidRPr="00016216" w:rsidRDefault="00016216" w:rsidP="000162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CD23F13" w14:textId="77777777" w:rsidR="00016216" w:rsidRPr="00016216" w:rsidRDefault="00016216" w:rsidP="000162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08CAABC6" w14:textId="77777777" w:rsidR="00016216" w:rsidRPr="00016216" w:rsidRDefault="00016216" w:rsidP="00016216">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622C85AC" w14:textId="77777777" w:rsidR="00016216" w:rsidRPr="00016216" w:rsidRDefault="00016216" w:rsidP="00016216">
            <w:pPr>
              <w:spacing w:before="0" w:after="0" w:line="240" w:lineRule="auto"/>
              <w:jc w:val="center"/>
              <w:rPr>
                <w:rFonts w:ascii="Arial" w:hAnsi="Arial" w:cs="Arial"/>
                <w:color w:val="000000"/>
                <w:sz w:val="16"/>
                <w:szCs w:val="16"/>
              </w:rPr>
            </w:pPr>
            <w:r w:rsidRPr="00016216">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611100E8" w14:textId="77777777" w:rsidR="00016216" w:rsidRPr="00016216" w:rsidRDefault="00016216" w:rsidP="00016216">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645CB3EC" w14:textId="77777777" w:rsidR="00016216" w:rsidRPr="00016216" w:rsidRDefault="00016216" w:rsidP="00016216">
            <w:pPr>
              <w:spacing w:before="0" w:after="0" w:line="240" w:lineRule="auto"/>
              <w:jc w:val="center"/>
              <w:rPr>
                <w:rFonts w:ascii="Times New Roman" w:hAnsi="Times New Roman"/>
                <w:sz w:val="20"/>
              </w:rPr>
            </w:pPr>
          </w:p>
        </w:tc>
      </w:tr>
      <w:tr w:rsidR="00016216" w:rsidRPr="00016216" w14:paraId="602F90B9" w14:textId="77777777" w:rsidTr="00016216">
        <w:trPr>
          <w:trHeight w:val="397"/>
        </w:trPr>
        <w:tc>
          <w:tcPr>
            <w:tcW w:w="687" w:type="pct"/>
            <w:tcBorders>
              <w:top w:val="nil"/>
              <w:left w:val="nil"/>
              <w:bottom w:val="single" w:sz="4" w:space="0" w:color="293F5B"/>
              <w:right w:val="nil"/>
            </w:tcBorders>
            <w:shd w:val="clear" w:color="auto" w:fill="auto"/>
            <w:vAlign w:val="bottom"/>
            <w:hideMark/>
          </w:tcPr>
          <w:p w14:paraId="7174F465" w14:textId="743621F6" w:rsidR="00016216" w:rsidRPr="00016216" w:rsidRDefault="00016216" w:rsidP="00016216">
            <w:pPr>
              <w:spacing w:before="0" w:after="0" w:line="240" w:lineRule="auto"/>
              <w:rPr>
                <w:rFonts w:ascii="Arial" w:hAnsi="Arial" w:cs="Arial"/>
                <w:color w:val="000000"/>
                <w:sz w:val="16"/>
                <w:szCs w:val="16"/>
              </w:rPr>
            </w:pPr>
            <w:r w:rsidRPr="00016216">
              <w:rPr>
                <w:rFonts w:ascii="Arial" w:hAnsi="Arial" w:cs="Arial"/>
                <w:color w:val="000000"/>
                <w:sz w:val="16"/>
                <w:szCs w:val="16"/>
              </w:rPr>
              <w:t>Entity/Outcome/</w:t>
            </w:r>
            <w:r w:rsidRPr="00016216">
              <w:rPr>
                <w:rFonts w:ascii="Arial" w:hAnsi="Arial" w:cs="Arial"/>
                <w:color w:val="000000"/>
                <w:sz w:val="16"/>
                <w:szCs w:val="16"/>
              </w:rPr>
              <w:br/>
              <w:t>Non</w:t>
            </w:r>
            <w:r w:rsidR="003579ED">
              <w:rPr>
                <w:rFonts w:ascii="Arial" w:hAnsi="Arial" w:cs="Arial"/>
                <w:color w:val="000000"/>
                <w:sz w:val="16"/>
                <w:szCs w:val="16"/>
              </w:rPr>
              <w:noBreakHyphen/>
            </w:r>
            <w:r w:rsidRPr="00016216">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2ED0B536"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Appropriation</w:t>
            </w:r>
            <w:r w:rsidRPr="00016216">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7C4AF76"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Appropriation</w:t>
            </w:r>
            <w:r w:rsidRPr="00016216">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6F8C0959"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6A4F801C"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Special</w:t>
            </w:r>
            <w:r w:rsidRPr="0001621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6F297DA"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Special</w:t>
            </w:r>
            <w:r w:rsidRPr="00016216">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23B84C55"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Appropriation</w:t>
            </w:r>
            <w:r w:rsidRPr="00016216">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0550CF4"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09DECFB3"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3D2BE99"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Special</w:t>
            </w:r>
            <w:r w:rsidRPr="00016216">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06E6D2BF"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br/>
              <w:t>Total</w:t>
            </w:r>
          </w:p>
        </w:tc>
      </w:tr>
      <w:tr w:rsidR="00016216" w:rsidRPr="00016216" w14:paraId="64E323DA" w14:textId="77777777" w:rsidTr="00016216">
        <w:trPr>
          <w:trHeight w:val="225"/>
        </w:trPr>
        <w:tc>
          <w:tcPr>
            <w:tcW w:w="687" w:type="pct"/>
            <w:tcBorders>
              <w:top w:val="nil"/>
              <w:left w:val="nil"/>
              <w:bottom w:val="nil"/>
              <w:right w:val="nil"/>
            </w:tcBorders>
            <w:shd w:val="clear" w:color="auto" w:fill="auto"/>
            <w:noWrap/>
            <w:hideMark/>
          </w:tcPr>
          <w:p w14:paraId="1BCFF0E9" w14:textId="77777777" w:rsidR="00016216" w:rsidRPr="00016216" w:rsidRDefault="00016216" w:rsidP="00016216">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359DD1C" w14:textId="0B664256"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9843311" w14:textId="71E95B6C"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5FA80058" w14:textId="67F3969A"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B2222D5" w14:textId="302D2D1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79F30AC" w14:textId="1A0DB6F4"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11B3AE2" w14:textId="2C3EF2E8"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7CAEC870" w14:textId="4D0DEB4B"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84C76CF" w14:textId="20B2A6A9"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0876C270" w14:textId="086418CC"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F0DF0FE" w14:textId="4CE943D3"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w:t>
            </w:r>
            <w:r w:rsidR="003579ED">
              <w:rPr>
                <w:rFonts w:ascii="Arial" w:hAnsi="Arial" w:cs="Arial"/>
                <w:color w:val="000000"/>
                <w:sz w:val="16"/>
                <w:szCs w:val="16"/>
              </w:rPr>
              <w:t>’</w:t>
            </w:r>
            <w:r w:rsidRPr="00016216">
              <w:rPr>
                <w:rFonts w:ascii="Arial" w:hAnsi="Arial" w:cs="Arial"/>
                <w:color w:val="000000"/>
                <w:sz w:val="16"/>
                <w:szCs w:val="16"/>
              </w:rPr>
              <w:t>000</w:t>
            </w:r>
          </w:p>
        </w:tc>
      </w:tr>
      <w:tr w:rsidR="00016216" w:rsidRPr="00016216" w14:paraId="7791C62A" w14:textId="77777777" w:rsidTr="00016216">
        <w:trPr>
          <w:trHeight w:val="397"/>
        </w:trPr>
        <w:tc>
          <w:tcPr>
            <w:tcW w:w="687" w:type="pct"/>
            <w:tcBorders>
              <w:top w:val="nil"/>
              <w:left w:val="nil"/>
              <w:bottom w:val="nil"/>
              <w:right w:val="nil"/>
            </w:tcBorders>
            <w:shd w:val="clear" w:color="auto" w:fill="auto"/>
            <w:vAlign w:val="bottom"/>
            <w:hideMark/>
          </w:tcPr>
          <w:p w14:paraId="78E34B64" w14:textId="77777777" w:rsidR="00016216" w:rsidRPr="00016216" w:rsidRDefault="00016216" w:rsidP="00016216">
            <w:pPr>
              <w:spacing w:before="0" w:after="0" w:line="240" w:lineRule="auto"/>
              <w:rPr>
                <w:rFonts w:ascii="Arial" w:hAnsi="Arial" w:cs="Arial"/>
                <w:b/>
                <w:bCs/>
                <w:color w:val="000000"/>
                <w:sz w:val="16"/>
                <w:szCs w:val="16"/>
              </w:rPr>
            </w:pPr>
            <w:r w:rsidRPr="00016216">
              <w:rPr>
                <w:rFonts w:ascii="Arial" w:hAnsi="Arial" w:cs="Arial"/>
                <w:b/>
                <w:bCs/>
                <w:color w:val="000000"/>
                <w:sz w:val="16"/>
                <w:szCs w:val="16"/>
              </w:rPr>
              <w:t>Australian Securities and Investments Commission</w:t>
            </w:r>
          </w:p>
        </w:tc>
        <w:tc>
          <w:tcPr>
            <w:tcW w:w="445" w:type="pct"/>
            <w:tcBorders>
              <w:top w:val="nil"/>
              <w:left w:val="nil"/>
              <w:bottom w:val="nil"/>
              <w:right w:val="nil"/>
            </w:tcBorders>
            <w:shd w:val="clear" w:color="auto" w:fill="auto"/>
            <w:noWrap/>
            <w:hideMark/>
          </w:tcPr>
          <w:p w14:paraId="42D03C6E" w14:textId="77777777" w:rsidR="00016216" w:rsidRPr="00016216" w:rsidRDefault="00016216" w:rsidP="0001621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9AB209A" w14:textId="77777777" w:rsidR="00016216" w:rsidRPr="00016216" w:rsidRDefault="00016216" w:rsidP="0001621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50E8937"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9B2D194"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C1F095C" w14:textId="77777777" w:rsidR="00016216" w:rsidRPr="00016216" w:rsidRDefault="00016216" w:rsidP="0001621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DB6EC29" w14:textId="77777777" w:rsidR="00016216" w:rsidRPr="00016216" w:rsidRDefault="00016216" w:rsidP="0001621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D8E9D4A" w14:textId="77777777" w:rsidR="00016216" w:rsidRPr="00016216" w:rsidRDefault="00016216" w:rsidP="0001621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2334E2CC" w14:textId="77777777" w:rsidR="00016216" w:rsidRPr="00016216" w:rsidRDefault="00016216" w:rsidP="0001621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EED6774"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4A6A196" w14:textId="77777777" w:rsidR="00016216" w:rsidRPr="00016216" w:rsidRDefault="00016216" w:rsidP="00016216">
            <w:pPr>
              <w:spacing w:before="0" w:after="0" w:line="240" w:lineRule="auto"/>
              <w:rPr>
                <w:rFonts w:ascii="Times New Roman" w:hAnsi="Times New Roman"/>
                <w:sz w:val="20"/>
              </w:rPr>
            </w:pPr>
          </w:p>
        </w:tc>
      </w:tr>
      <w:tr w:rsidR="00016216" w:rsidRPr="00016216" w14:paraId="1627213C" w14:textId="77777777" w:rsidTr="00016216">
        <w:trPr>
          <w:trHeight w:val="225"/>
        </w:trPr>
        <w:tc>
          <w:tcPr>
            <w:tcW w:w="687" w:type="pct"/>
            <w:vMerge w:val="restart"/>
            <w:tcBorders>
              <w:top w:val="nil"/>
              <w:left w:val="nil"/>
              <w:bottom w:val="nil"/>
              <w:right w:val="nil"/>
            </w:tcBorders>
            <w:shd w:val="clear" w:color="auto" w:fill="auto"/>
            <w:hideMark/>
          </w:tcPr>
          <w:p w14:paraId="2E6C2ED2" w14:textId="77777777" w:rsidR="00016216" w:rsidRPr="00016216" w:rsidRDefault="00016216" w:rsidP="00016216">
            <w:pPr>
              <w:spacing w:before="0" w:after="0" w:line="240" w:lineRule="auto"/>
              <w:rPr>
                <w:rFonts w:ascii="Arial" w:hAnsi="Arial" w:cs="Arial"/>
                <w:color w:val="000000"/>
                <w:sz w:val="16"/>
                <w:szCs w:val="16"/>
              </w:rPr>
            </w:pPr>
            <w:r w:rsidRPr="0001621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074D07FB"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584,377</w:t>
            </w:r>
          </w:p>
        </w:tc>
        <w:tc>
          <w:tcPr>
            <w:tcW w:w="445" w:type="pct"/>
            <w:tcBorders>
              <w:top w:val="nil"/>
              <w:left w:val="nil"/>
              <w:bottom w:val="nil"/>
              <w:right w:val="nil"/>
            </w:tcBorders>
            <w:shd w:val="clear" w:color="auto" w:fill="auto"/>
            <w:noWrap/>
            <w:hideMark/>
          </w:tcPr>
          <w:p w14:paraId="3137EBEC" w14:textId="354457B9"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49627801"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5,935</w:t>
            </w:r>
          </w:p>
        </w:tc>
        <w:tc>
          <w:tcPr>
            <w:tcW w:w="445" w:type="pct"/>
            <w:tcBorders>
              <w:top w:val="nil"/>
              <w:left w:val="nil"/>
              <w:bottom w:val="nil"/>
              <w:right w:val="nil"/>
            </w:tcBorders>
            <w:shd w:val="clear" w:color="auto" w:fill="auto"/>
            <w:noWrap/>
            <w:hideMark/>
          </w:tcPr>
          <w:p w14:paraId="61A28BD6" w14:textId="2D3C82A6"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3DB89E7" w14:textId="3ADA1AEC"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84631BF"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12,559</w:t>
            </w:r>
          </w:p>
        </w:tc>
        <w:tc>
          <w:tcPr>
            <w:tcW w:w="345" w:type="pct"/>
            <w:tcBorders>
              <w:top w:val="nil"/>
              <w:left w:val="nil"/>
              <w:bottom w:val="nil"/>
              <w:right w:val="nil"/>
            </w:tcBorders>
            <w:shd w:val="clear" w:color="auto" w:fill="auto"/>
            <w:noWrap/>
            <w:hideMark/>
          </w:tcPr>
          <w:p w14:paraId="07EF232A" w14:textId="4449DDB0"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7C24AD43" w14:textId="521C5414"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617ED96"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175,694</w:t>
            </w:r>
          </w:p>
        </w:tc>
        <w:tc>
          <w:tcPr>
            <w:tcW w:w="445" w:type="pct"/>
            <w:tcBorders>
              <w:top w:val="nil"/>
              <w:left w:val="nil"/>
              <w:bottom w:val="nil"/>
              <w:right w:val="nil"/>
            </w:tcBorders>
            <w:shd w:val="clear" w:color="auto" w:fill="auto"/>
            <w:noWrap/>
            <w:hideMark/>
          </w:tcPr>
          <w:p w14:paraId="7F024BE9"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778,565</w:t>
            </w:r>
          </w:p>
        </w:tc>
      </w:tr>
      <w:tr w:rsidR="00016216" w:rsidRPr="00016216" w14:paraId="234FAA14" w14:textId="77777777" w:rsidTr="00016216">
        <w:trPr>
          <w:trHeight w:val="225"/>
        </w:trPr>
        <w:tc>
          <w:tcPr>
            <w:tcW w:w="687" w:type="pct"/>
            <w:vMerge/>
            <w:tcBorders>
              <w:top w:val="nil"/>
              <w:left w:val="nil"/>
              <w:bottom w:val="nil"/>
              <w:right w:val="nil"/>
            </w:tcBorders>
            <w:vAlign w:val="center"/>
            <w:hideMark/>
          </w:tcPr>
          <w:p w14:paraId="7632AA60" w14:textId="77777777" w:rsidR="00016216" w:rsidRPr="00016216" w:rsidRDefault="00016216" w:rsidP="000162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0BF0BD4"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511,198</w:t>
            </w:r>
          </w:p>
        </w:tc>
        <w:tc>
          <w:tcPr>
            <w:tcW w:w="445" w:type="pct"/>
            <w:tcBorders>
              <w:top w:val="nil"/>
              <w:left w:val="nil"/>
              <w:bottom w:val="nil"/>
              <w:right w:val="nil"/>
            </w:tcBorders>
            <w:shd w:val="clear" w:color="auto" w:fill="auto"/>
            <w:noWrap/>
            <w:hideMark/>
          </w:tcPr>
          <w:p w14:paraId="0C358DAC" w14:textId="5A58AED0"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7D88C829"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10,271</w:t>
            </w:r>
          </w:p>
        </w:tc>
        <w:tc>
          <w:tcPr>
            <w:tcW w:w="445" w:type="pct"/>
            <w:tcBorders>
              <w:top w:val="nil"/>
              <w:left w:val="nil"/>
              <w:bottom w:val="nil"/>
              <w:right w:val="nil"/>
            </w:tcBorders>
            <w:shd w:val="clear" w:color="auto" w:fill="auto"/>
            <w:noWrap/>
            <w:hideMark/>
          </w:tcPr>
          <w:p w14:paraId="0373D472" w14:textId="3ED47A3C"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A9BD29"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16,304</w:t>
            </w:r>
          </w:p>
        </w:tc>
        <w:tc>
          <w:tcPr>
            <w:tcW w:w="454" w:type="pct"/>
            <w:tcBorders>
              <w:top w:val="nil"/>
              <w:left w:val="nil"/>
              <w:bottom w:val="nil"/>
              <w:right w:val="nil"/>
            </w:tcBorders>
            <w:shd w:val="clear" w:color="auto" w:fill="auto"/>
            <w:noWrap/>
            <w:hideMark/>
          </w:tcPr>
          <w:p w14:paraId="43CA73A9"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11,367</w:t>
            </w:r>
          </w:p>
        </w:tc>
        <w:tc>
          <w:tcPr>
            <w:tcW w:w="345" w:type="pct"/>
            <w:tcBorders>
              <w:top w:val="nil"/>
              <w:left w:val="nil"/>
              <w:bottom w:val="nil"/>
              <w:right w:val="nil"/>
            </w:tcBorders>
            <w:shd w:val="clear" w:color="auto" w:fill="auto"/>
            <w:noWrap/>
            <w:hideMark/>
          </w:tcPr>
          <w:p w14:paraId="48C3E2DA" w14:textId="67EFCEE1"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DE2917A" w14:textId="3DA4A26B"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F3A55A"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159,800</w:t>
            </w:r>
          </w:p>
        </w:tc>
        <w:tc>
          <w:tcPr>
            <w:tcW w:w="445" w:type="pct"/>
            <w:tcBorders>
              <w:top w:val="nil"/>
              <w:left w:val="nil"/>
              <w:bottom w:val="nil"/>
              <w:right w:val="nil"/>
            </w:tcBorders>
            <w:shd w:val="clear" w:color="auto" w:fill="auto"/>
            <w:noWrap/>
            <w:hideMark/>
          </w:tcPr>
          <w:p w14:paraId="791B31BA"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708,940</w:t>
            </w:r>
          </w:p>
        </w:tc>
      </w:tr>
      <w:tr w:rsidR="00016216" w:rsidRPr="00016216" w14:paraId="167A956D" w14:textId="77777777" w:rsidTr="00016216">
        <w:trPr>
          <w:trHeight w:val="225"/>
        </w:trPr>
        <w:tc>
          <w:tcPr>
            <w:tcW w:w="687" w:type="pct"/>
            <w:vMerge w:val="restart"/>
            <w:tcBorders>
              <w:top w:val="nil"/>
              <w:left w:val="nil"/>
              <w:bottom w:val="nil"/>
              <w:right w:val="nil"/>
            </w:tcBorders>
            <w:shd w:val="clear" w:color="auto" w:fill="auto"/>
            <w:hideMark/>
          </w:tcPr>
          <w:p w14:paraId="423C7E55" w14:textId="77777777" w:rsidR="00016216" w:rsidRPr="00016216" w:rsidRDefault="00016216" w:rsidP="00016216">
            <w:pPr>
              <w:spacing w:before="0" w:after="0" w:line="240" w:lineRule="auto"/>
              <w:rPr>
                <w:rFonts w:ascii="Arial" w:hAnsi="Arial" w:cs="Arial"/>
                <w:color w:val="000000"/>
                <w:sz w:val="16"/>
                <w:szCs w:val="16"/>
              </w:rPr>
            </w:pPr>
            <w:r w:rsidRPr="0001621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5C75E25"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584,377</w:t>
            </w:r>
          </w:p>
        </w:tc>
        <w:tc>
          <w:tcPr>
            <w:tcW w:w="445" w:type="pct"/>
            <w:tcBorders>
              <w:top w:val="single" w:sz="4" w:space="0" w:color="293F5B"/>
              <w:left w:val="nil"/>
              <w:bottom w:val="nil"/>
              <w:right w:val="nil"/>
            </w:tcBorders>
            <w:shd w:val="clear" w:color="auto" w:fill="auto"/>
            <w:noWrap/>
            <w:hideMark/>
          </w:tcPr>
          <w:p w14:paraId="6C736E0E" w14:textId="0FF24E11"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3520D44"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5,935</w:t>
            </w:r>
          </w:p>
        </w:tc>
        <w:tc>
          <w:tcPr>
            <w:tcW w:w="445" w:type="pct"/>
            <w:tcBorders>
              <w:top w:val="single" w:sz="4" w:space="0" w:color="293F5B"/>
              <w:left w:val="nil"/>
              <w:bottom w:val="nil"/>
              <w:right w:val="nil"/>
            </w:tcBorders>
            <w:shd w:val="clear" w:color="auto" w:fill="auto"/>
            <w:noWrap/>
            <w:hideMark/>
          </w:tcPr>
          <w:p w14:paraId="1DD3BF0D" w14:textId="4D8E7CF6"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F5504ED" w14:textId="77B3DA2E"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BAAE292"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12,559</w:t>
            </w:r>
          </w:p>
        </w:tc>
        <w:tc>
          <w:tcPr>
            <w:tcW w:w="345" w:type="pct"/>
            <w:tcBorders>
              <w:top w:val="single" w:sz="4" w:space="0" w:color="293F5B"/>
              <w:left w:val="nil"/>
              <w:bottom w:val="nil"/>
              <w:right w:val="nil"/>
            </w:tcBorders>
            <w:shd w:val="clear" w:color="auto" w:fill="auto"/>
            <w:noWrap/>
            <w:hideMark/>
          </w:tcPr>
          <w:p w14:paraId="45C2D926" w14:textId="5094D34E"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F116609" w14:textId="29177D27"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984624D"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175,694</w:t>
            </w:r>
          </w:p>
        </w:tc>
        <w:tc>
          <w:tcPr>
            <w:tcW w:w="445" w:type="pct"/>
            <w:tcBorders>
              <w:top w:val="single" w:sz="4" w:space="0" w:color="293F5B"/>
              <w:left w:val="nil"/>
              <w:bottom w:val="nil"/>
              <w:right w:val="nil"/>
            </w:tcBorders>
            <w:shd w:val="clear" w:color="auto" w:fill="auto"/>
            <w:noWrap/>
            <w:hideMark/>
          </w:tcPr>
          <w:p w14:paraId="26BC078E"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778,565</w:t>
            </w:r>
          </w:p>
        </w:tc>
      </w:tr>
      <w:tr w:rsidR="00016216" w:rsidRPr="00016216" w14:paraId="0D7E89DC" w14:textId="77777777" w:rsidTr="00016216">
        <w:trPr>
          <w:trHeight w:val="225"/>
        </w:trPr>
        <w:tc>
          <w:tcPr>
            <w:tcW w:w="687" w:type="pct"/>
            <w:vMerge/>
            <w:tcBorders>
              <w:top w:val="nil"/>
              <w:left w:val="nil"/>
              <w:bottom w:val="nil"/>
              <w:right w:val="nil"/>
            </w:tcBorders>
            <w:vAlign w:val="center"/>
            <w:hideMark/>
          </w:tcPr>
          <w:p w14:paraId="77C32AF8" w14:textId="77777777" w:rsidR="00016216" w:rsidRPr="00016216" w:rsidRDefault="00016216" w:rsidP="000162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5546B06"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511,198</w:t>
            </w:r>
          </w:p>
        </w:tc>
        <w:tc>
          <w:tcPr>
            <w:tcW w:w="445" w:type="pct"/>
            <w:tcBorders>
              <w:top w:val="nil"/>
              <w:left w:val="nil"/>
              <w:bottom w:val="nil"/>
              <w:right w:val="nil"/>
            </w:tcBorders>
            <w:shd w:val="clear" w:color="auto" w:fill="auto"/>
            <w:noWrap/>
            <w:hideMark/>
          </w:tcPr>
          <w:p w14:paraId="629A93A1" w14:textId="0FCDE926"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F1E6825"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10,271</w:t>
            </w:r>
          </w:p>
        </w:tc>
        <w:tc>
          <w:tcPr>
            <w:tcW w:w="445" w:type="pct"/>
            <w:tcBorders>
              <w:top w:val="nil"/>
              <w:left w:val="nil"/>
              <w:bottom w:val="nil"/>
              <w:right w:val="nil"/>
            </w:tcBorders>
            <w:shd w:val="clear" w:color="auto" w:fill="auto"/>
            <w:noWrap/>
            <w:hideMark/>
          </w:tcPr>
          <w:p w14:paraId="2C8E396C" w14:textId="740194F5"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73D9FE0"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16,304</w:t>
            </w:r>
          </w:p>
        </w:tc>
        <w:tc>
          <w:tcPr>
            <w:tcW w:w="454" w:type="pct"/>
            <w:tcBorders>
              <w:top w:val="nil"/>
              <w:left w:val="nil"/>
              <w:bottom w:val="nil"/>
              <w:right w:val="nil"/>
            </w:tcBorders>
            <w:shd w:val="clear" w:color="auto" w:fill="auto"/>
            <w:noWrap/>
            <w:hideMark/>
          </w:tcPr>
          <w:p w14:paraId="422B44B1"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11,367</w:t>
            </w:r>
          </w:p>
        </w:tc>
        <w:tc>
          <w:tcPr>
            <w:tcW w:w="345" w:type="pct"/>
            <w:tcBorders>
              <w:top w:val="nil"/>
              <w:left w:val="nil"/>
              <w:bottom w:val="nil"/>
              <w:right w:val="nil"/>
            </w:tcBorders>
            <w:shd w:val="clear" w:color="auto" w:fill="auto"/>
            <w:noWrap/>
            <w:hideMark/>
          </w:tcPr>
          <w:p w14:paraId="10F71EDC" w14:textId="090EAF29"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3678841" w14:textId="40A439DC"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5E31781"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159,800</w:t>
            </w:r>
          </w:p>
        </w:tc>
        <w:tc>
          <w:tcPr>
            <w:tcW w:w="445" w:type="pct"/>
            <w:tcBorders>
              <w:top w:val="nil"/>
              <w:left w:val="nil"/>
              <w:bottom w:val="nil"/>
              <w:right w:val="nil"/>
            </w:tcBorders>
            <w:shd w:val="clear" w:color="auto" w:fill="auto"/>
            <w:noWrap/>
            <w:hideMark/>
          </w:tcPr>
          <w:p w14:paraId="54098D4C"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708,940</w:t>
            </w:r>
          </w:p>
        </w:tc>
      </w:tr>
      <w:tr w:rsidR="00016216" w:rsidRPr="00016216" w14:paraId="66803879" w14:textId="77777777" w:rsidTr="00016216">
        <w:trPr>
          <w:trHeight w:val="225"/>
        </w:trPr>
        <w:tc>
          <w:tcPr>
            <w:tcW w:w="687" w:type="pct"/>
            <w:tcBorders>
              <w:top w:val="nil"/>
              <w:left w:val="nil"/>
              <w:bottom w:val="nil"/>
              <w:right w:val="nil"/>
            </w:tcBorders>
            <w:shd w:val="clear" w:color="auto" w:fill="auto"/>
            <w:noWrap/>
            <w:hideMark/>
          </w:tcPr>
          <w:p w14:paraId="4A7B69F4" w14:textId="77777777" w:rsidR="00016216" w:rsidRPr="00016216" w:rsidRDefault="00016216" w:rsidP="0001621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B9C95D8"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12D885D" w14:textId="77777777" w:rsidR="00016216" w:rsidRPr="00016216" w:rsidRDefault="00016216" w:rsidP="0001621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AD52C3C" w14:textId="77777777" w:rsidR="00016216" w:rsidRPr="00016216" w:rsidRDefault="00016216" w:rsidP="000162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F0EA21C" w14:textId="77777777" w:rsidR="00016216" w:rsidRPr="00016216" w:rsidRDefault="00016216" w:rsidP="000162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F6DDB5F" w14:textId="77777777" w:rsidR="00016216" w:rsidRPr="00016216" w:rsidRDefault="00016216" w:rsidP="000162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485A521" w14:textId="77777777" w:rsidR="00016216" w:rsidRPr="00016216" w:rsidRDefault="00016216" w:rsidP="0001621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661C9FC1" w14:textId="77777777" w:rsidR="00016216" w:rsidRPr="00016216" w:rsidRDefault="00016216" w:rsidP="0001621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32994DD" w14:textId="77777777" w:rsidR="00016216" w:rsidRPr="00016216" w:rsidRDefault="00016216" w:rsidP="000162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D40D5C1" w14:textId="77777777" w:rsidR="00016216" w:rsidRPr="00016216" w:rsidRDefault="00016216" w:rsidP="000162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B54FD24" w14:textId="77777777" w:rsidR="00016216" w:rsidRPr="00016216" w:rsidRDefault="00016216" w:rsidP="00016216">
            <w:pPr>
              <w:spacing w:before="0" w:after="0" w:line="240" w:lineRule="auto"/>
              <w:jc w:val="center"/>
              <w:rPr>
                <w:rFonts w:ascii="Times New Roman" w:hAnsi="Times New Roman"/>
                <w:sz w:val="20"/>
              </w:rPr>
            </w:pPr>
          </w:p>
        </w:tc>
      </w:tr>
      <w:tr w:rsidR="00016216" w:rsidRPr="00016216" w14:paraId="7EE876DB" w14:textId="77777777" w:rsidTr="00016216">
        <w:trPr>
          <w:trHeight w:val="397"/>
        </w:trPr>
        <w:tc>
          <w:tcPr>
            <w:tcW w:w="687" w:type="pct"/>
            <w:tcBorders>
              <w:top w:val="nil"/>
              <w:left w:val="nil"/>
              <w:bottom w:val="nil"/>
              <w:right w:val="nil"/>
            </w:tcBorders>
            <w:shd w:val="clear" w:color="auto" w:fill="auto"/>
            <w:vAlign w:val="bottom"/>
            <w:hideMark/>
          </w:tcPr>
          <w:p w14:paraId="60037776" w14:textId="77777777" w:rsidR="00016216" w:rsidRPr="00016216" w:rsidRDefault="00016216" w:rsidP="00016216">
            <w:pPr>
              <w:spacing w:before="0" w:after="0" w:line="240" w:lineRule="auto"/>
              <w:rPr>
                <w:rFonts w:ascii="Arial" w:hAnsi="Arial" w:cs="Arial"/>
                <w:b/>
                <w:bCs/>
                <w:color w:val="000000"/>
                <w:sz w:val="16"/>
                <w:szCs w:val="16"/>
              </w:rPr>
            </w:pPr>
            <w:r w:rsidRPr="00016216">
              <w:rPr>
                <w:rFonts w:ascii="Arial" w:hAnsi="Arial" w:cs="Arial"/>
                <w:b/>
                <w:bCs/>
                <w:color w:val="000000"/>
                <w:sz w:val="16"/>
                <w:szCs w:val="16"/>
              </w:rPr>
              <w:t>Australian Taxation Office</w:t>
            </w:r>
          </w:p>
        </w:tc>
        <w:tc>
          <w:tcPr>
            <w:tcW w:w="445" w:type="pct"/>
            <w:tcBorders>
              <w:top w:val="nil"/>
              <w:left w:val="nil"/>
              <w:bottom w:val="nil"/>
              <w:right w:val="nil"/>
            </w:tcBorders>
            <w:shd w:val="clear" w:color="auto" w:fill="auto"/>
            <w:noWrap/>
            <w:hideMark/>
          </w:tcPr>
          <w:p w14:paraId="000ACD3A" w14:textId="77777777" w:rsidR="00016216" w:rsidRPr="00016216" w:rsidRDefault="00016216" w:rsidP="00016216">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396FD801" w14:textId="77777777" w:rsidR="00016216" w:rsidRPr="00016216" w:rsidRDefault="00016216" w:rsidP="00016216">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12BE5F1B"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C534D86"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2D1E8CC" w14:textId="77777777" w:rsidR="00016216" w:rsidRPr="00016216" w:rsidRDefault="00016216" w:rsidP="0001621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9DC88CB" w14:textId="77777777" w:rsidR="00016216" w:rsidRPr="00016216" w:rsidRDefault="00016216" w:rsidP="00016216">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3C788D71" w14:textId="77777777" w:rsidR="00016216" w:rsidRPr="00016216" w:rsidRDefault="00016216" w:rsidP="00016216">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77D6FCA4" w14:textId="77777777" w:rsidR="00016216" w:rsidRPr="00016216" w:rsidRDefault="00016216" w:rsidP="00016216">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DA7228E"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FE5688B" w14:textId="77777777" w:rsidR="00016216" w:rsidRPr="00016216" w:rsidRDefault="00016216" w:rsidP="00016216">
            <w:pPr>
              <w:spacing w:before="0" w:after="0" w:line="240" w:lineRule="auto"/>
              <w:rPr>
                <w:rFonts w:ascii="Times New Roman" w:hAnsi="Times New Roman"/>
                <w:sz w:val="20"/>
              </w:rPr>
            </w:pPr>
          </w:p>
        </w:tc>
      </w:tr>
      <w:tr w:rsidR="00016216" w:rsidRPr="00016216" w14:paraId="569AC401" w14:textId="77777777" w:rsidTr="00016216">
        <w:trPr>
          <w:trHeight w:val="225"/>
        </w:trPr>
        <w:tc>
          <w:tcPr>
            <w:tcW w:w="687" w:type="pct"/>
            <w:vMerge w:val="restart"/>
            <w:tcBorders>
              <w:top w:val="nil"/>
              <w:left w:val="nil"/>
              <w:bottom w:val="nil"/>
              <w:right w:val="nil"/>
            </w:tcBorders>
            <w:shd w:val="clear" w:color="auto" w:fill="auto"/>
            <w:hideMark/>
          </w:tcPr>
          <w:p w14:paraId="3724B202" w14:textId="77777777" w:rsidR="00016216" w:rsidRPr="00016216" w:rsidRDefault="00016216" w:rsidP="00016216">
            <w:pPr>
              <w:spacing w:before="0" w:after="0" w:line="240" w:lineRule="auto"/>
              <w:rPr>
                <w:rFonts w:ascii="Arial" w:hAnsi="Arial" w:cs="Arial"/>
                <w:color w:val="000000"/>
                <w:sz w:val="16"/>
                <w:szCs w:val="16"/>
              </w:rPr>
            </w:pPr>
            <w:r w:rsidRPr="00016216">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5CDD9B6"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4,306,935</w:t>
            </w:r>
          </w:p>
        </w:tc>
        <w:tc>
          <w:tcPr>
            <w:tcW w:w="445" w:type="pct"/>
            <w:tcBorders>
              <w:top w:val="nil"/>
              <w:left w:val="nil"/>
              <w:bottom w:val="nil"/>
              <w:right w:val="nil"/>
            </w:tcBorders>
            <w:shd w:val="clear" w:color="auto" w:fill="auto"/>
            <w:noWrap/>
            <w:hideMark/>
          </w:tcPr>
          <w:p w14:paraId="1525CC93" w14:textId="4B11D896"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625D261"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184,651</w:t>
            </w:r>
          </w:p>
        </w:tc>
        <w:tc>
          <w:tcPr>
            <w:tcW w:w="445" w:type="pct"/>
            <w:tcBorders>
              <w:top w:val="nil"/>
              <w:left w:val="nil"/>
              <w:bottom w:val="nil"/>
              <w:right w:val="nil"/>
            </w:tcBorders>
            <w:shd w:val="clear" w:color="auto" w:fill="auto"/>
            <w:noWrap/>
            <w:hideMark/>
          </w:tcPr>
          <w:p w14:paraId="5404CF2B" w14:textId="78C542DC"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78C8F18"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29,675</w:t>
            </w:r>
          </w:p>
        </w:tc>
        <w:tc>
          <w:tcPr>
            <w:tcW w:w="454" w:type="pct"/>
            <w:tcBorders>
              <w:top w:val="nil"/>
              <w:left w:val="nil"/>
              <w:bottom w:val="nil"/>
              <w:right w:val="nil"/>
            </w:tcBorders>
            <w:shd w:val="clear" w:color="auto" w:fill="auto"/>
            <w:noWrap/>
            <w:hideMark/>
          </w:tcPr>
          <w:p w14:paraId="465A69D4"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10,564</w:t>
            </w:r>
          </w:p>
        </w:tc>
        <w:tc>
          <w:tcPr>
            <w:tcW w:w="345" w:type="pct"/>
            <w:tcBorders>
              <w:top w:val="nil"/>
              <w:left w:val="nil"/>
              <w:bottom w:val="nil"/>
              <w:right w:val="nil"/>
            </w:tcBorders>
            <w:shd w:val="clear" w:color="auto" w:fill="auto"/>
            <w:noWrap/>
            <w:hideMark/>
          </w:tcPr>
          <w:p w14:paraId="159AC941" w14:textId="013DBB38"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E2770EB" w14:textId="2530D32E"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A23CAF3"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18,205,192</w:t>
            </w:r>
          </w:p>
        </w:tc>
        <w:tc>
          <w:tcPr>
            <w:tcW w:w="445" w:type="pct"/>
            <w:tcBorders>
              <w:top w:val="nil"/>
              <w:left w:val="nil"/>
              <w:bottom w:val="nil"/>
              <w:right w:val="nil"/>
            </w:tcBorders>
            <w:shd w:val="clear" w:color="auto" w:fill="auto"/>
            <w:noWrap/>
            <w:hideMark/>
          </w:tcPr>
          <w:p w14:paraId="4A2DB58D"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22,737,017</w:t>
            </w:r>
          </w:p>
        </w:tc>
      </w:tr>
      <w:tr w:rsidR="00016216" w:rsidRPr="00016216" w14:paraId="3C09E688" w14:textId="77777777" w:rsidTr="00016216">
        <w:trPr>
          <w:trHeight w:val="225"/>
        </w:trPr>
        <w:tc>
          <w:tcPr>
            <w:tcW w:w="687" w:type="pct"/>
            <w:vMerge/>
            <w:tcBorders>
              <w:top w:val="nil"/>
              <w:left w:val="nil"/>
              <w:bottom w:val="nil"/>
              <w:right w:val="nil"/>
            </w:tcBorders>
            <w:vAlign w:val="center"/>
            <w:hideMark/>
          </w:tcPr>
          <w:p w14:paraId="0A5E35C8" w14:textId="77777777" w:rsidR="00016216" w:rsidRPr="00016216" w:rsidRDefault="00016216" w:rsidP="000162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B41DDD8"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4,179,855</w:t>
            </w:r>
          </w:p>
        </w:tc>
        <w:tc>
          <w:tcPr>
            <w:tcW w:w="445" w:type="pct"/>
            <w:tcBorders>
              <w:top w:val="nil"/>
              <w:left w:val="nil"/>
              <w:bottom w:val="nil"/>
              <w:right w:val="nil"/>
            </w:tcBorders>
            <w:shd w:val="clear" w:color="auto" w:fill="auto"/>
            <w:noWrap/>
            <w:hideMark/>
          </w:tcPr>
          <w:p w14:paraId="08E89D69" w14:textId="07AAD16C"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EEB74DF"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180,670</w:t>
            </w:r>
          </w:p>
        </w:tc>
        <w:tc>
          <w:tcPr>
            <w:tcW w:w="445" w:type="pct"/>
            <w:tcBorders>
              <w:top w:val="nil"/>
              <w:left w:val="nil"/>
              <w:bottom w:val="nil"/>
              <w:right w:val="nil"/>
            </w:tcBorders>
            <w:shd w:val="clear" w:color="auto" w:fill="auto"/>
            <w:noWrap/>
            <w:hideMark/>
          </w:tcPr>
          <w:p w14:paraId="09EF83E7" w14:textId="4D7817FB"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4A3F62E"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22,210</w:t>
            </w:r>
          </w:p>
        </w:tc>
        <w:tc>
          <w:tcPr>
            <w:tcW w:w="454" w:type="pct"/>
            <w:tcBorders>
              <w:top w:val="nil"/>
              <w:left w:val="nil"/>
              <w:bottom w:val="nil"/>
              <w:right w:val="nil"/>
            </w:tcBorders>
            <w:shd w:val="clear" w:color="auto" w:fill="auto"/>
            <w:noWrap/>
            <w:hideMark/>
          </w:tcPr>
          <w:p w14:paraId="61282491"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5,934</w:t>
            </w:r>
          </w:p>
        </w:tc>
        <w:tc>
          <w:tcPr>
            <w:tcW w:w="345" w:type="pct"/>
            <w:tcBorders>
              <w:top w:val="nil"/>
              <w:left w:val="nil"/>
              <w:bottom w:val="nil"/>
              <w:right w:val="nil"/>
            </w:tcBorders>
            <w:shd w:val="clear" w:color="auto" w:fill="auto"/>
            <w:noWrap/>
            <w:hideMark/>
          </w:tcPr>
          <w:p w14:paraId="5C0FB10E" w14:textId="1F01857A"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610852E1" w14:textId="410B400A"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60780E"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18,148,027</w:t>
            </w:r>
          </w:p>
        </w:tc>
        <w:tc>
          <w:tcPr>
            <w:tcW w:w="445" w:type="pct"/>
            <w:tcBorders>
              <w:top w:val="nil"/>
              <w:left w:val="nil"/>
              <w:bottom w:val="nil"/>
              <w:right w:val="nil"/>
            </w:tcBorders>
            <w:shd w:val="clear" w:color="auto" w:fill="auto"/>
            <w:noWrap/>
            <w:hideMark/>
          </w:tcPr>
          <w:p w14:paraId="6AEA5D4B"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22,536,696</w:t>
            </w:r>
          </w:p>
        </w:tc>
      </w:tr>
      <w:tr w:rsidR="00016216" w:rsidRPr="00016216" w14:paraId="0438CE6D" w14:textId="77777777" w:rsidTr="00016216">
        <w:trPr>
          <w:trHeight w:val="225"/>
        </w:trPr>
        <w:tc>
          <w:tcPr>
            <w:tcW w:w="687" w:type="pct"/>
            <w:tcBorders>
              <w:top w:val="nil"/>
              <w:left w:val="nil"/>
              <w:bottom w:val="nil"/>
              <w:right w:val="nil"/>
            </w:tcBorders>
            <w:shd w:val="clear" w:color="auto" w:fill="auto"/>
            <w:noWrap/>
            <w:hideMark/>
          </w:tcPr>
          <w:p w14:paraId="62DDB29D" w14:textId="77777777" w:rsidR="00016216" w:rsidRPr="00016216" w:rsidRDefault="00016216" w:rsidP="00016216">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6E1A2E9D" w14:textId="77777777" w:rsidR="00016216" w:rsidRPr="00016216" w:rsidRDefault="00016216" w:rsidP="00016216">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D7B275B" w14:textId="77777777" w:rsidR="00016216" w:rsidRPr="00016216" w:rsidRDefault="00016216" w:rsidP="00016216">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8A1C4AB" w14:textId="77777777" w:rsidR="00016216" w:rsidRPr="00016216" w:rsidRDefault="00016216" w:rsidP="000162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7102C2A3" w14:textId="77777777" w:rsidR="00016216" w:rsidRPr="00016216" w:rsidRDefault="00016216" w:rsidP="000162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1F1E46C" w14:textId="77777777" w:rsidR="00016216" w:rsidRPr="00016216" w:rsidRDefault="00016216" w:rsidP="000162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7D4CACB" w14:textId="77777777" w:rsidR="00016216" w:rsidRPr="00016216" w:rsidRDefault="00016216" w:rsidP="00016216">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09749322" w14:textId="77777777" w:rsidR="00016216" w:rsidRPr="00016216" w:rsidRDefault="00016216" w:rsidP="00016216">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83D3A78" w14:textId="77777777" w:rsidR="00016216" w:rsidRPr="00016216" w:rsidRDefault="00016216" w:rsidP="00016216">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FF8F37F" w14:textId="77777777" w:rsidR="00016216" w:rsidRPr="00016216" w:rsidRDefault="00016216" w:rsidP="00016216">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CA22A2D" w14:textId="77777777" w:rsidR="00016216" w:rsidRPr="00016216" w:rsidRDefault="00016216" w:rsidP="00016216">
            <w:pPr>
              <w:spacing w:before="0" w:after="0" w:line="240" w:lineRule="auto"/>
              <w:jc w:val="center"/>
              <w:rPr>
                <w:rFonts w:ascii="Times New Roman" w:hAnsi="Times New Roman"/>
                <w:sz w:val="20"/>
              </w:rPr>
            </w:pPr>
          </w:p>
        </w:tc>
      </w:tr>
      <w:tr w:rsidR="00016216" w:rsidRPr="00016216" w14:paraId="64764049" w14:textId="77777777" w:rsidTr="00016216">
        <w:trPr>
          <w:trHeight w:val="225"/>
        </w:trPr>
        <w:tc>
          <w:tcPr>
            <w:tcW w:w="687" w:type="pct"/>
            <w:vMerge w:val="restart"/>
            <w:tcBorders>
              <w:top w:val="nil"/>
              <w:left w:val="nil"/>
              <w:bottom w:val="nil"/>
              <w:right w:val="nil"/>
            </w:tcBorders>
            <w:shd w:val="clear" w:color="auto" w:fill="auto"/>
            <w:hideMark/>
          </w:tcPr>
          <w:p w14:paraId="1253E96B" w14:textId="77777777" w:rsidR="00016216" w:rsidRPr="00016216" w:rsidRDefault="00016216" w:rsidP="00016216">
            <w:pPr>
              <w:spacing w:before="0" w:after="0" w:line="240" w:lineRule="auto"/>
              <w:rPr>
                <w:rFonts w:ascii="Arial" w:hAnsi="Arial" w:cs="Arial"/>
                <w:color w:val="000000"/>
                <w:sz w:val="16"/>
                <w:szCs w:val="16"/>
              </w:rPr>
            </w:pPr>
            <w:r w:rsidRPr="00016216">
              <w:rPr>
                <w:rFonts w:ascii="Arial" w:hAnsi="Arial" w:cs="Arial"/>
                <w:color w:val="000000"/>
                <w:sz w:val="16"/>
                <w:szCs w:val="16"/>
              </w:rPr>
              <w:t>Equity Injections</w:t>
            </w:r>
          </w:p>
        </w:tc>
        <w:tc>
          <w:tcPr>
            <w:tcW w:w="445" w:type="pct"/>
            <w:tcBorders>
              <w:top w:val="nil"/>
              <w:left w:val="nil"/>
              <w:bottom w:val="nil"/>
              <w:right w:val="nil"/>
            </w:tcBorders>
            <w:shd w:val="clear" w:color="auto" w:fill="auto"/>
            <w:noWrap/>
            <w:hideMark/>
          </w:tcPr>
          <w:p w14:paraId="382E5BBA" w14:textId="31CB7B2E"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581CEB4"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30,092</w:t>
            </w:r>
          </w:p>
        </w:tc>
        <w:tc>
          <w:tcPr>
            <w:tcW w:w="412" w:type="pct"/>
            <w:tcBorders>
              <w:top w:val="nil"/>
              <w:left w:val="nil"/>
              <w:bottom w:val="nil"/>
              <w:right w:val="nil"/>
            </w:tcBorders>
            <w:shd w:val="clear" w:color="auto" w:fill="auto"/>
            <w:noWrap/>
            <w:hideMark/>
          </w:tcPr>
          <w:p w14:paraId="3FE3AAF4" w14:textId="7606580C"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C222B22" w14:textId="243C145F"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5DD7EAE" w14:textId="2FF4A519"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D51D66A" w14:textId="43C855C6"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79B8E5A" w14:textId="51B178E5"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5B0F7A0" w14:textId="2F59465F"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118824D" w14:textId="455DAC03"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44BA143"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30,092</w:t>
            </w:r>
          </w:p>
        </w:tc>
      </w:tr>
      <w:tr w:rsidR="00016216" w:rsidRPr="00016216" w14:paraId="6B8692A1" w14:textId="77777777" w:rsidTr="00016216">
        <w:trPr>
          <w:trHeight w:val="225"/>
        </w:trPr>
        <w:tc>
          <w:tcPr>
            <w:tcW w:w="687" w:type="pct"/>
            <w:vMerge/>
            <w:tcBorders>
              <w:top w:val="nil"/>
              <w:left w:val="nil"/>
              <w:bottom w:val="nil"/>
              <w:right w:val="nil"/>
            </w:tcBorders>
            <w:vAlign w:val="center"/>
            <w:hideMark/>
          </w:tcPr>
          <w:p w14:paraId="278D0C29" w14:textId="77777777" w:rsidR="00016216" w:rsidRPr="00016216" w:rsidRDefault="00016216" w:rsidP="000162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91839FD" w14:textId="58684011"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175887B"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22,348</w:t>
            </w:r>
          </w:p>
        </w:tc>
        <w:tc>
          <w:tcPr>
            <w:tcW w:w="412" w:type="pct"/>
            <w:tcBorders>
              <w:top w:val="nil"/>
              <w:left w:val="nil"/>
              <w:bottom w:val="nil"/>
              <w:right w:val="nil"/>
            </w:tcBorders>
            <w:shd w:val="clear" w:color="auto" w:fill="auto"/>
            <w:noWrap/>
            <w:hideMark/>
          </w:tcPr>
          <w:p w14:paraId="7501D443" w14:textId="5AFD6C73"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238F8A9" w14:textId="0C8C4D8E"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EA86202" w14:textId="6194338A"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CC4AECE" w14:textId="043F3A34"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0730B01" w14:textId="44080B38"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5879C3A2" w14:textId="29047F06"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2530660" w14:textId="3D677010"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6288516"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22,348</w:t>
            </w:r>
          </w:p>
        </w:tc>
      </w:tr>
      <w:tr w:rsidR="00016216" w:rsidRPr="00016216" w14:paraId="797321F4" w14:textId="77777777" w:rsidTr="00016216">
        <w:trPr>
          <w:trHeight w:val="225"/>
        </w:trPr>
        <w:tc>
          <w:tcPr>
            <w:tcW w:w="687" w:type="pct"/>
            <w:vMerge w:val="restart"/>
            <w:tcBorders>
              <w:top w:val="nil"/>
              <w:left w:val="nil"/>
              <w:bottom w:val="nil"/>
              <w:right w:val="nil"/>
            </w:tcBorders>
            <w:shd w:val="clear" w:color="auto" w:fill="auto"/>
            <w:hideMark/>
          </w:tcPr>
          <w:p w14:paraId="24B40B13" w14:textId="77777777" w:rsidR="00016216" w:rsidRPr="00016216" w:rsidRDefault="00016216" w:rsidP="00016216">
            <w:pPr>
              <w:spacing w:before="0" w:after="0" w:line="240" w:lineRule="auto"/>
              <w:rPr>
                <w:rFonts w:ascii="Arial" w:hAnsi="Arial" w:cs="Arial"/>
                <w:color w:val="000000"/>
                <w:sz w:val="16"/>
                <w:szCs w:val="16"/>
              </w:rPr>
            </w:pPr>
            <w:r w:rsidRPr="00016216">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A1990A0"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4,306,935</w:t>
            </w:r>
          </w:p>
        </w:tc>
        <w:tc>
          <w:tcPr>
            <w:tcW w:w="445" w:type="pct"/>
            <w:tcBorders>
              <w:top w:val="single" w:sz="4" w:space="0" w:color="293F5B"/>
              <w:left w:val="nil"/>
              <w:bottom w:val="nil"/>
              <w:right w:val="nil"/>
            </w:tcBorders>
            <w:shd w:val="clear" w:color="auto" w:fill="auto"/>
            <w:noWrap/>
            <w:hideMark/>
          </w:tcPr>
          <w:p w14:paraId="31CE10DC"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30,092</w:t>
            </w:r>
          </w:p>
        </w:tc>
        <w:tc>
          <w:tcPr>
            <w:tcW w:w="412" w:type="pct"/>
            <w:tcBorders>
              <w:top w:val="single" w:sz="4" w:space="0" w:color="293F5B"/>
              <w:left w:val="nil"/>
              <w:bottom w:val="nil"/>
              <w:right w:val="nil"/>
            </w:tcBorders>
            <w:shd w:val="clear" w:color="auto" w:fill="auto"/>
            <w:noWrap/>
            <w:hideMark/>
          </w:tcPr>
          <w:p w14:paraId="49698D61"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184,651</w:t>
            </w:r>
          </w:p>
        </w:tc>
        <w:tc>
          <w:tcPr>
            <w:tcW w:w="445" w:type="pct"/>
            <w:tcBorders>
              <w:top w:val="single" w:sz="4" w:space="0" w:color="293F5B"/>
              <w:left w:val="nil"/>
              <w:bottom w:val="nil"/>
              <w:right w:val="nil"/>
            </w:tcBorders>
            <w:shd w:val="clear" w:color="auto" w:fill="auto"/>
            <w:noWrap/>
            <w:hideMark/>
          </w:tcPr>
          <w:p w14:paraId="7161AAB0" w14:textId="5621B4A6"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ADE03B8"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29,675</w:t>
            </w:r>
          </w:p>
        </w:tc>
        <w:tc>
          <w:tcPr>
            <w:tcW w:w="454" w:type="pct"/>
            <w:tcBorders>
              <w:top w:val="single" w:sz="4" w:space="0" w:color="293F5B"/>
              <w:left w:val="nil"/>
              <w:bottom w:val="nil"/>
              <w:right w:val="nil"/>
            </w:tcBorders>
            <w:shd w:val="clear" w:color="auto" w:fill="auto"/>
            <w:noWrap/>
            <w:hideMark/>
          </w:tcPr>
          <w:p w14:paraId="42418555"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10,564</w:t>
            </w:r>
          </w:p>
        </w:tc>
        <w:tc>
          <w:tcPr>
            <w:tcW w:w="345" w:type="pct"/>
            <w:tcBorders>
              <w:top w:val="single" w:sz="4" w:space="0" w:color="293F5B"/>
              <w:left w:val="nil"/>
              <w:bottom w:val="nil"/>
              <w:right w:val="nil"/>
            </w:tcBorders>
            <w:shd w:val="clear" w:color="auto" w:fill="auto"/>
            <w:noWrap/>
            <w:hideMark/>
          </w:tcPr>
          <w:p w14:paraId="66A4DF66" w14:textId="63E4D343"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E1B3DDF" w14:textId="2511A559" w:rsidR="00016216" w:rsidRPr="00016216" w:rsidRDefault="003579ED" w:rsidP="00016216">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6216A7A"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18,205,192</w:t>
            </w:r>
          </w:p>
        </w:tc>
        <w:tc>
          <w:tcPr>
            <w:tcW w:w="445" w:type="pct"/>
            <w:tcBorders>
              <w:top w:val="single" w:sz="4" w:space="0" w:color="293F5B"/>
              <w:left w:val="nil"/>
              <w:bottom w:val="nil"/>
              <w:right w:val="nil"/>
            </w:tcBorders>
            <w:shd w:val="clear" w:color="auto" w:fill="auto"/>
            <w:noWrap/>
            <w:hideMark/>
          </w:tcPr>
          <w:p w14:paraId="5AFEBBAF" w14:textId="77777777" w:rsidR="00016216" w:rsidRPr="00016216" w:rsidRDefault="00016216" w:rsidP="00016216">
            <w:pPr>
              <w:spacing w:before="0" w:after="0" w:line="240" w:lineRule="auto"/>
              <w:jc w:val="right"/>
              <w:rPr>
                <w:rFonts w:ascii="Arial" w:hAnsi="Arial" w:cs="Arial"/>
                <w:color w:val="000000"/>
                <w:sz w:val="16"/>
                <w:szCs w:val="16"/>
              </w:rPr>
            </w:pPr>
            <w:r w:rsidRPr="00016216">
              <w:rPr>
                <w:rFonts w:ascii="Arial" w:hAnsi="Arial" w:cs="Arial"/>
                <w:color w:val="000000"/>
                <w:sz w:val="16"/>
                <w:szCs w:val="16"/>
              </w:rPr>
              <w:t>22,767,109</w:t>
            </w:r>
          </w:p>
        </w:tc>
      </w:tr>
      <w:tr w:rsidR="00016216" w:rsidRPr="00016216" w14:paraId="75BCCF60" w14:textId="77777777" w:rsidTr="00016216">
        <w:trPr>
          <w:trHeight w:val="225"/>
        </w:trPr>
        <w:tc>
          <w:tcPr>
            <w:tcW w:w="687" w:type="pct"/>
            <w:vMerge/>
            <w:tcBorders>
              <w:top w:val="nil"/>
              <w:left w:val="nil"/>
              <w:bottom w:val="nil"/>
              <w:right w:val="nil"/>
            </w:tcBorders>
            <w:vAlign w:val="center"/>
            <w:hideMark/>
          </w:tcPr>
          <w:p w14:paraId="50EA97BC" w14:textId="77777777" w:rsidR="00016216" w:rsidRPr="00016216" w:rsidRDefault="00016216" w:rsidP="00016216">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2CBD825"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4,179,855</w:t>
            </w:r>
          </w:p>
        </w:tc>
        <w:tc>
          <w:tcPr>
            <w:tcW w:w="445" w:type="pct"/>
            <w:tcBorders>
              <w:top w:val="nil"/>
              <w:left w:val="nil"/>
              <w:bottom w:val="nil"/>
              <w:right w:val="nil"/>
            </w:tcBorders>
            <w:shd w:val="clear" w:color="auto" w:fill="auto"/>
            <w:noWrap/>
            <w:hideMark/>
          </w:tcPr>
          <w:p w14:paraId="712FDCE7"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22,348</w:t>
            </w:r>
          </w:p>
        </w:tc>
        <w:tc>
          <w:tcPr>
            <w:tcW w:w="412" w:type="pct"/>
            <w:tcBorders>
              <w:top w:val="nil"/>
              <w:left w:val="nil"/>
              <w:bottom w:val="nil"/>
              <w:right w:val="nil"/>
            </w:tcBorders>
            <w:shd w:val="clear" w:color="auto" w:fill="auto"/>
            <w:noWrap/>
            <w:hideMark/>
          </w:tcPr>
          <w:p w14:paraId="543A8579"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180,670</w:t>
            </w:r>
          </w:p>
        </w:tc>
        <w:tc>
          <w:tcPr>
            <w:tcW w:w="445" w:type="pct"/>
            <w:tcBorders>
              <w:top w:val="nil"/>
              <w:left w:val="nil"/>
              <w:bottom w:val="nil"/>
              <w:right w:val="nil"/>
            </w:tcBorders>
            <w:shd w:val="clear" w:color="auto" w:fill="auto"/>
            <w:noWrap/>
            <w:hideMark/>
          </w:tcPr>
          <w:p w14:paraId="641F6106" w14:textId="1179BCA5"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2DA1CDE"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22,210</w:t>
            </w:r>
          </w:p>
        </w:tc>
        <w:tc>
          <w:tcPr>
            <w:tcW w:w="454" w:type="pct"/>
            <w:tcBorders>
              <w:top w:val="nil"/>
              <w:left w:val="nil"/>
              <w:bottom w:val="nil"/>
              <w:right w:val="nil"/>
            </w:tcBorders>
            <w:shd w:val="clear" w:color="auto" w:fill="auto"/>
            <w:noWrap/>
            <w:hideMark/>
          </w:tcPr>
          <w:p w14:paraId="24922387"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5,934</w:t>
            </w:r>
          </w:p>
        </w:tc>
        <w:tc>
          <w:tcPr>
            <w:tcW w:w="345" w:type="pct"/>
            <w:tcBorders>
              <w:top w:val="nil"/>
              <w:left w:val="nil"/>
              <w:bottom w:val="nil"/>
              <w:right w:val="nil"/>
            </w:tcBorders>
            <w:shd w:val="clear" w:color="auto" w:fill="auto"/>
            <w:noWrap/>
            <w:hideMark/>
          </w:tcPr>
          <w:p w14:paraId="1569B256" w14:textId="63B3FEFD"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2EB3AE0" w14:textId="33C38CA5" w:rsidR="00016216" w:rsidRPr="00016216" w:rsidRDefault="003579ED" w:rsidP="00016216">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53E6E9A"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18,148,027</w:t>
            </w:r>
          </w:p>
        </w:tc>
        <w:tc>
          <w:tcPr>
            <w:tcW w:w="445" w:type="pct"/>
            <w:tcBorders>
              <w:top w:val="nil"/>
              <w:left w:val="nil"/>
              <w:bottom w:val="nil"/>
              <w:right w:val="nil"/>
            </w:tcBorders>
            <w:shd w:val="clear" w:color="auto" w:fill="auto"/>
            <w:noWrap/>
            <w:hideMark/>
          </w:tcPr>
          <w:p w14:paraId="2725F1DF" w14:textId="77777777" w:rsidR="00016216" w:rsidRPr="00016216" w:rsidRDefault="00016216" w:rsidP="00016216">
            <w:pPr>
              <w:spacing w:before="0" w:after="0" w:line="240" w:lineRule="auto"/>
              <w:jc w:val="right"/>
              <w:rPr>
                <w:rFonts w:ascii="Arial" w:hAnsi="Arial" w:cs="Arial"/>
                <w:i/>
                <w:iCs/>
                <w:color w:val="000000"/>
                <w:sz w:val="16"/>
                <w:szCs w:val="16"/>
              </w:rPr>
            </w:pPr>
            <w:r w:rsidRPr="00016216">
              <w:rPr>
                <w:rFonts w:ascii="Arial" w:hAnsi="Arial" w:cs="Arial"/>
                <w:i/>
                <w:iCs/>
                <w:color w:val="000000"/>
                <w:sz w:val="16"/>
                <w:szCs w:val="16"/>
              </w:rPr>
              <w:t>22,559,044</w:t>
            </w:r>
          </w:p>
        </w:tc>
      </w:tr>
    </w:tbl>
    <w:p w14:paraId="410067BB" w14:textId="63517121" w:rsidR="005D7E9E" w:rsidRDefault="00016216" w:rsidP="00F91565">
      <w:pPr>
        <w:pStyle w:val="SingleParagraph"/>
        <w:rPr>
          <w:rFonts w:asciiTheme="minorHAnsi" w:eastAsiaTheme="minorHAnsi" w:hAnsiTheme="minorHAnsi" w:cstheme="minorBidi"/>
          <w:sz w:val="22"/>
          <w:szCs w:val="22"/>
          <w:lang w:eastAsia="en-US"/>
        </w:rPr>
      </w:pPr>
      <w:r>
        <w:fldChar w:fldCharType="end"/>
      </w:r>
      <w:r>
        <w:br w:type="page"/>
      </w:r>
      <w:r w:rsidR="005D7E9E">
        <w:fldChar w:fldCharType="begin" w:fldLock="1"/>
      </w:r>
      <w:r w:rsidR="005D7E9E">
        <w:instrText xml:space="preserve"> LINK Excel.Sheet.12 "\\\\mercury.network\\dfs\\Groups\\FMG\\FRACM\\Reporting and Resourcing\\Special Appropriations\\Budget Paper 4\\2024-25\\05. BP4 Sections\\05_ART\\05_ART_20240504_1305_Formatted.xlsx" "ART - Output!R2481C1:R2504C11" \a \f 4 \h </w:instrText>
      </w:r>
      <w:r w:rsidR="000F1169">
        <w:instrText xml:space="preserve"> \* MERGEFORMAT </w:instrText>
      </w:r>
      <w:r w:rsidR="005D7E9E">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5D7E9E" w:rsidRPr="005D7E9E" w14:paraId="3207F813" w14:textId="77777777" w:rsidTr="005D7E9E">
        <w:trPr>
          <w:trHeight w:val="300"/>
        </w:trPr>
        <w:tc>
          <w:tcPr>
            <w:tcW w:w="5000" w:type="pct"/>
            <w:gridSpan w:val="11"/>
            <w:tcBorders>
              <w:top w:val="nil"/>
              <w:left w:val="nil"/>
              <w:bottom w:val="nil"/>
              <w:right w:val="nil"/>
            </w:tcBorders>
            <w:shd w:val="clear" w:color="auto" w:fill="auto"/>
            <w:noWrap/>
            <w:vAlign w:val="center"/>
            <w:hideMark/>
          </w:tcPr>
          <w:p w14:paraId="1FCA616B" w14:textId="6D49BDBA" w:rsidR="005D7E9E" w:rsidRPr="005D7E9E" w:rsidRDefault="005D7E9E" w:rsidP="005D7E9E">
            <w:pPr>
              <w:spacing w:before="0" w:after="0" w:line="240" w:lineRule="auto"/>
              <w:jc w:val="center"/>
              <w:rPr>
                <w:rFonts w:ascii="Arial" w:hAnsi="Arial" w:cs="Arial"/>
                <w:b/>
                <w:bCs/>
                <w:color w:val="000000"/>
                <w:sz w:val="22"/>
                <w:szCs w:val="22"/>
              </w:rPr>
            </w:pPr>
            <w:r w:rsidRPr="005D7E9E">
              <w:rPr>
                <w:rFonts w:ascii="Arial" w:hAnsi="Arial" w:cs="Arial"/>
                <w:b/>
                <w:bCs/>
                <w:color w:val="000000"/>
                <w:sz w:val="22"/>
                <w:szCs w:val="22"/>
              </w:rPr>
              <w:lastRenderedPageBreak/>
              <w:t>TREASURY</w:t>
            </w:r>
          </w:p>
        </w:tc>
      </w:tr>
      <w:tr w:rsidR="005D7E9E" w:rsidRPr="005D7E9E" w14:paraId="74E8009C" w14:textId="77777777" w:rsidTr="005D7E9E">
        <w:trPr>
          <w:trHeight w:val="225"/>
        </w:trPr>
        <w:tc>
          <w:tcPr>
            <w:tcW w:w="5000" w:type="pct"/>
            <w:gridSpan w:val="11"/>
            <w:tcBorders>
              <w:top w:val="nil"/>
              <w:left w:val="nil"/>
              <w:bottom w:val="nil"/>
              <w:right w:val="nil"/>
            </w:tcBorders>
            <w:shd w:val="clear" w:color="auto" w:fill="auto"/>
            <w:noWrap/>
            <w:vAlign w:val="center"/>
            <w:hideMark/>
          </w:tcPr>
          <w:p w14:paraId="76C4BF33" w14:textId="01DBA517" w:rsidR="005D7E9E" w:rsidRPr="005D7E9E" w:rsidRDefault="005D7E9E" w:rsidP="005D7E9E">
            <w:pPr>
              <w:spacing w:before="0" w:after="0" w:line="240" w:lineRule="auto"/>
              <w:jc w:val="center"/>
              <w:rPr>
                <w:rFonts w:ascii="Arial" w:hAnsi="Arial" w:cs="Arial"/>
                <w:color w:val="000000"/>
                <w:sz w:val="16"/>
                <w:szCs w:val="16"/>
              </w:rPr>
            </w:pPr>
            <w:r w:rsidRPr="005D7E9E">
              <w:rPr>
                <w:rFonts w:ascii="Arial" w:hAnsi="Arial" w:cs="Arial"/>
                <w:color w:val="000000"/>
                <w:sz w:val="16"/>
                <w:szCs w:val="16"/>
              </w:rPr>
              <w:t>Agency Resourcing</w:t>
            </w:r>
            <w:r w:rsidR="0089566F">
              <w:rPr>
                <w:rFonts w:ascii="Arial" w:hAnsi="Arial" w:cs="Arial"/>
                <w:color w:val="000000"/>
                <w:sz w:val="16"/>
                <w:szCs w:val="16"/>
              </w:rPr>
              <w:t xml:space="preserve"> – </w:t>
            </w:r>
            <w:r w:rsidRPr="005D7E9E">
              <w:rPr>
                <w:rFonts w:ascii="Arial" w:hAnsi="Arial" w:cs="Arial"/>
                <w:color w:val="000000"/>
                <w:sz w:val="16"/>
                <w:szCs w:val="16"/>
              </w:rPr>
              <w:t>2024</w:t>
            </w:r>
            <w:r w:rsidR="003579ED">
              <w:rPr>
                <w:rFonts w:ascii="Arial" w:hAnsi="Arial" w:cs="Arial"/>
                <w:color w:val="000000"/>
                <w:sz w:val="16"/>
                <w:szCs w:val="16"/>
              </w:rPr>
              <w:noBreakHyphen/>
            </w:r>
            <w:r w:rsidRPr="005D7E9E">
              <w:rPr>
                <w:rFonts w:ascii="Arial" w:hAnsi="Arial" w:cs="Arial"/>
                <w:color w:val="000000"/>
                <w:sz w:val="16"/>
                <w:szCs w:val="16"/>
              </w:rPr>
              <w:t>2025</w:t>
            </w:r>
          </w:p>
        </w:tc>
      </w:tr>
      <w:tr w:rsidR="005D7E9E" w:rsidRPr="005D7E9E" w14:paraId="6D1B6228" w14:textId="77777777" w:rsidTr="005D7E9E">
        <w:trPr>
          <w:trHeight w:val="225"/>
        </w:trPr>
        <w:tc>
          <w:tcPr>
            <w:tcW w:w="5000" w:type="pct"/>
            <w:gridSpan w:val="11"/>
            <w:tcBorders>
              <w:top w:val="nil"/>
              <w:left w:val="nil"/>
              <w:bottom w:val="single" w:sz="4" w:space="0" w:color="293F5B"/>
              <w:right w:val="nil"/>
            </w:tcBorders>
            <w:shd w:val="clear" w:color="auto" w:fill="auto"/>
            <w:noWrap/>
            <w:vAlign w:val="center"/>
            <w:hideMark/>
          </w:tcPr>
          <w:p w14:paraId="036C4EE5" w14:textId="11519E16" w:rsidR="005D7E9E" w:rsidRPr="005D7E9E" w:rsidRDefault="005D7E9E" w:rsidP="005D7E9E">
            <w:pPr>
              <w:spacing w:before="0" w:after="0" w:line="240" w:lineRule="auto"/>
              <w:jc w:val="center"/>
              <w:rPr>
                <w:rFonts w:ascii="Arial" w:hAnsi="Arial" w:cs="Arial"/>
                <w:i/>
                <w:iCs/>
                <w:color w:val="000000"/>
                <w:sz w:val="16"/>
                <w:szCs w:val="16"/>
              </w:rPr>
            </w:pPr>
            <w:r w:rsidRPr="005D7E9E">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5D7E9E">
              <w:rPr>
                <w:rFonts w:ascii="Arial" w:hAnsi="Arial" w:cs="Arial"/>
                <w:i/>
                <w:iCs/>
                <w:color w:val="000000"/>
                <w:sz w:val="16"/>
                <w:szCs w:val="16"/>
              </w:rPr>
              <w:t>2023</w:t>
            </w:r>
            <w:r w:rsidR="003579ED">
              <w:rPr>
                <w:rFonts w:ascii="Arial" w:hAnsi="Arial" w:cs="Arial"/>
                <w:i/>
                <w:iCs/>
                <w:color w:val="000000"/>
                <w:sz w:val="16"/>
                <w:szCs w:val="16"/>
              </w:rPr>
              <w:noBreakHyphen/>
            </w:r>
            <w:r w:rsidRPr="005D7E9E">
              <w:rPr>
                <w:rFonts w:ascii="Arial" w:hAnsi="Arial" w:cs="Arial"/>
                <w:i/>
                <w:iCs/>
                <w:color w:val="000000"/>
                <w:sz w:val="16"/>
                <w:szCs w:val="16"/>
              </w:rPr>
              <w:t>2024</w:t>
            </w:r>
          </w:p>
        </w:tc>
      </w:tr>
      <w:tr w:rsidR="005D7E9E" w:rsidRPr="005D7E9E" w14:paraId="0D5D9122" w14:textId="77777777" w:rsidTr="005D7E9E">
        <w:trPr>
          <w:trHeight w:val="225"/>
        </w:trPr>
        <w:tc>
          <w:tcPr>
            <w:tcW w:w="687" w:type="pct"/>
            <w:tcBorders>
              <w:top w:val="nil"/>
              <w:left w:val="nil"/>
              <w:bottom w:val="nil"/>
              <w:right w:val="nil"/>
            </w:tcBorders>
            <w:shd w:val="clear" w:color="auto" w:fill="auto"/>
            <w:noWrap/>
            <w:hideMark/>
          </w:tcPr>
          <w:p w14:paraId="4E9196DC" w14:textId="77777777" w:rsidR="005D7E9E" w:rsidRPr="005D7E9E" w:rsidRDefault="005D7E9E" w:rsidP="005D7E9E">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4255595A" w14:textId="77777777" w:rsidR="005D7E9E" w:rsidRPr="005D7E9E" w:rsidRDefault="005D7E9E" w:rsidP="005D7E9E">
            <w:pPr>
              <w:spacing w:before="0" w:after="0" w:line="240" w:lineRule="auto"/>
              <w:jc w:val="center"/>
              <w:rPr>
                <w:rFonts w:ascii="Arial" w:hAnsi="Arial" w:cs="Arial"/>
                <w:color w:val="000000"/>
                <w:sz w:val="16"/>
                <w:szCs w:val="16"/>
              </w:rPr>
            </w:pPr>
            <w:r w:rsidRPr="005D7E9E">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F51ACF5" w14:textId="77777777" w:rsidR="005D7E9E" w:rsidRPr="005D7E9E" w:rsidRDefault="005D7E9E" w:rsidP="005D7E9E">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5B6515FC" w14:textId="77777777" w:rsidR="005D7E9E" w:rsidRPr="005D7E9E" w:rsidRDefault="005D7E9E" w:rsidP="005D7E9E">
            <w:pPr>
              <w:spacing w:before="0" w:after="0" w:line="240" w:lineRule="auto"/>
              <w:jc w:val="center"/>
              <w:rPr>
                <w:rFonts w:ascii="Arial" w:hAnsi="Arial" w:cs="Arial"/>
                <w:color w:val="000000"/>
                <w:sz w:val="16"/>
                <w:szCs w:val="16"/>
              </w:rPr>
            </w:pPr>
            <w:r w:rsidRPr="005D7E9E">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50093C5D" w14:textId="77777777" w:rsidR="005D7E9E" w:rsidRPr="005D7E9E" w:rsidRDefault="005D7E9E" w:rsidP="005D7E9E">
            <w:pPr>
              <w:spacing w:before="0" w:after="0" w:line="240" w:lineRule="auto"/>
              <w:jc w:val="center"/>
              <w:rPr>
                <w:rFonts w:ascii="Arial" w:hAnsi="Arial" w:cs="Arial"/>
                <w:color w:val="000000"/>
                <w:sz w:val="16"/>
                <w:szCs w:val="16"/>
              </w:rPr>
            </w:pPr>
          </w:p>
        </w:tc>
      </w:tr>
      <w:tr w:rsidR="005D7E9E" w:rsidRPr="005D7E9E" w14:paraId="0C1A042F" w14:textId="77777777" w:rsidTr="005D7E9E">
        <w:trPr>
          <w:trHeight w:val="225"/>
        </w:trPr>
        <w:tc>
          <w:tcPr>
            <w:tcW w:w="687" w:type="pct"/>
            <w:tcBorders>
              <w:top w:val="nil"/>
              <w:left w:val="nil"/>
              <w:bottom w:val="nil"/>
              <w:right w:val="nil"/>
            </w:tcBorders>
            <w:shd w:val="clear" w:color="auto" w:fill="auto"/>
            <w:vAlign w:val="bottom"/>
            <w:hideMark/>
          </w:tcPr>
          <w:p w14:paraId="5995748E"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5A5560F"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42E35B8F" w14:textId="77777777" w:rsidR="005D7E9E" w:rsidRPr="005D7E9E" w:rsidRDefault="005D7E9E" w:rsidP="005D7E9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273C5C2F" w14:textId="77777777" w:rsidR="005D7E9E" w:rsidRPr="005D7E9E" w:rsidRDefault="005D7E9E" w:rsidP="005D7E9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1A94BBE" w14:textId="77777777" w:rsidR="005D7E9E" w:rsidRPr="005D7E9E" w:rsidRDefault="005D7E9E" w:rsidP="005D7E9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6CB9B9A" w14:textId="77777777" w:rsidR="005D7E9E" w:rsidRPr="005D7E9E" w:rsidRDefault="005D7E9E" w:rsidP="005D7E9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2C1D4C25" w14:textId="77777777" w:rsidR="005D7E9E" w:rsidRPr="005D7E9E" w:rsidRDefault="005D7E9E" w:rsidP="005D7E9E">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7AFF022D" w14:textId="77777777" w:rsidR="005D7E9E" w:rsidRPr="005D7E9E" w:rsidRDefault="005D7E9E" w:rsidP="005D7E9E">
            <w:pPr>
              <w:spacing w:before="0" w:after="0" w:line="240" w:lineRule="auto"/>
              <w:jc w:val="center"/>
              <w:rPr>
                <w:rFonts w:ascii="Arial" w:hAnsi="Arial" w:cs="Arial"/>
                <w:color w:val="000000"/>
                <w:sz w:val="16"/>
                <w:szCs w:val="16"/>
              </w:rPr>
            </w:pPr>
            <w:r w:rsidRPr="005D7E9E">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4037747" w14:textId="77777777" w:rsidR="005D7E9E" w:rsidRPr="005D7E9E" w:rsidRDefault="005D7E9E" w:rsidP="005D7E9E">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403AD3E" w14:textId="77777777" w:rsidR="005D7E9E" w:rsidRPr="005D7E9E" w:rsidRDefault="005D7E9E" w:rsidP="005D7E9E">
            <w:pPr>
              <w:spacing w:before="0" w:after="0" w:line="240" w:lineRule="auto"/>
              <w:jc w:val="center"/>
              <w:rPr>
                <w:rFonts w:ascii="Times New Roman" w:hAnsi="Times New Roman"/>
                <w:sz w:val="20"/>
              </w:rPr>
            </w:pPr>
          </w:p>
        </w:tc>
      </w:tr>
      <w:tr w:rsidR="005D7E9E" w:rsidRPr="005D7E9E" w14:paraId="4E026947" w14:textId="77777777" w:rsidTr="005D7E9E">
        <w:trPr>
          <w:trHeight w:val="397"/>
        </w:trPr>
        <w:tc>
          <w:tcPr>
            <w:tcW w:w="687" w:type="pct"/>
            <w:tcBorders>
              <w:top w:val="nil"/>
              <w:left w:val="nil"/>
              <w:bottom w:val="single" w:sz="4" w:space="0" w:color="293F5B"/>
              <w:right w:val="nil"/>
            </w:tcBorders>
            <w:shd w:val="clear" w:color="auto" w:fill="auto"/>
            <w:vAlign w:val="bottom"/>
            <w:hideMark/>
          </w:tcPr>
          <w:p w14:paraId="5D1F3EB0" w14:textId="0F88BB7B" w:rsidR="005D7E9E" w:rsidRPr="005D7E9E" w:rsidRDefault="005D7E9E" w:rsidP="005D7E9E">
            <w:pPr>
              <w:spacing w:before="0" w:after="0" w:line="240" w:lineRule="auto"/>
              <w:rPr>
                <w:rFonts w:ascii="Arial" w:hAnsi="Arial" w:cs="Arial"/>
                <w:color w:val="000000"/>
                <w:sz w:val="16"/>
                <w:szCs w:val="16"/>
              </w:rPr>
            </w:pPr>
            <w:r w:rsidRPr="005D7E9E">
              <w:rPr>
                <w:rFonts w:ascii="Arial" w:hAnsi="Arial" w:cs="Arial"/>
                <w:color w:val="000000"/>
                <w:sz w:val="16"/>
                <w:szCs w:val="16"/>
              </w:rPr>
              <w:t>Entity/Outcome/</w:t>
            </w:r>
            <w:r w:rsidRPr="005D7E9E">
              <w:rPr>
                <w:rFonts w:ascii="Arial" w:hAnsi="Arial" w:cs="Arial"/>
                <w:color w:val="000000"/>
                <w:sz w:val="16"/>
                <w:szCs w:val="16"/>
              </w:rPr>
              <w:br/>
              <w:t>Non</w:t>
            </w:r>
            <w:r w:rsidR="003579ED">
              <w:rPr>
                <w:rFonts w:ascii="Arial" w:hAnsi="Arial" w:cs="Arial"/>
                <w:color w:val="000000"/>
                <w:sz w:val="16"/>
                <w:szCs w:val="16"/>
              </w:rPr>
              <w:noBreakHyphen/>
            </w:r>
            <w:r w:rsidRPr="005D7E9E">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12B4C7F2"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Appropriation</w:t>
            </w:r>
            <w:r w:rsidRPr="005D7E9E">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3C6758DE"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Appropriation</w:t>
            </w:r>
            <w:r w:rsidRPr="005D7E9E">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63C92133"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360B9897"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Special</w:t>
            </w:r>
            <w:r w:rsidRPr="005D7E9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75E9A461"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Special</w:t>
            </w:r>
            <w:r w:rsidRPr="005D7E9E">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F54210A"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Appropriation</w:t>
            </w:r>
            <w:r w:rsidRPr="005D7E9E">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79844396"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6221D238"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68A8A95"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Special</w:t>
            </w:r>
            <w:r w:rsidRPr="005D7E9E">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BF3409B"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br/>
              <w:t>Total</w:t>
            </w:r>
          </w:p>
        </w:tc>
      </w:tr>
      <w:tr w:rsidR="005D7E9E" w:rsidRPr="005D7E9E" w14:paraId="19E2BE47" w14:textId="77777777" w:rsidTr="005D7E9E">
        <w:trPr>
          <w:trHeight w:val="225"/>
        </w:trPr>
        <w:tc>
          <w:tcPr>
            <w:tcW w:w="687" w:type="pct"/>
            <w:tcBorders>
              <w:top w:val="nil"/>
              <w:left w:val="nil"/>
              <w:bottom w:val="nil"/>
              <w:right w:val="nil"/>
            </w:tcBorders>
            <w:shd w:val="clear" w:color="auto" w:fill="auto"/>
            <w:noWrap/>
            <w:hideMark/>
          </w:tcPr>
          <w:p w14:paraId="4D8DA302" w14:textId="77777777" w:rsidR="005D7E9E" w:rsidRPr="005D7E9E" w:rsidRDefault="005D7E9E" w:rsidP="005D7E9E">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DB351E0" w14:textId="2D16D1EE"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358E985" w14:textId="5C9313A3"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350389C7" w14:textId="7253F8DE"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3C977E0" w14:textId="1FDB2E65"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308AB62" w14:textId="3E48A50A"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EA3B4BB" w14:textId="3571299A"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29593384" w14:textId="64815AD2"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5E1A10AA" w14:textId="1DE61153"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28FE2F10" w14:textId="35D3722E"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A604278" w14:textId="4C76D1F8"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w:t>
            </w:r>
            <w:r w:rsidR="003579ED">
              <w:rPr>
                <w:rFonts w:ascii="Arial" w:hAnsi="Arial" w:cs="Arial"/>
                <w:color w:val="000000"/>
                <w:sz w:val="16"/>
                <w:szCs w:val="16"/>
              </w:rPr>
              <w:t>’</w:t>
            </w:r>
            <w:r w:rsidRPr="005D7E9E">
              <w:rPr>
                <w:rFonts w:ascii="Arial" w:hAnsi="Arial" w:cs="Arial"/>
                <w:color w:val="000000"/>
                <w:sz w:val="16"/>
                <w:szCs w:val="16"/>
              </w:rPr>
              <w:t>000</w:t>
            </w:r>
          </w:p>
        </w:tc>
      </w:tr>
      <w:tr w:rsidR="005D7E9E" w:rsidRPr="005D7E9E" w14:paraId="0DFDBE6B" w14:textId="77777777" w:rsidTr="005D7E9E">
        <w:trPr>
          <w:trHeight w:val="397"/>
        </w:trPr>
        <w:tc>
          <w:tcPr>
            <w:tcW w:w="687" w:type="pct"/>
            <w:tcBorders>
              <w:top w:val="nil"/>
              <w:left w:val="nil"/>
              <w:bottom w:val="nil"/>
              <w:right w:val="nil"/>
            </w:tcBorders>
            <w:shd w:val="clear" w:color="auto" w:fill="auto"/>
            <w:vAlign w:val="bottom"/>
            <w:hideMark/>
          </w:tcPr>
          <w:p w14:paraId="2AAA649D" w14:textId="77777777" w:rsidR="005D7E9E" w:rsidRPr="005D7E9E" w:rsidRDefault="005D7E9E" w:rsidP="005D7E9E">
            <w:pPr>
              <w:spacing w:before="0" w:after="0" w:line="240" w:lineRule="auto"/>
              <w:rPr>
                <w:rFonts w:ascii="Arial" w:hAnsi="Arial" w:cs="Arial"/>
                <w:b/>
                <w:bCs/>
                <w:color w:val="000000"/>
                <w:sz w:val="16"/>
                <w:szCs w:val="16"/>
              </w:rPr>
            </w:pPr>
            <w:r w:rsidRPr="005D7E9E">
              <w:rPr>
                <w:rFonts w:ascii="Arial" w:hAnsi="Arial" w:cs="Arial"/>
                <w:b/>
                <w:bCs/>
                <w:color w:val="000000"/>
                <w:sz w:val="16"/>
                <w:szCs w:val="16"/>
              </w:rPr>
              <w:t>Commonwealth Grants Commission</w:t>
            </w:r>
          </w:p>
        </w:tc>
        <w:tc>
          <w:tcPr>
            <w:tcW w:w="445" w:type="pct"/>
            <w:tcBorders>
              <w:top w:val="nil"/>
              <w:left w:val="nil"/>
              <w:bottom w:val="nil"/>
              <w:right w:val="nil"/>
            </w:tcBorders>
            <w:shd w:val="clear" w:color="auto" w:fill="auto"/>
            <w:noWrap/>
            <w:hideMark/>
          </w:tcPr>
          <w:p w14:paraId="65E2A510" w14:textId="77777777" w:rsidR="005D7E9E" w:rsidRPr="005D7E9E" w:rsidRDefault="005D7E9E" w:rsidP="005D7E9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2E34256" w14:textId="77777777" w:rsidR="005D7E9E" w:rsidRPr="005D7E9E" w:rsidRDefault="005D7E9E" w:rsidP="005D7E9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374A9D2"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DA3A931"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A9E96B8" w14:textId="77777777" w:rsidR="005D7E9E" w:rsidRPr="005D7E9E" w:rsidRDefault="005D7E9E" w:rsidP="005D7E9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108C31F" w14:textId="77777777" w:rsidR="005D7E9E" w:rsidRPr="005D7E9E" w:rsidRDefault="005D7E9E" w:rsidP="005D7E9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8325187" w14:textId="77777777" w:rsidR="005D7E9E" w:rsidRPr="005D7E9E" w:rsidRDefault="005D7E9E" w:rsidP="005D7E9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D6E9D02" w14:textId="77777777" w:rsidR="005D7E9E" w:rsidRPr="005D7E9E" w:rsidRDefault="005D7E9E" w:rsidP="005D7E9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78A1DF5"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8AC1DBD" w14:textId="77777777" w:rsidR="005D7E9E" w:rsidRPr="005D7E9E" w:rsidRDefault="005D7E9E" w:rsidP="005D7E9E">
            <w:pPr>
              <w:spacing w:before="0" w:after="0" w:line="240" w:lineRule="auto"/>
              <w:rPr>
                <w:rFonts w:ascii="Times New Roman" w:hAnsi="Times New Roman"/>
                <w:sz w:val="20"/>
              </w:rPr>
            </w:pPr>
          </w:p>
        </w:tc>
      </w:tr>
      <w:tr w:rsidR="005D7E9E" w:rsidRPr="005D7E9E" w14:paraId="78603E7D" w14:textId="77777777" w:rsidTr="005D7E9E">
        <w:trPr>
          <w:trHeight w:val="225"/>
        </w:trPr>
        <w:tc>
          <w:tcPr>
            <w:tcW w:w="687" w:type="pct"/>
            <w:vMerge w:val="restart"/>
            <w:tcBorders>
              <w:top w:val="nil"/>
              <w:left w:val="nil"/>
              <w:bottom w:val="nil"/>
              <w:right w:val="nil"/>
            </w:tcBorders>
            <w:shd w:val="clear" w:color="auto" w:fill="auto"/>
            <w:hideMark/>
          </w:tcPr>
          <w:p w14:paraId="5A7ED1C8" w14:textId="77777777" w:rsidR="005D7E9E" w:rsidRPr="005D7E9E" w:rsidRDefault="005D7E9E" w:rsidP="005D7E9E">
            <w:pPr>
              <w:spacing w:before="0" w:after="0" w:line="240" w:lineRule="auto"/>
              <w:rPr>
                <w:rFonts w:ascii="Arial" w:hAnsi="Arial" w:cs="Arial"/>
                <w:color w:val="000000"/>
                <w:sz w:val="16"/>
                <w:szCs w:val="16"/>
              </w:rPr>
            </w:pPr>
            <w:r w:rsidRPr="005D7E9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4E42C75D"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8,339</w:t>
            </w:r>
          </w:p>
        </w:tc>
        <w:tc>
          <w:tcPr>
            <w:tcW w:w="445" w:type="pct"/>
            <w:tcBorders>
              <w:top w:val="nil"/>
              <w:left w:val="nil"/>
              <w:bottom w:val="nil"/>
              <w:right w:val="nil"/>
            </w:tcBorders>
            <w:shd w:val="clear" w:color="auto" w:fill="auto"/>
            <w:noWrap/>
            <w:hideMark/>
          </w:tcPr>
          <w:p w14:paraId="72E70F3A" w14:textId="3E5F547E"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540191C" w14:textId="2F954F5E"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7101686" w14:textId="781582D8"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F3CD3DE" w14:textId="5C116BA6"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B98C689" w14:textId="0BBE75BD"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F055C46" w14:textId="2FC25BA6"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BB1AF7D" w14:textId="6E9696E0"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AA621E1" w14:textId="4E7F3EAB"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26E9BEA"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8,339</w:t>
            </w:r>
          </w:p>
        </w:tc>
      </w:tr>
      <w:tr w:rsidR="005D7E9E" w:rsidRPr="005D7E9E" w14:paraId="1BEE2539" w14:textId="77777777" w:rsidTr="005D7E9E">
        <w:trPr>
          <w:trHeight w:val="225"/>
        </w:trPr>
        <w:tc>
          <w:tcPr>
            <w:tcW w:w="687" w:type="pct"/>
            <w:vMerge/>
            <w:tcBorders>
              <w:top w:val="nil"/>
              <w:left w:val="nil"/>
              <w:bottom w:val="nil"/>
              <w:right w:val="nil"/>
            </w:tcBorders>
            <w:vAlign w:val="center"/>
            <w:hideMark/>
          </w:tcPr>
          <w:p w14:paraId="1F4A437D" w14:textId="77777777" w:rsidR="005D7E9E" w:rsidRPr="005D7E9E" w:rsidRDefault="005D7E9E" w:rsidP="005D7E9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F0BD278"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8,175</w:t>
            </w:r>
          </w:p>
        </w:tc>
        <w:tc>
          <w:tcPr>
            <w:tcW w:w="445" w:type="pct"/>
            <w:tcBorders>
              <w:top w:val="nil"/>
              <w:left w:val="nil"/>
              <w:bottom w:val="nil"/>
              <w:right w:val="nil"/>
            </w:tcBorders>
            <w:shd w:val="clear" w:color="auto" w:fill="auto"/>
            <w:noWrap/>
            <w:hideMark/>
          </w:tcPr>
          <w:p w14:paraId="0396516A" w14:textId="04592053"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8BE00E3" w14:textId="46A26E2D"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C34D2D6" w14:textId="4EED7D2D"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1895BCB" w14:textId="69462E55"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D9364EB" w14:textId="0E684B3D"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A9373F9" w14:textId="72B38EBB"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5D4E0CF" w14:textId="1F99C8E1"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C15EBD" w14:textId="7202D694"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F5C1DC0"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8,175</w:t>
            </w:r>
          </w:p>
        </w:tc>
      </w:tr>
      <w:tr w:rsidR="005D7E9E" w:rsidRPr="005D7E9E" w14:paraId="4C8E7466" w14:textId="77777777" w:rsidTr="005D7E9E">
        <w:trPr>
          <w:trHeight w:val="225"/>
        </w:trPr>
        <w:tc>
          <w:tcPr>
            <w:tcW w:w="687" w:type="pct"/>
            <w:vMerge w:val="restart"/>
            <w:tcBorders>
              <w:top w:val="nil"/>
              <w:left w:val="nil"/>
              <w:bottom w:val="nil"/>
              <w:right w:val="nil"/>
            </w:tcBorders>
            <w:shd w:val="clear" w:color="auto" w:fill="auto"/>
            <w:hideMark/>
          </w:tcPr>
          <w:p w14:paraId="1A16B75A" w14:textId="77777777" w:rsidR="005D7E9E" w:rsidRPr="005D7E9E" w:rsidRDefault="005D7E9E" w:rsidP="005D7E9E">
            <w:pPr>
              <w:spacing w:before="0" w:after="0" w:line="240" w:lineRule="auto"/>
              <w:rPr>
                <w:rFonts w:ascii="Arial" w:hAnsi="Arial" w:cs="Arial"/>
                <w:color w:val="000000"/>
                <w:sz w:val="16"/>
                <w:szCs w:val="16"/>
              </w:rPr>
            </w:pPr>
            <w:r w:rsidRPr="005D7E9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7484C1A6"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8,339</w:t>
            </w:r>
          </w:p>
        </w:tc>
        <w:tc>
          <w:tcPr>
            <w:tcW w:w="445" w:type="pct"/>
            <w:tcBorders>
              <w:top w:val="single" w:sz="4" w:space="0" w:color="293F5B"/>
              <w:left w:val="nil"/>
              <w:bottom w:val="nil"/>
              <w:right w:val="nil"/>
            </w:tcBorders>
            <w:shd w:val="clear" w:color="auto" w:fill="auto"/>
            <w:noWrap/>
            <w:hideMark/>
          </w:tcPr>
          <w:p w14:paraId="2405E1DC" w14:textId="721F4608"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0B685C6" w14:textId="76523D8E"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536B008" w14:textId="2A2ED050"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E0BF819" w14:textId="7D034EDC"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0C39C515" w14:textId="174758DC"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F4A5C9F" w14:textId="608F6082"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02CFF6C3" w14:textId="0ED88817"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7F3A56C0" w14:textId="5271705C"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C1F01A1"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8,339</w:t>
            </w:r>
          </w:p>
        </w:tc>
      </w:tr>
      <w:tr w:rsidR="005D7E9E" w:rsidRPr="005D7E9E" w14:paraId="781C947C" w14:textId="77777777" w:rsidTr="005D7E9E">
        <w:trPr>
          <w:trHeight w:val="225"/>
        </w:trPr>
        <w:tc>
          <w:tcPr>
            <w:tcW w:w="687" w:type="pct"/>
            <w:vMerge/>
            <w:tcBorders>
              <w:top w:val="nil"/>
              <w:left w:val="nil"/>
              <w:bottom w:val="nil"/>
              <w:right w:val="nil"/>
            </w:tcBorders>
            <w:vAlign w:val="center"/>
            <w:hideMark/>
          </w:tcPr>
          <w:p w14:paraId="10145116" w14:textId="77777777" w:rsidR="005D7E9E" w:rsidRPr="005D7E9E" w:rsidRDefault="005D7E9E" w:rsidP="005D7E9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76777F46"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8,175</w:t>
            </w:r>
          </w:p>
        </w:tc>
        <w:tc>
          <w:tcPr>
            <w:tcW w:w="445" w:type="pct"/>
            <w:tcBorders>
              <w:top w:val="nil"/>
              <w:left w:val="nil"/>
              <w:bottom w:val="nil"/>
              <w:right w:val="nil"/>
            </w:tcBorders>
            <w:shd w:val="clear" w:color="auto" w:fill="auto"/>
            <w:noWrap/>
            <w:hideMark/>
          </w:tcPr>
          <w:p w14:paraId="615A88CE" w14:textId="743831AE"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93F21B9" w14:textId="0E162F28"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5FD9CB6" w14:textId="3B55AD63"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D71B82C" w14:textId="78AE09F7"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EB369D1" w14:textId="5A298C66"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73EF5E19" w14:textId="0EAA6F21"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0F9E9EE" w14:textId="3B4D766D"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E902B3F" w14:textId="0FFB1D65"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BD7FD49"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8,175</w:t>
            </w:r>
          </w:p>
        </w:tc>
      </w:tr>
      <w:tr w:rsidR="005D7E9E" w:rsidRPr="005D7E9E" w14:paraId="169C59E1" w14:textId="77777777" w:rsidTr="005D7E9E">
        <w:trPr>
          <w:trHeight w:val="225"/>
        </w:trPr>
        <w:tc>
          <w:tcPr>
            <w:tcW w:w="687" w:type="pct"/>
            <w:tcBorders>
              <w:top w:val="nil"/>
              <w:left w:val="nil"/>
              <w:bottom w:val="nil"/>
              <w:right w:val="nil"/>
            </w:tcBorders>
            <w:shd w:val="clear" w:color="auto" w:fill="auto"/>
            <w:noWrap/>
            <w:hideMark/>
          </w:tcPr>
          <w:p w14:paraId="7B79575F" w14:textId="77777777" w:rsidR="005D7E9E" w:rsidRPr="005D7E9E" w:rsidRDefault="005D7E9E" w:rsidP="005D7E9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7919E14D"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0E548AC" w14:textId="77777777" w:rsidR="005D7E9E" w:rsidRPr="005D7E9E" w:rsidRDefault="005D7E9E" w:rsidP="005D7E9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2721D882" w14:textId="77777777" w:rsidR="005D7E9E" w:rsidRPr="005D7E9E" w:rsidRDefault="005D7E9E" w:rsidP="005D7E9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87BCDF7" w14:textId="77777777" w:rsidR="005D7E9E" w:rsidRPr="005D7E9E" w:rsidRDefault="005D7E9E" w:rsidP="005D7E9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099554C" w14:textId="77777777" w:rsidR="005D7E9E" w:rsidRPr="005D7E9E" w:rsidRDefault="005D7E9E" w:rsidP="005D7E9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56A12E9" w14:textId="77777777" w:rsidR="005D7E9E" w:rsidRPr="005D7E9E" w:rsidRDefault="005D7E9E" w:rsidP="005D7E9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4164475E" w14:textId="77777777" w:rsidR="005D7E9E" w:rsidRPr="005D7E9E" w:rsidRDefault="005D7E9E" w:rsidP="005D7E9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F12A901" w14:textId="77777777" w:rsidR="005D7E9E" w:rsidRPr="005D7E9E" w:rsidRDefault="005D7E9E" w:rsidP="005D7E9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9EA6C9F" w14:textId="77777777" w:rsidR="005D7E9E" w:rsidRPr="005D7E9E" w:rsidRDefault="005D7E9E" w:rsidP="005D7E9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4155E0C2" w14:textId="77777777" w:rsidR="005D7E9E" w:rsidRPr="005D7E9E" w:rsidRDefault="005D7E9E" w:rsidP="005D7E9E">
            <w:pPr>
              <w:spacing w:before="0" w:after="0" w:line="240" w:lineRule="auto"/>
              <w:jc w:val="center"/>
              <w:rPr>
                <w:rFonts w:ascii="Times New Roman" w:hAnsi="Times New Roman"/>
                <w:sz w:val="20"/>
              </w:rPr>
            </w:pPr>
          </w:p>
        </w:tc>
      </w:tr>
      <w:tr w:rsidR="005D7E9E" w:rsidRPr="005D7E9E" w14:paraId="1AA725F9" w14:textId="77777777" w:rsidTr="005D7E9E">
        <w:trPr>
          <w:trHeight w:val="397"/>
        </w:trPr>
        <w:tc>
          <w:tcPr>
            <w:tcW w:w="687" w:type="pct"/>
            <w:tcBorders>
              <w:top w:val="nil"/>
              <w:left w:val="nil"/>
              <w:bottom w:val="nil"/>
              <w:right w:val="nil"/>
            </w:tcBorders>
            <w:shd w:val="clear" w:color="auto" w:fill="auto"/>
            <w:vAlign w:val="bottom"/>
            <w:hideMark/>
          </w:tcPr>
          <w:p w14:paraId="0730D9B2" w14:textId="28F42CE4" w:rsidR="005D7E9E" w:rsidRPr="005D7E9E" w:rsidRDefault="005D7E9E" w:rsidP="005D7E9E">
            <w:pPr>
              <w:spacing w:before="0" w:after="0" w:line="240" w:lineRule="auto"/>
              <w:rPr>
                <w:rFonts w:ascii="Arial" w:hAnsi="Arial" w:cs="Arial"/>
                <w:b/>
                <w:bCs/>
                <w:color w:val="000000"/>
                <w:sz w:val="16"/>
                <w:szCs w:val="16"/>
              </w:rPr>
            </w:pPr>
            <w:r w:rsidRPr="005D7E9E">
              <w:rPr>
                <w:rFonts w:ascii="Arial" w:hAnsi="Arial" w:cs="Arial"/>
                <w:b/>
                <w:bCs/>
                <w:color w:val="000000"/>
                <w:sz w:val="16"/>
                <w:szCs w:val="16"/>
              </w:rPr>
              <w:t>Inspector</w:t>
            </w:r>
            <w:r w:rsidR="003579ED">
              <w:rPr>
                <w:rFonts w:ascii="Arial" w:hAnsi="Arial" w:cs="Arial"/>
                <w:b/>
                <w:bCs/>
                <w:color w:val="000000"/>
                <w:sz w:val="16"/>
                <w:szCs w:val="16"/>
              </w:rPr>
              <w:noBreakHyphen/>
            </w:r>
            <w:r w:rsidRPr="005D7E9E">
              <w:rPr>
                <w:rFonts w:ascii="Arial" w:hAnsi="Arial" w:cs="Arial"/>
                <w:b/>
                <w:bCs/>
                <w:color w:val="000000"/>
                <w:sz w:val="16"/>
                <w:szCs w:val="16"/>
              </w:rPr>
              <w:t>General of Taxation</w:t>
            </w:r>
          </w:p>
        </w:tc>
        <w:tc>
          <w:tcPr>
            <w:tcW w:w="445" w:type="pct"/>
            <w:tcBorders>
              <w:top w:val="nil"/>
              <w:left w:val="nil"/>
              <w:bottom w:val="nil"/>
              <w:right w:val="nil"/>
            </w:tcBorders>
            <w:shd w:val="clear" w:color="auto" w:fill="auto"/>
            <w:noWrap/>
            <w:hideMark/>
          </w:tcPr>
          <w:p w14:paraId="781C23AE" w14:textId="77777777" w:rsidR="005D7E9E" w:rsidRPr="005D7E9E" w:rsidRDefault="005D7E9E" w:rsidP="005D7E9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6A91B5E1" w14:textId="77777777" w:rsidR="005D7E9E" w:rsidRPr="005D7E9E" w:rsidRDefault="005D7E9E" w:rsidP="005D7E9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72FB79B0"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47845EE"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51F9202" w14:textId="77777777" w:rsidR="005D7E9E" w:rsidRPr="005D7E9E" w:rsidRDefault="005D7E9E" w:rsidP="005D7E9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7310256" w14:textId="77777777" w:rsidR="005D7E9E" w:rsidRPr="005D7E9E" w:rsidRDefault="005D7E9E" w:rsidP="005D7E9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1E336C25" w14:textId="77777777" w:rsidR="005D7E9E" w:rsidRPr="005D7E9E" w:rsidRDefault="005D7E9E" w:rsidP="005D7E9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5C8852F" w14:textId="77777777" w:rsidR="005D7E9E" w:rsidRPr="005D7E9E" w:rsidRDefault="005D7E9E" w:rsidP="005D7E9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68AA2953"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3003968" w14:textId="77777777" w:rsidR="005D7E9E" w:rsidRPr="005D7E9E" w:rsidRDefault="005D7E9E" w:rsidP="005D7E9E">
            <w:pPr>
              <w:spacing w:before="0" w:after="0" w:line="240" w:lineRule="auto"/>
              <w:rPr>
                <w:rFonts w:ascii="Times New Roman" w:hAnsi="Times New Roman"/>
                <w:sz w:val="20"/>
              </w:rPr>
            </w:pPr>
          </w:p>
        </w:tc>
      </w:tr>
      <w:tr w:rsidR="005D7E9E" w:rsidRPr="005D7E9E" w14:paraId="5C087FC3" w14:textId="77777777" w:rsidTr="005D7E9E">
        <w:trPr>
          <w:trHeight w:val="225"/>
        </w:trPr>
        <w:tc>
          <w:tcPr>
            <w:tcW w:w="687" w:type="pct"/>
            <w:vMerge w:val="restart"/>
            <w:tcBorders>
              <w:top w:val="nil"/>
              <w:left w:val="nil"/>
              <w:bottom w:val="nil"/>
              <w:right w:val="nil"/>
            </w:tcBorders>
            <w:shd w:val="clear" w:color="auto" w:fill="auto"/>
            <w:hideMark/>
          </w:tcPr>
          <w:p w14:paraId="1968771C" w14:textId="77777777" w:rsidR="005D7E9E" w:rsidRPr="005D7E9E" w:rsidRDefault="005D7E9E" w:rsidP="005D7E9E">
            <w:pPr>
              <w:spacing w:before="0" w:after="0" w:line="240" w:lineRule="auto"/>
              <w:rPr>
                <w:rFonts w:ascii="Arial" w:hAnsi="Arial" w:cs="Arial"/>
                <w:color w:val="000000"/>
                <w:sz w:val="16"/>
                <w:szCs w:val="16"/>
              </w:rPr>
            </w:pPr>
            <w:r w:rsidRPr="005D7E9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7AE22BF"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7,356</w:t>
            </w:r>
          </w:p>
        </w:tc>
        <w:tc>
          <w:tcPr>
            <w:tcW w:w="445" w:type="pct"/>
            <w:tcBorders>
              <w:top w:val="nil"/>
              <w:left w:val="nil"/>
              <w:bottom w:val="nil"/>
              <w:right w:val="nil"/>
            </w:tcBorders>
            <w:shd w:val="clear" w:color="auto" w:fill="auto"/>
            <w:noWrap/>
            <w:hideMark/>
          </w:tcPr>
          <w:p w14:paraId="4E77CE5B" w14:textId="32F4B51A"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5345225" w14:textId="1F594F96"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3405486" w14:textId="3118ADBA"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5F74E8D" w14:textId="5A00E8A1"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B8D6811" w14:textId="625D654A"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6ADE1CEE" w14:textId="0DA7621E"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6608BE9C" w14:textId="6B1E676B"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8855317" w14:textId="28DEDA08"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2DD19331"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7,356</w:t>
            </w:r>
          </w:p>
        </w:tc>
      </w:tr>
      <w:tr w:rsidR="005D7E9E" w:rsidRPr="005D7E9E" w14:paraId="282D031E" w14:textId="77777777" w:rsidTr="005D7E9E">
        <w:trPr>
          <w:trHeight w:val="225"/>
        </w:trPr>
        <w:tc>
          <w:tcPr>
            <w:tcW w:w="687" w:type="pct"/>
            <w:vMerge/>
            <w:tcBorders>
              <w:top w:val="nil"/>
              <w:left w:val="nil"/>
              <w:bottom w:val="nil"/>
              <w:right w:val="nil"/>
            </w:tcBorders>
            <w:vAlign w:val="center"/>
            <w:hideMark/>
          </w:tcPr>
          <w:p w14:paraId="4D1A4830" w14:textId="77777777" w:rsidR="005D7E9E" w:rsidRPr="005D7E9E" w:rsidRDefault="005D7E9E" w:rsidP="005D7E9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45025F1"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6,709</w:t>
            </w:r>
          </w:p>
        </w:tc>
        <w:tc>
          <w:tcPr>
            <w:tcW w:w="445" w:type="pct"/>
            <w:tcBorders>
              <w:top w:val="nil"/>
              <w:left w:val="nil"/>
              <w:bottom w:val="nil"/>
              <w:right w:val="nil"/>
            </w:tcBorders>
            <w:shd w:val="clear" w:color="auto" w:fill="auto"/>
            <w:noWrap/>
            <w:hideMark/>
          </w:tcPr>
          <w:p w14:paraId="11CC537D" w14:textId="46CC3005"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6AB9A14" w14:textId="17F33633"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042EFE5" w14:textId="1F56DEE3"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2F9FCFC" w14:textId="4DCBE5EA"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B6B0C63" w14:textId="11A13830"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4C71EB0" w14:textId="0ABE93BA"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45F125EC" w14:textId="4ECEE422"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F489C5C" w14:textId="55E5507D"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A35628"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6,709</w:t>
            </w:r>
          </w:p>
        </w:tc>
      </w:tr>
      <w:tr w:rsidR="005D7E9E" w:rsidRPr="005D7E9E" w14:paraId="5F4A1091" w14:textId="77777777" w:rsidTr="005D7E9E">
        <w:trPr>
          <w:trHeight w:val="225"/>
        </w:trPr>
        <w:tc>
          <w:tcPr>
            <w:tcW w:w="687" w:type="pct"/>
            <w:vMerge w:val="restart"/>
            <w:tcBorders>
              <w:top w:val="nil"/>
              <w:left w:val="nil"/>
              <w:bottom w:val="nil"/>
              <w:right w:val="nil"/>
            </w:tcBorders>
            <w:shd w:val="clear" w:color="auto" w:fill="auto"/>
            <w:hideMark/>
          </w:tcPr>
          <w:p w14:paraId="61DD4D6B" w14:textId="77777777" w:rsidR="005D7E9E" w:rsidRPr="005D7E9E" w:rsidRDefault="005D7E9E" w:rsidP="005D7E9E">
            <w:pPr>
              <w:spacing w:before="0" w:after="0" w:line="240" w:lineRule="auto"/>
              <w:rPr>
                <w:rFonts w:ascii="Arial" w:hAnsi="Arial" w:cs="Arial"/>
                <w:color w:val="000000"/>
                <w:sz w:val="16"/>
                <w:szCs w:val="16"/>
              </w:rPr>
            </w:pPr>
            <w:r w:rsidRPr="005D7E9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1EFF291"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7,356</w:t>
            </w:r>
          </w:p>
        </w:tc>
        <w:tc>
          <w:tcPr>
            <w:tcW w:w="445" w:type="pct"/>
            <w:tcBorders>
              <w:top w:val="single" w:sz="4" w:space="0" w:color="293F5B"/>
              <w:left w:val="nil"/>
              <w:bottom w:val="nil"/>
              <w:right w:val="nil"/>
            </w:tcBorders>
            <w:shd w:val="clear" w:color="auto" w:fill="auto"/>
            <w:noWrap/>
            <w:hideMark/>
          </w:tcPr>
          <w:p w14:paraId="6D395F58" w14:textId="13DD4D82"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4D0B956D" w14:textId="2E298951"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0705B13" w14:textId="47720846"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0162D800" w14:textId="292E5447"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8052149" w14:textId="1F52B291"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7DACA96" w14:textId="0A3FB3CE"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F9A8BFF" w14:textId="104DB48D"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6F9959F" w14:textId="728AFFCD"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FEDC275"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7,356</w:t>
            </w:r>
          </w:p>
        </w:tc>
      </w:tr>
      <w:tr w:rsidR="005D7E9E" w:rsidRPr="005D7E9E" w14:paraId="49EA84E0" w14:textId="77777777" w:rsidTr="005D7E9E">
        <w:trPr>
          <w:trHeight w:val="225"/>
        </w:trPr>
        <w:tc>
          <w:tcPr>
            <w:tcW w:w="687" w:type="pct"/>
            <w:vMerge/>
            <w:tcBorders>
              <w:top w:val="nil"/>
              <w:left w:val="nil"/>
              <w:bottom w:val="nil"/>
              <w:right w:val="nil"/>
            </w:tcBorders>
            <w:vAlign w:val="center"/>
            <w:hideMark/>
          </w:tcPr>
          <w:p w14:paraId="376A7380" w14:textId="77777777" w:rsidR="005D7E9E" w:rsidRPr="005D7E9E" w:rsidRDefault="005D7E9E" w:rsidP="005D7E9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09DDD3C3"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6,709</w:t>
            </w:r>
          </w:p>
        </w:tc>
        <w:tc>
          <w:tcPr>
            <w:tcW w:w="445" w:type="pct"/>
            <w:tcBorders>
              <w:top w:val="nil"/>
              <w:left w:val="nil"/>
              <w:bottom w:val="nil"/>
              <w:right w:val="nil"/>
            </w:tcBorders>
            <w:shd w:val="clear" w:color="auto" w:fill="auto"/>
            <w:noWrap/>
            <w:hideMark/>
          </w:tcPr>
          <w:p w14:paraId="1E11A6A6" w14:textId="433FAA4E"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2632FABC" w14:textId="3B120ADB"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CC9BC44" w14:textId="6AC3922C"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248387F" w14:textId="7C5F3106"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7AC3808" w14:textId="7984A762"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4EE40DB" w14:textId="016165B1"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33AE302" w14:textId="2179B686"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5238837" w14:textId="41D16BAE"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F2D5A35"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6,709</w:t>
            </w:r>
          </w:p>
        </w:tc>
      </w:tr>
      <w:tr w:rsidR="005D7E9E" w:rsidRPr="005D7E9E" w14:paraId="3B0D3B74" w14:textId="77777777" w:rsidTr="005D7E9E">
        <w:trPr>
          <w:trHeight w:val="225"/>
        </w:trPr>
        <w:tc>
          <w:tcPr>
            <w:tcW w:w="687" w:type="pct"/>
            <w:tcBorders>
              <w:top w:val="nil"/>
              <w:left w:val="nil"/>
              <w:bottom w:val="nil"/>
              <w:right w:val="nil"/>
            </w:tcBorders>
            <w:shd w:val="clear" w:color="auto" w:fill="auto"/>
            <w:noWrap/>
            <w:hideMark/>
          </w:tcPr>
          <w:p w14:paraId="44F869EE" w14:textId="77777777" w:rsidR="005D7E9E" w:rsidRPr="005D7E9E" w:rsidRDefault="005D7E9E" w:rsidP="005D7E9E">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0904A02A"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1181106D" w14:textId="77777777" w:rsidR="005D7E9E" w:rsidRPr="005D7E9E" w:rsidRDefault="005D7E9E" w:rsidP="005D7E9E">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1F5FDCAC" w14:textId="77777777" w:rsidR="005D7E9E" w:rsidRPr="005D7E9E" w:rsidRDefault="005D7E9E" w:rsidP="005D7E9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BA1795E" w14:textId="77777777" w:rsidR="005D7E9E" w:rsidRPr="005D7E9E" w:rsidRDefault="005D7E9E" w:rsidP="005D7E9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CB9DE8B" w14:textId="77777777" w:rsidR="005D7E9E" w:rsidRPr="005D7E9E" w:rsidRDefault="005D7E9E" w:rsidP="005D7E9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19B5AB4" w14:textId="77777777" w:rsidR="005D7E9E" w:rsidRPr="005D7E9E" w:rsidRDefault="005D7E9E" w:rsidP="005D7E9E">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FF38DEB" w14:textId="77777777" w:rsidR="005D7E9E" w:rsidRPr="005D7E9E" w:rsidRDefault="005D7E9E" w:rsidP="005D7E9E">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3D986B1B" w14:textId="77777777" w:rsidR="005D7E9E" w:rsidRPr="005D7E9E" w:rsidRDefault="005D7E9E" w:rsidP="005D7E9E">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1B51B2AB" w14:textId="77777777" w:rsidR="005D7E9E" w:rsidRPr="005D7E9E" w:rsidRDefault="005D7E9E" w:rsidP="005D7E9E">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28400504" w14:textId="77777777" w:rsidR="005D7E9E" w:rsidRPr="005D7E9E" w:rsidRDefault="005D7E9E" w:rsidP="005D7E9E">
            <w:pPr>
              <w:spacing w:before="0" w:after="0" w:line="240" w:lineRule="auto"/>
              <w:jc w:val="center"/>
              <w:rPr>
                <w:rFonts w:ascii="Times New Roman" w:hAnsi="Times New Roman"/>
                <w:sz w:val="20"/>
              </w:rPr>
            </w:pPr>
          </w:p>
        </w:tc>
      </w:tr>
      <w:tr w:rsidR="005D7E9E" w:rsidRPr="005D7E9E" w14:paraId="2FC5969D" w14:textId="77777777" w:rsidTr="005D7E9E">
        <w:trPr>
          <w:trHeight w:val="397"/>
        </w:trPr>
        <w:tc>
          <w:tcPr>
            <w:tcW w:w="687" w:type="pct"/>
            <w:tcBorders>
              <w:top w:val="nil"/>
              <w:left w:val="nil"/>
              <w:bottom w:val="nil"/>
              <w:right w:val="nil"/>
            </w:tcBorders>
            <w:shd w:val="clear" w:color="auto" w:fill="auto"/>
            <w:vAlign w:val="bottom"/>
            <w:hideMark/>
          </w:tcPr>
          <w:p w14:paraId="05AE922F" w14:textId="77777777" w:rsidR="005D7E9E" w:rsidRPr="005D7E9E" w:rsidRDefault="005D7E9E" w:rsidP="005D7E9E">
            <w:pPr>
              <w:spacing w:before="0" w:after="0" w:line="240" w:lineRule="auto"/>
              <w:rPr>
                <w:rFonts w:ascii="Arial" w:hAnsi="Arial" w:cs="Arial"/>
                <w:b/>
                <w:bCs/>
                <w:color w:val="000000"/>
                <w:sz w:val="16"/>
                <w:szCs w:val="16"/>
              </w:rPr>
            </w:pPr>
            <w:r w:rsidRPr="005D7E9E">
              <w:rPr>
                <w:rFonts w:ascii="Arial" w:hAnsi="Arial" w:cs="Arial"/>
                <w:b/>
                <w:bCs/>
                <w:color w:val="000000"/>
                <w:sz w:val="16"/>
                <w:szCs w:val="16"/>
              </w:rPr>
              <w:t>National Competition Council</w:t>
            </w:r>
          </w:p>
        </w:tc>
        <w:tc>
          <w:tcPr>
            <w:tcW w:w="445" w:type="pct"/>
            <w:tcBorders>
              <w:top w:val="nil"/>
              <w:left w:val="nil"/>
              <w:bottom w:val="nil"/>
              <w:right w:val="nil"/>
            </w:tcBorders>
            <w:shd w:val="clear" w:color="auto" w:fill="auto"/>
            <w:noWrap/>
            <w:hideMark/>
          </w:tcPr>
          <w:p w14:paraId="152ABBAA" w14:textId="77777777" w:rsidR="005D7E9E" w:rsidRPr="005D7E9E" w:rsidRDefault="005D7E9E" w:rsidP="005D7E9E">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236E3124" w14:textId="77777777" w:rsidR="005D7E9E" w:rsidRPr="005D7E9E" w:rsidRDefault="005D7E9E" w:rsidP="005D7E9E">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555FF763"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DA26B7A"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B021158" w14:textId="77777777" w:rsidR="005D7E9E" w:rsidRPr="005D7E9E" w:rsidRDefault="005D7E9E" w:rsidP="005D7E9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96037A1" w14:textId="77777777" w:rsidR="005D7E9E" w:rsidRPr="005D7E9E" w:rsidRDefault="005D7E9E" w:rsidP="005D7E9E">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5B431372" w14:textId="77777777" w:rsidR="005D7E9E" w:rsidRPr="005D7E9E" w:rsidRDefault="005D7E9E" w:rsidP="005D7E9E">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374DF533" w14:textId="77777777" w:rsidR="005D7E9E" w:rsidRPr="005D7E9E" w:rsidRDefault="005D7E9E" w:rsidP="005D7E9E">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44C477E0" w14:textId="77777777" w:rsidR="005D7E9E" w:rsidRPr="005D7E9E" w:rsidRDefault="005D7E9E" w:rsidP="005D7E9E">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03797C1" w14:textId="77777777" w:rsidR="005D7E9E" w:rsidRPr="005D7E9E" w:rsidRDefault="005D7E9E" w:rsidP="005D7E9E">
            <w:pPr>
              <w:spacing w:before="0" w:after="0" w:line="240" w:lineRule="auto"/>
              <w:rPr>
                <w:rFonts w:ascii="Times New Roman" w:hAnsi="Times New Roman"/>
                <w:sz w:val="20"/>
              </w:rPr>
            </w:pPr>
          </w:p>
        </w:tc>
      </w:tr>
      <w:tr w:rsidR="005D7E9E" w:rsidRPr="005D7E9E" w14:paraId="6B0E35C7" w14:textId="77777777" w:rsidTr="005D7E9E">
        <w:trPr>
          <w:trHeight w:val="225"/>
        </w:trPr>
        <w:tc>
          <w:tcPr>
            <w:tcW w:w="687" w:type="pct"/>
            <w:vMerge w:val="restart"/>
            <w:tcBorders>
              <w:top w:val="nil"/>
              <w:left w:val="nil"/>
              <w:bottom w:val="nil"/>
              <w:right w:val="nil"/>
            </w:tcBorders>
            <w:shd w:val="clear" w:color="auto" w:fill="auto"/>
            <w:hideMark/>
          </w:tcPr>
          <w:p w14:paraId="4A2FD429" w14:textId="77777777" w:rsidR="005D7E9E" w:rsidRPr="005D7E9E" w:rsidRDefault="005D7E9E" w:rsidP="005D7E9E">
            <w:pPr>
              <w:spacing w:before="0" w:after="0" w:line="240" w:lineRule="auto"/>
              <w:rPr>
                <w:rFonts w:ascii="Arial" w:hAnsi="Arial" w:cs="Arial"/>
                <w:color w:val="000000"/>
                <w:sz w:val="16"/>
                <w:szCs w:val="16"/>
              </w:rPr>
            </w:pPr>
            <w:r w:rsidRPr="005D7E9E">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27EAFB8B"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1,753</w:t>
            </w:r>
          </w:p>
        </w:tc>
        <w:tc>
          <w:tcPr>
            <w:tcW w:w="445" w:type="pct"/>
            <w:tcBorders>
              <w:top w:val="nil"/>
              <w:left w:val="nil"/>
              <w:bottom w:val="nil"/>
              <w:right w:val="nil"/>
            </w:tcBorders>
            <w:shd w:val="clear" w:color="auto" w:fill="auto"/>
            <w:noWrap/>
            <w:hideMark/>
          </w:tcPr>
          <w:p w14:paraId="7CC0C461" w14:textId="600EA666"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0A3AC8FC" w14:textId="39C9589C"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C3D15E3" w14:textId="05FEF13D"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1E7D4AA2" w14:textId="6C1692E2"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47A4DFEC" w14:textId="65848ADB"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B2F4DFB" w14:textId="4BB63DCC"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00CF6995" w14:textId="6D149325"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01232FA" w14:textId="307B006C"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453A5CFD"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1,753</w:t>
            </w:r>
          </w:p>
        </w:tc>
      </w:tr>
      <w:tr w:rsidR="005D7E9E" w:rsidRPr="005D7E9E" w14:paraId="6AA220B7" w14:textId="77777777" w:rsidTr="005D7E9E">
        <w:trPr>
          <w:trHeight w:val="225"/>
        </w:trPr>
        <w:tc>
          <w:tcPr>
            <w:tcW w:w="687" w:type="pct"/>
            <w:vMerge/>
            <w:tcBorders>
              <w:top w:val="nil"/>
              <w:left w:val="nil"/>
              <w:bottom w:val="nil"/>
              <w:right w:val="nil"/>
            </w:tcBorders>
            <w:vAlign w:val="center"/>
            <w:hideMark/>
          </w:tcPr>
          <w:p w14:paraId="1B320FFA" w14:textId="77777777" w:rsidR="005D7E9E" w:rsidRPr="005D7E9E" w:rsidRDefault="005D7E9E" w:rsidP="005D7E9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A9BA6E2"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1,727</w:t>
            </w:r>
          </w:p>
        </w:tc>
        <w:tc>
          <w:tcPr>
            <w:tcW w:w="445" w:type="pct"/>
            <w:tcBorders>
              <w:top w:val="nil"/>
              <w:left w:val="nil"/>
              <w:bottom w:val="nil"/>
              <w:right w:val="nil"/>
            </w:tcBorders>
            <w:shd w:val="clear" w:color="auto" w:fill="auto"/>
            <w:noWrap/>
            <w:hideMark/>
          </w:tcPr>
          <w:p w14:paraId="705E2DBA" w14:textId="20E72DB6"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680D1B8C" w14:textId="7C772198"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9E6C81D" w14:textId="120DBAAD"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597DCDA" w14:textId="48621E2E"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E004248" w14:textId="070EF2A8"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AFB88A4" w14:textId="3ADE9400"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7EB5D62A" w14:textId="4D08EA50"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0E5FA40" w14:textId="4CD443E5"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BE3FCB"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1,727</w:t>
            </w:r>
          </w:p>
        </w:tc>
      </w:tr>
      <w:tr w:rsidR="005D7E9E" w:rsidRPr="005D7E9E" w14:paraId="2B5AACB1" w14:textId="77777777" w:rsidTr="005D7E9E">
        <w:trPr>
          <w:trHeight w:val="225"/>
        </w:trPr>
        <w:tc>
          <w:tcPr>
            <w:tcW w:w="687" w:type="pct"/>
            <w:vMerge w:val="restart"/>
            <w:tcBorders>
              <w:top w:val="nil"/>
              <w:left w:val="nil"/>
              <w:bottom w:val="nil"/>
              <w:right w:val="nil"/>
            </w:tcBorders>
            <w:shd w:val="clear" w:color="auto" w:fill="auto"/>
            <w:hideMark/>
          </w:tcPr>
          <w:p w14:paraId="68CE01BE" w14:textId="77777777" w:rsidR="005D7E9E" w:rsidRPr="005D7E9E" w:rsidRDefault="005D7E9E" w:rsidP="005D7E9E">
            <w:pPr>
              <w:spacing w:before="0" w:after="0" w:line="240" w:lineRule="auto"/>
              <w:rPr>
                <w:rFonts w:ascii="Arial" w:hAnsi="Arial" w:cs="Arial"/>
                <w:color w:val="000000"/>
                <w:sz w:val="16"/>
                <w:szCs w:val="16"/>
              </w:rPr>
            </w:pPr>
            <w:r w:rsidRPr="005D7E9E">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4225BA21"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1,753</w:t>
            </w:r>
          </w:p>
        </w:tc>
        <w:tc>
          <w:tcPr>
            <w:tcW w:w="445" w:type="pct"/>
            <w:tcBorders>
              <w:top w:val="single" w:sz="4" w:space="0" w:color="293F5B"/>
              <w:left w:val="nil"/>
              <w:bottom w:val="nil"/>
              <w:right w:val="nil"/>
            </w:tcBorders>
            <w:shd w:val="clear" w:color="auto" w:fill="auto"/>
            <w:noWrap/>
            <w:hideMark/>
          </w:tcPr>
          <w:p w14:paraId="3C62513D" w14:textId="02A66814"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22D3756B" w14:textId="4D6D890A"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54C3EB3" w14:textId="722F286D"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90E0EAC" w14:textId="1D4AE6E1"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B55DEC9" w14:textId="474D83AD"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18509A11" w14:textId="29E0F562"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73337DE" w14:textId="4780B611"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32F33A9B" w14:textId="2B1CD74F" w:rsidR="005D7E9E" w:rsidRPr="005D7E9E" w:rsidRDefault="003579ED" w:rsidP="005D7E9E">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81C28EC" w14:textId="77777777" w:rsidR="005D7E9E" w:rsidRPr="005D7E9E" w:rsidRDefault="005D7E9E" w:rsidP="005D7E9E">
            <w:pPr>
              <w:spacing w:before="0" w:after="0" w:line="240" w:lineRule="auto"/>
              <w:jc w:val="right"/>
              <w:rPr>
                <w:rFonts w:ascii="Arial" w:hAnsi="Arial" w:cs="Arial"/>
                <w:color w:val="000000"/>
                <w:sz w:val="16"/>
                <w:szCs w:val="16"/>
              </w:rPr>
            </w:pPr>
            <w:r w:rsidRPr="005D7E9E">
              <w:rPr>
                <w:rFonts w:ascii="Arial" w:hAnsi="Arial" w:cs="Arial"/>
                <w:color w:val="000000"/>
                <w:sz w:val="16"/>
                <w:szCs w:val="16"/>
              </w:rPr>
              <w:t>1,753</w:t>
            </w:r>
          </w:p>
        </w:tc>
      </w:tr>
      <w:tr w:rsidR="005D7E9E" w:rsidRPr="005D7E9E" w14:paraId="794109C6" w14:textId="77777777" w:rsidTr="005D7E9E">
        <w:trPr>
          <w:trHeight w:val="225"/>
        </w:trPr>
        <w:tc>
          <w:tcPr>
            <w:tcW w:w="687" w:type="pct"/>
            <w:vMerge/>
            <w:tcBorders>
              <w:top w:val="nil"/>
              <w:left w:val="nil"/>
              <w:bottom w:val="nil"/>
              <w:right w:val="nil"/>
            </w:tcBorders>
            <w:vAlign w:val="center"/>
            <w:hideMark/>
          </w:tcPr>
          <w:p w14:paraId="509FDCAA" w14:textId="77777777" w:rsidR="005D7E9E" w:rsidRPr="005D7E9E" w:rsidRDefault="005D7E9E" w:rsidP="005D7E9E">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1FE141D9"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1,727</w:t>
            </w:r>
          </w:p>
        </w:tc>
        <w:tc>
          <w:tcPr>
            <w:tcW w:w="445" w:type="pct"/>
            <w:tcBorders>
              <w:top w:val="nil"/>
              <w:left w:val="nil"/>
              <w:bottom w:val="nil"/>
              <w:right w:val="nil"/>
            </w:tcBorders>
            <w:shd w:val="clear" w:color="auto" w:fill="auto"/>
            <w:noWrap/>
            <w:hideMark/>
          </w:tcPr>
          <w:p w14:paraId="1FA7DE60" w14:textId="2B0959C3"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60AD9BA" w14:textId="4EFF3D34"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94F67AB" w14:textId="7BBDED1C"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64906AE" w14:textId="315FCDBA"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A9208D7" w14:textId="76D1CD99"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2F6A12D2" w14:textId="6B9BFFAB"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360DFA7" w14:textId="1A1061F9"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670C996" w14:textId="5899E7B9" w:rsidR="005D7E9E" w:rsidRPr="005D7E9E" w:rsidRDefault="003579ED" w:rsidP="005D7E9E">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F230A5" w14:textId="77777777" w:rsidR="005D7E9E" w:rsidRPr="005D7E9E" w:rsidRDefault="005D7E9E" w:rsidP="005D7E9E">
            <w:pPr>
              <w:spacing w:before="0" w:after="0" w:line="240" w:lineRule="auto"/>
              <w:jc w:val="right"/>
              <w:rPr>
                <w:rFonts w:ascii="Arial" w:hAnsi="Arial" w:cs="Arial"/>
                <w:i/>
                <w:iCs/>
                <w:color w:val="000000"/>
                <w:sz w:val="16"/>
                <w:szCs w:val="16"/>
              </w:rPr>
            </w:pPr>
            <w:r w:rsidRPr="005D7E9E">
              <w:rPr>
                <w:rFonts w:ascii="Arial" w:hAnsi="Arial" w:cs="Arial"/>
                <w:i/>
                <w:iCs/>
                <w:color w:val="000000"/>
                <w:sz w:val="16"/>
                <w:szCs w:val="16"/>
              </w:rPr>
              <w:t>1,727</w:t>
            </w:r>
          </w:p>
        </w:tc>
      </w:tr>
    </w:tbl>
    <w:p w14:paraId="0BB80EE2" w14:textId="7FC3CAD6" w:rsidR="00C448F7" w:rsidRDefault="005D7E9E" w:rsidP="00F91565">
      <w:pPr>
        <w:pStyle w:val="SingleParagraph"/>
        <w:rPr>
          <w:rFonts w:asciiTheme="minorHAnsi" w:eastAsiaTheme="minorHAnsi" w:hAnsiTheme="minorHAnsi" w:cstheme="minorBidi"/>
          <w:sz w:val="22"/>
          <w:szCs w:val="22"/>
          <w:lang w:eastAsia="en-US"/>
        </w:rPr>
      </w:pPr>
      <w:r>
        <w:fldChar w:fldCharType="end"/>
      </w:r>
      <w:r>
        <w:br w:type="page"/>
      </w:r>
      <w:r w:rsidR="00C448F7">
        <w:fldChar w:fldCharType="begin" w:fldLock="1"/>
      </w:r>
      <w:r w:rsidR="00C448F7">
        <w:instrText xml:space="preserve"> LINK Excel.Sheet.12 "\\\\mercury.network\\dfs\\Groups\\FMG\\FRACM\\Reporting and Resourcing\\Special Appropriations\\Budget Paper 4\\2024-25\\05. BP4 Sections\\05_ART\\05_ART_20240504_1305_Formatted.xlsx" "ART - Output!R2512C1:R2535C11" \a \f 4 \h </w:instrText>
      </w:r>
      <w:r w:rsidR="000F1169">
        <w:instrText xml:space="preserve"> \* MERGEFORMAT </w:instrText>
      </w:r>
      <w:r w:rsidR="00C448F7">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C448F7" w:rsidRPr="00C448F7" w14:paraId="7158C020" w14:textId="77777777" w:rsidTr="00C448F7">
        <w:trPr>
          <w:trHeight w:val="300"/>
        </w:trPr>
        <w:tc>
          <w:tcPr>
            <w:tcW w:w="5000" w:type="pct"/>
            <w:gridSpan w:val="11"/>
            <w:tcBorders>
              <w:top w:val="nil"/>
              <w:left w:val="nil"/>
              <w:bottom w:val="nil"/>
              <w:right w:val="nil"/>
            </w:tcBorders>
            <w:shd w:val="clear" w:color="auto" w:fill="auto"/>
            <w:noWrap/>
            <w:vAlign w:val="center"/>
            <w:hideMark/>
          </w:tcPr>
          <w:p w14:paraId="262EED77" w14:textId="18A1A15C" w:rsidR="00C448F7" w:rsidRPr="00C448F7" w:rsidRDefault="00C448F7" w:rsidP="00C448F7">
            <w:pPr>
              <w:spacing w:before="0" w:after="0" w:line="240" w:lineRule="auto"/>
              <w:jc w:val="center"/>
              <w:rPr>
                <w:rFonts w:ascii="Arial" w:hAnsi="Arial" w:cs="Arial"/>
                <w:b/>
                <w:bCs/>
                <w:color w:val="000000"/>
                <w:sz w:val="22"/>
                <w:szCs w:val="22"/>
              </w:rPr>
            </w:pPr>
            <w:r w:rsidRPr="00C448F7">
              <w:rPr>
                <w:rFonts w:ascii="Arial" w:hAnsi="Arial" w:cs="Arial"/>
                <w:b/>
                <w:bCs/>
                <w:color w:val="000000"/>
                <w:sz w:val="22"/>
                <w:szCs w:val="22"/>
              </w:rPr>
              <w:lastRenderedPageBreak/>
              <w:t>TREASURY</w:t>
            </w:r>
          </w:p>
        </w:tc>
      </w:tr>
      <w:tr w:rsidR="00C448F7" w:rsidRPr="00C448F7" w14:paraId="56851498" w14:textId="77777777" w:rsidTr="00C448F7">
        <w:trPr>
          <w:trHeight w:val="225"/>
        </w:trPr>
        <w:tc>
          <w:tcPr>
            <w:tcW w:w="5000" w:type="pct"/>
            <w:gridSpan w:val="11"/>
            <w:tcBorders>
              <w:top w:val="nil"/>
              <w:left w:val="nil"/>
              <w:bottom w:val="nil"/>
              <w:right w:val="nil"/>
            </w:tcBorders>
            <w:shd w:val="clear" w:color="auto" w:fill="auto"/>
            <w:noWrap/>
            <w:vAlign w:val="center"/>
            <w:hideMark/>
          </w:tcPr>
          <w:p w14:paraId="74CF79EB" w14:textId="0C521DB5" w:rsidR="00C448F7" w:rsidRPr="00C448F7" w:rsidRDefault="00C448F7" w:rsidP="00C448F7">
            <w:pPr>
              <w:spacing w:before="0" w:after="0" w:line="240" w:lineRule="auto"/>
              <w:jc w:val="center"/>
              <w:rPr>
                <w:rFonts w:ascii="Arial" w:hAnsi="Arial" w:cs="Arial"/>
                <w:color w:val="000000"/>
                <w:sz w:val="16"/>
                <w:szCs w:val="16"/>
              </w:rPr>
            </w:pPr>
            <w:r w:rsidRPr="00C448F7">
              <w:rPr>
                <w:rFonts w:ascii="Arial" w:hAnsi="Arial" w:cs="Arial"/>
                <w:color w:val="000000"/>
                <w:sz w:val="16"/>
                <w:szCs w:val="16"/>
              </w:rPr>
              <w:t>Agency Resourcing</w:t>
            </w:r>
            <w:r w:rsidR="0089566F">
              <w:rPr>
                <w:rFonts w:ascii="Arial" w:hAnsi="Arial" w:cs="Arial"/>
                <w:color w:val="000000"/>
                <w:sz w:val="16"/>
                <w:szCs w:val="16"/>
              </w:rPr>
              <w:t xml:space="preserve"> – </w:t>
            </w:r>
            <w:r w:rsidRPr="00C448F7">
              <w:rPr>
                <w:rFonts w:ascii="Arial" w:hAnsi="Arial" w:cs="Arial"/>
                <w:color w:val="000000"/>
                <w:sz w:val="16"/>
                <w:szCs w:val="16"/>
              </w:rPr>
              <w:t>2024</w:t>
            </w:r>
            <w:r w:rsidR="003579ED">
              <w:rPr>
                <w:rFonts w:ascii="Arial" w:hAnsi="Arial" w:cs="Arial"/>
                <w:color w:val="000000"/>
                <w:sz w:val="16"/>
                <w:szCs w:val="16"/>
              </w:rPr>
              <w:noBreakHyphen/>
            </w:r>
            <w:r w:rsidRPr="00C448F7">
              <w:rPr>
                <w:rFonts w:ascii="Arial" w:hAnsi="Arial" w:cs="Arial"/>
                <w:color w:val="000000"/>
                <w:sz w:val="16"/>
                <w:szCs w:val="16"/>
              </w:rPr>
              <w:t>2025</w:t>
            </w:r>
          </w:p>
        </w:tc>
      </w:tr>
      <w:tr w:rsidR="00C448F7" w:rsidRPr="00C448F7" w14:paraId="5EF89626" w14:textId="77777777" w:rsidTr="00C448F7">
        <w:trPr>
          <w:trHeight w:val="225"/>
        </w:trPr>
        <w:tc>
          <w:tcPr>
            <w:tcW w:w="5000" w:type="pct"/>
            <w:gridSpan w:val="11"/>
            <w:tcBorders>
              <w:top w:val="nil"/>
              <w:left w:val="nil"/>
              <w:bottom w:val="single" w:sz="4" w:space="0" w:color="293F5B"/>
              <w:right w:val="nil"/>
            </w:tcBorders>
            <w:shd w:val="clear" w:color="auto" w:fill="auto"/>
            <w:noWrap/>
            <w:vAlign w:val="center"/>
            <w:hideMark/>
          </w:tcPr>
          <w:p w14:paraId="4A73FE88" w14:textId="532DF92C" w:rsidR="00C448F7" w:rsidRPr="00C448F7" w:rsidRDefault="00C448F7" w:rsidP="00C448F7">
            <w:pPr>
              <w:spacing w:before="0" w:after="0" w:line="240" w:lineRule="auto"/>
              <w:jc w:val="center"/>
              <w:rPr>
                <w:rFonts w:ascii="Arial" w:hAnsi="Arial" w:cs="Arial"/>
                <w:i/>
                <w:iCs/>
                <w:color w:val="000000"/>
                <w:sz w:val="16"/>
                <w:szCs w:val="16"/>
              </w:rPr>
            </w:pPr>
            <w:r w:rsidRPr="00C448F7">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C448F7">
              <w:rPr>
                <w:rFonts w:ascii="Arial" w:hAnsi="Arial" w:cs="Arial"/>
                <w:i/>
                <w:iCs/>
                <w:color w:val="000000"/>
                <w:sz w:val="16"/>
                <w:szCs w:val="16"/>
              </w:rPr>
              <w:t>2023</w:t>
            </w:r>
            <w:r w:rsidR="003579ED">
              <w:rPr>
                <w:rFonts w:ascii="Arial" w:hAnsi="Arial" w:cs="Arial"/>
                <w:i/>
                <w:iCs/>
                <w:color w:val="000000"/>
                <w:sz w:val="16"/>
                <w:szCs w:val="16"/>
              </w:rPr>
              <w:noBreakHyphen/>
            </w:r>
            <w:r w:rsidRPr="00C448F7">
              <w:rPr>
                <w:rFonts w:ascii="Arial" w:hAnsi="Arial" w:cs="Arial"/>
                <w:i/>
                <w:iCs/>
                <w:color w:val="000000"/>
                <w:sz w:val="16"/>
                <w:szCs w:val="16"/>
              </w:rPr>
              <w:t>2024</w:t>
            </w:r>
          </w:p>
        </w:tc>
      </w:tr>
      <w:tr w:rsidR="00C448F7" w:rsidRPr="00C448F7" w14:paraId="40888BC3" w14:textId="77777777" w:rsidTr="00C448F7">
        <w:trPr>
          <w:trHeight w:val="225"/>
        </w:trPr>
        <w:tc>
          <w:tcPr>
            <w:tcW w:w="687" w:type="pct"/>
            <w:tcBorders>
              <w:top w:val="nil"/>
              <w:left w:val="nil"/>
              <w:bottom w:val="nil"/>
              <w:right w:val="nil"/>
            </w:tcBorders>
            <w:shd w:val="clear" w:color="auto" w:fill="auto"/>
            <w:noWrap/>
            <w:hideMark/>
          </w:tcPr>
          <w:p w14:paraId="01A51B7B" w14:textId="77777777" w:rsidR="00C448F7" w:rsidRPr="00C448F7" w:rsidRDefault="00C448F7" w:rsidP="00C448F7">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361BF1D6" w14:textId="77777777" w:rsidR="00C448F7" w:rsidRPr="00C448F7" w:rsidRDefault="00C448F7" w:rsidP="00C448F7">
            <w:pPr>
              <w:spacing w:before="0" w:after="0" w:line="240" w:lineRule="auto"/>
              <w:jc w:val="center"/>
              <w:rPr>
                <w:rFonts w:ascii="Arial" w:hAnsi="Arial" w:cs="Arial"/>
                <w:color w:val="000000"/>
                <w:sz w:val="16"/>
                <w:szCs w:val="16"/>
              </w:rPr>
            </w:pPr>
            <w:r w:rsidRPr="00C448F7">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69196267" w14:textId="77777777" w:rsidR="00C448F7" w:rsidRPr="00C448F7" w:rsidRDefault="00C448F7" w:rsidP="00C448F7">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0DE0EF8C" w14:textId="77777777" w:rsidR="00C448F7" w:rsidRPr="00C448F7" w:rsidRDefault="00C448F7" w:rsidP="00C448F7">
            <w:pPr>
              <w:spacing w:before="0" w:after="0" w:line="240" w:lineRule="auto"/>
              <w:jc w:val="center"/>
              <w:rPr>
                <w:rFonts w:ascii="Arial" w:hAnsi="Arial" w:cs="Arial"/>
                <w:color w:val="000000"/>
                <w:sz w:val="16"/>
                <w:szCs w:val="16"/>
              </w:rPr>
            </w:pPr>
            <w:r w:rsidRPr="00C448F7">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09529771" w14:textId="77777777" w:rsidR="00C448F7" w:rsidRPr="00C448F7" w:rsidRDefault="00C448F7" w:rsidP="00C448F7">
            <w:pPr>
              <w:spacing w:before="0" w:after="0" w:line="240" w:lineRule="auto"/>
              <w:jc w:val="center"/>
              <w:rPr>
                <w:rFonts w:ascii="Arial" w:hAnsi="Arial" w:cs="Arial"/>
                <w:color w:val="000000"/>
                <w:sz w:val="16"/>
                <w:szCs w:val="16"/>
              </w:rPr>
            </w:pPr>
          </w:p>
        </w:tc>
      </w:tr>
      <w:tr w:rsidR="00C448F7" w:rsidRPr="00C448F7" w14:paraId="6612274C" w14:textId="77777777" w:rsidTr="00C448F7">
        <w:trPr>
          <w:trHeight w:val="225"/>
        </w:trPr>
        <w:tc>
          <w:tcPr>
            <w:tcW w:w="687" w:type="pct"/>
            <w:tcBorders>
              <w:top w:val="nil"/>
              <w:left w:val="nil"/>
              <w:bottom w:val="nil"/>
              <w:right w:val="nil"/>
            </w:tcBorders>
            <w:shd w:val="clear" w:color="auto" w:fill="auto"/>
            <w:vAlign w:val="bottom"/>
            <w:hideMark/>
          </w:tcPr>
          <w:p w14:paraId="51669D24"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68A75E18"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7D1ADC2" w14:textId="77777777" w:rsidR="00C448F7" w:rsidRPr="00C448F7" w:rsidRDefault="00C448F7" w:rsidP="00C448F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4203F306" w14:textId="77777777" w:rsidR="00C448F7" w:rsidRPr="00C448F7" w:rsidRDefault="00C448F7" w:rsidP="00C448F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2C8EF749" w14:textId="77777777" w:rsidR="00C448F7" w:rsidRPr="00C448F7" w:rsidRDefault="00C448F7" w:rsidP="00C448F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03B177A7" w14:textId="77777777" w:rsidR="00C448F7" w:rsidRPr="00C448F7" w:rsidRDefault="00C448F7" w:rsidP="00C448F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4A47E3C3" w14:textId="77777777" w:rsidR="00C448F7" w:rsidRPr="00C448F7" w:rsidRDefault="00C448F7" w:rsidP="00C448F7">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42F97C1E" w14:textId="77777777" w:rsidR="00C448F7" w:rsidRPr="00C448F7" w:rsidRDefault="00C448F7" w:rsidP="00C448F7">
            <w:pPr>
              <w:spacing w:before="0" w:after="0" w:line="240" w:lineRule="auto"/>
              <w:jc w:val="center"/>
              <w:rPr>
                <w:rFonts w:ascii="Arial" w:hAnsi="Arial" w:cs="Arial"/>
                <w:color w:val="000000"/>
                <w:sz w:val="16"/>
                <w:szCs w:val="16"/>
              </w:rPr>
            </w:pPr>
            <w:r w:rsidRPr="00C448F7">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781B614A" w14:textId="77777777" w:rsidR="00C448F7" w:rsidRPr="00C448F7" w:rsidRDefault="00C448F7" w:rsidP="00C448F7">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4D703E48" w14:textId="77777777" w:rsidR="00C448F7" w:rsidRPr="00C448F7" w:rsidRDefault="00C448F7" w:rsidP="00C448F7">
            <w:pPr>
              <w:spacing w:before="0" w:after="0" w:line="240" w:lineRule="auto"/>
              <w:jc w:val="center"/>
              <w:rPr>
                <w:rFonts w:ascii="Times New Roman" w:hAnsi="Times New Roman"/>
                <w:sz w:val="20"/>
              </w:rPr>
            </w:pPr>
          </w:p>
        </w:tc>
      </w:tr>
      <w:tr w:rsidR="00C448F7" w:rsidRPr="00C448F7" w14:paraId="7F6FDC92" w14:textId="77777777" w:rsidTr="00C448F7">
        <w:trPr>
          <w:trHeight w:val="397"/>
        </w:trPr>
        <w:tc>
          <w:tcPr>
            <w:tcW w:w="687" w:type="pct"/>
            <w:tcBorders>
              <w:top w:val="nil"/>
              <w:left w:val="nil"/>
              <w:bottom w:val="single" w:sz="4" w:space="0" w:color="293F5B"/>
              <w:right w:val="nil"/>
            </w:tcBorders>
            <w:shd w:val="clear" w:color="auto" w:fill="auto"/>
            <w:vAlign w:val="bottom"/>
            <w:hideMark/>
          </w:tcPr>
          <w:p w14:paraId="617A71F6" w14:textId="59B3CC8C" w:rsidR="00C448F7" w:rsidRPr="00C448F7" w:rsidRDefault="00C448F7" w:rsidP="00C448F7">
            <w:pPr>
              <w:spacing w:before="0" w:after="0" w:line="240" w:lineRule="auto"/>
              <w:rPr>
                <w:rFonts w:ascii="Arial" w:hAnsi="Arial" w:cs="Arial"/>
                <w:color w:val="000000"/>
                <w:sz w:val="16"/>
                <w:szCs w:val="16"/>
              </w:rPr>
            </w:pPr>
            <w:r w:rsidRPr="00C448F7">
              <w:rPr>
                <w:rFonts w:ascii="Arial" w:hAnsi="Arial" w:cs="Arial"/>
                <w:color w:val="000000"/>
                <w:sz w:val="16"/>
                <w:szCs w:val="16"/>
              </w:rPr>
              <w:t>Entity/Outcome/</w:t>
            </w:r>
            <w:r w:rsidRPr="00C448F7">
              <w:rPr>
                <w:rFonts w:ascii="Arial" w:hAnsi="Arial" w:cs="Arial"/>
                <w:color w:val="000000"/>
                <w:sz w:val="16"/>
                <w:szCs w:val="16"/>
              </w:rPr>
              <w:br/>
              <w:t>Non</w:t>
            </w:r>
            <w:r w:rsidR="003579ED">
              <w:rPr>
                <w:rFonts w:ascii="Arial" w:hAnsi="Arial" w:cs="Arial"/>
                <w:color w:val="000000"/>
                <w:sz w:val="16"/>
                <w:szCs w:val="16"/>
              </w:rPr>
              <w:noBreakHyphen/>
            </w:r>
            <w:r w:rsidRPr="00C448F7">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3172E507"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Appropriation</w:t>
            </w:r>
            <w:r w:rsidRPr="00C448F7">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1FC8FE49"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Appropriation</w:t>
            </w:r>
            <w:r w:rsidRPr="00C448F7">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CCFE798"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4EF4B172"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Special</w:t>
            </w:r>
            <w:r w:rsidRPr="00C448F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1C484CBD"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Special</w:t>
            </w:r>
            <w:r w:rsidRPr="00C448F7">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1CB4BED6"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Appropriation</w:t>
            </w:r>
            <w:r w:rsidRPr="00C448F7">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5D09D8DA"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5DD11D7A"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3A64BBF2"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Special</w:t>
            </w:r>
            <w:r w:rsidRPr="00C448F7">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458AF899"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br/>
              <w:t>Total</w:t>
            </w:r>
          </w:p>
        </w:tc>
      </w:tr>
      <w:tr w:rsidR="00C448F7" w:rsidRPr="00C448F7" w14:paraId="6DD36389" w14:textId="77777777" w:rsidTr="00C448F7">
        <w:trPr>
          <w:trHeight w:val="225"/>
        </w:trPr>
        <w:tc>
          <w:tcPr>
            <w:tcW w:w="687" w:type="pct"/>
            <w:tcBorders>
              <w:top w:val="nil"/>
              <w:left w:val="nil"/>
              <w:bottom w:val="nil"/>
              <w:right w:val="nil"/>
            </w:tcBorders>
            <w:shd w:val="clear" w:color="auto" w:fill="auto"/>
            <w:noWrap/>
            <w:hideMark/>
          </w:tcPr>
          <w:p w14:paraId="016DC8D3" w14:textId="77777777" w:rsidR="00C448F7" w:rsidRPr="00C448F7" w:rsidRDefault="00C448F7" w:rsidP="00C448F7">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BBDFCD3" w14:textId="1CB4CC59"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72991101" w14:textId="0B3F1416"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752E3D62" w14:textId="25409FAB"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09F5D9B5" w14:textId="41E2F654"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7ADA708" w14:textId="0CCC81A0"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BEDB32D" w14:textId="2FF5E77D"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08FF93F3" w14:textId="319B90D0"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4FDB9982" w14:textId="3CA8A07B"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69CEDF6" w14:textId="1A09BEF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D61D920" w14:textId="43683E59"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w:t>
            </w:r>
            <w:r w:rsidR="003579ED">
              <w:rPr>
                <w:rFonts w:ascii="Arial" w:hAnsi="Arial" w:cs="Arial"/>
                <w:color w:val="000000"/>
                <w:sz w:val="16"/>
                <w:szCs w:val="16"/>
              </w:rPr>
              <w:t>’</w:t>
            </w:r>
            <w:r w:rsidRPr="00C448F7">
              <w:rPr>
                <w:rFonts w:ascii="Arial" w:hAnsi="Arial" w:cs="Arial"/>
                <w:color w:val="000000"/>
                <w:sz w:val="16"/>
                <w:szCs w:val="16"/>
              </w:rPr>
              <w:t>000</w:t>
            </w:r>
          </w:p>
        </w:tc>
      </w:tr>
      <w:tr w:rsidR="00C448F7" w:rsidRPr="00C448F7" w14:paraId="51C01036" w14:textId="77777777" w:rsidTr="00C448F7">
        <w:trPr>
          <w:trHeight w:val="397"/>
        </w:trPr>
        <w:tc>
          <w:tcPr>
            <w:tcW w:w="687" w:type="pct"/>
            <w:tcBorders>
              <w:top w:val="nil"/>
              <w:left w:val="nil"/>
              <w:bottom w:val="nil"/>
              <w:right w:val="nil"/>
            </w:tcBorders>
            <w:shd w:val="clear" w:color="auto" w:fill="auto"/>
            <w:vAlign w:val="bottom"/>
            <w:hideMark/>
          </w:tcPr>
          <w:p w14:paraId="619E6079" w14:textId="77777777" w:rsidR="00C448F7" w:rsidRPr="00C448F7" w:rsidRDefault="00C448F7" w:rsidP="00C448F7">
            <w:pPr>
              <w:spacing w:before="0" w:after="0" w:line="240" w:lineRule="auto"/>
              <w:rPr>
                <w:rFonts w:ascii="Arial" w:hAnsi="Arial" w:cs="Arial"/>
                <w:b/>
                <w:bCs/>
                <w:color w:val="000000"/>
                <w:sz w:val="16"/>
                <w:szCs w:val="16"/>
              </w:rPr>
            </w:pPr>
            <w:r w:rsidRPr="00C448F7">
              <w:rPr>
                <w:rFonts w:ascii="Arial" w:hAnsi="Arial" w:cs="Arial"/>
                <w:b/>
                <w:bCs/>
                <w:color w:val="000000"/>
                <w:sz w:val="16"/>
                <w:szCs w:val="16"/>
              </w:rPr>
              <w:t>Office of the Auditing and Assurance Standards Board</w:t>
            </w:r>
          </w:p>
        </w:tc>
        <w:tc>
          <w:tcPr>
            <w:tcW w:w="445" w:type="pct"/>
            <w:tcBorders>
              <w:top w:val="nil"/>
              <w:left w:val="nil"/>
              <w:bottom w:val="nil"/>
              <w:right w:val="nil"/>
            </w:tcBorders>
            <w:shd w:val="clear" w:color="auto" w:fill="auto"/>
            <w:noWrap/>
            <w:hideMark/>
          </w:tcPr>
          <w:p w14:paraId="13E7FCC4" w14:textId="77777777" w:rsidR="00C448F7" w:rsidRPr="00C448F7" w:rsidRDefault="00C448F7" w:rsidP="00C448F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5D8B9E1" w14:textId="77777777" w:rsidR="00C448F7" w:rsidRPr="00C448F7" w:rsidRDefault="00C448F7" w:rsidP="00C448F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65FBBF0"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41B9BFCD"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DFFFE9B" w14:textId="77777777" w:rsidR="00C448F7" w:rsidRPr="00C448F7" w:rsidRDefault="00C448F7" w:rsidP="00C448F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30D73FB3" w14:textId="77777777" w:rsidR="00C448F7" w:rsidRPr="00C448F7" w:rsidRDefault="00C448F7" w:rsidP="00C448F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4CB38321" w14:textId="77777777" w:rsidR="00C448F7" w:rsidRPr="00C448F7" w:rsidRDefault="00C448F7" w:rsidP="00C448F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DBA5F4F" w14:textId="77777777" w:rsidR="00C448F7" w:rsidRPr="00C448F7" w:rsidRDefault="00C448F7" w:rsidP="00C448F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1E716C5"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613877" w14:textId="77777777" w:rsidR="00C448F7" w:rsidRPr="00C448F7" w:rsidRDefault="00C448F7" w:rsidP="00C448F7">
            <w:pPr>
              <w:spacing w:before="0" w:after="0" w:line="240" w:lineRule="auto"/>
              <w:rPr>
                <w:rFonts w:ascii="Times New Roman" w:hAnsi="Times New Roman"/>
                <w:sz w:val="20"/>
              </w:rPr>
            </w:pPr>
          </w:p>
        </w:tc>
      </w:tr>
      <w:tr w:rsidR="00C448F7" w:rsidRPr="00C448F7" w14:paraId="1758E333" w14:textId="77777777" w:rsidTr="00C448F7">
        <w:trPr>
          <w:trHeight w:val="225"/>
        </w:trPr>
        <w:tc>
          <w:tcPr>
            <w:tcW w:w="687" w:type="pct"/>
            <w:vMerge w:val="restart"/>
            <w:tcBorders>
              <w:top w:val="nil"/>
              <w:left w:val="nil"/>
              <w:bottom w:val="nil"/>
              <w:right w:val="nil"/>
            </w:tcBorders>
            <w:shd w:val="clear" w:color="auto" w:fill="auto"/>
            <w:hideMark/>
          </w:tcPr>
          <w:p w14:paraId="503ABF6F" w14:textId="77777777" w:rsidR="00C448F7" w:rsidRPr="00C448F7" w:rsidRDefault="00C448F7" w:rsidP="00C448F7">
            <w:pPr>
              <w:spacing w:before="0" w:after="0" w:line="240" w:lineRule="auto"/>
              <w:rPr>
                <w:rFonts w:ascii="Arial" w:hAnsi="Arial" w:cs="Arial"/>
                <w:color w:val="000000"/>
                <w:sz w:val="16"/>
                <w:szCs w:val="16"/>
              </w:rPr>
            </w:pPr>
            <w:r w:rsidRPr="00C448F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78CEDAAA"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4,001</w:t>
            </w:r>
          </w:p>
        </w:tc>
        <w:tc>
          <w:tcPr>
            <w:tcW w:w="445" w:type="pct"/>
            <w:tcBorders>
              <w:top w:val="nil"/>
              <w:left w:val="nil"/>
              <w:bottom w:val="nil"/>
              <w:right w:val="nil"/>
            </w:tcBorders>
            <w:shd w:val="clear" w:color="auto" w:fill="auto"/>
            <w:noWrap/>
            <w:hideMark/>
          </w:tcPr>
          <w:p w14:paraId="32A7A7B1" w14:textId="60511F6A"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4D8F58F" w14:textId="6139DAA2"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2515AFE" w14:textId="316DEC2D"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61CBFA1" w14:textId="60477568"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7F058FC" w14:textId="53FE37F2"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2A9278B1" w14:textId="735D94EF"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502CDA2B" w14:textId="4FD812F2"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63BA827A" w14:textId="6D1C67CE"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52C80E1"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4,001</w:t>
            </w:r>
          </w:p>
        </w:tc>
      </w:tr>
      <w:tr w:rsidR="00C448F7" w:rsidRPr="00C448F7" w14:paraId="3CD1EEAE" w14:textId="77777777" w:rsidTr="00C448F7">
        <w:trPr>
          <w:trHeight w:val="225"/>
        </w:trPr>
        <w:tc>
          <w:tcPr>
            <w:tcW w:w="687" w:type="pct"/>
            <w:vMerge/>
            <w:tcBorders>
              <w:top w:val="nil"/>
              <w:left w:val="nil"/>
              <w:bottom w:val="nil"/>
              <w:right w:val="nil"/>
            </w:tcBorders>
            <w:vAlign w:val="center"/>
            <w:hideMark/>
          </w:tcPr>
          <w:p w14:paraId="4810DC7D" w14:textId="77777777" w:rsidR="00C448F7" w:rsidRPr="00C448F7" w:rsidRDefault="00C448F7" w:rsidP="00C448F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9E793C2"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2,917</w:t>
            </w:r>
          </w:p>
        </w:tc>
        <w:tc>
          <w:tcPr>
            <w:tcW w:w="445" w:type="pct"/>
            <w:tcBorders>
              <w:top w:val="nil"/>
              <w:left w:val="nil"/>
              <w:bottom w:val="nil"/>
              <w:right w:val="nil"/>
            </w:tcBorders>
            <w:shd w:val="clear" w:color="auto" w:fill="auto"/>
            <w:noWrap/>
            <w:hideMark/>
          </w:tcPr>
          <w:p w14:paraId="541C45FA" w14:textId="771D2E12"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BB5731E" w14:textId="287583C5"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B0E23EF" w14:textId="04E978BA"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8856017" w14:textId="3F7C9D6B"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FC42B25" w14:textId="3BBB823A"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3B80DA5" w14:textId="772AD664"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6F05FAA" w14:textId="768A62C5"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E92C5BC" w14:textId="2064E80B"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FB8BA5B"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2,917</w:t>
            </w:r>
          </w:p>
        </w:tc>
      </w:tr>
      <w:tr w:rsidR="00C448F7" w:rsidRPr="00C448F7" w14:paraId="0E1EC485" w14:textId="77777777" w:rsidTr="00C448F7">
        <w:trPr>
          <w:trHeight w:val="225"/>
        </w:trPr>
        <w:tc>
          <w:tcPr>
            <w:tcW w:w="687" w:type="pct"/>
            <w:vMerge w:val="restart"/>
            <w:tcBorders>
              <w:top w:val="nil"/>
              <w:left w:val="nil"/>
              <w:bottom w:val="nil"/>
              <w:right w:val="nil"/>
            </w:tcBorders>
            <w:shd w:val="clear" w:color="auto" w:fill="auto"/>
            <w:hideMark/>
          </w:tcPr>
          <w:p w14:paraId="5CBE56D6" w14:textId="77777777" w:rsidR="00C448F7" w:rsidRPr="00C448F7" w:rsidRDefault="00C448F7" w:rsidP="00C448F7">
            <w:pPr>
              <w:spacing w:before="0" w:after="0" w:line="240" w:lineRule="auto"/>
              <w:rPr>
                <w:rFonts w:ascii="Arial" w:hAnsi="Arial" w:cs="Arial"/>
                <w:color w:val="000000"/>
                <w:sz w:val="16"/>
                <w:szCs w:val="16"/>
              </w:rPr>
            </w:pPr>
            <w:r w:rsidRPr="00C448F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D16307A"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4,001</w:t>
            </w:r>
          </w:p>
        </w:tc>
        <w:tc>
          <w:tcPr>
            <w:tcW w:w="445" w:type="pct"/>
            <w:tcBorders>
              <w:top w:val="single" w:sz="4" w:space="0" w:color="293F5B"/>
              <w:left w:val="nil"/>
              <w:bottom w:val="nil"/>
              <w:right w:val="nil"/>
            </w:tcBorders>
            <w:shd w:val="clear" w:color="auto" w:fill="auto"/>
            <w:noWrap/>
            <w:hideMark/>
          </w:tcPr>
          <w:p w14:paraId="274E7EE8" w14:textId="189CFEA8"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096741CF" w14:textId="543F7726"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5954462A" w14:textId="7A78A204"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11149A4B" w14:textId="09F2A7A6"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5E6FEB56" w14:textId="17261658"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06A43603" w14:textId="029E6A18"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64B8B68D" w14:textId="7632AB95"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D403889" w14:textId="7F2C641B"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43C5962B"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4,001</w:t>
            </w:r>
          </w:p>
        </w:tc>
      </w:tr>
      <w:tr w:rsidR="00C448F7" w:rsidRPr="00C448F7" w14:paraId="0CB4A304" w14:textId="77777777" w:rsidTr="00C448F7">
        <w:trPr>
          <w:trHeight w:val="225"/>
        </w:trPr>
        <w:tc>
          <w:tcPr>
            <w:tcW w:w="687" w:type="pct"/>
            <w:vMerge/>
            <w:tcBorders>
              <w:top w:val="nil"/>
              <w:left w:val="nil"/>
              <w:bottom w:val="nil"/>
              <w:right w:val="nil"/>
            </w:tcBorders>
            <w:vAlign w:val="center"/>
            <w:hideMark/>
          </w:tcPr>
          <w:p w14:paraId="4D65CE13" w14:textId="77777777" w:rsidR="00C448F7" w:rsidRPr="00C448F7" w:rsidRDefault="00C448F7" w:rsidP="00C448F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559F8BBD"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2,917</w:t>
            </w:r>
          </w:p>
        </w:tc>
        <w:tc>
          <w:tcPr>
            <w:tcW w:w="445" w:type="pct"/>
            <w:tcBorders>
              <w:top w:val="nil"/>
              <w:left w:val="nil"/>
              <w:bottom w:val="nil"/>
              <w:right w:val="nil"/>
            </w:tcBorders>
            <w:shd w:val="clear" w:color="auto" w:fill="auto"/>
            <w:noWrap/>
            <w:hideMark/>
          </w:tcPr>
          <w:p w14:paraId="64C0AD85" w14:textId="34DD3798"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ECDBBAE" w14:textId="19188C54"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5A5DF6C" w14:textId="7CFCA5E1"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7790A94" w14:textId="2E4E0E31"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9978929" w14:textId="5CCAE27C"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575C8FA" w14:textId="62D99536"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2AC0BEB" w14:textId="7BA9BDE4"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D51FBD5" w14:textId="687ABBFA"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D36DC78"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2,917</w:t>
            </w:r>
          </w:p>
        </w:tc>
      </w:tr>
      <w:tr w:rsidR="00C448F7" w:rsidRPr="00C448F7" w14:paraId="10DB7A49" w14:textId="77777777" w:rsidTr="00C448F7">
        <w:trPr>
          <w:trHeight w:val="225"/>
        </w:trPr>
        <w:tc>
          <w:tcPr>
            <w:tcW w:w="687" w:type="pct"/>
            <w:tcBorders>
              <w:top w:val="nil"/>
              <w:left w:val="nil"/>
              <w:bottom w:val="nil"/>
              <w:right w:val="nil"/>
            </w:tcBorders>
            <w:shd w:val="clear" w:color="auto" w:fill="auto"/>
            <w:noWrap/>
            <w:hideMark/>
          </w:tcPr>
          <w:p w14:paraId="08DE8582" w14:textId="77777777" w:rsidR="00C448F7" w:rsidRPr="00C448F7" w:rsidRDefault="00C448F7" w:rsidP="00C448F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5BB4706A"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4498872" w14:textId="77777777" w:rsidR="00C448F7" w:rsidRPr="00C448F7" w:rsidRDefault="00C448F7" w:rsidP="00C448F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04045383" w14:textId="77777777" w:rsidR="00C448F7" w:rsidRPr="00C448F7" w:rsidRDefault="00C448F7" w:rsidP="00C448F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350470C1" w14:textId="77777777" w:rsidR="00C448F7" w:rsidRPr="00C448F7" w:rsidRDefault="00C448F7" w:rsidP="00C448F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06665D61" w14:textId="77777777" w:rsidR="00C448F7" w:rsidRPr="00C448F7" w:rsidRDefault="00C448F7" w:rsidP="00C448F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0190DBC" w14:textId="77777777" w:rsidR="00C448F7" w:rsidRPr="00C448F7" w:rsidRDefault="00C448F7" w:rsidP="00C448F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7C30A150" w14:textId="77777777" w:rsidR="00C448F7" w:rsidRPr="00C448F7" w:rsidRDefault="00C448F7" w:rsidP="00C448F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70A966DB" w14:textId="77777777" w:rsidR="00C448F7" w:rsidRPr="00C448F7" w:rsidRDefault="00C448F7" w:rsidP="00C448F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2DDBD5DF" w14:textId="77777777" w:rsidR="00C448F7" w:rsidRPr="00C448F7" w:rsidRDefault="00C448F7" w:rsidP="00C448F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5A89EA8" w14:textId="77777777" w:rsidR="00C448F7" w:rsidRPr="00C448F7" w:rsidRDefault="00C448F7" w:rsidP="00C448F7">
            <w:pPr>
              <w:spacing w:before="0" w:after="0" w:line="240" w:lineRule="auto"/>
              <w:jc w:val="center"/>
              <w:rPr>
                <w:rFonts w:ascii="Times New Roman" w:hAnsi="Times New Roman"/>
                <w:sz w:val="20"/>
              </w:rPr>
            </w:pPr>
          </w:p>
        </w:tc>
      </w:tr>
      <w:tr w:rsidR="00C448F7" w:rsidRPr="00C448F7" w14:paraId="3E1EA06F" w14:textId="77777777" w:rsidTr="00C448F7">
        <w:trPr>
          <w:trHeight w:val="397"/>
        </w:trPr>
        <w:tc>
          <w:tcPr>
            <w:tcW w:w="687" w:type="pct"/>
            <w:tcBorders>
              <w:top w:val="nil"/>
              <w:left w:val="nil"/>
              <w:bottom w:val="nil"/>
              <w:right w:val="nil"/>
            </w:tcBorders>
            <w:shd w:val="clear" w:color="auto" w:fill="auto"/>
            <w:vAlign w:val="bottom"/>
            <w:hideMark/>
          </w:tcPr>
          <w:p w14:paraId="4EEF0189" w14:textId="77777777" w:rsidR="00C448F7" w:rsidRPr="00C448F7" w:rsidRDefault="00C448F7" w:rsidP="00C448F7">
            <w:pPr>
              <w:spacing w:before="0" w:after="0" w:line="240" w:lineRule="auto"/>
              <w:rPr>
                <w:rFonts w:ascii="Arial" w:hAnsi="Arial" w:cs="Arial"/>
                <w:b/>
                <w:bCs/>
                <w:color w:val="000000"/>
                <w:sz w:val="16"/>
                <w:szCs w:val="16"/>
              </w:rPr>
            </w:pPr>
            <w:r w:rsidRPr="00C448F7">
              <w:rPr>
                <w:rFonts w:ascii="Arial" w:hAnsi="Arial" w:cs="Arial"/>
                <w:b/>
                <w:bCs/>
                <w:color w:val="000000"/>
                <w:sz w:val="16"/>
                <w:szCs w:val="16"/>
              </w:rPr>
              <w:t>Office of the Australian Accounting Standards Board</w:t>
            </w:r>
          </w:p>
        </w:tc>
        <w:tc>
          <w:tcPr>
            <w:tcW w:w="445" w:type="pct"/>
            <w:tcBorders>
              <w:top w:val="nil"/>
              <w:left w:val="nil"/>
              <w:bottom w:val="nil"/>
              <w:right w:val="nil"/>
            </w:tcBorders>
            <w:shd w:val="clear" w:color="auto" w:fill="auto"/>
            <w:noWrap/>
            <w:hideMark/>
          </w:tcPr>
          <w:p w14:paraId="421AB564" w14:textId="77777777" w:rsidR="00C448F7" w:rsidRPr="00C448F7" w:rsidRDefault="00C448F7" w:rsidP="00C448F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15ADA841" w14:textId="77777777" w:rsidR="00C448F7" w:rsidRPr="00C448F7" w:rsidRDefault="00C448F7" w:rsidP="00C448F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21C80CF"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A864BB5"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D1335AB" w14:textId="77777777" w:rsidR="00C448F7" w:rsidRPr="00C448F7" w:rsidRDefault="00C448F7" w:rsidP="00C448F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14FED5F0" w14:textId="77777777" w:rsidR="00C448F7" w:rsidRPr="00C448F7" w:rsidRDefault="00C448F7" w:rsidP="00C448F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0F62128F" w14:textId="77777777" w:rsidR="00C448F7" w:rsidRPr="00C448F7" w:rsidRDefault="00C448F7" w:rsidP="00C448F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406EBE88" w14:textId="77777777" w:rsidR="00C448F7" w:rsidRPr="00C448F7" w:rsidRDefault="00C448F7" w:rsidP="00C448F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7390454A"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0BF1894" w14:textId="77777777" w:rsidR="00C448F7" w:rsidRPr="00C448F7" w:rsidRDefault="00C448F7" w:rsidP="00C448F7">
            <w:pPr>
              <w:spacing w:before="0" w:after="0" w:line="240" w:lineRule="auto"/>
              <w:rPr>
                <w:rFonts w:ascii="Times New Roman" w:hAnsi="Times New Roman"/>
                <w:sz w:val="20"/>
              </w:rPr>
            </w:pPr>
          </w:p>
        </w:tc>
      </w:tr>
      <w:tr w:rsidR="00C448F7" w:rsidRPr="00C448F7" w14:paraId="06635CED" w14:textId="77777777" w:rsidTr="00C448F7">
        <w:trPr>
          <w:trHeight w:val="225"/>
        </w:trPr>
        <w:tc>
          <w:tcPr>
            <w:tcW w:w="687" w:type="pct"/>
            <w:vMerge w:val="restart"/>
            <w:tcBorders>
              <w:top w:val="nil"/>
              <w:left w:val="nil"/>
              <w:bottom w:val="nil"/>
              <w:right w:val="nil"/>
            </w:tcBorders>
            <w:shd w:val="clear" w:color="auto" w:fill="auto"/>
            <w:hideMark/>
          </w:tcPr>
          <w:p w14:paraId="37FDA4C8" w14:textId="77777777" w:rsidR="00C448F7" w:rsidRPr="00C448F7" w:rsidRDefault="00C448F7" w:rsidP="00C448F7">
            <w:pPr>
              <w:spacing w:before="0" w:after="0" w:line="240" w:lineRule="auto"/>
              <w:rPr>
                <w:rFonts w:ascii="Arial" w:hAnsi="Arial" w:cs="Arial"/>
                <w:color w:val="000000"/>
                <w:sz w:val="16"/>
                <w:szCs w:val="16"/>
              </w:rPr>
            </w:pPr>
            <w:r w:rsidRPr="00C448F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18A76586"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8,389</w:t>
            </w:r>
          </w:p>
        </w:tc>
        <w:tc>
          <w:tcPr>
            <w:tcW w:w="445" w:type="pct"/>
            <w:tcBorders>
              <w:top w:val="nil"/>
              <w:left w:val="nil"/>
              <w:bottom w:val="nil"/>
              <w:right w:val="nil"/>
            </w:tcBorders>
            <w:shd w:val="clear" w:color="auto" w:fill="auto"/>
            <w:noWrap/>
            <w:hideMark/>
          </w:tcPr>
          <w:p w14:paraId="68EE897D" w14:textId="216ABD85"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221D6903"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1,050</w:t>
            </w:r>
          </w:p>
        </w:tc>
        <w:tc>
          <w:tcPr>
            <w:tcW w:w="445" w:type="pct"/>
            <w:tcBorders>
              <w:top w:val="nil"/>
              <w:left w:val="nil"/>
              <w:bottom w:val="nil"/>
              <w:right w:val="nil"/>
            </w:tcBorders>
            <w:shd w:val="clear" w:color="auto" w:fill="auto"/>
            <w:noWrap/>
            <w:hideMark/>
          </w:tcPr>
          <w:p w14:paraId="5D526171" w14:textId="5EFA949C"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C712596" w14:textId="5862FCAE"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5BBBB6CB" w14:textId="3E91C8F8"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4B6078A4" w14:textId="63E88A9B"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4F00FED3" w14:textId="6779A307"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743CB6EC" w14:textId="29C1F7A7"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8426682"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9,439</w:t>
            </w:r>
          </w:p>
        </w:tc>
      </w:tr>
      <w:tr w:rsidR="00C448F7" w:rsidRPr="00C448F7" w14:paraId="2B89AB56" w14:textId="77777777" w:rsidTr="00C448F7">
        <w:trPr>
          <w:trHeight w:val="225"/>
        </w:trPr>
        <w:tc>
          <w:tcPr>
            <w:tcW w:w="687" w:type="pct"/>
            <w:vMerge/>
            <w:tcBorders>
              <w:top w:val="nil"/>
              <w:left w:val="nil"/>
              <w:bottom w:val="nil"/>
              <w:right w:val="nil"/>
            </w:tcBorders>
            <w:vAlign w:val="center"/>
            <w:hideMark/>
          </w:tcPr>
          <w:p w14:paraId="2CF09F74" w14:textId="77777777" w:rsidR="00C448F7" w:rsidRPr="00C448F7" w:rsidRDefault="00C448F7" w:rsidP="00C448F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621F730"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5,039</w:t>
            </w:r>
          </w:p>
        </w:tc>
        <w:tc>
          <w:tcPr>
            <w:tcW w:w="445" w:type="pct"/>
            <w:tcBorders>
              <w:top w:val="nil"/>
              <w:left w:val="nil"/>
              <w:bottom w:val="nil"/>
              <w:right w:val="nil"/>
            </w:tcBorders>
            <w:shd w:val="clear" w:color="auto" w:fill="auto"/>
            <w:noWrap/>
            <w:hideMark/>
          </w:tcPr>
          <w:p w14:paraId="0014C24F" w14:textId="5A057BB6"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376F0A52"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1,050</w:t>
            </w:r>
          </w:p>
        </w:tc>
        <w:tc>
          <w:tcPr>
            <w:tcW w:w="445" w:type="pct"/>
            <w:tcBorders>
              <w:top w:val="nil"/>
              <w:left w:val="nil"/>
              <w:bottom w:val="nil"/>
              <w:right w:val="nil"/>
            </w:tcBorders>
            <w:shd w:val="clear" w:color="auto" w:fill="auto"/>
            <w:noWrap/>
            <w:hideMark/>
          </w:tcPr>
          <w:p w14:paraId="39EBB96B" w14:textId="6EDCC342"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33505E1" w14:textId="58051972"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442F5192" w14:textId="6EEE4BE0"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665916CB" w14:textId="5D6DCDB8"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02CC51E7" w14:textId="599DC307"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36EAA76" w14:textId="525D878F"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78E5CC3"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6,089</w:t>
            </w:r>
          </w:p>
        </w:tc>
      </w:tr>
      <w:tr w:rsidR="00C448F7" w:rsidRPr="00C448F7" w14:paraId="469ACFFB" w14:textId="77777777" w:rsidTr="00C448F7">
        <w:trPr>
          <w:trHeight w:val="225"/>
        </w:trPr>
        <w:tc>
          <w:tcPr>
            <w:tcW w:w="687" w:type="pct"/>
            <w:vMerge w:val="restart"/>
            <w:tcBorders>
              <w:top w:val="nil"/>
              <w:left w:val="nil"/>
              <w:bottom w:val="nil"/>
              <w:right w:val="nil"/>
            </w:tcBorders>
            <w:shd w:val="clear" w:color="auto" w:fill="auto"/>
            <w:hideMark/>
          </w:tcPr>
          <w:p w14:paraId="5B7EDDE1" w14:textId="77777777" w:rsidR="00C448F7" w:rsidRPr="00C448F7" w:rsidRDefault="00C448F7" w:rsidP="00C448F7">
            <w:pPr>
              <w:spacing w:before="0" w:after="0" w:line="240" w:lineRule="auto"/>
              <w:rPr>
                <w:rFonts w:ascii="Arial" w:hAnsi="Arial" w:cs="Arial"/>
                <w:color w:val="000000"/>
                <w:sz w:val="16"/>
                <w:szCs w:val="16"/>
              </w:rPr>
            </w:pPr>
            <w:r w:rsidRPr="00C448F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2D12E033"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8,389</w:t>
            </w:r>
          </w:p>
        </w:tc>
        <w:tc>
          <w:tcPr>
            <w:tcW w:w="445" w:type="pct"/>
            <w:tcBorders>
              <w:top w:val="single" w:sz="4" w:space="0" w:color="293F5B"/>
              <w:left w:val="nil"/>
              <w:bottom w:val="nil"/>
              <w:right w:val="nil"/>
            </w:tcBorders>
            <w:shd w:val="clear" w:color="auto" w:fill="auto"/>
            <w:noWrap/>
            <w:hideMark/>
          </w:tcPr>
          <w:p w14:paraId="482FC7BD" w14:textId="7CB912C5"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6C0E74E0"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1,050</w:t>
            </w:r>
          </w:p>
        </w:tc>
        <w:tc>
          <w:tcPr>
            <w:tcW w:w="445" w:type="pct"/>
            <w:tcBorders>
              <w:top w:val="single" w:sz="4" w:space="0" w:color="293F5B"/>
              <w:left w:val="nil"/>
              <w:bottom w:val="nil"/>
              <w:right w:val="nil"/>
            </w:tcBorders>
            <w:shd w:val="clear" w:color="auto" w:fill="auto"/>
            <w:noWrap/>
            <w:hideMark/>
          </w:tcPr>
          <w:p w14:paraId="01A69FB4" w14:textId="4541BDC4"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0496646" w14:textId="2B3523D5"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4AE579E0" w14:textId="613DC382"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608161B6" w14:textId="368A442E"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E8E6D10" w14:textId="7EDE6414"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8FAF8E0" w14:textId="359292DD"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F2A58BA"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9,439</w:t>
            </w:r>
          </w:p>
        </w:tc>
      </w:tr>
      <w:tr w:rsidR="00C448F7" w:rsidRPr="00C448F7" w14:paraId="3CE675F8" w14:textId="77777777" w:rsidTr="00C448F7">
        <w:trPr>
          <w:trHeight w:val="225"/>
        </w:trPr>
        <w:tc>
          <w:tcPr>
            <w:tcW w:w="687" w:type="pct"/>
            <w:vMerge/>
            <w:tcBorders>
              <w:top w:val="nil"/>
              <w:left w:val="nil"/>
              <w:bottom w:val="nil"/>
              <w:right w:val="nil"/>
            </w:tcBorders>
            <w:vAlign w:val="center"/>
            <w:hideMark/>
          </w:tcPr>
          <w:p w14:paraId="3C29A620" w14:textId="77777777" w:rsidR="00C448F7" w:rsidRPr="00C448F7" w:rsidRDefault="00C448F7" w:rsidP="00C448F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4D70094"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5,039</w:t>
            </w:r>
          </w:p>
        </w:tc>
        <w:tc>
          <w:tcPr>
            <w:tcW w:w="445" w:type="pct"/>
            <w:tcBorders>
              <w:top w:val="nil"/>
              <w:left w:val="nil"/>
              <w:bottom w:val="nil"/>
              <w:right w:val="nil"/>
            </w:tcBorders>
            <w:shd w:val="clear" w:color="auto" w:fill="auto"/>
            <w:noWrap/>
            <w:hideMark/>
          </w:tcPr>
          <w:p w14:paraId="673DF745" w14:textId="7EB316FA"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4F43F32C"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1,050</w:t>
            </w:r>
          </w:p>
        </w:tc>
        <w:tc>
          <w:tcPr>
            <w:tcW w:w="445" w:type="pct"/>
            <w:tcBorders>
              <w:top w:val="nil"/>
              <w:left w:val="nil"/>
              <w:bottom w:val="nil"/>
              <w:right w:val="nil"/>
            </w:tcBorders>
            <w:shd w:val="clear" w:color="auto" w:fill="auto"/>
            <w:noWrap/>
            <w:hideMark/>
          </w:tcPr>
          <w:p w14:paraId="7CD4C868" w14:textId="17AA848D"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0A192D6E" w14:textId="70F4648D"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02F07AF4" w14:textId="3CA4BBDF"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EA999A3" w14:textId="189CADD4"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2B77E87F" w14:textId="27526F3F"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321F184B" w14:textId="4C31EE07"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DF3CC03"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6,089</w:t>
            </w:r>
          </w:p>
        </w:tc>
      </w:tr>
      <w:tr w:rsidR="00C448F7" w:rsidRPr="00C448F7" w14:paraId="1180B8F9" w14:textId="77777777" w:rsidTr="00C448F7">
        <w:trPr>
          <w:trHeight w:val="225"/>
        </w:trPr>
        <w:tc>
          <w:tcPr>
            <w:tcW w:w="687" w:type="pct"/>
            <w:tcBorders>
              <w:top w:val="nil"/>
              <w:left w:val="nil"/>
              <w:bottom w:val="nil"/>
              <w:right w:val="nil"/>
            </w:tcBorders>
            <w:shd w:val="clear" w:color="auto" w:fill="auto"/>
            <w:noWrap/>
            <w:hideMark/>
          </w:tcPr>
          <w:p w14:paraId="70486DB4" w14:textId="77777777" w:rsidR="00C448F7" w:rsidRPr="00C448F7" w:rsidRDefault="00C448F7" w:rsidP="00C448F7">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25A57E97"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58F6256B" w14:textId="77777777" w:rsidR="00C448F7" w:rsidRPr="00C448F7" w:rsidRDefault="00C448F7" w:rsidP="00C448F7">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76066D68" w14:textId="77777777" w:rsidR="00C448F7" w:rsidRPr="00C448F7" w:rsidRDefault="00C448F7" w:rsidP="00C448F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A0326D" w14:textId="77777777" w:rsidR="00C448F7" w:rsidRPr="00C448F7" w:rsidRDefault="00C448F7" w:rsidP="00C448F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FBB8558" w14:textId="77777777" w:rsidR="00C448F7" w:rsidRPr="00C448F7" w:rsidRDefault="00C448F7" w:rsidP="00C448F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07F763A7" w14:textId="77777777" w:rsidR="00C448F7" w:rsidRPr="00C448F7" w:rsidRDefault="00C448F7" w:rsidP="00C448F7">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8B6B9B0" w14:textId="77777777" w:rsidR="00C448F7" w:rsidRPr="00C448F7" w:rsidRDefault="00C448F7" w:rsidP="00C448F7">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4FE5B5F" w14:textId="77777777" w:rsidR="00C448F7" w:rsidRPr="00C448F7" w:rsidRDefault="00C448F7" w:rsidP="00C448F7">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3D041B76" w14:textId="77777777" w:rsidR="00C448F7" w:rsidRPr="00C448F7" w:rsidRDefault="00C448F7" w:rsidP="00C448F7">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19E5070" w14:textId="77777777" w:rsidR="00C448F7" w:rsidRPr="00C448F7" w:rsidRDefault="00C448F7" w:rsidP="00C448F7">
            <w:pPr>
              <w:spacing w:before="0" w:after="0" w:line="240" w:lineRule="auto"/>
              <w:jc w:val="center"/>
              <w:rPr>
                <w:rFonts w:ascii="Times New Roman" w:hAnsi="Times New Roman"/>
                <w:sz w:val="20"/>
              </w:rPr>
            </w:pPr>
          </w:p>
        </w:tc>
      </w:tr>
      <w:tr w:rsidR="00C448F7" w:rsidRPr="00C448F7" w14:paraId="19CDD8CD" w14:textId="77777777" w:rsidTr="00C448F7">
        <w:trPr>
          <w:trHeight w:val="397"/>
        </w:trPr>
        <w:tc>
          <w:tcPr>
            <w:tcW w:w="687" w:type="pct"/>
            <w:tcBorders>
              <w:top w:val="nil"/>
              <w:left w:val="nil"/>
              <w:bottom w:val="nil"/>
              <w:right w:val="nil"/>
            </w:tcBorders>
            <w:shd w:val="clear" w:color="auto" w:fill="auto"/>
            <w:vAlign w:val="bottom"/>
            <w:hideMark/>
          </w:tcPr>
          <w:p w14:paraId="1244EB99" w14:textId="77777777" w:rsidR="00C448F7" w:rsidRPr="00C448F7" w:rsidRDefault="00C448F7" w:rsidP="00C448F7">
            <w:pPr>
              <w:spacing w:before="0" w:after="0" w:line="240" w:lineRule="auto"/>
              <w:rPr>
                <w:rFonts w:ascii="Arial" w:hAnsi="Arial" w:cs="Arial"/>
                <w:b/>
                <w:bCs/>
                <w:color w:val="000000"/>
                <w:sz w:val="16"/>
                <w:szCs w:val="16"/>
              </w:rPr>
            </w:pPr>
            <w:r w:rsidRPr="00C448F7">
              <w:rPr>
                <w:rFonts w:ascii="Arial" w:hAnsi="Arial" w:cs="Arial"/>
                <w:b/>
                <w:bCs/>
                <w:color w:val="000000"/>
                <w:sz w:val="16"/>
                <w:szCs w:val="16"/>
              </w:rPr>
              <w:t>Productivity Commission</w:t>
            </w:r>
          </w:p>
        </w:tc>
        <w:tc>
          <w:tcPr>
            <w:tcW w:w="445" w:type="pct"/>
            <w:tcBorders>
              <w:top w:val="nil"/>
              <w:left w:val="nil"/>
              <w:bottom w:val="nil"/>
              <w:right w:val="nil"/>
            </w:tcBorders>
            <w:shd w:val="clear" w:color="auto" w:fill="auto"/>
            <w:noWrap/>
            <w:hideMark/>
          </w:tcPr>
          <w:p w14:paraId="790EF677" w14:textId="77777777" w:rsidR="00C448F7" w:rsidRPr="00C448F7" w:rsidRDefault="00C448F7" w:rsidP="00C448F7">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4E1221AD" w14:textId="77777777" w:rsidR="00C448F7" w:rsidRPr="00C448F7" w:rsidRDefault="00C448F7" w:rsidP="00C448F7">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28A2B9CC"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5BE99AF"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7C1A887E" w14:textId="77777777" w:rsidR="00C448F7" w:rsidRPr="00C448F7" w:rsidRDefault="00C448F7" w:rsidP="00C448F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0F33346" w14:textId="77777777" w:rsidR="00C448F7" w:rsidRPr="00C448F7" w:rsidRDefault="00C448F7" w:rsidP="00C448F7">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2D02D4AE" w14:textId="77777777" w:rsidR="00C448F7" w:rsidRPr="00C448F7" w:rsidRDefault="00C448F7" w:rsidP="00C448F7">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60A5DF4A" w14:textId="77777777" w:rsidR="00C448F7" w:rsidRPr="00C448F7" w:rsidRDefault="00C448F7" w:rsidP="00C448F7">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5674100B" w14:textId="77777777" w:rsidR="00C448F7" w:rsidRPr="00C448F7" w:rsidRDefault="00C448F7" w:rsidP="00C448F7">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D9860FF" w14:textId="77777777" w:rsidR="00C448F7" w:rsidRPr="00C448F7" w:rsidRDefault="00C448F7" w:rsidP="00C448F7">
            <w:pPr>
              <w:spacing w:before="0" w:after="0" w:line="240" w:lineRule="auto"/>
              <w:rPr>
                <w:rFonts w:ascii="Times New Roman" w:hAnsi="Times New Roman"/>
                <w:sz w:val="20"/>
              </w:rPr>
            </w:pPr>
          </w:p>
        </w:tc>
      </w:tr>
      <w:tr w:rsidR="00C448F7" w:rsidRPr="00C448F7" w14:paraId="56C3949B" w14:textId="77777777" w:rsidTr="00C448F7">
        <w:trPr>
          <w:trHeight w:val="225"/>
        </w:trPr>
        <w:tc>
          <w:tcPr>
            <w:tcW w:w="687" w:type="pct"/>
            <w:vMerge w:val="restart"/>
            <w:tcBorders>
              <w:top w:val="nil"/>
              <w:left w:val="nil"/>
              <w:bottom w:val="nil"/>
              <w:right w:val="nil"/>
            </w:tcBorders>
            <w:shd w:val="clear" w:color="auto" w:fill="auto"/>
            <w:hideMark/>
          </w:tcPr>
          <w:p w14:paraId="0902F2DD" w14:textId="77777777" w:rsidR="00C448F7" w:rsidRPr="00C448F7" w:rsidRDefault="00C448F7" w:rsidP="00C448F7">
            <w:pPr>
              <w:spacing w:before="0" w:after="0" w:line="240" w:lineRule="auto"/>
              <w:rPr>
                <w:rFonts w:ascii="Arial" w:hAnsi="Arial" w:cs="Arial"/>
                <w:color w:val="000000"/>
                <w:sz w:val="16"/>
                <w:szCs w:val="16"/>
              </w:rPr>
            </w:pPr>
            <w:r w:rsidRPr="00C448F7">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12BB936"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38,664</w:t>
            </w:r>
          </w:p>
        </w:tc>
        <w:tc>
          <w:tcPr>
            <w:tcW w:w="445" w:type="pct"/>
            <w:tcBorders>
              <w:top w:val="nil"/>
              <w:left w:val="nil"/>
              <w:bottom w:val="nil"/>
              <w:right w:val="nil"/>
            </w:tcBorders>
            <w:shd w:val="clear" w:color="auto" w:fill="auto"/>
            <w:noWrap/>
            <w:hideMark/>
          </w:tcPr>
          <w:p w14:paraId="156D3DE9" w14:textId="43A5B136"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1AECDFB3"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10</w:t>
            </w:r>
          </w:p>
        </w:tc>
        <w:tc>
          <w:tcPr>
            <w:tcW w:w="445" w:type="pct"/>
            <w:tcBorders>
              <w:top w:val="nil"/>
              <w:left w:val="nil"/>
              <w:bottom w:val="nil"/>
              <w:right w:val="nil"/>
            </w:tcBorders>
            <w:shd w:val="clear" w:color="auto" w:fill="auto"/>
            <w:noWrap/>
            <w:hideMark/>
          </w:tcPr>
          <w:p w14:paraId="0C4E9785" w14:textId="0B6A9585"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3E17735A" w14:textId="1DF52A6E"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24B119B7" w14:textId="29AC93C3"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3934490A" w14:textId="011CF3B2"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25E2CA05" w14:textId="5CCA815D"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086CDCF0" w14:textId="08BE5C21"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364A2BA"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38,674</w:t>
            </w:r>
          </w:p>
        </w:tc>
      </w:tr>
      <w:tr w:rsidR="00C448F7" w:rsidRPr="00C448F7" w14:paraId="56065344" w14:textId="77777777" w:rsidTr="00C448F7">
        <w:trPr>
          <w:trHeight w:val="225"/>
        </w:trPr>
        <w:tc>
          <w:tcPr>
            <w:tcW w:w="687" w:type="pct"/>
            <w:vMerge/>
            <w:tcBorders>
              <w:top w:val="nil"/>
              <w:left w:val="nil"/>
              <w:bottom w:val="nil"/>
              <w:right w:val="nil"/>
            </w:tcBorders>
            <w:vAlign w:val="center"/>
            <w:hideMark/>
          </w:tcPr>
          <w:p w14:paraId="2828F2C0" w14:textId="77777777" w:rsidR="00C448F7" w:rsidRPr="00C448F7" w:rsidRDefault="00C448F7" w:rsidP="00C448F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F56D91"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37,874</w:t>
            </w:r>
          </w:p>
        </w:tc>
        <w:tc>
          <w:tcPr>
            <w:tcW w:w="445" w:type="pct"/>
            <w:tcBorders>
              <w:top w:val="nil"/>
              <w:left w:val="nil"/>
              <w:bottom w:val="nil"/>
              <w:right w:val="nil"/>
            </w:tcBorders>
            <w:shd w:val="clear" w:color="auto" w:fill="auto"/>
            <w:noWrap/>
            <w:hideMark/>
          </w:tcPr>
          <w:p w14:paraId="737927E4" w14:textId="19F4D914"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09FC5C54"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10</w:t>
            </w:r>
          </w:p>
        </w:tc>
        <w:tc>
          <w:tcPr>
            <w:tcW w:w="445" w:type="pct"/>
            <w:tcBorders>
              <w:top w:val="nil"/>
              <w:left w:val="nil"/>
              <w:bottom w:val="nil"/>
              <w:right w:val="nil"/>
            </w:tcBorders>
            <w:shd w:val="clear" w:color="auto" w:fill="auto"/>
            <w:noWrap/>
            <w:hideMark/>
          </w:tcPr>
          <w:p w14:paraId="316EB7CA" w14:textId="526002D0"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7F8D9FD7" w14:textId="11740FEB"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739E4AD" w14:textId="2DD7503F"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306BE82" w14:textId="616790C3"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4C725DE" w14:textId="1C5609DD"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570488AC" w14:textId="42B68C22"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63FC02DA"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37,884</w:t>
            </w:r>
          </w:p>
        </w:tc>
      </w:tr>
      <w:tr w:rsidR="00C448F7" w:rsidRPr="00C448F7" w14:paraId="215AEC14" w14:textId="77777777" w:rsidTr="00C448F7">
        <w:trPr>
          <w:trHeight w:val="225"/>
        </w:trPr>
        <w:tc>
          <w:tcPr>
            <w:tcW w:w="687" w:type="pct"/>
            <w:vMerge w:val="restart"/>
            <w:tcBorders>
              <w:top w:val="nil"/>
              <w:left w:val="nil"/>
              <w:bottom w:val="nil"/>
              <w:right w:val="nil"/>
            </w:tcBorders>
            <w:shd w:val="clear" w:color="auto" w:fill="auto"/>
            <w:hideMark/>
          </w:tcPr>
          <w:p w14:paraId="4BB52B06" w14:textId="77777777" w:rsidR="00C448F7" w:rsidRPr="00C448F7" w:rsidRDefault="00C448F7" w:rsidP="00C448F7">
            <w:pPr>
              <w:spacing w:before="0" w:after="0" w:line="240" w:lineRule="auto"/>
              <w:rPr>
                <w:rFonts w:ascii="Arial" w:hAnsi="Arial" w:cs="Arial"/>
                <w:color w:val="000000"/>
                <w:sz w:val="16"/>
                <w:szCs w:val="16"/>
              </w:rPr>
            </w:pPr>
            <w:r w:rsidRPr="00C448F7">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00405E6C"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38,664</w:t>
            </w:r>
          </w:p>
        </w:tc>
        <w:tc>
          <w:tcPr>
            <w:tcW w:w="445" w:type="pct"/>
            <w:tcBorders>
              <w:top w:val="single" w:sz="4" w:space="0" w:color="293F5B"/>
              <w:left w:val="nil"/>
              <w:bottom w:val="nil"/>
              <w:right w:val="nil"/>
            </w:tcBorders>
            <w:shd w:val="clear" w:color="auto" w:fill="auto"/>
            <w:noWrap/>
            <w:hideMark/>
          </w:tcPr>
          <w:p w14:paraId="40731586" w14:textId="352F3FBB"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1A0D89AE"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10</w:t>
            </w:r>
          </w:p>
        </w:tc>
        <w:tc>
          <w:tcPr>
            <w:tcW w:w="445" w:type="pct"/>
            <w:tcBorders>
              <w:top w:val="single" w:sz="4" w:space="0" w:color="293F5B"/>
              <w:left w:val="nil"/>
              <w:bottom w:val="nil"/>
              <w:right w:val="nil"/>
            </w:tcBorders>
            <w:shd w:val="clear" w:color="auto" w:fill="auto"/>
            <w:noWrap/>
            <w:hideMark/>
          </w:tcPr>
          <w:p w14:paraId="14678B77" w14:textId="2FE3EA27"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35E10FF" w14:textId="29F00E4C"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ABEEC64" w14:textId="250D7CFD"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797F856D" w14:textId="10620778"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2C2EA348" w14:textId="768B6AA4"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143ABE3A" w14:textId="2221EDFE" w:rsidR="00C448F7" w:rsidRPr="00C448F7" w:rsidRDefault="003579ED" w:rsidP="00C448F7">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CA06BF9" w14:textId="77777777" w:rsidR="00C448F7" w:rsidRPr="00C448F7" w:rsidRDefault="00C448F7" w:rsidP="00C448F7">
            <w:pPr>
              <w:spacing w:before="0" w:after="0" w:line="240" w:lineRule="auto"/>
              <w:jc w:val="right"/>
              <w:rPr>
                <w:rFonts w:ascii="Arial" w:hAnsi="Arial" w:cs="Arial"/>
                <w:color w:val="000000"/>
                <w:sz w:val="16"/>
                <w:szCs w:val="16"/>
              </w:rPr>
            </w:pPr>
            <w:r w:rsidRPr="00C448F7">
              <w:rPr>
                <w:rFonts w:ascii="Arial" w:hAnsi="Arial" w:cs="Arial"/>
                <w:color w:val="000000"/>
                <w:sz w:val="16"/>
                <w:szCs w:val="16"/>
              </w:rPr>
              <w:t>38,674</w:t>
            </w:r>
          </w:p>
        </w:tc>
      </w:tr>
      <w:tr w:rsidR="00C448F7" w:rsidRPr="00C448F7" w14:paraId="2B75FE27" w14:textId="77777777" w:rsidTr="00C448F7">
        <w:trPr>
          <w:trHeight w:val="225"/>
        </w:trPr>
        <w:tc>
          <w:tcPr>
            <w:tcW w:w="687" w:type="pct"/>
            <w:vMerge/>
            <w:tcBorders>
              <w:top w:val="nil"/>
              <w:left w:val="nil"/>
              <w:bottom w:val="nil"/>
              <w:right w:val="nil"/>
            </w:tcBorders>
            <w:vAlign w:val="center"/>
            <w:hideMark/>
          </w:tcPr>
          <w:p w14:paraId="381F6CB8" w14:textId="77777777" w:rsidR="00C448F7" w:rsidRPr="00C448F7" w:rsidRDefault="00C448F7" w:rsidP="00C448F7">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289AA430"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37,874</w:t>
            </w:r>
          </w:p>
        </w:tc>
        <w:tc>
          <w:tcPr>
            <w:tcW w:w="445" w:type="pct"/>
            <w:tcBorders>
              <w:top w:val="nil"/>
              <w:left w:val="nil"/>
              <w:bottom w:val="nil"/>
              <w:right w:val="nil"/>
            </w:tcBorders>
            <w:shd w:val="clear" w:color="auto" w:fill="auto"/>
            <w:noWrap/>
            <w:hideMark/>
          </w:tcPr>
          <w:p w14:paraId="4F999B01" w14:textId="32FD0E58"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2DC5FD6"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10</w:t>
            </w:r>
          </w:p>
        </w:tc>
        <w:tc>
          <w:tcPr>
            <w:tcW w:w="445" w:type="pct"/>
            <w:tcBorders>
              <w:top w:val="nil"/>
              <w:left w:val="nil"/>
              <w:bottom w:val="nil"/>
              <w:right w:val="nil"/>
            </w:tcBorders>
            <w:shd w:val="clear" w:color="auto" w:fill="auto"/>
            <w:noWrap/>
            <w:hideMark/>
          </w:tcPr>
          <w:p w14:paraId="6B5572DA" w14:textId="1BFD9C67"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823F46E" w14:textId="3F98EC81"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2664F4B5" w14:textId="26CE837F"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0A0C87F1" w14:textId="5782A01F"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DC7E745" w14:textId="0E09C4BA"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18FFF6D2" w14:textId="74D1F67A" w:rsidR="00C448F7" w:rsidRPr="00C448F7" w:rsidRDefault="003579ED" w:rsidP="00C448F7">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EAC84F9" w14:textId="77777777" w:rsidR="00C448F7" w:rsidRPr="00C448F7" w:rsidRDefault="00C448F7" w:rsidP="00C448F7">
            <w:pPr>
              <w:spacing w:before="0" w:after="0" w:line="240" w:lineRule="auto"/>
              <w:jc w:val="right"/>
              <w:rPr>
                <w:rFonts w:ascii="Arial" w:hAnsi="Arial" w:cs="Arial"/>
                <w:i/>
                <w:iCs/>
                <w:color w:val="000000"/>
                <w:sz w:val="16"/>
                <w:szCs w:val="16"/>
              </w:rPr>
            </w:pPr>
            <w:r w:rsidRPr="00C448F7">
              <w:rPr>
                <w:rFonts w:ascii="Arial" w:hAnsi="Arial" w:cs="Arial"/>
                <w:i/>
                <w:iCs/>
                <w:color w:val="000000"/>
                <w:sz w:val="16"/>
                <w:szCs w:val="16"/>
              </w:rPr>
              <w:t>37,884</w:t>
            </w:r>
          </w:p>
        </w:tc>
      </w:tr>
    </w:tbl>
    <w:p w14:paraId="3E19B83E" w14:textId="414AEDAB" w:rsidR="0012372A" w:rsidRDefault="00C448F7" w:rsidP="00F91565">
      <w:pPr>
        <w:pStyle w:val="SingleParagraph"/>
        <w:rPr>
          <w:rFonts w:asciiTheme="minorHAnsi" w:eastAsiaTheme="minorHAnsi" w:hAnsiTheme="minorHAnsi" w:cstheme="minorBidi"/>
          <w:sz w:val="22"/>
          <w:szCs w:val="22"/>
          <w:lang w:eastAsia="en-US"/>
        </w:rPr>
      </w:pPr>
      <w:r>
        <w:fldChar w:fldCharType="end"/>
      </w:r>
      <w:r>
        <w:br w:type="page"/>
      </w:r>
      <w:r w:rsidR="0012372A">
        <w:fldChar w:fldCharType="begin" w:fldLock="1"/>
      </w:r>
      <w:r w:rsidR="0012372A">
        <w:instrText xml:space="preserve"> LINK Excel.Sheet.12 "\\\\mercury.network\\dfs\\Groups\\FMG\\FRACM\\Reporting and Resourcing\\Special Appropriations\\Budget Paper 4\\2024-25\\05. BP4 Sections\\05_ART\\05_ART_20240504_1305_Formatted.xlsx" "ART - Output!R2541C1:R2555C11" \a \f 4 \h </w:instrText>
      </w:r>
      <w:r w:rsidR="000F1169">
        <w:instrText xml:space="preserve"> \* MERGEFORMAT </w:instrText>
      </w:r>
      <w:r w:rsidR="0012372A">
        <w:fldChar w:fldCharType="separate"/>
      </w:r>
    </w:p>
    <w:tbl>
      <w:tblPr>
        <w:tblW w:w="5000" w:type="pct"/>
        <w:tblCellMar>
          <w:left w:w="0" w:type="dxa"/>
          <w:right w:w="28" w:type="dxa"/>
        </w:tblCellMar>
        <w:tblLook w:val="04A0" w:firstRow="1" w:lastRow="0" w:firstColumn="1" w:lastColumn="0" w:noHBand="0" w:noVBand="1"/>
      </w:tblPr>
      <w:tblGrid>
        <w:gridCol w:w="1584"/>
        <w:gridCol w:w="1027"/>
        <w:gridCol w:w="1027"/>
        <w:gridCol w:w="951"/>
        <w:gridCol w:w="1029"/>
        <w:gridCol w:w="1027"/>
        <w:gridCol w:w="1048"/>
        <w:gridCol w:w="796"/>
        <w:gridCol w:w="971"/>
        <w:gridCol w:w="1048"/>
        <w:gridCol w:w="1029"/>
      </w:tblGrid>
      <w:tr w:rsidR="0012372A" w:rsidRPr="0012372A" w14:paraId="6F14D43F" w14:textId="77777777" w:rsidTr="0012372A">
        <w:trPr>
          <w:trHeight w:val="300"/>
        </w:trPr>
        <w:tc>
          <w:tcPr>
            <w:tcW w:w="5000" w:type="pct"/>
            <w:gridSpan w:val="11"/>
            <w:tcBorders>
              <w:top w:val="nil"/>
              <w:left w:val="nil"/>
              <w:bottom w:val="nil"/>
              <w:right w:val="nil"/>
            </w:tcBorders>
            <w:shd w:val="clear" w:color="auto" w:fill="auto"/>
            <w:noWrap/>
            <w:vAlign w:val="center"/>
            <w:hideMark/>
          </w:tcPr>
          <w:p w14:paraId="637087C1" w14:textId="56776991" w:rsidR="0012372A" w:rsidRPr="0012372A" w:rsidRDefault="0012372A" w:rsidP="0012372A">
            <w:pPr>
              <w:spacing w:before="0" w:after="0" w:line="240" w:lineRule="auto"/>
              <w:jc w:val="center"/>
              <w:rPr>
                <w:rFonts w:ascii="Arial" w:hAnsi="Arial" w:cs="Arial"/>
                <w:b/>
                <w:bCs/>
                <w:color w:val="000000"/>
                <w:sz w:val="22"/>
                <w:szCs w:val="22"/>
              </w:rPr>
            </w:pPr>
            <w:r w:rsidRPr="0012372A">
              <w:rPr>
                <w:rFonts w:ascii="Arial" w:hAnsi="Arial" w:cs="Arial"/>
                <w:b/>
                <w:bCs/>
                <w:color w:val="000000"/>
                <w:sz w:val="22"/>
                <w:szCs w:val="22"/>
              </w:rPr>
              <w:lastRenderedPageBreak/>
              <w:t>TREASURY</w:t>
            </w:r>
          </w:p>
        </w:tc>
      </w:tr>
      <w:tr w:rsidR="0012372A" w:rsidRPr="0012372A" w14:paraId="0996F3CB" w14:textId="77777777" w:rsidTr="0012372A">
        <w:trPr>
          <w:trHeight w:val="225"/>
        </w:trPr>
        <w:tc>
          <w:tcPr>
            <w:tcW w:w="5000" w:type="pct"/>
            <w:gridSpan w:val="11"/>
            <w:tcBorders>
              <w:top w:val="nil"/>
              <w:left w:val="nil"/>
              <w:bottom w:val="nil"/>
              <w:right w:val="nil"/>
            </w:tcBorders>
            <w:shd w:val="clear" w:color="auto" w:fill="auto"/>
            <w:noWrap/>
            <w:vAlign w:val="center"/>
            <w:hideMark/>
          </w:tcPr>
          <w:p w14:paraId="0D1F6CA0" w14:textId="6091E9D2" w:rsidR="0012372A" w:rsidRPr="0012372A" w:rsidRDefault="0012372A" w:rsidP="0012372A">
            <w:pPr>
              <w:spacing w:before="0" w:after="0" w:line="240" w:lineRule="auto"/>
              <w:jc w:val="center"/>
              <w:rPr>
                <w:rFonts w:ascii="Arial" w:hAnsi="Arial" w:cs="Arial"/>
                <w:color w:val="000000"/>
                <w:sz w:val="16"/>
                <w:szCs w:val="16"/>
              </w:rPr>
            </w:pPr>
            <w:r w:rsidRPr="0012372A">
              <w:rPr>
                <w:rFonts w:ascii="Arial" w:hAnsi="Arial" w:cs="Arial"/>
                <w:color w:val="000000"/>
                <w:sz w:val="16"/>
                <w:szCs w:val="16"/>
              </w:rPr>
              <w:t>Agency Resourcing</w:t>
            </w:r>
            <w:r w:rsidR="0089566F">
              <w:rPr>
                <w:rFonts w:ascii="Arial" w:hAnsi="Arial" w:cs="Arial"/>
                <w:color w:val="000000"/>
                <w:sz w:val="16"/>
                <w:szCs w:val="16"/>
              </w:rPr>
              <w:t xml:space="preserve"> – </w:t>
            </w:r>
            <w:r w:rsidRPr="0012372A">
              <w:rPr>
                <w:rFonts w:ascii="Arial" w:hAnsi="Arial" w:cs="Arial"/>
                <w:color w:val="000000"/>
                <w:sz w:val="16"/>
                <w:szCs w:val="16"/>
              </w:rPr>
              <w:t>2024</w:t>
            </w:r>
            <w:r w:rsidR="003579ED">
              <w:rPr>
                <w:rFonts w:ascii="Arial" w:hAnsi="Arial" w:cs="Arial"/>
                <w:color w:val="000000"/>
                <w:sz w:val="16"/>
                <w:szCs w:val="16"/>
              </w:rPr>
              <w:noBreakHyphen/>
            </w:r>
            <w:r w:rsidRPr="0012372A">
              <w:rPr>
                <w:rFonts w:ascii="Arial" w:hAnsi="Arial" w:cs="Arial"/>
                <w:color w:val="000000"/>
                <w:sz w:val="16"/>
                <w:szCs w:val="16"/>
              </w:rPr>
              <w:t>2025</w:t>
            </w:r>
          </w:p>
        </w:tc>
      </w:tr>
      <w:tr w:rsidR="0012372A" w:rsidRPr="0012372A" w14:paraId="2916E9EB" w14:textId="77777777" w:rsidTr="0012372A">
        <w:trPr>
          <w:trHeight w:val="225"/>
        </w:trPr>
        <w:tc>
          <w:tcPr>
            <w:tcW w:w="5000" w:type="pct"/>
            <w:gridSpan w:val="11"/>
            <w:tcBorders>
              <w:top w:val="nil"/>
              <w:left w:val="nil"/>
              <w:bottom w:val="single" w:sz="4" w:space="0" w:color="293F5B"/>
              <w:right w:val="nil"/>
            </w:tcBorders>
            <w:shd w:val="clear" w:color="auto" w:fill="auto"/>
            <w:noWrap/>
            <w:vAlign w:val="center"/>
            <w:hideMark/>
          </w:tcPr>
          <w:p w14:paraId="7F137906" w14:textId="730046BB" w:rsidR="0012372A" w:rsidRPr="0012372A" w:rsidRDefault="0012372A" w:rsidP="0012372A">
            <w:pPr>
              <w:spacing w:before="0" w:after="0" w:line="240" w:lineRule="auto"/>
              <w:jc w:val="center"/>
              <w:rPr>
                <w:rFonts w:ascii="Arial" w:hAnsi="Arial" w:cs="Arial"/>
                <w:i/>
                <w:iCs/>
                <w:color w:val="000000"/>
                <w:sz w:val="16"/>
                <w:szCs w:val="16"/>
              </w:rPr>
            </w:pPr>
            <w:r w:rsidRPr="0012372A">
              <w:rPr>
                <w:rFonts w:ascii="Arial" w:hAnsi="Arial" w:cs="Arial"/>
                <w:i/>
                <w:iCs/>
                <w:color w:val="000000"/>
                <w:sz w:val="16"/>
                <w:szCs w:val="16"/>
              </w:rPr>
              <w:t>Estimated Actual</w:t>
            </w:r>
            <w:r w:rsidR="0089566F">
              <w:rPr>
                <w:rFonts w:ascii="Arial" w:hAnsi="Arial" w:cs="Arial"/>
                <w:i/>
                <w:iCs/>
                <w:color w:val="000000"/>
                <w:sz w:val="16"/>
                <w:szCs w:val="16"/>
              </w:rPr>
              <w:t xml:space="preserve"> – </w:t>
            </w:r>
            <w:r w:rsidRPr="0012372A">
              <w:rPr>
                <w:rFonts w:ascii="Arial" w:hAnsi="Arial" w:cs="Arial"/>
                <w:i/>
                <w:iCs/>
                <w:color w:val="000000"/>
                <w:sz w:val="16"/>
                <w:szCs w:val="16"/>
              </w:rPr>
              <w:t>2023</w:t>
            </w:r>
            <w:r w:rsidR="003579ED">
              <w:rPr>
                <w:rFonts w:ascii="Arial" w:hAnsi="Arial" w:cs="Arial"/>
                <w:i/>
                <w:iCs/>
                <w:color w:val="000000"/>
                <w:sz w:val="16"/>
                <w:szCs w:val="16"/>
              </w:rPr>
              <w:noBreakHyphen/>
            </w:r>
            <w:r w:rsidRPr="0012372A">
              <w:rPr>
                <w:rFonts w:ascii="Arial" w:hAnsi="Arial" w:cs="Arial"/>
                <w:i/>
                <w:iCs/>
                <w:color w:val="000000"/>
                <w:sz w:val="16"/>
                <w:szCs w:val="16"/>
              </w:rPr>
              <w:t>2024</w:t>
            </w:r>
          </w:p>
        </w:tc>
      </w:tr>
      <w:tr w:rsidR="0012372A" w:rsidRPr="0012372A" w14:paraId="6157F5AF" w14:textId="77777777" w:rsidTr="0012372A">
        <w:trPr>
          <w:trHeight w:val="225"/>
        </w:trPr>
        <w:tc>
          <w:tcPr>
            <w:tcW w:w="687" w:type="pct"/>
            <w:tcBorders>
              <w:top w:val="nil"/>
              <w:left w:val="nil"/>
              <w:bottom w:val="nil"/>
              <w:right w:val="nil"/>
            </w:tcBorders>
            <w:shd w:val="clear" w:color="auto" w:fill="auto"/>
            <w:noWrap/>
            <w:hideMark/>
          </w:tcPr>
          <w:p w14:paraId="6F18B742" w14:textId="77777777" w:rsidR="0012372A" w:rsidRPr="0012372A" w:rsidRDefault="0012372A" w:rsidP="0012372A">
            <w:pPr>
              <w:spacing w:before="0" w:after="0" w:line="240" w:lineRule="auto"/>
              <w:jc w:val="center"/>
              <w:rPr>
                <w:rFonts w:ascii="Arial" w:hAnsi="Arial" w:cs="Arial"/>
                <w:i/>
                <w:iCs/>
                <w:color w:val="000000"/>
                <w:sz w:val="16"/>
                <w:szCs w:val="16"/>
              </w:rPr>
            </w:pPr>
          </w:p>
        </w:tc>
        <w:tc>
          <w:tcPr>
            <w:tcW w:w="1748" w:type="pct"/>
            <w:gridSpan w:val="4"/>
            <w:tcBorders>
              <w:top w:val="nil"/>
              <w:left w:val="nil"/>
              <w:bottom w:val="single" w:sz="4" w:space="0" w:color="293F5B"/>
              <w:right w:val="nil"/>
            </w:tcBorders>
            <w:shd w:val="clear" w:color="auto" w:fill="auto"/>
            <w:noWrap/>
            <w:hideMark/>
          </w:tcPr>
          <w:p w14:paraId="223B457B" w14:textId="77777777" w:rsidR="0012372A" w:rsidRPr="0012372A" w:rsidRDefault="0012372A" w:rsidP="0012372A">
            <w:pPr>
              <w:spacing w:before="0" w:after="0" w:line="240" w:lineRule="auto"/>
              <w:jc w:val="center"/>
              <w:rPr>
                <w:rFonts w:ascii="Arial" w:hAnsi="Arial" w:cs="Arial"/>
                <w:color w:val="000000"/>
                <w:sz w:val="16"/>
                <w:szCs w:val="16"/>
              </w:rPr>
            </w:pPr>
            <w:r w:rsidRPr="0012372A">
              <w:rPr>
                <w:rFonts w:ascii="Arial" w:hAnsi="Arial" w:cs="Arial"/>
                <w:color w:val="000000"/>
                <w:sz w:val="16"/>
                <w:szCs w:val="16"/>
              </w:rPr>
              <w:t>Departmental</w:t>
            </w:r>
          </w:p>
        </w:tc>
        <w:tc>
          <w:tcPr>
            <w:tcW w:w="445" w:type="pct"/>
            <w:tcBorders>
              <w:top w:val="nil"/>
              <w:left w:val="nil"/>
              <w:bottom w:val="nil"/>
              <w:right w:val="nil"/>
            </w:tcBorders>
            <w:shd w:val="clear" w:color="auto" w:fill="auto"/>
            <w:noWrap/>
            <w:hideMark/>
          </w:tcPr>
          <w:p w14:paraId="56E545BE" w14:textId="77777777" w:rsidR="0012372A" w:rsidRPr="0012372A" w:rsidRDefault="0012372A" w:rsidP="0012372A">
            <w:pPr>
              <w:spacing w:before="0" w:after="0" w:line="240" w:lineRule="auto"/>
              <w:jc w:val="center"/>
              <w:rPr>
                <w:rFonts w:ascii="Arial" w:hAnsi="Arial" w:cs="Arial"/>
                <w:color w:val="000000"/>
                <w:sz w:val="16"/>
                <w:szCs w:val="16"/>
              </w:rPr>
            </w:pPr>
          </w:p>
        </w:tc>
        <w:tc>
          <w:tcPr>
            <w:tcW w:w="1673" w:type="pct"/>
            <w:gridSpan w:val="4"/>
            <w:tcBorders>
              <w:top w:val="nil"/>
              <w:left w:val="nil"/>
              <w:bottom w:val="single" w:sz="4" w:space="0" w:color="293F5B"/>
              <w:right w:val="nil"/>
            </w:tcBorders>
            <w:shd w:val="clear" w:color="auto" w:fill="auto"/>
            <w:noWrap/>
            <w:hideMark/>
          </w:tcPr>
          <w:p w14:paraId="34B15D7F" w14:textId="77777777" w:rsidR="0012372A" w:rsidRPr="0012372A" w:rsidRDefault="0012372A" w:rsidP="0012372A">
            <w:pPr>
              <w:spacing w:before="0" w:after="0" w:line="240" w:lineRule="auto"/>
              <w:jc w:val="center"/>
              <w:rPr>
                <w:rFonts w:ascii="Arial" w:hAnsi="Arial" w:cs="Arial"/>
                <w:color w:val="000000"/>
                <w:sz w:val="16"/>
                <w:szCs w:val="16"/>
              </w:rPr>
            </w:pPr>
            <w:r w:rsidRPr="0012372A">
              <w:rPr>
                <w:rFonts w:ascii="Arial" w:hAnsi="Arial" w:cs="Arial"/>
                <w:color w:val="000000"/>
                <w:sz w:val="16"/>
                <w:szCs w:val="16"/>
              </w:rPr>
              <w:t>Administered</w:t>
            </w:r>
          </w:p>
        </w:tc>
        <w:tc>
          <w:tcPr>
            <w:tcW w:w="445" w:type="pct"/>
            <w:tcBorders>
              <w:top w:val="nil"/>
              <w:left w:val="nil"/>
              <w:bottom w:val="nil"/>
              <w:right w:val="nil"/>
            </w:tcBorders>
            <w:shd w:val="clear" w:color="auto" w:fill="auto"/>
            <w:noWrap/>
            <w:hideMark/>
          </w:tcPr>
          <w:p w14:paraId="135C91F4" w14:textId="77777777" w:rsidR="0012372A" w:rsidRPr="0012372A" w:rsidRDefault="0012372A" w:rsidP="0012372A">
            <w:pPr>
              <w:spacing w:before="0" w:after="0" w:line="240" w:lineRule="auto"/>
              <w:jc w:val="center"/>
              <w:rPr>
                <w:rFonts w:ascii="Arial" w:hAnsi="Arial" w:cs="Arial"/>
                <w:color w:val="000000"/>
                <w:sz w:val="16"/>
                <w:szCs w:val="16"/>
              </w:rPr>
            </w:pPr>
          </w:p>
        </w:tc>
      </w:tr>
      <w:tr w:rsidR="0012372A" w:rsidRPr="0012372A" w14:paraId="1FBB53F7" w14:textId="77777777" w:rsidTr="0012372A">
        <w:trPr>
          <w:trHeight w:val="225"/>
        </w:trPr>
        <w:tc>
          <w:tcPr>
            <w:tcW w:w="687" w:type="pct"/>
            <w:tcBorders>
              <w:top w:val="nil"/>
              <w:left w:val="nil"/>
              <w:bottom w:val="nil"/>
              <w:right w:val="nil"/>
            </w:tcBorders>
            <w:shd w:val="clear" w:color="auto" w:fill="auto"/>
            <w:vAlign w:val="bottom"/>
            <w:hideMark/>
          </w:tcPr>
          <w:p w14:paraId="067935AF" w14:textId="77777777" w:rsidR="0012372A" w:rsidRPr="0012372A" w:rsidRDefault="0012372A" w:rsidP="0012372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730D3EC2" w14:textId="77777777" w:rsidR="0012372A" w:rsidRPr="0012372A" w:rsidRDefault="0012372A" w:rsidP="0012372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E2D7D8E" w14:textId="77777777" w:rsidR="0012372A" w:rsidRPr="0012372A" w:rsidRDefault="0012372A" w:rsidP="0012372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vAlign w:val="bottom"/>
            <w:hideMark/>
          </w:tcPr>
          <w:p w14:paraId="12368BC7" w14:textId="77777777" w:rsidR="0012372A" w:rsidRPr="0012372A" w:rsidRDefault="0012372A" w:rsidP="0012372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519D06F1" w14:textId="77777777" w:rsidR="0012372A" w:rsidRPr="0012372A" w:rsidRDefault="0012372A" w:rsidP="0012372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vAlign w:val="bottom"/>
            <w:hideMark/>
          </w:tcPr>
          <w:p w14:paraId="1020277E" w14:textId="77777777" w:rsidR="0012372A" w:rsidRPr="0012372A" w:rsidRDefault="0012372A" w:rsidP="0012372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vAlign w:val="bottom"/>
            <w:hideMark/>
          </w:tcPr>
          <w:p w14:paraId="3C97BB61" w14:textId="77777777" w:rsidR="0012372A" w:rsidRPr="0012372A" w:rsidRDefault="0012372A" w:rsidP="0012372A">
            <w:pPr>
              <w:spacing w:before="0" w:after="0" w:line="240" w:lineRule="auto"/>
              <w:jc w:val="center"/>
              <w:rPr>
                <w:rFonts w:ascii="Times New Roman" w:hAnsi="Times New Roman"/>
                <w:sz w:val="20"/>
              </w:rPr>
            </w:pPr>
          </w:p>
        </w:tc>
        <w:tc>
          <w:tcPr>
            <w:tcW w:w="766" w:type="pct"/>
            <w:gridSpan w:val="2"/>
            <w:tcBorders>
              <w:top w:val="nil"/>
              <w:left w:val="nil"/>
              <w:bottom w:val="single" w:sz="4" w:space="0" w:color="293F5B"/>
              <w:right w:val="nil"/>
            </w:tcBorders>
            <w:shd w:val="clear" w:color="auto" w:fill="auto"/>
            <w:noWrap/>
            <w:vAlign w:val="bottom"/>
            <w:hideMark/>
          </w:tcPr>
          <w:p w14:paraId="23FC5154" w14:textId="77777777" w:rsidR="0012372A" w:rsidRPr="0012372A" w:rsidRDefault="0012372A" w:rsidP="0012372A">
            <w:pPr>
              <w:spacing w:before="0" w:after="0" w:line="240" w:lineRule="auto"/>
              <w:jc w:val="center"/>
              <w:rPr>
                <w:rFonts w:ascii="Arial" w:hAnsi="Arial" w:cs="Arial"/>
                <w:color w:val="000000"/>
                <w:sz w:val="16"/>
                <w:szCs w:val="16"/>
              </w:rPr>
            </w:pPr>
            <w:r w:rsidRPr="0012372A">
              <w:rPr>
                <w:rFonts w:ascii="Arial" w:hAnsi="Arial" w:cs="Arial"/>
                <w:color w:val="000000"/>
                <w:sz w:val="16"/>
                <w:szCs w:val="16"/>
              </w:rPr>
              <w:t>Appropriation Bill No. 2</w:t>
            </w:r>
          </w:p>
        </w:tc>
        <w:tc>
          <w:tcPr>
            <w:tcW w:w="454" w:type="pct"/>
            <w:tcBorders>
              <w:top w:val="nil"/>
              <w:left w:val="nil"/>
              <w:bottom w:val="nil"/>
              <w:right w:val="nil"/>
            </w:tcBorders>
            <w:shd w:val="clear" w:color="auto" w:fill="auto"/>
            <w:vAlign w:val="bottom"/>
            <w:hideMark/>
          </w:tcPr>
          <w:p w14:paraId="21C8DC3C" w14:textId="77777777" w:rsidR="0012372A" w:rsidRPr="0012372A" w:rsidRDefault="0012372A" w:rsidP="0012372A">
            <w:pPr>
              <w:spacing w:before="0" w:after="0" w:line="240" w:lineRule="auto"/>
              <w:jc w:val="center"/>
              <w:rPr>
                <w:rFonts w:ascii="Arial" w:hAnsi="Arial" w:cs="Arial"/>
                <w:color w:val="000000"/>
                <w:sz w:val="16"/>
                <w:szCs w:val="16"/>
              </w:rPr>
            </w:pPr>
          </w:p>
        </w:tc>
        <w:tc>
          <w:tcPr>
            <w:tcW w:w="445" w:type="pct"/>
            <w:tcBorders>
              <w:top w:val="nil"/>
              <w:left w:val="nil"/>
              <w:bottom w:val="nil"/>
              <w:right w:val="nil"/>
            </w:tcBorders>
            <w:shd w:val="clear" w:color="auto" w:fill="auto"/>
            <w:vAlign w:val="bottom"/>
            <w:hideMark/>
          </w:tcPr>
          <w:p w14:paraId="31B59FAC" w14:textId="77777777" w:rsidR="0012372A" w:rsidRPr="0012372A" w:rsidRDefault="0012372A" w:rsidP="0012372A">
            <w:pPr>
              <w:spacing w:before="0" w:after="0" w:line="240" w:lineRule="auto"/>
              <w:jc w:val="center"/>
              <w:rPr>
                <w:rFonts w:ascii="Times New Roman" w:hAnsi="Times New Roman"/>
                <w:sz w:val="20"/>
              </w:rPr>
            </w:pPr>
          </w:p>
        </w:tc>
      </w:tr>
      <w:tr w:rsidR="0012372A" w:rsidRPr="0012372A" w14:paraId="422A6089" w14:textId="77777777" w:rsidTr="0012372A">
        <w:trPr>
          <w:trHeight w:val="397"/>
        </w:trPr>
        <w:tc>
          <w:tcPr>
            <w:tcW w:w="687" w:type="pct"/>
            <w:tcBorders>
              <w:top w:val="nil"/>
              <w:left w:val="nil"/>
              <w:bottom w:val="single" w:sz="4" w:space="0" w:color="293F5B"/>
              <w:right w:val="nil"/>
            </w:tcBorders>
            <w:shd w:val="clear" w:color="auto" w:fill="auto"/>
            <w:vAlign w:val="bottom"/>
            <w:hideMark/>
          </w:tcPr>
          <w:p w14:paraId="7090F355" w14:textId="496BCCE8" w:rsidR="0012372A" w:rsidRPr="0012372A" w:rsidRDefault="0012372A" w:rsidP="0012372A">
            <w:pPr>
              <w:spacing w:before="0" w:after="0" w:line="240" w:lineRule="auto"/>
              <w:rPr>
                <w:rFonts w:ascii="Arial" w:hAnsi="Arial" w:cs="Arial"/>
                <w:color w:val="000000"/>
                <w:sz w:val="16"/>
                <w:szCs w:val="16"/>
              </w:rPr>
            </w:pPr>
            <w:r w:rsidRPr="0012372A">
              <w:rPr>
                <w:rFonts w:ascii="Arial" w:hAnsi="Arial" w:cs="Arial"/>
                <w:color w:val="000000"/>
                <w:sz w:val="16"/>
                <w:szCs w:val="16"/>
              </w:rPr>
              <w:t>Entity/Outcome/</w:t>
            </w:r>
            <w:r w:rsidRPr="0012372A">
              <w:rPr>
                <w:rFonts w:ascii="Arial" w:hAnsi="Arial" w:cs="Arial"/>
                <w:color w:val="000000"/>
                <w:sz w:val="16"/>
                <w:szCs w:val="16"/>
              </w:rPr>
              <w:br/>
              <w:t>Non</w:t>
            </w:r>
            <w:r w:rsidR="003579ED">
              <w:rPr>
                <w:rFonts w:ascii="Arial" w:hAnsi="Arial" w:cs="Arial"/>
                <w:color w:val="000000"/>
                <w:sz w:val="16"/>
                <w:szCs w:val="16"/>
              </w:rPr>
              <w:noBreakHyphen/>
            </w:r>
            <w:r w:rsidRPr="0012372A">
              <w:rPr>
                <w:rFonts w:ascii="Arial" w:hAnsi="Arial" w:cs="Arial"/>
                <w:color w:val="000000"/>
                <w:sz w:val="16"/>
                <w:szCs w:val="16"/>
              </w:rPr>
              <w:t>operating</w:t>
            </w:r>
          </w:p>
        </w:tc>
        <w:tc>
          <w:tcPr>
            <w:tcW w:w="445" w:type="pct"/>
            <w:tcBorders>
              <w:top w:val="nil"/>
              <w:left w:val="nil"/>
              <w:bottom w:val="single" w:sz="4" w:space="0" w:color="293F5B"/>
              <w:right w:val="nil"/>
            </w:tcBorders>
            <w:shd w:val="clear" w:color="auto" w:fill="auto"/>
            <w:vAlign w:val="bottom"/>
            <w:hideMark/>
          </w:tcPr>
          <w:p w14:paraId="03D40476"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Appropriation</w:t>
            </w:r>
            <w:r w:rsidRPr="0012372A">
              <w:rPr>
                <w:rFonts w:ascii="Arial" w:hAnsi="Arial" w:cs="Arial"/>
                <w:color w:val="000000"/>
                <w:sz w:val="16"/>
                <w:szCs w:val="16"/>
              </w:rPr>
              <w:br/>
              <w:t>Bill No. 1</w:t>
            </w:r>
          </w:p>
        </w:tc>
        <w:tc>
          <w:tcPr>
            <w:tcW w:w="445" w:type="pct"/>
            <w:tcBorders>
              <w:top w:val="nil"/>
              <w:left w:val="nil"/>
              <w:bottom w:val="single" w:sz="4" w:space="0" w:color="293F5B"/>
              <w:right w:val="nil"/>
            </w:tcBorders>
            <w:shd w:val="clear" w:color="auto" w:fill="auto"/>
            <w:vAlign w:val="bottom"/>
            <w:hideMark/>
          </w:tcPr>
          <w:p w14:paraId="77BBCAA7"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Appropriation</w:t>
            </w:r>
            <w:r w:rsidRPr="0012372A">
              <w:rPr>
                <w:rFonts w:ascii="Arial" w:hAnsi="Arial" w:cs="Arial"/>
                <w:color w:val="000000"/>
                <w:sz w:val="16"/>
                <w:szCs w:val="16"/>
              </w:rPr>
              <w:br/>
              <w:t>Bill No. 2</w:t>
            </w:r>
          </w:p>
        </w:tc>
        <w:tc>
          <w:tcPr>
            <w:tcW w:w="412" w:type="pct"/>
            <w:tcBorders>
              <w:top w:val="nil"/>
              <w:left w:val="nil"/>
              <w:bottom w:val="single" w:sz="4" w:space="0" w:color="293F5B"/>
              <w:right w:val="nil"/>
            </w:tcBorders>
            <w:shd w:val="clear" w:color="auto" w:fill="auto"/>
            <w:vAlign w:val="bottom"/>
            <w:hideMark/>
          </w:tcPr>
          <w:p w14:paraId="7A5A53D0"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External Revenue(a)</w:t>
            </w:r>
          </w:p>
        </w:tc>
        <w:tc>
          <w:tcPr>
            <w:tcW w:w="445" w:type="pct"/>
            <w:tcBorders>
              <w:top w:val="nil"/>
              <w:left w:val="nil"/>
              <w:bottom w:val="single" w:sz="4" w:space="0" w:color="293F5B"/>
              <w:right w:val="nil"/>
            </w:tcBorders>
            <w:shd w:val="clear" w:color="auto" w:fill="auto"/>
            <w:vAlign w:val="bottom"/>
            <w:hideMark/>
          </w:tcPr>
          <w:p w14:paraId="764E492C"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Special</w:t>
            </w:r>
            <w:r w:rsidRPr="0012372A">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345A0B81"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Special</w:t>
            </w:r>
            <w:r w:rsidRPr="0012372A">
              <w:rPr>
                <w:rFonts w:ascii="Arial" w:hAnsi="Arial" w:cs="Arial"/>
                <w:color w:val="000000"/>
                <w:sz w:val="16"/>
                <w:szCs w:val="16"/>
              </w:rPr>
              <w:br/>
              <w:t>Accounts(b)</w:t>
            </w:r>
          </w:p>
        </w:tc>
        <w:tc>
          <w:tcPr>
            <w:tcW w:w="454" w:type="pct"/>
            <w:tcBorders>
              <w:top w:val="nil"/>
              <w:left w:val="nil"/>
              <w:bottom w:val="single" w:sz="4" w:space="0" w:color="293F5B"/>
              <w:right w:val="nil"/>
            </w:tcBorders>
            <w:shd w:val="clear" w:color="auto" w:fill="auto"/>
            <w:vAlign w:val="bottom"/>
            <w:hideMark/>
          </w:tcPr>
          <w:p w14:paraId="7D782AB4"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Appropriation</w:t>
            </w:r>
            <w:r w:rsidRPr="0012372A">
              <w:rPr>
                <w:rFonts w:ascii="Arial" w:hAnsi="Arial" w:cs="Arial"/>
                <w:color w:val="000000"/>
                <w:sz w:val="16"/>
                <w:szCs w:val="16"/>
              </w:rPr>
              <w:br/>
              <w:t>Bill No. 1</w:t>
            </w:r>
          </w:p>
        </w:tc>
        <w:tc>
          <w:tcPr>
            <w:tcW w:w="345" w:type="pct"/>
            <w:tcBorders>
              <w:top w:val="nil"/>
              <w:left w:val="nil"/>
              <w:bottom w:val="single" w:sz="4" w:space="0" w:color="293F5B"/>
              <w:right w:val="nil"/>
            </w:tcBorders>
            <w:shd w:val="clear" w:color="auto" w:fill="auto"/>
            <w:vAlign w:val="bottom"/>
            <w:hideMark/>
          </w:tcPr>
          <w:p w14:paraId="060B293D"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br/>
              <w:t>SPPs</w:t>
            </w:r>
          </w:p>
        </w:tc>
        <w:tc>
          <w:tcPr>
            <w:tcW w:w="420" w:type="pct"/>
            <w:tcBorders>
              <w:top w:val="nil"/>
              <w:left w:val="nil"/>
              <w:bottom w:val="single" w:sz="4" w:space="0" w:color="293F5B"/>
              <w:right w:val="nil"/>
            </w:tcBorders>
            <w:shd w:val="clear" w:color="auto" w:fill="auto"/>
            <w:vAlign w:val="bottom"/>
            <w:hideMark/>
          </w:tcPr>
          <w:p w14:paraId="7539C7B9"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br/>
              <w:t>Other(c)</w:t>
            </w:r>
          </w:p>
        </w:tc>
        <w:tc>
          <w:tcPr>
            <w:tcW w:w="454" w:type="pct"/>
            <w:tcBorders>
              <w:top w:val="nil"/>
              <w:left w:val="nil"/>
              <w:bottom w:val="single" w:sz="4" w:space="0" w:color="293F5B"/>
              <w:right w:val="nil"/>
            </w:tcBorders>
            <w:shd w:val="clear" w:color="auto" w:fill="auto"/>
            <w:vAlign w:val="bottom"/>
            <w:hideMark/>
          </w:tcPr>
          <w:p w14:paraId="44AFF7BF"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Special</w:t>
            </w:r>
            <w:r w:rsidRPr="0012372A">
              <w:rPr>
                <w:rFonts w:ascii="Arial" w:hAnsi="Arial" w:cs="Arial"/>
                <w:color w:val="000000"/>
                <w:sz w:val="16"/>
                <w:szCs w:val="16"/>
              </w:rPr>
              <w:br/>
              <w:t>Appropriation</w:t>
            </w:r>
          </w:p>
        </w:tc>
        <w:tc>
          <w:tcPr>
            <w:tcW w:w="445" w:type="pct"/>
            <w:tcBorders>
              <w:top w:val="nil"/>
              <w:left w:val="nil"/>
              <w:bottom w:val="single" w:sz="4" w:space="0" w:color="293F5B"/>
              <w:right w:val="nil"/>
            </w:tcBorders>
            <w:shd w:val="clear" w:color="auto" w:fill="auto"/>
            <w:vAlign w:val="bottom"/>
            <w:hideMark/>
          </w:tcPr>
          <w:p w14:paraId="2DC037D3"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br/>
              <w:t>Total</w:t>
            </w:r>
          </w:p>
        </w:tc>
      </w:tr>
      <w:tr w:rsidR="0012372A" w:rsidRPr="0012372A" w14:paraId="68F0519C" w14:textId="77777777" w:rsidTr="0012372A">
        <w:trPr>
          <w:trHeight w:val="225"/>
        </w:trPr>
        <w:tc>
          <w:tcPr>
            <w:tcW w:w="687" w:type="pct"/>
            <w:tcBorders>
              <w:top w:val="nil"/>
              <w:left w:val="nil"/>
              <w:bottom w:val="nil"/>
              <w:right w:val="nil"/>
            </w:tcBorders>
            <w:shd w:val="clear" w:color="auto" w:fill="auto"/>
            <w:noWrap/>
            <w:hideMark/>
          </w:tcPr>
          <w:p w14:paraId="6EC63B2A" w14:textId="77777777" w:rsidR="0012372A" w:rsidRPr="0012372A" w:rsidRDefault="0012372A" w:rsidP="0012372A">
            <w:pPr>
              <w:spacing w:before="0" w:after="0" w:line="240" w:lineRule="auto"/>
              <w:jc w:val="right"/>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45D89A77" w14:textId="79A951ED"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21AAA9C3" w14:textId="23A978C2"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412" w:type="pct"/>
            <w:tcBorders>
              <w:top w:val="nil"/>
              <w:left w:val="nil"/>
              <w:bottom w:val="nil"/>
              <w:right w:val="nil"/>
            </w:tcBorders>
            <w:shd w:val="clear" w:color="auto" w:fill="auto"/>
            <w:noWrap/>
            <w:hideMark/>
          </w:tcPr>
          <w:p w14:paraId="2B3F7236" w14:textId="55178AB9"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3C0D4953" w14:textId="2482A4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64C2C878" w14:textId="79F61351"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1F91A333" w14:textId="4B27637A"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345" w:type="pct"/>
            <w:tcBorders>
              <w:top w:val="nil"/>
              <w:left w:val="nil"/>
              <w:bottom w:val="nil"/>
              <w:right w:val="nil"/>
            </w:tcBorders>
            <w:shd w:val="clear" w:color="auto" w:fill="auto"/>
            <w:noWrap/>
            <w:hideMark/>
          </w:tcPr>
          <w:p w14:paraId="312E9BD1" w14:textId="083582C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420" w:type="pct"/>
            <w:tcBorders>
              <w:top w:val="nil"/>
              <w:left w:val="nil"/>
              <w:bottom w:val="nil"/>
              <w:right w:val="nil"/>
            </w:tcBorders>
            <w:shd w:val="clear" w:color="auto" w:fill="auto"/>
            <w:noWrap/>
            <w:hideMark/>
          </w:tcPr>
          <w:p w14:paraId="641C74EB" w14:textId="38860F31"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454" w:type="pct"/>
            <w:tcBorders>
              <w:top w:val="nil"/>
              <w:left w:val="nil"/>
              <w:bottom w:val="nil"/>
              <w:right w:val="nil"/>
            </w:tcBorders>
            <w:shd w:val="clear" w:color="auto" w:fill="auto"/>
            <w:noWrap/>
            <w:hideMark/>
          </w:tcPr>
          <w:p w14:paraId="32BE4CF7" w14:textId="78952199"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c>
          <w:tcPr>
            <w:tcW w:w="445" w:type="pct"/>
            <w:tcBorders>
              <w:top w:val="nil"/>
              <w:left w:val="nil"/>
              <w:bottom w:val="nil"/>
              <w:right w:val="nil"/>
            </w:tcBorders>
            <w:shd w:val="clear" w:color="auto" w:fill="auto"/>
            <w:noWrap/>
            <w:hideMark/>
          </w:tcPr>
          <w:p w14:paraId="499B614B" w14:textId="2EFFD39E"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w:t>
            </w:r>
            <w:r w:rsidR="003579ED">
              <w:rPr>
                <w:rFonts w:ascii="Arial" w:hAnsi="Arial" w:cs="Arial"/>
                <w:color w:val="000000"/>
                <w:sz w:val="16"/>
                <w:szCs w:val="16"/>
              </w:rPr>
              <w:t>’</w:t>
            </w:r>
            <w:r w:rsidRPr="0012372A">
              <w:rPr>
                <w:rFonts w:ascii="Arial" w:hAnsi="Arial" w:cs="Arial"/>
                <w:color w:val="000000"/>
                <w:sz w:val="16"/>
                <w:szCs w:val="16"/>
              </w:rPr>
              <w:t>000</w:t>
            </w:r>
          </w:p>
        </w:tc>
      </w:tr>
      <w:tr w:rsidR="0012372A" w:rsidRPr="0012372A" w14:paraId="167D72FD" w14:textId="77777777" w:rsidTr="0012372A">
        <w:trPr>
          <w:trHeight w:val="397"/>
        </w:trPr>
        <w:tc>
          <w:tcPr>
            <w:tcW w:w="687" w:type="pct"/>
            <w:tcBorders>
              <w:top w:val="nil"/>
              <w:left w:val="nil"/>
              <w:bottom w:val="nil"/>
              <w:right w:val="nil"/>
            </w:tcBorders>
            <w:shd w:val="clear" w:color="auto" w:fill="auto"/>
            <w:vAlign w:val="bottom"/>
            <w:hideMark/>
          </w:tcPr>
          <w:p w14:paraId="6677C5EE" w14:textId="77777777" w:rsidR="0012372A" w:rsidRPr="0012372A" w:rsidRDefault="0012372A" w:rsidP="0012372A">
            <w:pPr>
              <w:spacing w:before="0" w:after="0" w:line="240" w:lineRule="auto"/>
              <w:rPr>
                <w:rFonts w:ascii="Arial" w:hAnsi="Arial" w:cs="Arial"/>
                <w:b/>
                <w:bCs/>
                <w:color w:val="000000"/>
                <w:sz w:val="16"/>
                <w:szCs w:val="16"/>
              </w:rPr>
            </w:pPr>
            <w:r w:rsidRPr="0012372A">
              <w:rPr>
                <w:rFonts w:ascii="Arial" w:hAnsi="Arial" w:cs="Arial"/>
                <w:b/>
                <w:bCs/>
                <w:color w:val="000000"/>
                <w:sz w:val="16"/>
                <w:szCs w:val="16"/>
              </w:rPr>
              <w:t>Royal Australian Mint</w:t>
            </w:r>
          </w:p>
        </w:tc>
        <w:tc>
          <w:tcPr>
            <w:tcW w:w="445" w:type="pct"/>
            <w:tcBorders>
              <w:top w:val="nil"/>
              <w:left w:val="nil"/>
              <w:bottom w:val="nil"/>
              <w:right w:val="nil"/>
            </w:tcBorders>
            <w:shd w:val="clear" w:color="auto" w:fill="auto"/>
            <w:noWrap/>
            <w:hideMark/>
          </w:tcPr>
          <w:p w14:paraId="1BF129C2" w14:textId="77777777" w:rsidR="0012372A" w:rsidRPr="0012372A" w:rsidRDefault="0012372A" w:rsidP="0012372A">
            <w:pPr>
              <w:spacing w:before="0" w:after="0" w:line="240" w:lineRule="auto"/>
              <w:rPr>
                <w:rFonts w:ascii="Arial" w:hAnsi="Arial" w:cs="Arial"/>
                <w:b/>
                <w:bCs/>
                <w:color w:val="000000"/>
                <w:sz w:val="16"/>
                <w:szCs w:val="16"/>
              </w:rPr>
            </w:pPr>
          </w:p>
        </w:tc>
        <w:tc>
          <w:tcPr>
            <w:tcW w:w="445" w:type="pct"/>
            <w:tcBorders>
              <w:top w:val="nil"/>
              <w:left w:val="nil"/>
              <w:bottom w:val="nil"/>
              <w:right w:val="nil"/>
            </w:tcBorders>
            <w:shd w:val="clear" w:color="auto" w:fill="auto"/>
            <w:noWrap/>
            <w:hideMark/>
          </w:tcPr>
          <w:p w14:paraId="0DDBB958" w14:textId="77777777" w:rsidR="0012372A" w:rsidRPr="0012372A" w:rsidRDefault="0012372A" w:rsidP="0012372A">
            <w:pPr>
              <w:spacing w:before="0" w:after="0" w:line="240" w:lineRule="auto"/>
              <w:rPr>
                <w:rFonts w:ascii="Times New Roman" w:hAnsi="Times New Roman"/>
                <w:sz w:val="20"/>
              </w:rPr>
            </w:pPr>
          </w:p>
        </w:tc>
        <w:tc>
          <w:tcPr>
            <w:tcW w:w="412" w:type="pct"/>
            <w:tcBorders>
              <w:top w:val="nil"/>
              <w:left w:val="nil"/>
              <w:bottom w:val="nil"/>
              <w:right w:val="nil"/>
            </w:tcBorders>
            <w:shd w:val="clear" w:color="auto" w:fill="auto"/>
            <w:noWrap/>
            <w:hideMark/>
          </w:tcPr>
          <w:p w14:paraId="41620B7B" w14:textId="77777777" w:rsidR="0012372A" w:rsidRPr="0012372A" w:rsidRDefault="0012372A" w:rsidP="0012372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695F5575" w14:textId="77777777" w:rsidR="0012372A" w:rsidRPr="0012372A" w:rsidRDefault="0012372A" w:rsidP="0012372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095E594D" w14:textId="77777777" w:rsidR="0012372A" w:rsidRPr="0012372A" w:rsidRDefault="0012372A" w:rsidP="0012372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039492C1" w14:textId="77777777" w:rsidR="0012372A" w:rsidRPr="0012372A" w:rsidRDefault="0012372A" w:rsidP="0012372A">
            <w:pPr>
              <w:spacing w:before="0" w:after="0" w:line="240" w:lineRule="auto"/>
              <w:rPr>
                <w:rFonts w:ascii="Times New Roman" w:hAnsi="Times New Roman"/>
                <w:sz w:val="20"/>
              </w:rPr>
            </w:pPr>
          </w:p>
        </w:tc>
        <w:tc>
          <w:tcPr>
            <w:tcW w:w="345" w:type="pct"/>
            <w:tcBorders>
              <w:top w:val="nil"/>
              <w:left w:val="nil"/>
              <w:bottom w:val="nil"/>
              <w:right w:val="nil"/>
            </w:tcBorders>
            <w:shd w:val="clear" w:color="auto" w:fill="auto"/>
            <w:noWrap/>
            <w:hideMark/>
          </w:tcPr>
          <w:p w14:paraId="75CE96EE" w14:textId="77777777" w:rsidR="0012372A" w:rsidRPr="0012372A" w:rsidRDefault="0012372A" w:rsidP="0012372A">
            <w:pPr>
              <w:spacing w:before="0" w:after="0" w:line="240" w:lineRule="auto"/>
              <w:rPr>
                <w:rFonts w:ascii="Times New Roman" w:hAnsi="Times New Roman"/>
                <w:sz w:val="20"/>
              </w:rPr>
            </w:pPr>
          </w:p>
        </w:tc>
        <w:tc>
          <w:tcPr>
            <w:tcW w:w="420" w:type="pct"/>
            <w:tcBorders>
              <w:top w:val="nil"/>
              <w:left w:val="nil"/>
              <w:bottom w:val="nil"/>
              <w:right w:val="nil"/>
            </w:tcBorders>
            <w:shd w:val="clear" w:color="auto" w:fill="auto"/>
            <w:noWrap/>
            <w:hideMark/>
          </w:tcPr>
          <w:p w14:paraId="118117BC" w14:textId="77777777" w:rsidR="0012372A" w:rsidRPr="0012372A" w:rsidRDefault="0012372A" w:rsidP="0012372A">
            <w:pPr>
              <w:spacing w:before="0" w:after="0" w:line="240" w:lineRule="auto"/>
              <w:rPr>
                <w:rFonts w:ascii="Times New Roman" w:hAnsi="Times New Roman"/>
                <w:sz w:val="20"/>
              </w:rPr>
            </w:pPr>
          </w:p>
        </w:tc>
        <w:tc>
          <w:tcPr>
            <w:tcW w:w="454" w:type="pct"/>
            <w:tcBorders>
              <w:top w:val="nil"/>
              <w:left w:val="nil"/>
              <w:bottom w:val="nil"/>
              <w:right w:val="nil"/>
            </w:tcBorders>
            <w:shd w:val="clear" w:color="auto" w:fill="auto"/>
            <w:noWrap/>
            <w:hideMark/>
          </w:tcPr>
          <w:p w14:paraId="207830BC" w14:textId="77777777" w:rsidR="0012372A" w:rsidRPr="0012372A" w:rsidRDefault="0012372A" w:rsidP="0012372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3DF260EF" w14:textId="77777777" w:rsidR="0012372A" w:rsidRPr="0012372A" w:rsidRDefault="0012372A" w:rsidP="0012372A">
            <w:pPr>
              <w:spacing w:before="0" w:after="0" w:line="240" w:lineRule="auto"/>
              <w:rPr>
                <w:rFonts w:ascii="Times New Roman" w:hAnsi="Times New Roman"/>
                <w:sz w:val="20"/>
              </w:rPr>
            </w:pPr>
          </w:p>
        </w:tc>
      </w:tr>
      <w:tr w:rsidR="0012372A" w:rsidRPr="0012372A" w14:paraId="4F699E61" w14:textId="77777777" w:rsidTr="0012372A">
        <w:trPr>
          <w:trHeight w:val="225"/>
        </w:trPr>
        <w:tc>
          <w:tcPr>
            <w:tcW w:w="687" w:type="pct"/>
            <w:vMerge w:val="restart"/>
            <w:tcBorders>
              <w:top w:val="nil"/>
              <w:left w:val="nil"/>
              <w:bottom w:val="nil"/>
              <w:right w:val="nil"/>
            </w:tcBorders>
            <w:shd w:val="clear" w:color="auto" w:fill="auto"/>
            <w:hideMark/>
          </w:tcPr>
          <w:p w14:paraId="65B1164B" w14:textId="77777777" w:rsidR="0012372A" w:rsidRPr="0012372A" w:rsidRDefault="0012372A" w:rsidP="0012372A">
            <w:pPr>
              <w:spacing w:before="0" w:after="0" w:line="240" w:lineRule="auto"/>
              <w:rPr>
                <w:rFonts w:ascii="Arial" w:hAnsi="Arial" w:cs="Arial"/>
                <w:color w:val="000000"/>
                <w:sz w:val="16"/>
                <w:szCs w:val="16"/>
              </w:rPr>
            </w:pPr>
            <w:r w:rsidRPr="0012372A">
              <w:rPr>
                <w:rFonts w:ascii="Arial" w:hAnsi="Arial" w:cs="Arial"/>
                <w:color w:val="000000"/>
                <w:sz w:val="16"/>
                <w:szCs w:val="16"/>
              </w:rPr>
              <w:t>Outcome 1</w:t>
            </w:r>
          </w:p>
        </w:tc>
        <w:tc>
          <w:tcPr>
            <w:tcW w:w="445" w:type="pct"/>
            <w:tcBorders>
              <w:top w:val="nil"/>
              <w:left w:val="nil"/>
              <w:bottom w:val="nil"/>
              <w:right w:val="nil"/>
            </w:tcBorders>
            <w:shd w:val="clear" w:color="auto" w:fill="auto"/>
            <w:noWrap/>
            <w:hideMark/>
          </w:tcPr>
          <w:p w14:paraId="55B138E6" w14:textId="7C2807E5"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0AE0C0DA" w14:textId="43A897E7"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nil"/>
              <w:left w:val="nil"/>
              <w:bottom w:val="nil"/>
              <w:right w:val="nil"/>
            </w:tcBorders>
            <w:shd w:val="clear" w:color="auto" w:fill="auto"/>
            <w:noWrap/>
            <w:hideMark/>
          </w:tcPr>
          <w:p w14:paraId="6B5310E2" w14:textId="476188D9"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6CBB95F3" w14:textId="392D41B4"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73748230"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166,982</w:t>
            </w:r>
          </w:p>
        </w:tc>
        <w:tc>
          <w:tcPr>
            <w:tcW w:w="454" w:type="pct"/>
            <w:tcBorders>
              <w:top w:val="nil"/>
              <w:left w:val="nil"/>
              <w:bottom w:val="nil"/>
              <w:right w:val="nil"/>
            </w:tcBorders>
            <w:shd w:val="clear" w:color="auto" w:fill="auto"/>
            <w:noWrap/>
            <w:hideMark/>
          </w:tcPr>
          <w:p w14:paraId="57B34F77" w14:textId="2DA3C1C6"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nil"/>
              <w:left w:val="nil"/>
              <w:bottom w:val="nil"/>
              <w:right w:val="nil"/>
            </w:tcBorders>
            <w:shd w:val="clear" w:color="auto" w:fill="auto"/>
            <w:noWrap/>
            <w:hideMark/>
          </w:tcPr>
          <w:p w14:paraId="14FC74F4" w14:textId="7EBB872A"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nil"/>
              <w:left w:val="nil"/>
              <w:bottom w:val="nil"/>
              <w:right w:val="nil"/>
            </w:tcBorders>
            <w:shd w:val="clear" w:color="auto" w:fill="auto"/>
            <w:noWrap/>
            <w:hideMark/>
          </w:tcPr>
          <w:p w14:paraId="341F7D9F" w14:textId="79EE8CD6"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nil"/>
              <w:left w:val="nil"/>
              <w:bottom w:val="nil"/>
              <w:right w:val="nil"/>
            </w:tcBorders>
            <w:shd w:val="clear" w:color="auto" w:fill="auto"/>
            <w:noWrap/>
            <w:hideMark/>
          </w:tcPr>
          <w:p w14:paraId="37231374" w14:textId="78ACEF6F"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nil"/>
              <w:left w:val="nil"/>
              <w:bottom w:val="nil"/>
              <w:right w:val="nil"/>
            </w:tcBorders>
            <w:shd w:val="clear" w:color="auto" w:fill="auto"/>
            <w:noWrap/>
            <w:hideMark/>
          </w:tcPr>
          <w:p w14:paraId="57AE290C"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166,982</w:t>
            </w:r>
          </w:p>
        </w:tc>
      </w:tr>
      <w:tr w:rsidR="0012372A" w:rsidRPr="0012372A" w14:paraId="4B5690E1" w14:textId="77777777" w:rsidTr="0012372A">
        <w:trPr>
          <w:trHeight w:val="225"/>
        </w:trPr>
        <w:tc>
          <w:tcPr>
            <w:tcW w:w="687" w:type="pct"/>
            <w:vMerge/>
            <w:tcBorders>
              <w:top w:val="nil"/>
              <w:left w:val="nil"/>
              <w:bottom w:val="nil"/>
              <w:right w:val="nil"/>
            </w:tcBorders>
            <w:vAlign w:val="center"/>
            <w:hideMark/>
          </w:tcPr>
          <w:p w14:paraId="21EDD418" w14:textId="77777777" w:rsidR="0012372A" w:rsidRPr="0012372A" w:rsidRDefault="0012372A" w:rsidP="0012372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3BEE62ED" w14:textId="171A7A01"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4355FF81" w14:textId="0E063BFA"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537D6CC" w14:textId="120BF2BF"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5A382F44" w14:textId="28EB9EFD"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87A37C5"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222,368</w:t>
            </w:r>
          </w:p>
        </w:tc>
        <w:tc>
          <w:tcPr>
            <w:tcW w:w="454" w:type="pct"/>
            <w:tcBorders>
              <w:top w:val="nil"/>
              <w:left w:val="nil"/>
              <w:bottom w:val="nil"/>
              <w:right w:val="nil"/>
            </w:tcBorders>
            <w:shd w:val="clear" w:color="auto" w:fill="auto"/>
            <w:noWrap/>
            <w:hideMark/>
          </w:tcPr>
          <w:p w14:paraId="43BA41E7" w14:textId="7BCA0113"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5B7F23BE" w14:textId="5C9184DE"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378B0E49" w14:textId="6B7C3D6B"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6CAFCD53" w14:textId="6039E61B"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2F64DBF2"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222,368</w:t>
            </w:r>
          </w:p>
        </w:tc>
      </w:tr>
      <w:tr w:rsidR="0012372A" w:rsidRPr="0012372A" w14:paraId="5B628F94" w14:textId="77777777" w:rsidTr="0012372A">
        <w:trPr>
          <w:trHeight w:val="225"/>
        </w:trPr>
        <w:tc>
          <w:tcPr>
            <w:tcW w:w="687" w:type="pct"/>
            <w:vMerge w:val="restart"/>
            <w:tcBorders>
              <w:top w:val="nil"/>
              <w:left w:val="nil"/>
              <w:bottom w:val="nil"/>
              <w:right w:val="nil"/>
            </w:tcBorders>
            <w:shd w:val="clear" w:color="auto" w:fill="auto"/>
            <w:hideMark/>
          </w:tcPr>
          <w:p w14:paraId="5300E9E5" w14:textId="77777777" w:rsidR="0012372A" w:rsidRPr="0012372A" w:rsidRDefault="0012372A" w:rsidP="0012372A">
            <w:pPr>
              <w:spacing w:before="0" w:after="0" w:line="240" w:lineRule="auto"/>
              <w:rPr>
                <w:rFonts w:ascii="Arial" w:hAnsi="Arial" w:cs="Arial"/>
                <w:color w:val="000000"/>
                <w:sz w:val="16"/>
                <w:szCs w:val="16"/>
              </w:rPr>
            </w:pPr>
            <w:r w:rsidRPr="0012372A">
              <w:rPr>
                <w:rFonts w:ascii="Arial" w:hAnsi="Arial" w:cs="Arial"/>
                <w:color w:val="000000"/>
                <w:sz w:val="16"/>
                <w:szCs w:val="16"/>
              </w:rPr>
              <w:t>Total</w:t>
            </w:r>
          </w:p>
        </w:tc>
        <w:tc>
          <w:tcPr>
            <w:tcW w:w="445" w:type="pct"/>
            <w:tcBorders>
              <w:top w:val="single" w:sz="4" w:space="0" w:color="293F5B"/>
              <w:left w:val="nil"/>
              <w:bottom w:val="nil"/>
              <w:right w:val="nil"/>
            </w:tcBorders>
            <w:shd w:val="clear" w:color="auto" w:fill="auto"/>
            <w:noWrap/>
            <w:hideMark/>
          </w:tcPr>
          <w:p w14:paraId="6519CE15" w14:textId="594B104F"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A03D7F1" w14:textId="18852B6E"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12" w:type="pct"/>
            <w:tcBorders>
              <w:top w:val="single" w:sz="4" w:space="0" w:color="293F5B"/>
              <w:left w:val="nil"/>
              <w:bottom w:val="nil"/>
              <w:right w:val="nil"/>
            </w:tcBorders>
            <w:shd w:val="clear" w:color="auto" w:fill="auto"/>
            <w:noWrap/>
            <w:hideMark/>
          </w:tcPr>
          <w:p w14:paraId="708009FF" w14:textId="72C5706A"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7B0C667B" w14:textId="2BC525DF"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25C47DC9"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166,982</w:t>
            </w:r>
          </w:p>
        </w:tc>
        <w:tc>
          <w:tcPr>
            <w:tcW w:w="454" w:type="pct"/>
            <w:tcBorders>
              <w:top w:val="single" w:sz="4" w:space="0" w:color="293F5B"/>
              <w:left w:val="nil"/>
              <w:bottom w:val="nil"/>
              <w:right w:val="nil"/>
            </w:tcBorders>
            <w:shd w:val="clear" w:color="auto" w:fill="auto"/>
            <w:noWrap/>
            <w:hideMark/>
          </w:tcPr>
          <w:p w14:paraId="7E1A60A8" w14:textId="5DF2E095"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345" w:type="pct"/>
            <w:tcBorders>
              <w:top w:val="single" w:sz="4" w:space="0" w:color="293F5B"/>
              <w:left w:val="nil"/>
              <w:bottom w:val="nil"/>
              <w:right w:val="nil"/>
            </w:tcBorders>
            <w:shd w:val="clear" w:color="auto" w:fill="auto"/>
            <w:noWrap/>
            <w:hideMark/>
          </w:tcPr>
          <w:p w14:paraId="54FB08A9" w14:textId="64208499"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3D883082" w14:textId="64DAEACA"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54" w:type="pct"/>
            <w:tcBorders>
              <w:top w:val="single" w:sz="4" w:space="0" w:color="293F5B"/>
              <w:left w:val="nil"/>
              <w:bottom w:val="nil"/>
              <w:right w:val="nil"/>
            </w:tcBorders>
            <w:shd w:val="clear" w:color="auto" w:fill="auto"/>
            <w:noWrap/>
            <w:hideMark/>
          </w:tcPr>
          <w:p w14:paraId="2CB9C165" w14:textId="45E62EE7" w:rsidR="0012372A" w:rsidRPr="0012372A" w:rsidRDefault="003579ED" w:rsidP="0012372A">
            <w:pPr>
              <w:spacing w:before="0" w:after="0" w:line="240" w:lineRule="auto"/>
              <w:jc w:val="right"/>
              <w:rPr>
                <w:rFonts w:ascii="Arial" w:hAnsi="Arial" w:cs="Arial"/>
                <w:color w:val="000000"/>
                <w:sz w:val="16"/>
                <w:szCs w:val="16"/>
              </w:rPr>
            </w:pPr>
            <w:r>
              <w:rPr>
                <w:rFonts w:ascii="Arial" w:hAnsi="Arial" w:cs="Arial"/>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6D3D152F" w14:textId="77777777" w:rsidR="0012372A" w:rsidRPr="0012372A" w:rsidRDefault="0012372A" w:rsidP="0012372A">
            <w:pPr>
              <w:spacing w:before="0" w:after="0" w:line="240" w:lineRule="auto"/>
              <w:jc w:val="right"/>
              <w:rPr>
                <w:rFonts w:ascii="Arial" w:hAnsi="Arial" w:cs="Arial"/>
                <w:color w:val="000000"/>
                <w:sz w:val="16"/>
                <w:szCs w:val="16"/>
              </w:rPr>
            </w:pPr>
            <w:r w:rsidRPr="0012372A">
              <w:rPr>
                <w:rFonts w:ascii="Arial" w:hAnsi="Arial" w:cs="Arial"/>
                <w:color w:val="000000"/>
                <w:sz w:val="16"/>
                <w:szCs w:val="16"/>
              </w:rPr>
              <w:t>166,982</w:t>
            </w:r>
          </w:p>
        </w:tc>
      </w:tr>
      <w:tr w:rsidR="0012372A" w:rsidRPr="0012372A" w14:paraId="7C0E094F" w14:textId="77777777" w:rsidTr="0012372A">
        <w:trPr>
          <w:trHeight w:val="225"/>
        </w:trPr>
        <w:tc>
          <w:tcPr>
            <w:tcW w:w="687" w:type="pct"/>
            <w:vMerge/>
            <w:tcBorders>
              <w:top w:val="nil"/>
              <w:left w:val="nil"/>
              <w:bottom w:val="nil"/>
              <w:right w:val="nil"/>
            </w:tcBorders>
            <w:vAlign w:val="center"/>
            <w:hideMark/>
          </w:tcPr>
          <w:p w14:paraId="6F2B02FE" w14:textId="77777777" w:rsidR="0012372A" w:rsidRPr="0012372A" w:rsidRDefault="0012372A" w:rsidP="0012372A">
            <w:pPr>
              <w:spacing w:before="0" w:after="0" w:line="240" w:lineRule="auto"/>
              <w:rPr>
                <w:rFonts w:ascii="Arial" w:hAnsi="Arial" w:cs="Arial"/>
                <w:color w:val="000000"/>
                <w:sz w:val="16"/>
                <w:szCs w:val="16"/>
              </w:rPr>
            </w:pPr>
          </w:p>
        </w:tc>
        <w:tc>
          <w:tcPr>
            <w:tcW w:w="445" w:type="pct"/>
            <w:tcBorders>
              <w:top w:val="nil"/>
              <w:left w:val="nil"/>
              <w:bottom w:val="nil"/>
              <w:right w:val="nil"/>
            </w:tcBorders>
            <w:shd w:val="clear" w:color="auto" w:fill="auto"/>
            <w:noWrap/>
            <w:hideMark/>
          </w:tcPr>
          <w:p w14:paraId="601ECF7F" w14:textId="2C68CA24"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0B137B" w14:textId="12CFBE33"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12" w:type="pct"/>
            <w:tcBorders>
              <w:top w:val="nil"/>
              <w:left w:val="nil"/>
              <w:bottom w:val="nil"/>
              <w:right w:val="nil"/>
            </w:tcBorders>
            <w:shd w:val="clear" w:color="auto" w:fill="auto"/>
            <w:noWrap/>
            <w:hideMark/>
          </w:tcPr>
          <w:p w14:paraId="58F70F14" w14:textId="5DAF34DA"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190A515A" w14:textId="725D1803"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BDFB06E"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222,368</w:t>
            </w:r>
          </w:p>
        </w:tc>
        <w:tc>
          <w:tcPr>
            <w:tcW w:w="454" w:type="pct"/>
            <w:tcBorders>
              <w:top w:val="nil"/>
              <w:left w:val="nil"/>
              <w:bottom w:val="nil"/>
              <w:right w:val="nil"/>
            </w:tcBorders>
            <w:shd w:val="clear" w:color="auto" w:fill="auto"/>
            <w:noWrap/>
            <w:hideMark/>
          </w:tcPr>
          <w:p w14:paraId="0F80316C" w14:textId="5C864670"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345" w:type="pct"/>
            <w:tcBorders>
              <w:top w:val="nil"/>
              <w:left w:val="nil"/>
              <w:bottom w:val="nil"/>
              <w:right w:val="nil"/>
            </w:tcBorders>
            <w:shd w:val="clear" w:color="auto" w:fill="auto"/>
            <w:noWrap/>
            <w:hideMark/>
          </w:tcPr>
          <w:p w14:paraId="43F4BE52" w14:textId="5C22DBAE"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nil"/>
              <w:right w:val="nil"/>
            </w:tcBorders>
            <w:shd w:val="clear" w:color="auto" w:fill="auto"/>
            <w:noWrap/>
            <w:hideMark/>
          </w:tcPr>
          <w:p w14:paraId="1F363193" w14:textId="382B87DC"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54" w:type="pct"/>
            <w:tcBorders>
              <w:top w:val="nil"/>
              <w:left w:val="nil"/>
              <w:bottom w:val="nil"/>
              <w:right w:val="nil"/>
            </w:tcBorders>
            <w:shd w:val="clear" w:color="auto" w:fill="auto"/>
            <w:noWrap/>
            <w:hideMark/>
          </w:tcPr>
          <w:p w14:paraId="7D188973" w14:textId="3D177D3D"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nil"/>
              <w:right w:val="nil"/>
            </w:tcBorders>
            <w:shd w:val="clear" w:color="auto" w:fill="auto"/>
            <w:noWrap/>
            <w:hideMark/>
          </w:tcPr>
          <w:p w14:paraId="315DF1B2"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222,368</w:t>
            </w:r>
          </w:p>
        </w:tc>
      </w:tr>
      <w:tr w:rsidR="0012372A" w:rsidRPr="0012372A" w14:paraId="6C02FB98" w14:textId="77777777" w:rsidTr="0012372A">
        <w:trPr>
          <w:trHeight w:val="225"/>
        </w:trPr>
        <w:tc>
          <w:tcPr>
            <w:tcW w:w="687" w:type="pct"/>
            <w:tcBorders>
              <w:top w:val="nil"/>
              <w:left w:val="nil"/>
              <w:bottom w:val="nil"/>
              <w:right w:val="nil"/>
            </w:tcBorders>
            <w:shd w:val="clear" w:color="auto" w:fill="auto"/>
            <w:noWrap/>
            <w:hideMark/>
          </w:tcPr>
          <w:p w14:paraId="41881F20" w14:textId="77777777" w:rsidR="0012372A" w:rsidRPr="0012372A" w:rsidRDefault="0012372A" w:rsidP="0012372A">
            <w:pPr>
              <w:spacing w:before="0" w:after="0" w:line="240" w:lineRule="auto"/>
              <w:jc w:val="right"/>
              <w:rPr>
                <w:rFonts w:ascii="Arial" w:hAnsi="Arial" w:cs="Arial"/>
                <w:i/>
                <w:iCs/>
                <w:color w:val="000000"/>
                <w:sz w:val="16"/>
                <w:szCs w:val="16"/>
              </w:rPr>
            </w:pPr>
          </w:p>
        </w:tc>
        <w:tc>
          <w:tcPr>
            <w:tcW w:w="445" w:type="pct"/>
            <w:tcBorders>
              <w:top w:val="nil"/>
              <w:left w:val="nil"/>
              <w:bottom w:val="nil"/>
              <w:right w:val="nil"/>
            </w:tcBorders>
            <w:shd w:val="clear" w:color="auto" w:fill="auto"/>
            <w:noWrap/>
            <w:hideMark/>
          </w:tcPr>
          <w:p w14:paraId="1E1ED92E" w14:textId="77777777" w:rsidR="0012372A" w:rsidRPr="0012372A" w:rsidRDefault="0012372A" w:rsidP="0012372A">
            <w:pPr>
              <w:spacing w:before="0" w:after="0" w:line="240" w:lineRule="auto"/>
              <w:rPr>
                <w:rFonts w:ascii="Times New Roman" w:hAnsi="Times New Roman"/>
                <w:sz w:val="20"/>
              </w:rPr>
            </w:pPr>
          </w:p>
        </w:tc>
        <w:tc>
          <w:tcPr>
            <w:tcW w:w="445" w:type="pct"/>
            <w:tcBorders>
              <w:top w:val="nil"/>
              <w:left w:val="nil"/>
              <w:bottom w:val="nil"/>
              <w:right w:val="nil"/>
            </w:tcBorders>
            <w:shd w:val="clear" w:color="auto" w:fill="auto"/>
            <w:noWrap/>
            <w:hideMark/>
          </w:tcPr>
          <w:p w14:paraId="207E8949" w14:textId="77777777" w:rsidR="0012372A" w:rsidRPr="0012372A" w:rsidRDefault="0012372A" w:rsidP="0012372A">
            <w:pPr>
              <w:spacing w:before="0" w:after="0" w:line="240" w:lineRule="auto"/>
              <w:jc w:val="center"/>
              <w:rPr>
                <w:rFonts w:ascii="Times New Roman" w:hAnsi="Times New Roman"/>
                <w:sz w:val="20"/>
              </w:rPr>
            </w:pPr>
          </w:p>
        </w:tc>
        <w:tc>
          <w:tcPr>
            <w:tcW w:w="412" w:type="pct"/>
            <w:tcBorders>
              <w:top w:val="nil"/>
              <w:left w:val="nil"/>
              <w:bottom w:val="nil"/>
              <w:right w:val="nil"/>
            </w:tcBorders>
            <w:shd w:val="clear" w:color="auto" w:fill="auto"/>
            <w:noWrap/>
            <w:hideMark/>
          </w:tcPr>
          <w:p w14:paraId="31658B9D" w14:textId="77777777" w:rsidR="0012372A" w:rsidRPr="0012372A" w:rsidRDefault="0012372A" w:rsidP="0012372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1FA9D490" w14:textId="77777777" w:rsidR="0012372A" w:rsidRPr="0012372A" w:rsidRDefault="0012372A" w:rsidP="0012372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514C5993" w14:textId="77777777" w:rsidR="0012372A" w:rsidRPr="0012372A" w:rsidRDefault="0012372A" w:rsidP="0012372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79153E41" w14:textId="77777777" w:rsidR="0012372A" w:rsidRPr="0012372A" w:rsidRDefault="0012372A" w:rsidP="0012372A">
            <w:pPr>
              <w:spacing w:before="0" w:after="0" w:line="240" w:lineRule="auto"/>
              <w:jc w:val="center"/>
              <w:rPr>
                <w:rFonts w:ascii="Times New Roman" w:hAnsi="Times New Roman"/>
                <w:sz w:val="20"/>
              </w:rPr>
            </w:pPr>
          </w:p>
        </w:tc>
        <w:tc>
          <w:tcPr>
            <w:tcW w:w="345" w:type="pct"/>
            <w:tcBorders>
              <w:top w:val="nil"/>
              <w:left w:val="nil"/>
              <w:bottom w:val="nil"/>
              <w:right w:val="nil"/>
            </w:tcBorders>
            <w:shd w:val="clear" w:color="auto" w:fill="auto"/>
            <w:noWrap/>
            <w:hideMark/>
          </w:tcPr>
          <w:p w14:paraId="3F024C5C" w14:textId="77777777" w:rsidR="0012372A" w:rsidRPr="0012372A" w:rsidRDefault="0012372A" w:rsidP="0012372A">
            <w:pPr>
              <w:spacing w:before="0" w:after="0" w:line="240" w:lineRule="auto"/>
              <w:jc w:val="center"/>
              <w:rPr>
                <w:rFonts w:ascii="Times New Roman" w:hAnsi="Times New Roman"/>
                <w:sz w:val="20"/>
              </w:rPr>
            </w:pPr>
          </w:p>
        </w:tc>
        <w:tc>
          <w:tcPr>
            <w:tcW w:w="420" w:type="pct"/>
            <w:tcBorders>
              <w:top w:val="nil"/>
              <w:left w:val="nil"/>
              <w:bottom w:val="nil"/>
              <w:right w:val="nil"/>
            </w:tcBorders>
            <w:shd w:val="clear" w:color="auto" w:fill="auto"/>
            <w:noWrap/>
            <w:hideMark/>
          </w:tcPr>
          <w:p w14:paraId="56382BEE" w14:textId="77777777" w:rsidR="0012372A" w:rsidRPr="0012372A" w:rsidRDefault="0012372A" w:rsidP="0012372A">
            <w:pPr>
              <w:spacing w:before="0" w:after="0" w:line="240" w:lineRule="auto"/>
              <w:jc w:val="center"/>
              <w:rPr>
                <w:rFonts w:ascii="Times New Roman" w:hAnsi="Times New Roman"/>
                <w:sz w:val="20"/>
              </w:rPr>
            </w:pPr>
          </w:p>
        </w:tc>
        <w:tc>
          <w:tcPr>
            <w:tcW w:w="454" w:type="pct"/>
            <w:tcBorders>
              <w:top w:val="nil"/>
              <w:left w:val="nil"/>
              <w:bottom w:val="nil"/>
              <w:right w:val="nil"/>
            </w:tcBorders>
            <w:shd w:val="clear" w:color="auto" w:fill="auto"/>
            <w:noWrap/>
            <w:hideMark/>
          </w:tcPr>
          <w:p w14:paraId="43FA2061" w14:textId="77777777" w:rsidR="0012372A" w:rsidRPr="0012372A" w:rsidRDefault="0012372A" w:rsidP="0012372A">
            <w:pPr>
              <w:spacing w:before="0" w:after="0" w:line="240" w:lineRule="auto"/>
              <w:jc w:val="center"/>
              <w:rPr>
                <w:rFonts w:ascii="Times New Roman" w:hAnsi="Times New Roman"/>
                <w:sz w:val="20"/>
              </w:rPr>
            </w:pPr>
          </w:p>
        </w:tc>
        <w:tc>
          <w:tcPr>
            <w:tcW w:w="445" w:type="pct"/>
            <w:tcBorders>
              <w:top w:val="nil"/>
              <w:left w:val="nil"/>
              <w:bottom w:val="nil"/>
              <w:right w:val="nil"/>
            </w:tcBorders>
            <w:shd w:val="clear" w:color="auto" w:fill="auto"/>
            <w:noWrap/>
            <w:hideMark/>
          </w:tcPr>
          <w:p w14:paraId="6DB8F7B0" w14:textId="77777777" w:rsidR="0012372A" w:rsidRPr="0012372A" w:rsidRDefault="0012372A" w:rsidP="0012372A">
            <w:pPr>
              <w:spacing w:before="0" w:after="0" w:line="240" w:lineRule="auto"/>
              <w:jc w:val="center"/>
              <w:rPr>
                <w:rFonts w:ascii="Times New Roman" w:hAnsi="Times New Roman"/>
                <w:sz w:val="20"/>
              </w:rPr>
            </w:pPr>
          </w:p>
        </w:tc>
      </w:tr>
      <w:tr w:rsidR="0012372A" w:rsidRPr="0012372A" w14:paraId="583D838E" w14:textId="77777777" w:rsidTr="0012372A">
        <w:trPr>
          <w:trHeight w:val="225"/>
        </w:trPr>
        <w:tc>
          <w:tcPr>
            <w:tcW w:w="687" w:type="pct"/>
            <w:vMerge w:val="restart"/>
            <w:tcBorders>
              <w:top w:val="single" w:sz="4" w:space="0" w:color="293F5B"/>
              <w:left w:val="nil"/>
              <w:bottom w:val="single" w:sz="4" w:space="0" w:color="293F5B"/>
              <w:right w:val="nil"/>
            </w:tcBorders>
            <w:shd w:val="clear" w:color="auto" w:fill="auto"/>
            <w:hideMark/>
          </w:tcPr>
          <w:p w14:paraId="497ADC59" w14:textId="77777777" w:rsidR="0012372A" w:rsidRPr="0012372A" w:rsidRDefault="0012372A" w:rsidP="0012372A">
            <w:pPr>
              <w:spacing w:before="0" w:after="0" w:line="240" w:lineRule="auto"/>
              <w:rPr>
                <w:rFonts w:ascii="Arial" w:hAnsi="Arial" w:cs="Arial"/>
                <w:b/>
                <w:bCs/>
                <w:color w:val="000000"/>
                <w:sz w:val="16"/>
                <w:szCs w:val="16"/>
              </w:rPr>
            </w:pPr>
            <w:r w:rsidRPr="0012372A">
              <w:rPr>
                <w:rFonts w:ascii="Arial" w:hAnsi="Arial" w:cs="Arial"/>
                <w:b/>
                <w:bCs/>
                <w:color w:val="000000"/>
                <w:sz w:val="16"/>
                <w:szCs w:val="16"/>
              </w:rPr>
              <w:t>PORTFOLIO</w:t>
            </w:r>
            <w:r w:rsidRPr="0012372A">
              <w:rPr>
                <w:rFonts w:ascii="Arial" w:hAnsi="Arial" w:cs="Arial"/>
                <w:b/>
                <w:bCs/>
                <w:color w:val="000000"/>
                <w:sz w:val="16"/>
                <w:szCs w:val="16"/>
              </w:rPr>
              <w:br/>
              <w:t>TOTAL</w:t>
            </w:r>
          </w:p>
        </w:tc>
        <w:tc>
          <w:tcPr>
            <w:tcW w:w="445" w:type="pct"/>
            <w:tcBorders>
              <w:top w:val="single" w:sz="4" w:space="0" w:color="293F5B"/>
              <w:left w:val="nil"/>
              <w:bottom w:val="nil"/>
              <w:right w:val="nil"/>
            </w:tcBorders>
            <w:shd w:val="clear" w:color="auto" w:fill="auto"/>
            <w:noWrap/>
            <w:hideMark/>
          </w:tcPr>
          <w:p w14:paraId="09640BFD" w14:textId="77777777" w:rsidR="0012372A" w:rsidRPr="0012372A" w:rsidRDefault="0012372A" w:rsidP="0012372A">
            <w:pPr>
              <w:spacing w:before="0" w:after="0" w:line="240" w:lineRule="auto"/>
              <w:jc w:val="right"/>
              <w:rPr>
                <w:rFonts w:ascii="Arial" w:hAnsi="Arial" w:cs="Arial"/>
                <w:b/>
                <w:bCs/>
                <w:color w:val="000000"/>
                <w:sz w:val="16"/>
                <w:szCs w:val="16"/>
              </w:rPr>
            </w:pPr>
            <w:r w:rsidRPr="0012372A">
              <w:rPr>
                <w:rFonts w:ascii="Arial" w:hAnsi="Arial" w:cs="Arial"/>
                <w:b/>
                <w:bCs/>
                <w:color w:val="000000"/>
                <w:sz w:val="16"/>
                <w:szCs w:val="16"/>
              </w:rPr>
              <w:t>6,353,208</w:t>
            </w:r>
          </w:p>
        </w:tc>
        <w:tc>
          <w:tcPr>
            <w:tcW w:w="445" w:type="pct"/>
            <w:tcBorders>
              <w:top w:val="single" w:sz="4" w:space="0" w:color="293F5B"/>
              <w:left w:val="nil"/>
              <w:bottom w:val="nil"/>
              <w:right w:val="nil"/>
            </w:tcBorders>
            <w:shd w:val="clear" w:color="auto" w:fill="auto"/>
            <w:noWrap/>
            <w:hideMark/>
          </w:tcPr>
          <w:p w14:paraId="5E2CB197" w14:textId="77777777" w:rsidR="0012372A" w:rsidRPr="0012372A" w:rsidRDefault="0012372A" w:rsidP="0012372A">
            <w:pPr>
              <w:spacing w:before="0" w:after="0" w:line="240" w:lineRule="auto"/>
              <w:jc w:val="right"/>
              <w:rPr>
                <w:rFonts w:ascii="Arial" w:hAnsi="Arial" w:cs="Arial"/>
                <w:b/>
                <w:bCs/>
                <w:color w:val="000000"/>
                <w:sz w:val="16"/>
                <w:szCs w:val="16"/>
              </w:rPr>
            </w:pPr>
            <w:r w:rsidRPr="0012372A">
              <w:rPr>
                <w:rFonts w:ascii="Arial" w:hAnsi="Arial" w:cs="Arial"/>
                <w:b/>
                <w:bCs/>
                <w:color w:val="000000"/>
                <w:sz w:val="16"/>
                <w:szCs w:val="16"/>
              </w:rPr>
              <w:t>34,496</w:t>
            </w:r>
          </w:p>
        </w:tc>
        <w:tc>
          <w:tcPr>
            <w:tcW w:w="412" w:type="pct"/>
            <w:tcBorders>
              <w:top w:val="single" w:sz="4" w:space="0" w:color="293F5B"/>
              <w:left w:val="nil"/>
              <w:bottom w:val="nil"/>
              <w:right w:val="nil"/>
            </w:tcBorders>
            <w:shd w:val="clear" w:color="auto" w:fill="auto"/>
            <w:noWrap/>
            <w:hideMark/>
          </w:tcPr>
          <w:p w14:paraId="73A5CF09" w14:textId="77777777" w:rsidR="0012372A" w:rsidRPr="0012372A" w:rsidRDefault="0012372A" w:rsidP="0012372A">
            <w:pPr>
              <w:spacing w:before="0" w:after="0" w:line="240" w:lineRule="auto"/>
              <w:jc w:val="right"/>
              <w:rPr>
                <w:rFonts w:ascii="Arial" w:hAnsi="Arial" w:cs="Arial"/>
                <w:b/>
                <w:bCs/>
                <w:color w:val="000000"/>
                <w:sz w:val="16"/>
                <w:szCs w:val="16"/>
              </w:rPr>
            </w:pPr>
            <w:r w:rsidRPr="0012372A">
              <w:rPr>
                <w:rFonts w:ascii="Arial" w:hAnsi="Arial" w:cs="Arial"/>
                <w:b/>
                <w:bCs/>
                <w:color w:val="000000"/>
                <w:sz w:val="16"/>
                <w:szCs w:val="16"/>
              </w:rPr>
              <w:t>767,285</w:t>
            </w:r>
          </w:p>
        </w:tc>
        <w:tc>
          <w:tcPr>
            <w:tcW w:w="445" w:type="pct"/>
            <w:tcBorders>
              <w:top w:val="single" w:sz="4" w:space="0" w:color="293F5B"/>
              <w:left w:val="nil"/>
              <w:bottom w:val="nil"/>
              <w:right w:val="nil"/>
            </w:tcBorders>
            <w:shd w:val="clear" w:color="auto" w:fill="auto"/>
            <w:noWrap/>
            <w:hideMark/>
          </w:tcPr>
          <w:p w14:paraId="3B047CAA" w14:textId="450B589B" w:rsidR="0012372A" w:rsidRPr="0012372A" w:rsidRDefault="003579ED" w:rsidP="0012372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45" w:type="pct"/>
            <w:tcBorders>
              <w:top w:val="single" w:sz="4" w:space="0" w:color="293F5B"/>
              <w:left w:val="nil"/>
              <w:bottom w:val="nil"/>
              <w:right w:val="nil"/>
            </w:tcBorders>
            <w:shd w:val="clear" w:color="auto" w:fill="auto"/>
            <w:noWrap/>
            <w:hideMark/>
          </w:tcPr>
          <w:p w14:paraId="362F4AEB" w14:textId="77777777" w:rsidR="0012372A" w:rsidRPr="0012372A" w:rsidRDefault="0012372A" w:rsidP="0012372A">
            <w:pPr>
              <w:spacing w:before="0" w:after="0" w:line="240" w:lineRule="auto"/>
              <w:jc w:val="right"/>
              <w:rPr>
                <w:rFonts w:ascii="Arial" w:hAnsi="Arial" w:cs="Arial"/>
                <w:b/>
                <w:bCs/>
                <w:color w:val="000000"/>
                <w:sz w:val="16"/>
                <w:szCs w:val="16"/>
              </w:rPr>
            </w:pPr>
            <w:r w:rsidRPr="0012372A">
              <w:rPr>
                <w:rFonts w:ascii="Arial" w:hAnsi="Arial" w:cs="Arial"/>
                <w:b/>
                <w:bCs/>
                <w:color w:val="000000"/>
                <w:sz w:val="16"/>
                <w:szCs w:val="16"/>
              </w:rPr>
              <w:t>1,786,904</w:t>
            </w:r>
          </w:p>
        </w:tc>
        <w:tc>
          <w:tcPr>
            <w:tcW w:w="454" w:type="pct"/>
            <w:tcBorders>
              <w:top w:val="single" w:sz="4" w:space="0" w:color="293F5B"/>
              <w:left w:val="nil"/>
              <w:bottom w:val="nil"/>
              <w:right w:val="nil"/>
            </w:tcBorders>
            <w:shd w:val="clear" w:color="auto" w:fill="auto"/>
            <w:noWrap/>
            <w:hideMark/>
          </w:tcPr>
          <w:p w14:paraId="4F59E5F2" w14:textId="77777777" w:rsidR="0012372A" w:rsidRPr="0012372A" w:rsidRDefault="0012372A" w:rsidP="0012372A">
            <w:pPr>
              <w:spacing w:before="0" w:after="0" w:line="240" w:lineRule="auto"/>
              <w:jc w:val="right"/>
              <w:rPr>
                <w:rFonts w:ascii="Arial" w:hAnsi="Arial" w:cs="Arial"/>
                <w:b/>
                <w:bCs/>
                <w:color w:val="000000"/>
                <w:sz w:val="16"/>
                <w:szCs w:val="16"/>
              </w:rPr>
            </w:pPr>
            <w:r w:rsidRPr="0012372A">
              <w:rPr>
                <w:rFonts w:ascii="Arial" w:hAnsi="Arial" w:cs="Arial"/>
                <w:b/>
                <w:bCs/>
                <w:color w:val="000000"/>
                <w:sz w:val="16"/>
                <w:szCs w:val="16"/>
              </w:rPr>
              <w:t>173,187</w:t>
            </w:r>
          </w:p>
        </w:tc>
        <w:tc>
          <w:tcPr>
            <w:tcW w:w="345" w:type="pct"/>
            <w:tcBorders>
              <w:top w:val="single" w:sz="4" w:space="0" w:color="293F5B"/>
              <w:left w:val="nil"/>
              <w:bottom w:val="nil"/>
              <w:right w:val="nil"/>
            </w:tcBorders>
            <w:shd w:val="clear" w:color="auto" w:fill="auto"/>
            <w:noWrap/>
            <w:hideMark/>
          </w:tcPr>
          <w:p w14:paraId="46D7672E" w14:textId="111F92CE" w:rsidR="0012372A" w:rsidRPr="0012372A" w:rsidRDefault="003579ED" w:rsidP="0012372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noBreakHyphen/>
            </w:r>
          </w:p>
        </w:tc>
        <w:tc>
          <w:tcPr>
            <w:tcW w:w="420" w:type="pct"/>
            <w:tcBorders>
              <w:top w:val="single" w:sz="4" w:space="0" w:color="293F5B"/>
              <w:left w:val="nil"/>
              <w:bottom w:val="nil"/>
              <w:right w:val="nil"/>
            </w:tcBorders>
            <w:shd w:val="clear" w:color="auto" w:fill="auto"/>
            <w:noWrap/>
            <w:hideMark/>
          </w:tcPr>
          <w:p w14:paraId="509E29A0" w14:textId="77777777" w:rsidR="0012372A" w:rsidRPr="0012372A" w:rsidRDefault="0012372A" w:rsidP="0012372A">
            <w:pPr>
              <w:spacing w:before="0" w:after="0" w:line="240" w:lineRule="auto"/>
              <w:jc w:val="right"/>
              <w:rPr>
                <w:rFonts w:ascii="Arial" w:hAnsi="Arial" w:cs="Arial"/>
                <w:b/>
                <w:bCs/>
                <w:color w:val="000000"/>
                <w:sz w:val="16"/>
                <w:szCs w:val="16"/>
              </w:rPr>
            </w:pPr>
            <w:r w:rsidRPr="0012372A">
              <w:rPr>
                <w:rFonts w:ascii="Arial" w:hAnsi="Arial" w:cs="Arial"/>
                <w:b/>
                <w:bCs/>
                <w:color w:val="000000"/>
                <w:sz w:val="16"/>
                <w:szCs w:val="16"/>
              </w:rPr>
              <w:t>1,544,000</w:t>
            </w:r>
          </w:p>
        </w:tc>
        <w:tc>
          <w:tcPr>
            <w:tcW w:w="454" w:type="pct"/>
            <w:tcBorders>
              <w:top w:val="single" w:sz="4" w:space="0" w:color="293F5B"/>
              <w:left w:val="nil"/>
              <w:bottom w:val="nil"/>
              <w:right w:val="nil"/>
            </w:tcBorders>
            <w:shd w:val="clear" w:color="auto" w:fill="auto"/>
            <w:noWrap/>
            <w:hideMark/>
          </w:tcPr>
          <w:p w14:paraId="5EAFB7C3" w14:textId="77777777" w:rsidR="0012372A" w:rsidRPr="0012372A" w:rsidRDefault="0012372A" w:rsidP="0012372A">
            <w:pPr>
              <w:spacing w:before="0" w:after="0" w:line="240" w:lineRule="auto"/>
              <w:jc w:val="right"/>
              <w:rPr>
                <w:rFonts w:ascii="Arial" w:hAnsi="Arial" w:cs="Arial"/>
                <w:b/>
                <w:bCs/>
                <w:color w:val="000000"/>
                <w:sz w:val="16"/>
                <w:szCs w:val="16"/>
              </w:rPr>
            </w:pPr>
            <w:r w:rsidRPr="0012372A">
              <w:rPr>
                <w:rFonts w:ascii="Arial" w:hAnsi="Arial" w:cs="Arial"/>
                <w:b/>
                <w:bCs/>
                <w:color w:val="000000"/>
                <w:sz w:val="16"/>
                <w:szCs w:val="16"/>
              </w:rPr>
              <w:t>674,706,916</w:t>
            </w:r>
          </w:p>
        </w:tc>
        <w:tc>
          <w:tcPr>
            <w:tcW w:w="445" w:type="pct"/>
            <w:tcBorders>
              <w:top w:val="single" w:sz="4" w:space="0" w:color="293F5B"/>
              <w:left w:val="nil"/>
              <w:bottom w:val="nil"/>
              <w:right w:val="nil"/>
            </w:tcBorders>
            <w:shd w:val="clear" w:color="auto" w:fill="auto"/>
            <w:noWrap/>
            <w:hideMark/>
          </w:tcPr>
          <w:p w14:paraId="1629AF79" w14:textId="77777777" w:rsidR="0012372A" w:rsidRPr="0012372A" w:rsidRDefault="0012372A" w:rsidP="0012372A">
            <w:pPr>
              <w:spacing w:before="0" w:after="0" w:line="240" w:lineRule="auto"/>
              <w:jc w:val="right"/>
              <w:rPr>
                <w:rFonts w:ascii="Arial" w:hAnsi="Arial" w:cs="Arial"/>
                <w:b/>
                <w:bCs/>
                <w:color w:val="000000"/>
                <w:sz w:val="16"/>
                <w:szCs w:val="16"/>
              </w:rPr>
            </w:pPr>
            <w:r w:rsidRPr="0012372A">
              <w:rPr>
                <w:rFonts w:ascii="Arial" w:hAnsi="Arial" w:cs="Arial"/>
                <w:b/>
                <w:bCs/>
                <w:color w:val="000000"/>
                <w:sz w:val="16"/>
                <w:szCs w:val="16"/>
              </w:rPr>
              <w:t>685,365,996</w:t>
            </w:r>
          </w:p>
        </w:tc>
      </w:tr>
      <w:tr w:rsidR="0012372A" w:rsidRPr="0012372A" w14:paraId="364137A9" w14:textId="77777777" w:rsidTr="0012372A">
        <w:trPr>
          <w:trHeight w:val="225"/>
        </w:trPr>
        <w:tc>
          <w:tcPr>
            <w:tcW w:w="687" w:type="pct"/>
            <w:vMerge/>
            <w:tcBorders>
              <w:top w:val="single" w:sz="4" w:space="0" w:color="293F5B"/>
              <w:left w:val="nil"/>
              <w:bottom w:val="single" w:sz="4" w:space="0" w:color="293F5B"/>
              <w:right w:val="nil"/>
            </w:tcBorders>
            <w:vAlign w:val="center"/>
            <w:hideMark/>
          </w:tcPr>
          <w:p w14:paraId="4AECCD2E" w14:textId="77777777" w:rsidR="0012372A" w:rsidRPr="0012372A" w:rsidRDefault="0012372A" w:rsidP="0012372A">
            <w:pPr>
              <w:spacing w:before="0" w:after="0" w:line="240" w:lineRule="auto"/>
              <w:rPr>
                <w:rFonts w:ascii="Arial" w:hAnsi="Arial" w:cs="Arial"/>
                <w:b/>
                <w:bCs/>
                <w:color w:val="000000"/>
                <w:sz w:val="16"/>
                <w:szCs w:val="16"/>
              </w:rPr>
            </w:pPr>
          </w:p>
        </w:tc>
        <w:tc>
          <w:tcPr>
            <w:tcW w:w="445" w:type="pct"/>
            <w:tcBorders>
              <w:top w:val="nil"/>
              <w:left w:val="nil"/>
              <w:bottom w:val="single" w:sz="4" w:space="0" w:color="293F5B"/>
              <w:right w:val="nil"/>
            </w:tcBorders>
            <w:shd w:val="clear" w:color="auto" w:fill="auto"/>
            <w:noWrap/>
            <w:hideMark/>
          </w:tcPr>
          <w:p w14:paraId="79883B71"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5,951,976</w:t>
            </w:r>
          </w:p>
        </w:tc>
        <w:tc>
          <w:tcPr>
            <w:tcW w:w="445" w:type="pct"/>
            <w:tcBorders>
              <w:top w:val="nil"/>
              <w:left w:val="nil"/>
              <w:bottom w:val="single" w:sz="4" w:space="0" w:color="293F5B"/>
              <w:right w:val="nil"/>
            </w:tcBorders>
            <w:shd w:val="clear" w:color="auto" w:fill="auto"/>
            <w:noWrap/>
            <w:hideMark/>
          </w:tcPr>
          <w:p w14:paraId="7A5D672B"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31,180</w:t>
            </w:r>
          </w:p>
        </w:tc>
        <w:tc>
          <w:tcPr>
            <w:tcW w:w="412" w:type="pct"/>
            <w:tcBorders>
              <w:top w:val="nil"/>
              <w:left w:val="nil"/>
              <w:bottom w:val="single" w:sz="4" w:space="0" w:color="293F5B"/>
              <w:right w:val="nil"/>
            </w:tcBorders>
            <w:shd w:val="clear" w:color="auto" w:fill="auto"/>
            <w:noWrap/>
            <w:hideMark/>
          </w:tcPr>
          <w:p w14:paraId="6C4BC60B"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1,085,916</w:t>
            </w:r>
          </w:p>
        </w:tc>
        <w:tc>
          <w:tcPr>
            <w:tcW w:w="445" w:type="pct"/>
            <w:tcBorders>
              <w:top w:val="nil"/>
              <w:left w:val="nil"/>
              <w:bottom w:val="single" w:sz="4" w:space="0" w:color="293F5B"/>
              <w:right w:val="nil"/>
            </w:tcBorders>
            <w:shd w:val="clear" w:color="auto" w:fill="auto"/>
            <w:noWrap/>
            <w:hideMark/>
          </w:tcPr>
          <w:p w14:paraId="31F983B7" w14:textId="22D2DC37"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45" w:type="pct"/>
            <w:tcBorders>
              <w:top w:val="nil"/>
              <w:left w:val="nil"/>
              <w:bottom w:val="single" w:sz="4" w:space="0" w:color="293F5B"/>
              <w:right w:val="nil"/>
            </w:tcBorders>
            <w:shd w:val="clear" w:color="auto" w:fill="auto"/>
            <w:noWrap/>
            <w:hideMark/>
          </w:tcPr>
          <w:p w14:paraId="4C3ED6BA"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3,459,285</w:t>
            </w:r>
          </w:p>
        </w:tc>
        <w:tc>
          <w:tcPr>
            <w:tcW w:w="454" w:type="pct"/>
            <w:tcBorders>
              <w:top w:val="nil"/>
              <w:left w:val="nil"/>
              <w:bottom w:val="single" w:sz="4" w:space="0" w:color="293F5B"/>
              <w:right w:val="nil"/>
            </w:tcBorders>
            <w:shd w:val="clear" w:color="auto" w:fill="auto"/>
            <w:noWrap/>
            <w:hideMark/>
          </w:tcPr>
          <w:p w14:paraId="21C06FD8"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327,944</w:t>
            </w:r>
          </w:p>
        </w:tc>
        <w:tc>
          <w:tcPr>
            <w:tcW w:w="345" w:type="pct"/>
            <w:tcBorders>
              <w:top w:val="nil"/>
              <w:left w:val="nil"/>
              <w:bottom w:val="single" w:sz="4" w:space="0" w:color="293F5B"/>
              <w:right w:val="nil"/>
            </w:tcBorders>
            <w:shd w:val="clear" w:color="auto" w:fill="auto"/>
            <w:noWrap/>
            <w:hideMark/>
          </w:tcPr>
          <w:p w14:paraId="6E8F75E0" w14:textId="3923D005" w:rsidR="0012372A" w:rsidRPr="0012372A" w:rsidRDefault="003579ED" w:rsidP="0012372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noBreakHyphen/>
            </w:r>
          </w:p>
        </w:tc>
        <w:tc>
          <w:tcPr>
            <w:tcW w:w="420" w:type="pct"/>
            <w:tcBorders>
              <w:top w:val="nil"/>
              <w:left w:val="nil"/>
              <w:bottom w:val="single" w:sz="4" w:space="0" w:color="293F5B"/>
              <w:right w:val="nil"/>
            </w:tcBorders>
            <w:shd w:val="clear" w:color="auto" w:fill="auto"/>
            <w:noWrap/>
            <w:hideMark/>
          </w:tcPr>
          <w:p w14:paraId="10AA0C5D"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825,000</w:t>
            </w:r>
          </w:p>
        </w:tc>
        <w:tc>
          <w:tcPr>
            <w:tcW w:w="454" w:type="pct"/>
            <w:tcBorders>
              <w:top w:val="nil"/>
              <w:left w:val="nil"/>
              <w:bottom w:val="single" w:sz="4" w:space="0" w:color="293F5B"/>
              <w:right w:val="nil"/>
            </w:tcBorders>
            <w:shd w:val="clear" w:color="auto" w:fill="auto"/>
            <w:noWrap/>
            <w:hideMark/>
          </w:tcPr>
          <w:p w14:paraId="66A8F42B"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322,698,776</w:t>
            </w:r>
          </w:p>
        </w:tc>
        <w:tc>
          <w:tcPr>
            <w:tcW w:w="445" w:type="pct"/>
            <w:tcBorders>
              <w:top w:val="nil"/>
              <w:left w:val="nil"/>
              <w:bottom w:val="single" w:sz="4" w:space="0" w:color="293F5B"/>
              <w:right w:val="nil"/>
            </w:tcBorders>
            <w:shd w:val="clear" w:color="auto" w:fill="auto"/>
            <w:noWrap/>
            <w:hideMark/>
          </w:tcPr>
          <w:p w14:paraId="7AAC1226" w14:textId="77777777" w:rsidR="0012372A" w:rsidRPr="0012372A" w:rsidRDefault="0012372A" w:rsidP="0012372A">
            <w:pPr>
              <w:spacing w:before="0" w:after="0" w:line="240" w:lineRule="auto"/>
              <w:jc w:val="right"/>
              <w:rPr>
                <w:rFonts w:ascii="Arial" w:hAnsi="Arial" w:cs="Arial"/>
                <w:i/>
                <w:iCs/>
                <w:color w:val="000000"/>
                <w:sz w:val="16"/>
                <w:szCs w:val="16"/>
              </w:rPr>
            </w:pPr>
            <w:r w:rsidRPr="0012372A">
              <w:rPr>
                <w:rFonts w:ascii="Arial" w:hAnsi="Arial" w:cs="Arial"/>
                <w:i/>
                <w:iCs/>
                <w:color w:val="000000"/>
                <w:sz w:val="16"/>
                <w:szCs w:val="16"/>
              </w:rPr>
              <w:t>334,380,077</w:t>
            </w:r>
          </w:p>
        </w:tc>
      </w:tr>
    </w:tbl>
    <w:p w14:paraId="11D30F89" w14:textId="6DC338F3" w:rsidR="0012372A" w:rsidRPr="000F1169" w:rsidRDefault="0012372A" w:rsidP="0026797B">
      <w:pPr>
        <w:pStyle w:val="ChartandTableFootnoteAlpha"/>
        <w:numPr>
          <w:ilvl w:val="0"/>
          <w:numId w:val="17"/>
        </w:numPr>
      </w:pPr>
      <w:r>
        <w:fldChar w:fldCharType="end"/>
      </w:r>
      <w:r w:rsidRPr="000F1169">
        <w:t>Receipts that were not appropriated to the entity by an annual Appropriation Act or another Act. Excludes amounts credited to a special account.</w:t>
      </w:r>
    </w:p>
    <w:p w14:paraId="6907AD0B" w14:textId="77777777" w:rsidR="0012372A" w:rsidRPr="000F1169" w:rsidRDefault="0012372A" w:rsidP="0026797B">
      <w:pPr>
        <w:pStyle w:val="ChartandTableFootnoteAlpha"/>
        <w:numPr>
          <w:ilvl w:val="0"/>
          <w:numId w:val="17"/>
        </w:numPr>
      </w:pPr>
      <w:r w:rsidRPr="000F1169">
        <w:t>Amounts credited to a special account that were not appropriated to the entity by an annual Appropriation Act or another Act.</w:t>
      </w:r>
    </w:p>
    <w:p w14:paraId="66867AA0" w14:textId="77777777" w:rsidR="0012372A" w:rsidRPr="000F1169" w:rsidRDefault="0012372A" w:rsidP="0026797B">
      <w:pPr>
        <w:pStyle w:val="ChartandTableFootnoteAlpha"/>
        <w:numPr>
          <w:ilvl w:val="0"/>
          <w:numId w:val="17"/>
        </w:numPr>
        <w:rPr>
          <w:rFonts w:cs="Arial"/>
          <w:szCs w:val="16"/>
        </w:rPr>
      </w:pPr>
      <w:r w:rsidRPr="000F1169">
        <w:t>Includes</w:t>
      </w:r>
      <w:r w:rsidRPr="000F1169">
        <w:rPr>
          <w:rFonts w:cs="Arial"/>
          <w:szCs w:val="16"/>
        </w:rPr>
        <w:t xml:space="preserve"> </w:t>
      </w:r>
      <w:r w:rsidRPr="0095287C">
        <w:rPr>
          <w:rStyle w:val="Emphasis"/>
        </w:rPr>
        <w:t>New Administered Outcomes and Administered Assets and Liabilities items</w:t>
      </w:r>
      <w:r w:rsidRPr="000F1169">
        <w:rPr>
          <w:rFonts w:cs="Arial"/>
          <w:szCs w:val="16"/>
        </w:rPr>
        <w:t>, within the meaning of Appropriation Bill No.2.</w:t>
      </w:r>
    </w:p>
    <w:p w14:paraId="501B4116" w14:textId="17463C86" w:rsidR="0012372A" w:rsidRPr="0095287C" w:rsidRDefault="0012372A" w:rsidP="000F1169">
      <w:pPr>
        <w:pStyle w:val="ChartandTableFootnoteAlpha"/>
        <w:rPr>
          <w:rStyle w:val="Emphasis"/>
        </w:rPr>
      </w:pPr>
      <w:r w:rsidRPr="000F1169">
        <w:t>The</w:t>
      </w:r>
      <w:r w:rsidRPr="009A7452">
        <w:t xml:space="preserve"> corporate Commonwealth entity formerly known as the National Housing Finance and Investment Corporation was re</w:t>
      </w:r>
      <w:r w:rsidR="003579ED">
        <w:noBreakHyphen/>
      </w:r>
      <w:r w:rsidRPr="009A7452">
        <w:t>named Housing Australia on 12</w:t>
      </w:r>
      <w:r w:rsidR="00FB2688">
        <w:t> </w:t>
      </w:r>
      <w:r w:rsidRPr="009A7452">
        <w:t>October</w:t>
      </w:r>
      <w:r w:rsidR="00F038B1">
        <w:t> </w:t>
      </w:r>
      <w:r w:rsidRPr="009A7452">
        <w:t>2023 upon commencement of Schedule</w:t>
      </w:r>
      <w:r w:rsidR="00E95E4B">
        <w:t> </w:t>
      </w:r>
      <w:r w:rsidRPr="009A7452">
        <w:t xml:space="preserve">1 to the </w:t>
      </w:r>
      <w:r w:rsidRPr="0095287C">
        <w:rPr>
          <w:rStyle w:val="Emphasis"/>
        </w:rPr>
        <w:t>Treasury Laws Amendment (Housing Measures No. 1) Act</w:t>
      </w:r>
      <w:r w:rsidR="00767C9B">
        <w:rPr>
          <w:rStyle w:val="Emphasis"/>
        </w:rPr>
        <w:t> </w:t>
      </w:r>
      <w:r w:rsidRPr="0095287C">
        <w:rPr>
          <w:rStyle w:val="Emphasis"/>
        </w:rPr>
        <w:t>2023.</w:t>
      </w:r>
    </w:p>
    <w:p w14:paraId="409CD796" w14:textId="77777777" w:rsidR="0012372A" w:rsidRPr="0095287C" w:rsidRDefault="0012372A" w:rsidP="0012372A">
      <w:pPr>
        <w:pStyle w:val="ChartLine"/>
        <w:rPr>
          <w:rStyle w:val="Emphasis"/>
        </w:rPr>
      </w:pPr>
    </w:p>
    <w:p w14:paraId="516FD185" w14:textId="5C07733A" w:rsidR="002F362B" w:rsidRDefault="002F362B" w:rsidP="00294AF5">
      <w:pPr>
        <w:pStyle w:val="SingleParagraph"/>
      </w:pPr>
    </w:p>
    <w:sectPr w:rsidR="002F362B" w:rsidSect="00C978DC">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2098" w:right="2835" w:bottom="2098" w:left="2466" w:header="1531" w:footer="1531"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C737" w14:textId="77777777" w:rsidR="00564683" w:rsidRDefault="00564683" w:rsidP="00E40261">
      <w:pPr>
        <w:spacing w:after="0" w:line="240" w:lineRule="auto"/>
      </w:pPr>
      <w:r>
        <w:separator/>
      </w:r>
    </w:p>
  </w:endnote>
  <w:endnote w:type="continuationSeparator" w:id="0">
    <w:p w14:paraId="32B9CF1A" w14:textId="77777777" w:rsidR="00564683" w:rsidRDefault="00564683" w:rsidP="00E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75A1" w14:textId="72AD81BF" w:rsidR="002469B7" w:rsidRDefault="002469B7">
    <w:pPr>
      <w:pStyle w:val="Footer"/>
    </w:pPr>
    <w:r w:rsidRPr="005E792C">
      <w:rPr>
        <w:noProof/>
        <w:sz w:val="2"/>
        <w:szCs w:val="2"/>
      </w:rPr>
      <mc:AlternateContent>
        <mc:Choice Requires="wps">
          <w:drawing>
            <wp:anchor distT="0" distB="0" distL="114300" distR="114300" simplePos="0" relativeHeight="252196864" behindDoc="0" locked="0" layoutInCell="1" allowOverlap="1" wp14:anchorId="20BEFCB2" wp14:editId="59F0E9BE">
              <wp:simplePos x="0" y="0"/>
              <wp:positionH relativeFrom="column">
                <wp:posOffset>-541020</wp:posOffset>
              </wp:positionH>
              <wp:positionV relativeFrom="margin">
                <wp:align>top</wp:align>
              </wp:positionV>
              <wp:extent cx="399600" cy="4896000"/>
              <wp:effectExtent l="0" t="0" r="635" b="0"/>
              <wp:wrapNone/>
              <wp:docPr id="3"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798EF021" w14:textId="3940235F" w:rsidR="002469B7" w:rsidRDefault="002469B7"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F251F3">
                              <w:t>Agency Resourcing Table</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EFCB2" id="_x0000_t202" coordsize="21600,21600" o:spt="202" path="m,l,21600r21600,l21600,xe">
              <v:stroke joinstyle="miter"/>
              <v:path gradientshapeok="t" o:connecttype="rect"/>
            </v:shapetype>
            <v:shape id="Text Box 7" o:spid="_x0000_s1028" type="#_x0000_t202" alt="Landscape Page Number" style="position:absolute;left:0;text-align:left;margin-left:-42.6pt;margin-top:0;width:31.45pt;height:385.5pt;z-index:25219686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" stroked="f">
              <v:textbox style="layout-flow:vertical" inset="0,0,0,0">
                <w:txbxContent>
                  <w:p w14:paraId="798EF021" w14:textId="3940235F" w:rsidR="002469B7" w:rsidRDefault="002469B7" w:rsidP="00447E2C">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2</w:t>
                    </w:r>
                    <w:r w:rsidRPr="00B3705D">
                      <w:rPr>
                        <w:b/>
                        <w:bCs/>
                      </w:rPr>
                      <w:fldChar w:fldCharType="end"/>
                    </w:r>
                    <w:r w:rsidRPr="00B3705D">
                      <w:t xml:space="preserve">  |  </w:t>
                    </w:r>
                    <w:fldSimple w:instr=" SUBJECT   \* MERGEFORMAT ">
                      <w:r w:rsidR="00F251F3">
                        <w:t>Agency Resourcing Table</w:t>
                      </w:r>
                    </w:fldSimple>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0B09" w14:textId="3B7A2626" w:rsidR="00DE7B18" w:rsidRDefault="002469B7" w:rsidP="00AC13A7">
    <w:pPr>
      <w:pStyle w:val="Footer"/>
    </w:pPr>
    <w:r w:rsidRPr="005E792C">
      <w:rPr>
        <w:noProof/>
        <w:sz w:val="2"/>
        <w:szCs w:val="2"/>
      </w:rPr>
      <mc:AlternateContent>
        <mc:Choice Requires="wps">
          <w:drawing>
            <wp:anchor distT="0" distB="0" distL="114300" distR="114300" simplePos="0" relativeHeight="252194816" behindDoc="0" locked="0" layoutInCell="1" allowOverlap="1" wp14:anchorId="68084FD1" wp14:editId="21EAFB9D">
              <wp:simplePos x="0" y="0"/>
              <wp:positionH relativeFrom="column">
                <wp:posOffset>-541020</wp:posOffset>
              </wp:positionH>
              <wp:positionV relativeFrom="margin">
                <wp:align>top</wp:align>
              </wp:positionV>
              <wp:extent cx="399600" cy="4896000"/>
              <wp:effectExtent l="0" t="0" r="635" b="0"/>
              <wp:wrapNone/>
              <wp:docPr id="6"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w="9525">
                        <a:noFill/>
                        <a:miter lim="800000"/>
                        <a:headEnd/>
                        <a:tailEnd/>
                      </a:ln>
                    </wps:spPr>
                    <wps:txbx>
                      <w:txbxContent>
                        <w:p w14:paraId="67A5B550" w14:textId="6045CB73" w:rsidR="002469B7" w:rsidRDefault="00000000" w:rsidP="00447E2C">
                          <w:pPr>
                            <w:pStyle w:val="FooterOdd"/>
                          </w:pPr>
                          <w:fldSimple w:instr=" SUBJECT   \* MERGEFORMAT ">
                            <w:r w:rsidR="00F251F3">
                              <w:t>Agency Resourcing Table</w:t>
                            </w:r>
                          </w:fldSimple>
                          <w:r w:rsidR="002469B7" w:rsidRPr="00B3705D">
                            <w:t xml:space="preserve">  |  </w:t>
                          </w:r>
                          <w:r w:rsidR="002469B7" w:rsidRPr="00B3705D">
                            <w:rPr>
                              <w:b/>
                              <w:bCs/>
                            </w:rPr>
                            <w:t xml:space="preserve">Page </w:t>
                          </w:r>
                          <w:r w:rsidR="002469B7" w:rsidRPr="00B3705D">
                            <w:rPr>
                              <w:b/>
                              <w:bCs/>
                            </w:rPr>
                            <w:fldChar w:fldCharType="begin"/>
                          </w:r>
                          <w:r w:rsidR="002469B7" w:rsidRPr="00B3705D">
                            <w:rPr>
                              <w:b/>
                              <w:bCs/>
                            </w:rPr>
                            <w:instrText xml:space="preserve"> PAGE  \* Arabic  \* MERGEFORMAT </w:instrText>
                          </w:r>
                          <w:r w:rsidR="002469B7" w:rsidRPr="00B3705D">
                            <w:rPr>
                              <w:b/>
                              <w:bCs/>
                            </w:rPr>
                            <w:fldChar w:fldCharType="separate"/>
                          </w:r>
                          <w:r w:rsidR="002469B7">
                            <w:rPr>
                              <w:b/>
                              <w:bCs/>
                            </w:rPr>
                            <w:t>3</w:t>
                          </w:r>
                          <w:r w:rsidR="002469B7" w:rsidRPr="00B3705D">
                            <w:rPr>
                              <w:b/>
                              <w:bCs/>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84FD1" id="_x0000_t202" coordsize="21600,21600" o:spt="202" path="m,l,21600r21600,l21600,xe">
              <v:stroke joinstyle="miter"/>
              <v:path gradientshapeok="t" o:connecttype="rect"/>
            </v:shapetype>
            <v:shape id="_x0000_s1029" type="#_x0000_t202" alt="Landscape Page Number" style="position:absolute;left:0;text-align:left;margin-left:-42.6pt;margin-top:0;width:31.45pt;height:385.5pt;z-index:252194816;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" stroked="f">
              <v:textbox style="layout-flow:vertical" inset="0,0,0,0">
                <w:txbxContent>
                  <w:p w14:paraId="67A5B550" w14:textId="6045CB73" w:rsidR="002469B7" w:rsidRDefault="00000000" w:rsidP="00447E2C">
                    <w:pPr>
                      <w:pStyle w:val="FooterOdd"/>
                    </w:pPr>
                    <w:fldSimple w:instr=" SUBJECT   \* MERGEFORMAT ">
                      <w:r w:rsidR="00F251F3">
                        <w:t>Agency Resourcing Table</w:t>
                      </w:r>
                    </w:fldSimple>
                    <w:r w:rsidR="002469B7" w:rsidRPr="00B3705D">
                      <w:t xml:space="preserve">  |  </w:t>
                    </w:r>
                    <w:r w:rsidR="002469B7" w:rsidRPr="00B3705D">
                      <w:rPr>
                        <w:b/>
                        <w:bCs/>
                      </w:rPr>
                      <w:t xml:space="preserve">Page </w:t>
                    </w:r>
                    <w:r w:rsidR="002469B7" w:rsidRPr="00B3705D">
                      <w:rPr>
                        <w:b/>
                        <w:bCs/>
                      </w:rPr>
                      <w:fldChar w:fldCharType="begin"/>
                    </w:r>
                    <w:r w:rsidR="002469B7" w:rsidRPr="00B3705D">
                      <w:rPr>
                        <w:b/>
                        <w:bCs/>
                      </w:rPr>
                      <w:instrText xml:space="preserve"> PAGE  \* Arabic  \* MERGEFORMAT </w:instrText>
                    </w:r>
                    <w:r w:rsidR="002469B7" w:rsidRPr="00B3705D">
                      <w:rPr>
                        <w:b/>
                        <w:bCs/>
                      </w:rPr>
                      <w:fldChar w:fldCharType="separate"/>
                    </w:r>
                    <w:r w:rsidR="002469B7">
                      <w:rPr>
                        <w:b/>
                        <w:bCs/>
                      </w:rPr>
                      <w:t>3</w:t>
                    </w:r>
                    <w:r w:rsidR="002469B7" w:rsidRPr="00B3705D">
                      <w:rPr>
                        <w:b/>
                        <w:bCs/>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7ED3" w14:textId="2AEA846A" w:rsidR="00DE7B18" w:rsidRDefault="00DE7B18" w:rsidP="00360947">
    <w:pPr>
      <w:pStyle w:val="FooterOdd"/>
    </w:pPr>
    <w:r w:rsidRPr="00DD14C0">
      <w:rPr>
        <w:noProof/>
        <w:sz w:val="32"/>
        <w:szCs w:val="32"/>
      </w:rPr>
      <mc:AlternateContent>
        <mc:Choice Requires="wps">
          <w:drawing>
            <wp:anchor distT="0" distB="0" distL="0" distR="0" simplePos="0" relativeHeight="252188672" behindDoc="0" locked="1" layoutInCell="0" allowOverlap="1" wp14:anchorId="49CF2C49" wp14:editId="2BE2B8DF">
              <wp:simplePos x="0" y="0"/>
              <wp:positionH relativeFrom="page">
                <wp:posOffset>1323975</wp:posOffset>
              </wp:positionH>
              <wp:positionV relativeFrom="page">
                <wp:posOffset>9906000</wp:posOffset>
              </wp:positionV>
              <wp:extent cx="4910455" cy="695325"/>
              <wp:effectExtent l="0" t="0" r="4445" b="9525"/>
              <wp:wrapSquare wrapText="bothSides"/>
              <wp:docPr id="175159448" name="Text Box 44" descr="Portrait Classification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56801" w14:textId="23481652" w:rsidR="00DE7B18" w:rsidRDefault="00000000">
                          <w:pPr>
                            <w:pStyle w:val="FileProperties"/>
                            <w:tabs>
                              <w:tab w:val="right" w:pos="7711"/>
                            </w:tabs>
                          </w:pPr>
                          <w:fldSimple w:instr=" FILENAME  \* MERGEFORMAT ">
                            <w:r w:rsidR="00F251F3">
                              <w:rPr>
                                <w:noProof/>
                              </w:rPr>
                              <w:t>05_ART.docx</w:t>
                            </w:r>
                          </w:fldSimple>
                          <w:r w:rsidR="00DE7B18">
                            <w:tab/>
                            <w:t xml:space="preserve">Printed:  </w:t>
                          </w:r>
                          <w:r w:rsidR="00DE7B18">
                            <w:fldChar w:fldCharType="begin"/>
                          </w:r>
                          <w:r w:rsidR="00DE7B18">
                            <w:instrText xml:space="preserve"> PRINTDATE \@ "d/MM/yy HH:mm:ss" \* MERGEFORMAT </w:instrText>
                          </w:r>
                          <w:r w:rsidR="00DE7B18">
                            <w:fldChar w:fldCharType="separate"/>
                          </w:r>
                          <w:r w:rsidR="00F251F3">
                            <w:rPr>
                              <w:noProof/>
                            </w:rPr>
                            <w:t>12/05/24 14:53:00</w:t>
                          </w:r>
                          <w:r w:rsidR="00DE7B18">
                            <w:rPr>
                              <w:noProof/>
                            </w:rPr>
                            <w:fldChar w:fldCharType="end"/>
                          </w:r>
                        </w:p>
                        <w:p w14:paraId="04D3BF37" w14:textId="46E1786F" w:rsidR="00DE7B18" w:rsidRDefault="00DE7B18">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2C49" id="_x0000_t202" coordsize="21600,21600" o:spt="202" path="m,l,21600r21600,l21600,xe">
              <v:stroke joinstyle="miter"/>
              <v:path gradientshapeok="t" o:connecttype="rect"/>
            </v:shapetype>
            <v:shape id="Text Box 44" o:spid="_x0000_s1032" type="#_x0000_t202" alt="Portrait Classification Footer" style="position:absolute;left:0;text-align:left;margin-left:104.25pt;margin-top:780pt;width:386.65pt;height:54.75pt;z-index:252188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" o:allowincell="f" filled="f" stroked="f">
              <v:textbox inset="0,0,0,0">
                <w:txbxContent>
                  <w:p w14:paraId="1DE56801" w14:textId="23481652" w:rsidR="00DE7B18" w:rsidRDefault="00000000">
                    <w:pPr>
                      <w:pStyle w:val="FileProperties"/>
                      <w:tabs>
                        <w:tab w:val="right" w:pos="7711"/>
                      </w:tabs>
                    </w:pPr>
                    <w:fldSimple w:instr=" FILENAME  \* MERGEFORMAT ">
                      <w:r w:rsidR="00F251F3">
                        <w:rPr>
                          <w:noProof/>
                        </w:rPr>
                        <w:t>05_ART.docx</w:t>
                      </w:r>
                    </w:fldSimple>
                    <w:r w:rsidR="00DE7B18">
                      <w:tab/>
                      <w:t xml:space="preserve">Printed:  </w:t>
                    </w:r>
                    <w:r w:rsidR="00DE7B18">
                      <w:fldChar w:fldCharType="begin"/>
                    </w:r>
                    <w:r w:rsidR="00DE7B18">
                      <w:instrText xml:space="preserve"> PRINTDATE \@ "d/MM/yy HH:mm:ss" \* MERGEFORMAT </w:instrText>
                    </w:r>
                    <w:r w:rsidR="00DE7B18">
                      <w:fldChar w:fldCharType="separate"/>
                    </w:r>
                    <w:r w:rsidR="00F251F3">
                      <w:rPr>
                        <w:noProof/>
                      </w:rPr>
                      <w:t>12/05/24 14:53:00</w:t>
                    </w:r>
                    <w:r w:rsidR="00DE7B18">
                      <w:rPr>
                        <w:noProof/>
                      </w:rPr>
                      <w:fldChar w:fldCharType="end"/>
                    </w:r>
                  </w:p>
                  <w:p w14:paraId="04D3BF37" w14:textId="46E1786F" w:rsidR="00DE7B18" w:rsidRDefault="00DE7B18">
                    <w:pPr>
                      <w:pStyle w:val="Classification"/>
                    </w:pPr>
                    <w:r>
                      <w:t xml:space="preserve">: </w:t>
                    </w:r>
                    <w:r>
                      <w:br/>
                      <w:t>Sensitive: Cabinet</w:t>
                    </w:r>
                  </w:p>
                </w:txbxContent>
              </v:textbox>
              <w10:wrap type="square" anchorx="page" anchory="page"/>
              <w10:anchorlock/>
            </v:shape>
          </w:pict>
        </mc:Fallback>
      </mc:AlternateContent>
    </w:r>
    <w:fldSimple w:instr=" SUBJECT   \* MERGEFORMAT ">
      <w:r w:rsidR="00F251F3">
        <w:t>Agency Resourcing Table</w:t>
      </w:r>
    </w:fldSimple>
    <w:r w:rsidRPr="00B3705D">
      <w:t xml:space="preserve">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1</w:t>
    </w:r>
    <w:r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9AAB" w14:textId="77777777" w:rsidR="00564683" w:rsidRPr="003C1CA4" w:rsidRDefault="00564683"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690AD21" w14:textId="77777777" w:rsidR="00564683" w:rsidRDefault="00564683" w:rsidP="00E4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31C" w14:textId="0FE49490" w:rsidR="002469B7" w:rsidRDefault="002469B7">
    <w:pPr>
      <w:pStyle w:val="Header"/>
    </w:pPr>
    <w:r w:rsidRPr="00FB5DDD">
      <w:rPr>
        <w:noProof/>
        <w:sz w:val="32"/>
        <w:szCs w:val="32"/>
      </w:rPr>
      <mc:AlternateContent>
        <mc:Choice Requires="wps">
          <w:drawing>
            <wp:anchor distT="0" distB="0" distL="114300" distR="114300" simplePos="0" relativeHeight="252192768" behindDoc="0" locked="0" layoutInCell="1" allowOverlap="1" wp14:anchorId="1629A049" wp14:editId="55F6BB14">
              <wp:simplePos x="0" y="0"/>
              <wp:positionH relativeFrom="column">
                <wp:posOffset>7560945</wp:posOffset>
              </wp:positionH>
              <wp:positionV relativeFrom="margin">
                <wp:align>top</wp:align>
              </wp:positionV>
              <wp:extent cx="399600" cy="4896000"/>
              <wp:effectExtent l="0" t="0" r="635" b="0"/>
              <wp:wrapNone/>
              <wp:docPr id="77"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52FFD" w14:textId="08812999" w:rsidR="002469B7" w:rsidRPr="00137C7E" w:rsidRDefault="002469B7" w:rsidP="00CC6004">
                          <w:pPr>
                            <w:pStyle w:val="HeaderEven"/>
                          </w:pPr>
                          <w:r w:rsidRPr="005476BD">
                            <w:rPr>
                              <w:noProof/>
                              <w:position w:val="-8"/>
                            </w:rPr>
                            <w:drawing>
                              <wp:inline distT="0" distB="0" distL="0" distR="0" wp14:anchorId="038EB45C" wp14:editId="06A0A481">
                                <wp:extent cx="878400" cy="198000"/>
                                <wp:effectExtent l="0" t="254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F251F3">
                              <w:t>Budget Paper No. 4</w:t>
                            </w:r>
                          </w:fldSimple>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9A049" id="_x0000_t202" coordsize="21600,21600" o:spt="202" path="m,l,21600r21600,l21600,xe">
              <v:stroke joinstyle="miter"/>
              <v:path gradientshapeok="t" o:connecttype="rect"/>
            </v:shapetype>
            <v:shape id="Text Box 6" o:spid="_x0000_s1026" type="#_x0000_t202" alt="Landscape Odd Header" style="position:absolute;margin-left:595.35pt;margin-top:0;width:31.45pt;height:385.5pt;z-index:25219276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" stroked="f">
              <v:textbox style="layout-flow:vertical" inset="0,0,0,0">
                <w:txbxContent>
                  <w:p w14:paraId="0F852FFD" w14:textId="08812999" w:rsidR="002469B7" w:rsidRPr="00137C7E" w:rsidRDefault="002469B7" w:rsidP="00CC6004">
                    <w:pPr>
                      <w:pStyle w:val="HeaderEven"/>
                    </w:pPr>
                    <w:r w:rsidRPr="005476BD">
                      <w:rPr>
                        <w:noProof/>
                        <w:position w:val="-8"/>
                      </w:rPr>
                      <w:drawing>
                        <wp:inline distT="0" distB="0" distL="0" distR="0" wp14:anchorId="038EB45C" wp14:editId="06A0A481">
                          <wp:extent cx="878400" cy="198000"/>
                          <wp:effectExtent l="0" t="254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r>
                      <w:t xml:space="preserve">  |  </w:t>
                    </w:r>
                    <w:fldSimple w:instr=" TITLE   \* MERGEFORMAT ">
                      <w:r w:rsidR="00F251F3">
                        <w:t>Budget Paper No. 4</w:t>
                      </w:r>
                    </w:fldSimple>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22EA" w14:textId="1EE518F0" w:rsidR="00DE7B18" w:rsidRPr="002469B7" w:rsidRDefault="002469B7" w:rsidP="002469B7">
    <w:pPr>
      <w:pStyle w:val="Header"/>
    </w:pPr>
    <w:r w:rsidRPr="00FB5DDD">
      <w:rPr>
        <w:noProof/>
        <w:sz w:val="32"/>
        <w:szCs w:val="32"/>
      </w:rPr>
      <mc:AlternateContent>
        <mc:Choice Requires="wps">
          <w:drawing>
            <wp:anchor distT="0" distB="0" distL="114300" distR="114300" simplePos="0" relativeHeight="252190720" behindDoc="0" locked="0" layoutInCell="1" allowOverlap="1" wp14:anchorId="032ACBE7" wp14:editId="1BDD168A">
              <wp:simplePos x="0" y="0"/>
              <wp:positionH relativeFrom="column">
                <wp:posOffset>7560945</wp:posOffset>
              </wp:positionH>
              <wp:positionV relativeFrom="margin">
                <wp:align>bottom</wp:align>
              </wp:positionV>
              <wp:extent cx="399600" cy="4896000"/>
              <wp:effectExtent l="0" t="0" r="635" b="0"/>
              <wp:wrapNone/>
              <wp:docPr id="391"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DD6D7" w14:textId="5E44B0C1" w:rsidR="002469B7" w:rsidRPr="00137C7E" w:rsidRDefault="00000000" w:rsidP="001D33D6">
                          <w:pPr>
                            <w:pStyle w:val="HeaderOdd"/>
                          </w:pPr>
                          <w:fldSimple w:instr=" TITLE   \* MERGEFORMAT ">
                            <w:r w:rsidR="00F251F3">
                              <w:t>Budget Paper No. 4</w:t>
                            </w:r>
                          </w:fldSimple>
                          <w:r w:rsidR="002469B7">
                            <w:t xml:space="preserve">  |  </w:t>
                          </w:r>
                          <w:r w:rsidR="002469B7" w:rsidRPr="005476BD">
                            <w:rPr>
                              <w:noProof/>
                              <w:position w:val="-8"/>
                            </w:rPr>
                            <w:drawing>
                              <wp:inline distT="0" distB="0" distL="0" distR="0" wp14:anchorId="2AA7C455" wp14:editId="5DD161EB">
                                <wp:extent cx="878400" cy="198000"/>
                                <wp:effectExtent l="0" t="254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ACBE7" id="_x0000_t202" coordsize="21600,21600" o:spt="202" path="m,l,21600r21600,l21600,xe">
              <v:stroke joinstyle="miter"/>
              <v:path gradientshapeok="t" o:connecttype="rect"/>
            </v:shapetype>
            <v:shape id="_x0000_s1027" type="#_x0000_t202" alt="Landscape Odd Header" style="position:absolute;margin-left:595.35pt;margin-top:0;width:31.45pt;height:385.5pt;z-index:25219072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" stroked="f">
              <v:textbox style="layout-flow:vertical" inset="0,0,0,.2mm">
                <w:txbxContent>
                  <w:p w14:paraId="447DD6D7" w14:textId="5E44B0C1" w:rsidR="002469B7" w:rsidRPr="00137C7E" w:rsidRDefault="00000000" w:rsidP="001D33D6">
                    <w:pPr>
                      <w:pStyle w:val="HeaderOdd"/>
                    </w:pPr>
                    <w:fldSimple w:instr=" TITLE   \* MERGEFORMAT ">
                      <w:r w:rsidR="00F251F3">
                        <w:t>Budget Paper No. 4</w:t>
                      </w:r>
                    </w:fldSimple>
                    <w:r w:rsidR="002469B7">
                      <w:t xml:space="preserve">  |  </w:t>
                    </w:r>
                    <w:r w:rsidR="002469B7" w:rsidRPr="005476BD">
                      <w:rPr>
                        <w:noProof/>
                        <w:position w:val="-8"/>
                      </w:rPr>
                      <w:drawing>
                        <wp:inline distT="0" distB="0" distL="0" distR="0" wp14:anchorId="2AA7C455" wp14:editId="5DD161EB">
                          <wp:extent cx="878400" cy="198000"/>
                          <wp:effectExtent l="0" t="254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878400" cy="198000"/>
                                  </a:xfrm>
                                  <a:prstGeom prst="rect">
                                    <a:avLst/>
                                  </a:prstGeom>
                                </pic:spPr>
                              </pic:pic>
                            </a:graphicData>
                          </a:graphic>
                        </wp:inline>
                      </w:drawing>
                    </w:r>
                  </w:p>
                </w:txbxContent>
              </v:textbox>
              <w10:wrap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C147" w14:textId="5C555432" w:rsidR="00DE7B18" w:rsidRDefault="00DE7B18">
    <w:pPr>
      <w:pStyle w:val="Header"/>
      <w:rPr>
        <w:sz w:val="2"/>
        <w:szCs w:val="2"/>
      </w:rPr>
    </w:pPr>
    <w:r w:rsidRPr="0098629D">
      <w:rPr>
        <w:noProof/>
        <w:sz w:val="2"/>
        <w:szCs w:val="2"/>
      </w:rPr>
      <mc:AlternateContent>
        <mc:Choice Requires="wps">
          <w:drawing>
            <wp:anchor distT="0" distB="0" distL="0" distR="0" simplePos="0" relativeHeight="252186624" behindDoc="0" locked="1" layoutInCell="0" allowOverlap="1" wp14:anchorId="2B98349A" wp14:editId="0926D529">
              <wp:simplePos x="0" y="0"/>
              <wp:positionH relativeFrom="page">
                <wp:posOffset>1321435</wp:posOffset>
              </wp:positionH>
              <wp:positionV relativeFrom="page">
                <wp:posOffset>360045</wp:posOffset>
              </wp:positionV>
              <wp:extent cx="4910455" cy="615315"/>
              <wp:effectExtent l="0" t="0" r="0" b="0"/>
              <wp:wrapSquare wrapText="bothSides"/>
              <wp:docPr id="1833502753"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7DA7" w14:textId="7F3C49A0" w:rsidR="00DE7B18" w:rsidRDefault="00DE7B18">
                          <w:pPr>
                            <w:pStyle w:val="Classification"/>
                          </w:pPr>
                          <w:r>
                            <w:t xml:space="preserve">: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8349A" id="_x0000_t202" coordsize="21600,21600" o:spt="202" path="m,l,21600r21600,l21600,xe">
              <v:stroke joinstyle="miter"/>
              <v:path gradientshapeok="t" o:connecttype="rect"/>
            </v:shapetype>
            <v:shape id="Text Box 45" o:spid="_x0000_s1030" type="#_x0000_t202" alt="Portrait Classification Header" style="position:absolute;margin-left:104.05pt;margin-top:28.35pt;width:386.65pt;height:48.45pt;z-index:252186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" o:allowincell="f" filled="f" stroked="f">
              <v:textbox inset="0,0,0,0">
                <w:txbxContent>
                  <w:p w14:paraId="26687DA7" w14:textId="7F3C49A0" w:rsidR="00DE7B18" w:rsidRDefault="00DE7B18">
                    <w:pPr>
                      <w:pStyle w:val="Classification"/>
                    </w:pPr>
                    <w:r>
                      <w:t xml:space="preserve">: </w:t>
                    </w:r>
                    <w:r>
                      <w:br/>
                      <w:t>Sensitive: Cabinet</w:t>
                    </w:r>
                  </w:p>
                </w:txbxContent>
              </v:textbox>
              <w10:wrap type="square" anchorx="page" anchory="page"/>
              <w10:anchorlock/>
            </v:shape>
          </w:pict>
        </mc:Fallback>
      </mc:AlternateContent>
    </w:r>
  </w:p>
  <w:p w14:paraId="37E695B0" w14:textId="77777777" w:rsidR="00DE7B18" w:rsidRDefault="00DE7B18">
    <w:pPr>
      <w:pStyle w:val="Header"/>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DE7B18" w14:paraId="14C4434A" w14:textId="77777777" w:rsidTr="001051B9">
      <w:trPr>
        <w:trHeight w:hRule="exact" w:val="340"/>
      </w:trPr>
      <w:tc>
        <w:tcPr>
          <w:tcW w:w="7797" w:type="dxa"/>
          <w:tcMar>
            <w:left w:w="108" w:type="dxa"/>
            <w:right w:w="108" w:type="dxa"/>
          </w:tcMar>
        </w:tcPr>
        <w:p w14:paraId="24095310" w14:textId="30FCB801" w:rsidR="00DE7B18" w:rsidRPr="00D13BF9" w:rsidRDefault="00000000" w:rsidP="00D13BF9">
          <w:pPr>
            <w:pStyle w:val="HeaderOdd"/>
          </w:pPr>
          <w:fldSimple w:instr=" TITLE   \* MERGEFORMAT ">
            <w:r w:rsidR="00F251F3">
              <w:t>Budget Paper No. 4</w:t>
            </w:r>
          </w:fldSimple>
          <w:r w:rsidR="00DE7B18" w:rsidRPr="00D13BF9">
            <w:t xml:space="preserve">  |  </w:t>
          </w:r>
          <w:r w:rsidR="00DE7B18" w:rsidRPr="00C9389A">
            <w:rPr>
              <w:noProof/>
              <w:position w:val="-8"/>
            </w:rPr>
            <w:drawing>
              <wp:inline distT="0" distB="0" distL="0" distR="0" wp14:anchorId="31CC37DF" wp14:editId="5BD38CE7">
                <wp:extent cx="878400" cy="198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8562362" w14:textId="77777777" w:rsidR="00DE7B18" w:rsidRPr="005B2F30" w:rsidRDefault="00DE7B18">
    <w:pPr>
      <w:pStyle w:val="Header"/>
      <w:rPr>
        <w:sz w:val="2"/>
        <w:szCs w:val="2"/>
      </w:rPr>
    </w:pPr>
    <w:r w:rsidRPr="00692105">
      <w:rPr>
        <w:noProof/>
        <w:sz w:val="32"/>
        <w:szCs w:val="32"/>
      </w:rPr>
      <mc:AlternateContent>
        <mc:Choice Requires="wps">
          <w:drawing>
            <wp:anchor distT="0" distB="0" distL="114300" distR="114300" simplePos="0" relativeHeight="252185600" behindDoc="0" locked="0" layoutInCell="1" allowOverlap="1" wp14:anchorId="40E975A7" wp14:editId="57534E67">
              <wp:simplePos x="0" y="0"/>
              <wp:positionH relativeFrom="column">
                <wp:posOffset>7560945</wp:posOffset>
              </wp:positionH>
              <wp:positionV relativeFrom="margin">
                <wp:align>bottom</wp:align>
              </wp:positionV>
              <wp:extent cx="399600" cy="4896000"/>
              <wp:effectExtent l="0" t="0" r="635" b="0"/>
              <wp:wrapNone/>
              <wp:docPr id="456644360"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A07B3" w14:textId="7EA205A7" w:rsidR="00DE7B18" w:rsidRPr="00137C7E" w:rsidRDefault="00000000" w:rsidP="001D33D6">
                          <w:pPr>
                            <w:pStyle w:val="HeaderOdd"/>
                          </w:pPr>
                          <w:fldSimple w:instr=" TITLE   \* MERGEFORMAT ">
                            <w:r w:rsidR="00F251F3">
                              <w:t>Budget Paper No. 4</w:t>
                            </w:r>
                          </w:fldSimple>
                          <w:r w:rsidR="00DE7B18">
                            <w:t xml:space="preserve">  |  </w:t>
                          </w:r>
                          <w:r w:rsidR="00DE7B18" w:rsidRPr="000635BE">
                            <w:rPr>
                              <w:rFonts w:ascii="Arial Bold" w:hAnsi="Arial Bold"/>
                              <w:b/>
                              <w:bCs/>
                              <w:noProof/>
                              <w:position w:val="-10"/>
                            </w:rPr>
                            <w:drawing>
                              <wp:inline distT="0" distB="0" distL="0" distR="0" wp14:anchorId="420CE6CA" wp14:editId="44A652B5">
                                <wp:extent cx="1000760" cy="228609"/>
                                <wp:effectExtent l="508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975A7" id="_x0000_s1031" type="#_x0000_t202" alt="Landscape Odd Header" style="position:absolute;margin-left:595.35pt;margin-top:0;width:31.45pt;height:385.5pt;z-index:25218560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" stroked="f">
              <v:textbox style="layout-flow:vertical" inset="0,0,0,.2mm">
                <w:txbxContent>
                  <w:p w14:paraId="21CA07B3" w14:textId="7EA205A7" w:rsidR="00DE7B18" w:rsidRPr="00137C7E" w:rsidRDefault="00000000" w:rsidP="001D33D6">
                    <w:pPr>
                      <w:pStyle w:val="HeaderOdd"/>
                    </w:pPr>
                    <w:fldSimple w:instr=" TITLE   \* MERGEFORMAT ">
                      <w:r w:rsidR="00F251F3">
                        <w:t>Budget Paper No. 4</w:t>
                      </w:r>
                    </w:fldSimple>
                    <w:r w:rsidR="00DE7B18">
                      <w:t xml:space="preserve">  |  </w:t>
                    </w:r>
                    <w:r w:rsidR="00DE7B18" w:rsidRPr="000635BE">
                      <w:rPr>
                        <w:rFonts w:ascii="Arial Bold" w:hAnsi="Arial Bold"/>
                        <w:b/>
                        <w:bCs/>
                        <w:noProof/>
                        <w:position w:val="-10"/>
                      </w:rPr>
                      <w:drawing>
                        <wp:inline distT="0" distB="0" distL="0" distR="0" wp14:anchorId="420CE6CA" wp14:editId="44A652B5">
                          <wp:extent cx="1000760" cy="228609"/>
                          <wp:effectExtent l="508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2" w15:restartNumberingAfterBreak="0">
    <w:nsid w:val="1647577F"/>
    <w:multiLevelType w:val="multilevel"/>
    <w:tmpl w:val="F80A418C"/>
    <w:lvl w:ilvl="0">
      <w:start w:val="1"/>
      <w:numFmt w:val="lowerLetter"/>
      <w:pStyle w:val="ChartandTableFootnoteAlpha"/>
      <w:lvlText w:val="%1)"/>
      <w:lvlJc w:val="left"/>
      <w:pPr>
        <w:ind w:left="284" w:hanging="284"/>
      </w:pPr>
      <w:rPr>
        <w:i w:val="0"/>
        <w:iCs w:val="0"/>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29A72AD9"/>
    <w:multiLevelType w:val="singleLevel"/>
    <w:tmpl w:val="1C9A8618"/>
    <w:lvl w:ilvl="0">
      <w:start w:val="1"/>
      <w:numFmt w:val="lowerLetter"/>
      <w:lvlText w:val="%1)"/>
      <w:lvlJc w:val="left"/>
      <w:pPr>
        <w:ind w:left="284" w:hanging="284"/>
      </w:pPr>
      <w:rPr>
        <w:rFonts w:hint="default"/>
        <w:b w:val="0"/>
        <w:i w:val="0"/>
        <w:color w:val="000000"/>
        <w:sz w:val="16"/>
      </w:rPr>
    </w:lvl>
  </w:abstractNum>
  <w:abstractNum w:abstractNumId="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num w:numId="1" w16cid:durableId="1403410866">
    <w:abstractNumId w:val="4"/>
  </w:num>
  <w:num w:numId="2" w16cid:durableId="70975900">
    <w:abstractNumId w:val="1"/>
  </w:num>
  <w:num w:numId="3" w16cid:durableId="1903564601">
    <w:abstractNumId w:val="0"/>
  </w:num>
  <w:num w:numId="4" w16cid:durableId="1584413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599397">
    <w:abstractNumId w:val="3"/>
  </w:num>
  <w:num w:numId="6" w16cid:durableId="205989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2494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6190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3259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9822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588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2000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65156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5275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2468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384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367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8086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850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E7B18"/>
    <w:rsid w:val="000004EA"/>
    <w:rsid w:val="00011070"/>
    <w:rsid w:val="000112D5"/>
    <w:rsid w:val="00011DBB"/>
    <w:rsid w:val="00013EA8"/>
    <w:rsid w:val="00016216"/>
    <w:rsid w:val="00022158"/>
    <w:rsid w:val="00024BA4"/>
    <w:rsid w:val="000351F6"/>
    <w:rsid w:val="00035D8D"/>
    <w:rsid w:val="000364D2"/>
    <w:rsid w:val="00036AF6"/>
    <w:rsid w:val="000515EA"/>
    <w:rsid w:val="000546EB"/>
    <w:rsid w:val="000559C6"/>
    <w:rsid w:val="000622DA"/>
    <w:rsid w:val="000635BE"/>
    <w:rsid w:val="000714CF"/>
    <w:rsid w:val="00077D17"/>
    <w:rsid w:val="0008399A"/>
    <w:rsid w:val="00084A57"/>
    <w:rsid w:val="0008597F"/>
    <w:rsid w:val="00086E6D"/>
    <w:rsid w:val="00097C17"/>
    <w:rsid w:val="000A0787"/>
    <w:rsid w:val="000B0400"/>
    <w:rsid w:val="000B38A8"/>
    <w:rsid w:val="000B6B1D"/>
    <w:rsid w:val="000C3ACA"/>
    <w:rsid w:val="000D0898"/>
    <w:rsid w:val="000D22D1"/>
    <w:rsid w:val="000D78F4"/>
    <w:rsid w:val="000E105B"/>
    <w:rsid w:val="000E149B"/>
    <w:rsid w:val="000F1169"/>
    <w:rsid w:val="000F1FBF"/>
    <w:rsid w:val="000F570F"/>
    <w:rsid w:val="00103F65"/>
    <w:rsid w:val="001051B9"/>
    <w:rsid w:val="0011175D"/>
    <w:rsid w:val="0012372A"/>
    <w:rsid w:val="001472CA"/>
    <w:rsid w:val="00152178"/>
    <w:rsid w:val="00154DDA"/>
    <w:rsid w:val="00160928"/>
    <w:rsid w:val="00162CA3"/>
    <w:rsid w:val="00172CFE"/>
    <w:rsid w:val="0017525B"/>
    <w:rsid w:val="0019115B"/>
    <w:rsid w:val="001947DD"/>
    <w:rsid w:val="001970E6"/>
    <w:rsid w:val="001A5A92"/>
    <w:rsid w:val="001A7712"/>
    <w:rsid w:val="001B148B"/>
    <w:rsid w:val="001C29BA"/>
    <w:rsid w:val="001C5E21"/>
    <w:rsid w:val="001D33D6"/>
    <w:rsid w:val="001E0FD1"/>
    <w:rsid w:val="001E6FD3"/>
    <w:rsid w:val="001F08E1"/>
    <w:rsid w:val="001F32AC"/>
    <w:rsid w:val="00206A05"/>
    <w:rsid w:val="00216010"/>
    <w:rsid w:val="00223020"/>
    <w:rsid w:val="00230412"/>
    <w:rsid w:val="002322B6"/>
    <w:rsid w:val="00236939"/>
    <w:rsid w:val="00237F04"/>
    <w:rsid w:val="00242462"/>
    <w:rsid w:val="00242479"/>
    <w:rsid w:val="0024521A"/>
    <w:rsid w:val="002469B7"/>
    <w:rsid w:val="00250208"/>
    <w:rsid w:val="002510A0"/>
    <w:rsid w:val="00252D58"/>
    <w:rsid w:val="00267200"/>
    <w:rsid w:val="0026797B"/>
    <w:rsid w:val="00274BB0"/>
    <w:rsid w:val="00281716"/>
    <w:rsid w:val="0028672A"/>
    <w:rsid w:val="00292E7B"/>
    <w:rsid w:val="00294AF5"/>
    <w:rsid w:val="00295522"/>
    <w:rsid w:val="002A41E7"/>
    <w:rsid w:val="002A6A16"/>
    <w:rsid w:val="002B6106"/>
    <w:rsid w:val="002C0F27"/>
    <w:rsid w:val="002C11C6"/>
    <w:rsid w:val="002C2097"/>
    <w:rsid w:val="002C3DEB"/>
    <w:rsid w:val="002C596C"/>
    <w:rsid w:val="002D789E"/>
    <w:rsid w:val="002E3D5E"/>
    <w:rsid w:val="002E638A"/>
    <w:rsid w:val="002E7B71"/>
    <w:rsid w:val="002F362B"/>
    <w:rsid w:val="002F40F3"/>
    <w:rsid w:val="00305105"/>
    <w:rsid w:val="00307EFE"/>
    <w:rsid w:val="003303B0"/>
    <w:rsid w:val="00335F88"/>
    <w:rsid w:val="003421CD"/>
    <w:rsid w:val="003451F5"/>
    <w:rsid w:val="003478ED"/>
    <w:rsid w:val="003506C0"/>
    <w:rsid w:val="003579ED"/>
    <w:rsid w:val="00360947"/>
    <w:rsid w:val="00362825"/>
    <w:rsid w:val="00371CFA"/>
    <w:rsid w:val="00376330"/>
    <w:rsid w:val="00377927"/>
    <w:rsid w:val="00381D29"/>
    <w:rsid w:val="00382E3D"/>
    <w:rsid w:val="003908CF"/>
    <w:rsid w:val="003A3AC2"/>
    <w:rsid w:val="003B3670"/>
    <w:rsid w:val="003B4761"/>
    <w:rsid w:val="003C1580"/>
    <w:rsid w:val="003C1CA4"/>
    <w:rsid w:val="003F07A2"/>
    <w:rsid w:val="003F42F4"/>
    <w:rsid w:val="00400B8B"/>
    <w:rsid w:val="00410AC2"/>
    <w:rsid w:val="00414D61"/>
    <w:rsid w:val="00422F0B"/>
    <w:rsid w:val="004233DE"/>
    <w:rsid w:val="0042624F"/>
    <w:rsid w:val="00432161"/>
    <w:rsid w:val="00447E2C"/>
    <w:rsid w:val="0046383A"/>
    <w:rsid w:val="0046391C"/>
    <w:rsid w:val="0046439E"/>
    <w:rsid w:val="004813A9"/>
    <w:rsid w:val="00484AC6"/>
    <w:rsid w:val="0048563A"/>
    <w:rsid w:val="00496147"/>
    <w:rsid w:val="00496FD6"/>
    <w:rsid w:val="004C3F27"/>
    <w:rsid w:val="004C4018"/>
    <w:rsid w:val="004D70E2"/>
    <w:rsid w:val="004F3FD9"/>
    <w:rsid w:val="004F60DD"/>
    <w:rsid w:val="00513FCE"/>
    <w:rsid w:val="005151D9"/>
    <w:rsid w:val="005160A7"/>
    <w:rsid w:val="00524CDA"/>
    <w:rsid w:val="0053164E"/>
    <w:rsid w:val="00532259"/>
    <w:rsid w:val="0054248B"/>
    <w:rsid w:val="005476BD"/>
    <w:rsid w:val="00551E91"/>
    <w:rsid w:val="005628FE"/>
    <w:rsid w:val="005642C7"/>
    <w:rsid w:val="00564683"/>
    <w:rsid w:val="00567813"/>
    <w:rsid w:val="00572F05"/>
    <w:rsid w:val="00580067"/>
    <w:rsid w:val="00580AB9"/>
    <w:rsid w:val="00580E7A"/>
    <w:rsid w:val="005A289C"/>
    <w:rsid w:val="005A43A4"/>
    <w:rsid w:val="005A4BB9"/>
    <w:rsid w:val="005A6F5F"/>
    <w:rsid w:val="005B2072"/>
    <w:rsid w:val="005B2F30"/>
    <w:rsid w:val="005B3010"/>
    <w:rsid w:val="005B6B59"/>
    <w:rsid w:val="005C1C2C"/>
    <w:rsid w:val="005C29B2"/>
    <w:rsid w:val="005C6F3D"/>
    <w:rsid w:val="005C7356"/>
    <w:rsid w:val="005D23CB"/>
    <w:rsid w:val="005D6ADA"/>
    <w:rsid w:val="005D7E9E"/>
    <w:rsid w:val="005E4F85"/>
    <w:rsid w:val="005E792C"/>
    <w:rsid w:val="005F2E10"/>
    <w:rsid w:val="0060305C"/>
    <w:rsid w:val="0060717E"/>
    <w:rsid w:val="00612178"/>
    <w:rsid w:val="00614554"/>
    <w:rsid w:val="00614FC4"/>
    <w:rsid w:val="0061692E"/>
    <w:rsid w:val="00622CDB"/>
    <w:rsid w:val="00653D2B"/>
    <w:rsid w:val="006568AA"/>
    <w:rsid w:val="00656B16"/>
    <w:rsid w:val="00664A6C"/>
    <w:rsid w:val="00664F1B"/>
    <w:rsid w:val="00665626"/>
    <w:rsid w:val="00670959"/>
    <w:rsid w:val="00677EBB"/>
    <w:rsid w:val="00680768"/>
    <w:rsid w:val="00682D05"/>
    <w:rsid w:val="00691166"/>
    <w:rsid w:val="00692105"/>
    <w:rsid w:val="00692BED"/>
    <w:rsid w:val="00693351"/>
    <w:rsid w:val="006A0835"/>
    <w:rsid w:val="006C1494"/>
    <w:rsid w:val="006C3E1F"/>
    <w:rsid w:val="006C4809"/>
    <w:rsid w:val="006C4A90"/>
    <w:rsid w:val="006D4A4D"/>
    <w:rsid w:val="006E7F46"/>
    <w:rsid w:val="006F5A11"/>
    <w:rsid w:val="00702304"/>
    <w:rsid w:val="00702AA1"/>
    <w:rsid w:val="00711FCE"/>
    <w:rsid w:val="0072449F"/>
    <w:rsid w:val="00740DAD"/>
    <w:rsid w:val="0074527D"/>
    <w:rsid w:val="00746FE9"/>
    <w:rsid w:val="00754CF2"/>
    <w:rsid w:val="00755F34"/>
    <w:rsid w:val="00762DA1"/>
    <w:rsid w:val="00767C9B"/>
    <w:rsid w:val="007703C7"/>
    <w:rsid w:val="00770744"/>
    <w:rsid w:val="0078018F"/>
    <w:rsid w:val="00787DEE"/>
    <w:rsid w:val="00787DFD"/>
    <w:rsid w:val="00791275"/>
    <w:rsid w:val="007913DD"/>
    <w:rsid w:val="00792F0C"/>
    <w:rsid w:val="007A74B6"/>
    <w:rsid w:val="007B1783"/>
    <w:rsid w:val="007C0692"/>
    <w:rsid w:val="007D5AEF"/>
    <w:rsid w:val="007F0A02"/>
    <w:rsid w:val="007F3794"/>
    <w:rsid w:val="007F572D"/>
    <w:rsid w:val="007F7A09"/>
    <w:rsid w:val="00820DEE"/>
    <w:rsid w:val="00824E07"/>
    <w:rsid w:val="008253FB"/>
    <w:rsid w:val="008722A1"/>
    <w:rsid w:val="008775CA"/>
    <w:rsid w:val="00880F1D"/>
    <w:rsid w:val="00881D59"/>
    <w:rsid w:val="00885620"/>
    <w:rsid w:val="00887EA5"/>
    <w:rsid w:val="0089566F"/>
    <w:rsid w:val="008A0270"/>
    <w:rsid w:val="008A5C16"/>
    <w:rsid w:val="008C2AAD"/>
    <w:rsid w:val="008C56E1"/>
    <w:rsid w:val="008C57C8"/>
    <w:rsid w:val="008C6912"/>
    <w:rsid w:val="008D3CA1"/>
    <w:rsid w:val="008D3EF8"/>
    <w:rsid w:val="008D45DE"/>
    <w:rsid w:val="008D71E5"/>
    <w:rsid w:val="008E3AC4"/>
    <w:rsid w:val="008E4C34"/>
    <w:rsid w:val="008E7225"/>
    <w:rsid w:val="008F44FA"/>
    <w:rsid w:val="008F55F8"/>
    <w:rsid w:val="008F5D8B"/>
    <w:rsid w:val="009014BA"/>
    <w:rsid w:val="00903D44"/>
    <w:rsid w:val="00921E77"/>
    <w:rsid w:val="00930780"/>
    <w:rsid w:val="0093363A"/>
    <w:rsid w:val="009345C5"/>
    <w:rsid w:val="0094345F"/>
    <w:rsid w:val="00943C8B"/>
    <w:rsid w:val="00945C29"/>
    <w:rsid w:val="0095269D"/>
    <w:rsid w:val="009526DA"/>
    <w:rsid w:val="0095287C"/>
    <w:rsid w:val="009742C5"/>
    <w:rsid w:val="009804F5"/>
    <w:rsid w:val="0098629D"/>
    <w:rsid w:val="00992937"/>
    <w:rsid w:val="00997029"/>
    <w:rsid w:val="009A0ED4"/>
    <w:rsid w:val="009A553C"/>
    <w:rsid w:val="009A7DCC"/>
    <w:rsid w:val="009B1E3C"/>
    <w:rsid w:val="009B2CFA"/>
    <w:rsid w:val="009C37E9"/>
    <w:rsid w:val="009C3A40"/>
    <w:rsid w:val="009C4905"/>
    <w:rsid w:val="009C69A9"/>
    <w:rsid w:val="009D149D"/>
    <w:rsid w:val="009D328F"/>
    <w:rsid w:val="009D44CF"/>
    <w:rsid w:val="009D4619"/>
    <w:rsid w:val="009D7662"/>
    <w:rsid w:val="009E2C0E"/>
    <w:rsid w:val="009E766A"/>
    <w:rsid w:val="009F4D67"/>
    <w:rsid w:val="009F71D7"/>
    <w:rsid w:val="00A03A10"/>
    <w:rsid w:val="00A04475"/>
    <w:rsid w:val="00A11F5D"/>
    <w:rsid w:val="00A26245"/>
    <w:rsid w:val="00A267BA"/>
    <w:rsid w:val="00A268AC"/>
    <w:rsid w:val="00A27919"/>
    <w:rsid w:val="00A320BB"/>
    <w:rsid w:val="00A36880"/>
    <w:rsid w:val="00A44922"/>
    <w:rsid w:val="00A5297B"/>
    <w:rsid w:val="00A52AFA"/>
    <w:rsid w:val="00A819BF"/>
    <w:rsid w:val="00A831B3"/>
    <w:rsid w:val="00A85845"/>
    <w:rsid w:val="00A87063"/>
    <w:rsid w:val="00AA3964"/>
    <w:rsid w:val="00AA5439"/>
    <w:rsid w:val="00AA71F1"/>
    <w:rsid w:val="00AB5E51"/>
    <w:rsid w:val="00AB63E5"/>
    <w:rsid w:val="00AC0B77"/>
    <w:rsid w:val="00AC13A7"/>
    <w:rsid w:val="00AC2FED"/>
    <w:rsid w:val="00AD1906"/>
    <w:rsid w:val="00AD68DA"/>
    <w:rsid w:val="00AD7FB7"/>
    <w:rsid w:val="00AE7641"/>
    <w:rsid w:val="00B037A7"/>
    <w:rsid w:val="00B051A6"/>
    <w:rsid w:val="00B10B9B"/>
    <w:rsid w:val="00B26C0C"/>
    <w:rsid w:val="00B30665"/>
    <w:rsid w:val="00B41D96"/>
    <w:rsid w:val="00B42891"/>
    <w:rsid w:val="00B4569B"/>
    <w:rsid w:val="00B62ED2"/>
    <w:rsid w:val="00B742E3"/>
    <w:rsid w:val="00B75873"/>
    <w:rsid w:val="00B91AED"/>
    <w:rsid w:val="00B92EEB"/>
    <w:rsid w:val="00B96A23"/>
    <w:rsid w:val="00BA7246"/>
    <w:rsid w:val="00BA7D2E"/>
    <w:rsid w:val="00BB207D"/>
    <w:rsid w:val="00BB4454"/>
    <w:rsid w:val="00BB52EC"/>
    <w:rsid w:val="00BC1D10"/>
    <w:rsid w:val="00BC4E72"/>
    <w:rsid w:val="00BC5022"/>
    <w:rsid w:val="00BE1260"/>
    <w:rsid w:val="00BE2420"/>
    <w:rsid w:val="00BE712B"/>
    <w:rsid w:val="00BF0D67"/>
    <w:rsid w:val="00BF5E88"/>
    <w:rsid w:val="00C021F1"/>
    <w:rsid w:val="00C060D7"/>
    <w:rsid w:val="00C21110"/>
    <w:rsid w:val="00C2676D"/>
    <w:rsid w:val="00C33129"/>
    <w:rsid w:val="00C33B8E"/>
    <w:rsid w:val="00C4293F"/>
    <w:rsid w:val="00C44195"/>
    <w:rsid w:val="00C448F7"/>
    <w:rsid w:val="00C461BE"/>
    <w:rsid w:val="00C601D0"/>
    <w:rsid w:val="00C64CC1"/>
    <w:rsid w:val="00C70BDF"/>
    <w:rsid w:val="00C75ABC"/>
    <w:rsid w:val="00C82AA9"/>
    <w:rsid w:val="00C93398"/>
    <w:rsid w:val="00C9389A"/>
    <w:rsid w:val="00C94AB7"/>
    <w:rsid w:val="00C978DC"/>
    <w:rsid w:val="00CB353F"/>
    <w:rsid w:val="00CB3A07"/>
    <w:rsid w:val="00CC6004"/>
    <w:rsid w:val="00D05346"/>
    <w:rsid w:val="00D13BF9"/>
    <w:rsid w:val="00D16520"/>
    <w:rsid w:val="00D1656D"/>
    <w:rsid w:val="00D1685E"/>
    <w:rsid w:val="00D21041"/>
    <w:rsid w:val="00D21213"/>
    <w:rsid w:val="00D27078"/>
    <w:rsid w:val="00D270F4"/>
    <w:rsid w:val="00D27667"/>
    <w:rsid w:val="00D31A28"/>
    <w:rsid w:val="00D407FA"/>
    <w:rsid w:val="00D44A8F"/>
    <w:rsid w:val="00D47C6E"/>
    <w:rsid w:val="00D50A6B"/>
    <w:rsid w:val="00D528C7"/>
    <w:rsid w:val="00D5569F"/>
    <w:rsid w:val="00D63F2B"/>
    <w:rsid w:val="00D81A31"/>
    <w:rsid w:val="00D82B0F"/>
    <w:rsid w:val="00D93796"/>
    <w:rsid w:val="00D94C56"/>
    <w:rsid w:val="00DA1DFB"/>
    <w:rsid w:val="00DA42A3"/>
    <w:rsid w:val="00DA58C6"/>
    <w:rsid w:val="00DB1F7E"/>
    <w:rsid w:val="00DB513A"/>
    <w:rsid w:val="00DC0997"/>
    <w:rsid w:val="00DD59BB"/>
    <w:rsid w:val="00DE0B60"/>
    <w:rsid w:val="00DE504B"/>
    <w:rsid w:val="00DE71D2"/>
    <w:rsid w:val="00DE7B18"/>
    <w:rsid w:val="00DF5A91"/>
    <w:rsid w:val="00DF5E51"/>
    <w:rsid w:val="00DF76E0"/>
    <w:rsid w:val="00E11FAE"/>
    <w:rsid w:val="00E160C4"/>
    <w:rsid w:val="00E3343C"/>
    <w:rsid w:val="00E338E4"/>
    <w:rsid w:val="00E35B16"/>
    <w:rsid w:val="00E40261"/>
    <w:rsid w:val="00E404C5"/>
    <w:rsid w:val="00E4685E"/>
    <w:rsid w:val="00E47296"/>
    <w:rsid w:val="00E47746"/>
    <w:rsid w:val="00E62E30"/>
    <w:rsid w:val="00E66821"/>
    <w:rsid w:val="00E70282"/>
    <w:rsid w:val="00E71045"/>
    <w:rsid w:val="00E8015B"/>
    <w:rsid w:val="00E80210"/>
    <w:rsid w:val="00E85029"/>
    <w:rsid w:val="00E86FC6"/>
    <w:rsid w:val="00E9341C"/>
    <w:rsid w:val="00E95E4B"/>
    <w:rsid w:val="00E964C4"/>
    <w:rsid w:val="00E97CC3"/>
    <w:rsid w:val="00EA52E4"/>
    <w:rsid w:val="00EB40EE"/>
    <w:rsid w:val="00EB6597"/>
    <w:rsid w:val="00EC7412"/>
    <w:rsid w:val="00EE0ED7"/>
    <w:rsid w:val="00EE4527"/>
    <w:rsid w:val="00EF1B7E"/>
    <w:rsid w:val="00EF338C"/>
    <w:rsid w:val="00EF4B5F"/>
    <w:rsid w:val="00EF4C8A"/>
    <w:rsid w:val="00EF6BF9"/>
    <w:rsid w:val="00F038B1"/>
    <w:rsid w:val="00F058ED"/>
    <w:rsid w:val="00F11365"/>
    <w:rsid w:val="00F251F3"/>
    <w:rsid w:val="00F362DE"/>
    <w:rsid w:val="00F44405"/>
    <w:rsid w:val="00F47F03"/>
    <w:rsid w:val="00F51DA2"/>
    <w:rsid w:val="00F54676"/>
    <w:rsid w:val="00F60EA1"/>
    <w:rsid w:val="00F655C2"/>
    <w:rsid w:val="00F731A0"/>
    <w:rsid w:val="00F84F40"/>
    <w:rsid w:val="00F91565"/>
    <w:rsid w:val="00F91A66"/>
    <w:rsid w:val="00FA2145"/>
    <w:rsid w:val="00FA7D31"/>
    <w:rsid w:val="00FB2688"/>
    <w:rsid w:val="00FB5DDD"/>
    <w:rsid w:val="00FC3918"/>
    <w:rsid w:val="00FC6F4B"/>
    <w:rsid w:val="00FC7371"/>
    <w:rsid w:val="00FE48A3"/>
    <w:rsid w:val="00FF6E2E"/>
    <w:rsid w:val="00FF7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86BCC"/>
  <w15:chartTrackingRefBased/>
  <w15:docId w15:val="{36CB192E-CF8C-424C-8BA9-C8741E4C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52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D16520"/>
    <w:pPr>
      <w:spacing w:after="240"/>
      <w:outlineLvl w:val="0"/>
    </w:pPr>
    <w:rPr>
      <w:rFonts w:ascii="Arial Bold" w:hAnsi="Arial Bold"/>
      <w:b/>
      <w:kern w:val="34"/>
      <w:sz w:val="36"/>
    </w:rPr>
  </w:style>
  <w:style w:type="paragraph" w:styleId="Heading2">
    <w:name w:val="heading 2"/>
    <w:basedOn w:val="HeadingBase"/>
    <w:next w:val="Normal"/>
    <w:link w:val="Heading2Char"/>
    <w:qFormat/>
    <w:rsid w:val="00D16520"/>
    <w:pPr>
      <w:spacing w:before="240" w:after="240"/>
      <w:outlineLvl w:val="1"/>
    </w:pPr>
    <w:rPr>
      <w:rFonts w:ascii="Arial Bold" w:hAnsi="Arial Bold"/>
      <w:b/>
      <w:sz w:val="26"/>
    </w:rPr>
  </w:style>
  <w:style w:type="paragraph" w:styleId="Heading3">
    <w:name w:val="heading 3"/>
    <w:basedOn w:val="HeadingBase"/>
    <w:next w:val="Normal"/>
    <w:link w:val="Heading3Char"/>
    <w:qFormat/>
    <w:rsid w:val="00D16520"/>
    <w:pPr>
      <w:spacing w:before="120" w:after="120"/>
      <w:outlineLvl w:val="2"/>
    </w:pPr>
    <w:rPr>
      <w:rFonts w:ascii="Arial Bold" w:hAnsi="Arial Bold"/>
      <w:b/>
      <w:sz w:val="22"/>
    </w:rPr>
  </w:style>
  <w:style w:type="paragraph" w:styleId="Heading4">
    <w:name w:val="heading 4"/>
    <w:basedOn w:val="HeadingBase"/>
    <w:next w:val="Normal"/>
    <w:link w:val="Heading4Char"/>
    <w:qFormat/>
    <w:rsid w:val="00D16520"/>
    <w:pPr>
      <w:spacing w:after="120"/>
      <w:outlineLvl w:val="3"/>
    </w:pPr>
    <w:rPr>
      <w:rFonts w:ascii="Arial Bold" w:hAnsi="Arial Bold"/>
      <w:b/>
      <w:sz w:val="20"/>
    </w:rPr>
  </w:style>
  <w:style w:type="paragraph" w:styleId="Heading5">
    <w:name w:val="heading 5"/>
    <w:basedOn w:val="HeadingBase"/>
    <w:next w:val="Normal"/>
    <w:link w:val="Heading5Char"/>
    <w:qFormat/>
    <w:rsid w:val="00D16520"/>
    <w:pPr>
      <w:spacing w:after="120"/>
      <w:outlineLvl w:val="4"/>
    </w:pPr>
    <w:rPr>
      <w:bCs/>
      <w:i/>
      <w:iCs/>
      <w:sz w:val="20"/>
      <w:szCs w:val="26"/>
    </w:rPr>
  </w:style>
  <w:style w:type="paragraph" w:styleId="Heading6">
    <w:name w:val="heading 6"/>
    <w:basedOn w:val="HeadingBase"/>
    <w:next w:val="Normal"/>
    <w:link w:val="Heading6Char"/>
    <w:rsid w:val="00D16520"/>
    <w:pPr>
      <w:spacing w:after="120"/>
      <w:outlineLvl w:val="5"/>
    </w:pPr>
    <w:rPr>
      <w:bCs/>
      <w:sz w:val="20"/>
      <w:szCs w:val="22"/>
    </w:rPr>
  </w:style>
  <w:style w:type="paragraph" w:styleId="Heading7">
    <w:name w:val="heading 7"/>
    <w:basedOn w:val="HeadingBase"/>
    <w:next w:val="Normal"/>
    <w:link w:val="Heading7Char"/>
    <w:rsid w:val="00D16520"/>
    <w:pPr>
      <w:spacing w:before="120"/>
      <w:outlineLvl w:val="6"/>
    </w:pPr>
    <w:rPr>
      <w:sz w:val="20"/>
      <w:szCs w:val="24"/>
    </w:rPr>
  </w:style>
  <w:style w:type="paragraph" w:styleId="Heading8">
    <w:name w:val="heading 8"/>
    <w:basedOn w:val="HeadingBase"/>
    <w:next w:val="Normal"/>
    <w:link w:val="Heading8Char"/>
    <w:rsid w:val="00D1652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D16520"/>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D16520"/>
    <w:pPr>
      <w:tabs>
        <w:tab w:val="center" w:pos="4153"/>
        <w:tab w:val="right" w:pos="8306"/>
      </w:tabs>
    </w:pPr>
  </w:style>
  <w:style w:type="character" w:customStyle="1" w:styleId="HeaderChar">
    <w:name w:val="Header Char"/>
    <w:basedOn w:val="DefaultParagraphFont"/>
    <w:link w:val="Header"/>
    <w:rsid w:val="00D16520"/>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D16520"/>
    <w:pPr>
      <w:tabs>
        <w:tab w:val="center" w:pos="4153"/>
        <w:tab w:val="right" w:pos="8306"/>
      </w:tabs>
    </w:pPr>
  </w:style>
  <w:style w:type="character" w:customStyle="1" w:styleId="FooterChar">
    <w:name w:val="Footer Char"/>
    <w:basedOn w:val="DefaultParagraphFont"/>
    <w:link w:val="Footer"/>
    <w:rsid w:val="00D16520"/>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D16520"/>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D16520"/>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D16520"/>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D16520"/>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D16520"/>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D16520"/>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D16520"/>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D16520"/>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D16520"/>
    <w:pPr>
      <w:jc w:val="center"/>
    </w:pPr>
    <w:rPr>
      <w:rFonts w:ascii="Arial Bold" w:hAnsi="Arial Bold"/>
      <w:b/>
      <w:caps/>
      <w:sz w:val="22"/>
    </w:rPr>
  </w:style>
  <w:style w:type="paragraph" w:customStyle="1" w:styleId="FileProperties">
    <w:name w:val="File Properties"/>
    <w:basedOn w:val="Normal"/>
    <w:rsid w:val="00D16520"/>
    <w:pPr>
      <w:spacing w:before="0"/>
    </w:pPr>
    <w:rPr>
      <w:i/>
    </w:rPr>
  </w:style>
  <w:style w:type="paragraph" w:customStyle="1" w:styleId="AlphaParagraph">
    <w:name w:val="Alpha Paragraph"/>
    <w:basedOn w:val="Normal"/>
    <w:rsid w:val="00D16520"/>
    <w:pPr>
      <w:numPr>
        <w:numId w:val="1"/>
      </w:numPr>
      <w:tabs>
        <w:tab w:val="clear" w:pos="567"/>
        <w:tab w:val="num" w:pos="360"/>
      </w:tabs>
      <w:ind w:left="0" w:firstLine="0"/>
    </w:pPr>
  </w:style>
  <w:style w:type="paragraph" w:customStyle="1" w:styleId="HeadingBase">
    <w:name w:val="Heading Base"/>
    <w:rsid w:val="00D16520"/>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D16520"/>
    <w:rPr>
      <w:bCs/>
      <w:color w:val="002A54" w:themeColor="text2"/>
      <w:szCs w:val="52"/>
    </w:rPr>
  </w:style>
  <w:style w:type="paragraph" w:customStyle="1" w:styleId="BoxText">
    <w:name w:val="Box Text"/>
    <w:basedOn w:val="Normal"/>
    <w:qFormat/>
    <w:rsid w:val="00D16520"/>
    <w:pPr>
      <w:spacing w:before="120" w:after="120" w:line="240" w:lineRule="auto"/>
    </w:pPr>
  </w:style>
  <w:style w:type="paragraph" w:customStyle="1" w:styleId="BoxBullet">
    <w:name w:val="Box Bullet"/>
    <w:basedOn w:val="BoxText"/>
    <w:rsid w:val="00D16520"/>
    <w:pPr>
      <w:numPr>
        <w:numId w:val="2"/>
      </w:numPr>
    </w:pPr>
  </w:style>
  <w:style w:type="paragraph" w:customStyle="1" w:styleId="BoxHeading">
    <w:name w:val="Box Heading"/>
    <w:basedOn w:val="HeadingBase"/>
    <w:next w:val="BoxText"/>
    <w:rsid w:val="00D16520"/>
    <w:pPr>
      <w:spacing w:before="120" w:after="120"/>
    </w:pPr>
    <w:rPr>
      <w:b/>
      <w:sz w:val="20"/>
    </w:rPr>
  </w:style>
  <w:style w:type="character" w:customStyle="1" w:styleId="Heading6Char">
    <w:name w:val="Heading 6 Char"/>
    <w:basedOn w:val="DefaultParagraphFont"/>
    <w:link w:val="Heading6"/>
    <w:rsid w:val="00D16520"/>
    <w:rPr>
      <w:rFonts w:ascii="Arial" w:eastAsia="Times New Roman" w:hAnsi="Arial" w:cs="Times New Roman"/>
      <w:bCs/>
      <w:sz w:val="20"/>
      <w:lang w:eastAsia="en-AU"/>
    </w:rPr>
  </w:style>
  <w:style w:type="paragraph" w:customStyle="1" w:styleId="Bullet">
    <w:name w:val="Bullet"/>
    <w:basedOn w:val="Normal"/>
    <w:qFormat/>
    <w:rsid w:val="00D16520"/>
    <w:pPr>
      <w:numPr>
        <w:numId w:val="3"/>
      </w:numPr>
      <w:spacing w:after="160"/>
      <w:ind w:left="284" w:hanging="284"/>
    </w:pPr>
  </w:style>
  <w:style w:type="paragraph" w:styleId="Caption">
    <w:name w:val="caption"/>
    <w:basedOn w:val="Normal"/>
    <w:next w:val="Normal"/>
    <w:rsid w:val="00D16520"/>
    <w:rPr>
      <w:b/>
      <w:bCs/>
    </w:rPr>
  </w:style>
  <w:style w:type="paragraph" w:customStyle="1" w:styleId="ChartandTableFootnote">
    <w:name w:val="Chart and Table Footnote"/>
    <w:basedOn w:val="HeadingBase"/>
    <w:next w:val="Normal"/>
    <w:rsid w:val="00D16520"/>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D16520"/>
    <w:pPr>
      <w:keepNext w:val="0"/>
      <w:numPr>
        <w:numId w:val="4"/>
      </w:numPr>
      <w:spacing w:before="30"/>
    </w:pPr>
    <w:rPr>
      <w:color w:val="000000"/>
      <w:sz w:val="16"/>
    </w:rPr>
  </w:style>
  <w:style w:type="paragraph" w:customStyle="1" w:styleId="ChartandTableFootnoteSmall">
    <w:name w:val="Chart and Table Footnote Small"/>
    <w:basedOn w:val="HeadingBase"/>
    <w:next w:val="Normal"/>
    <w:rsid w:val="00D16520"/>
    <w:pPr>
      <w:keepNext w:val="0"/>
      <w:tabs>
        <w:tab w:val="left" w:pos="284"/>
      </w:tabs>
      <w:jc w:val="both"/>
    </w:pPr>
    <w:rPr>
      <w:color w:val="000000"/>
      <w:sz w:val="15"/>
    </w:rPr>
  </w:style>
  <w:style w:type="paragraph" w:customStyle="1" w:styleId="ChartGraphic">
    <w:name w:val="Chart Graphic"/>
    <w:basedOn w:val="HeadingBase"/>
    <w:rsid w:val="00D16520"/>
    <w:rPr>
      <w:sz w:val="20"/>
    </w:rPr>
  </w:style>
  <w:style w:type="paragraph" w:customStyle="1" w:styleId="TableLine">
    <w:name w:val="Table Line"/>
    <w:basedOn w:val="Normal"/>
    <w:next w:val="Normal"/>
    <w:autoRedefine/>
    <w:rsid w:val="00D16520"/>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D16520"/>
    <w:pPr>
      <w:spacing w:after="60"/>
    </w:pPr>
    <w:rPr>
      <w:sz w:val="19"/>
    </w:rPr>
  </w:style>
  <w:style w:type="character" w:styleId="CommentReference">
    <w:name w:val="annotation reference"/>
    <w:basedOn w:val="DefaultParagraphFont"/>
    <w:semiHidden/>
    <w:rsid w:val="00D16520"/>
    <w:rPr>
      <w:sz w:val="16"/>
      <w:szCs w:val="16"/>
    </w:rPr>
  </w:style>
  <w:style w:type="paragraph" w:styleId="CommentText">
    <w:name w:val="annotation text"/>
    <w:basedOn w:val="Normal"/>
    <w:link w:val="CommentTextChar"/>
    <w:semiHidden/>
    <w:rsid w:val="00D16520"/>
  </w:style>
  <w:style w:type="character" w:customStyle="1" w:styleId="CommentTextChar">
    <w:name w:val="Comment Text Char"/>
    <w:basedOn w:val="DefaultParagraphFont"/>
    <w:link w:val="CommentText"/>
    <w:semiHidden/>
    <w:rsid w:val="00D16520"/>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D16520"/>
    <w:rPr>
      <w:b/>
      <w:bCs/>
    </w:rPr>
  </w:style>
  <w:style w:type="character" w:customStyle="1" w:styleId="CommentSubjectChar">
    <w:name w:val="Comment Subject Char"/>
    <w:basedOn w:val="CommentTextChar"/>
    <w:link w:val="CommentSubject"/>
    <w:semiHidden/>
    <w:rsid w:val="00D16520"/>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D16520"/>
    <w:pPr>
      <w:spacing w:after="720"/>
      <w:outlineLvl w:val="9"/>
    </w:pPr>
  </w:style>
  <w:style w:type="character" w:styleId="Strong">
    <w:name w:val="Strong"/>
    <w:basedOn w:val="DefaultParagraphFont"/>
    <w:uiPriority w:val="22"/>
    <w:qFormat/>
    <w:rsid w:val="00D16520"/>
    <w:rPr>
      <w:b/>
      <w:bCs/>
      <w:color w:val="002A54" w:themeColor="text2"/>
    </w:rPr>
  </w:style>
  <w:style w:type="paragraph" w:customStyle="1" w:styleId="Dash">
    <w:name w:val="Dash"/>
    <w:basedOn w:val="Normal"/>
    <w:qFormat/>
    <w:rsid w:val="00D16520"/>
    <w:pPr>
      <w:numPr>
        <w:ilvl w:val="1"/>
        <w:numId w:val="3"/>
      </w:numPr>
      <w:tabs>
        <w:tab w:val="left" w:pos="567"/>
      </w:tabs>
    </w:pPr>
  </w:style>
  <w:style w:type="paragraph" w:styleId="DocumentMap">
    <w:name w:val="Document Map"/>
    <w:basedOn w:val="Normal"/>
    <w:link w:val="DocumentMapChar"/>
    <w:semiHidden/>
    <w:rsid w:val="00D16520"/>
    <w:pPr>
      <w:shd w:val="clear" w:color="auto" w:fill="000080"/>
    </w:pPr>
    <w:rPr>
      <w:rFonts w:ascii="Tahoma" w:hAnsi="Tahoma" w:cs="Tahoma"/>
    </w:rPr>
  </w:style>
  <w:style w:type="character" w:customStyle="1" w:styleId="DocumentMapChar">
    <w:name w:val="Document Map Char"/>
    <w:basedOn w:val="DefaultParagraphFont"/>
    <w:link w:val="DocumentMap"/>
    <w:semiHidden/>
    <w:rsid w:val="00D16520"/>
    <w:rPr>
      <w:rFonts w:ascii="Tahoma" w:eastAsia="Times New Roman" w:hAnsi="Tahoma" w:cs="Tahoma"/>
      <w:sz w:val="19"/>
      <w:szCs w:val="20"/>
      <w:shd w:val="clear" w:color="auto" w:fill="000080"/>
      <w:lang w:eastAsia="en-AU"/>
    </w:rPr>
  </w:style>
  <w:style w:type="paragraph" w:customStyle="1" w:styleId="DoubleDot">
    <w:name w:val="Double Dot"/>
    <w:basedOn w:val="Normal"/>
    <w:rsid w:val="00D16520"/>
    <w:pPr>
      <w:numPr>
        <w:ilvl w:val="2"/>
        <w:numId w:val="3"/>
      </w:numPr>
      <w:tabs>
        <w:tab w:val="clear" w:pos="850"/>
        <w:tab w:val="num" w:pos="360"/>
        <w:tab w:val="left" w:pos="851"/>
      </w:tabs>
    </w:pPr>
  </w:style>
  <w:style w:type="paragraph" w:customStyle="1" w:styleId="FigureHeading">
    <w:name w:val="Figure Heading"/>
    <w:basedOn w:val="HeadingBase"/>
    <w:next w:val="ChartGraphic"/>
    <w:rsid w:val="00D16520"/>
    <w:pPr>
      <w:spacing w:before="120" w:after="20"/>
    </w:pPr>
    <w:rPr>
      <w:b/>
      <w:sz w:val="20"/>
    </w:rPr>
  </w:style>
  <w:style w:type="paragraph" w:customStyle="1" w:styleId="FooterBase">
    <w:name w:val="Footer Base"/>
    <w:rsid w:val="00D16520"/>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16520"/>
    <w:pPr>
      <w:pBdr>
        <w:top w:val="single" w:sz="4" w:space="10" w:color="002A54" w:themeColor="text2"/>
      </w:pBdr>
      <w:jc w:val="left"/>
    </w:pPr>
    <w:rPr>
      <w:sz w:val="18"/>
    </w:rPr>
  </w:style>
  <w:style w:type="paragraph" w:customStyle="1" w:styleId="FooterOdd">
    <w:name w:val="Footer Odd"/>
    <w:basedOn w:val="Footer"/>
    <w:qFormat/>
    <w:rsid w:val="00D16520"/>
    <w:pPr>
      <w:pBdr>
        <w:top w:val="single" w:sz="4" w:space="10" w:color="002A54" w:themeColor="text2"/>
      </w:pBdr>
      <w:jc w:val="right"/>
    </w:pPr>
    <w:rPr>
      <w:sz w:val="18"/>
    </w:rPr>
  </w:style>
  <w:style w:type="character" w:styleId="FootnoteReference">
    <w:name w:val="footnote reference"/>
    <w:basedOn w:val="DefaultParagraphFont"/>
    <w:rsid w:val="00D16520"/>
    <w:rPr>
      <w:vertAlign w:val="superscript"/>
    </w:rPr>
  </w:style>
  <w:style w:type="paragraph" w:styleId="FootnoteText">
    <w:name w:val="footnote text"/>
    <w:basedOn w:val="Normal"/>
    <w:link w:val="FootnoteTextChar"/>
    <w:rsid w:val="00D16520"/>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D16520"/>
    <w:rPr>
      <w:rFonts w:ascii="Book Antiqua" w:eastAsia="Times New Roman" w:hAnsi="Book Antiqua" w:cs="Times New Roman"/>
      <w:sz w:val="18"/>
      <w:szCs w:val="20"/>
      <w:lang w:eastAsia="en-AU"/>
    </w:rPr>
  </w:style>
  <w:style w:type="character" w:customStyle="1" w:styleId="FramedHeader">
    <w:name w:val="Framed Header"/>
    <w:basedOn w:val="DefaultParagraphFont"/>
    <w:rsid w:val="00D16520"/>
    <w:rPr>
      <w:rFonts w:ascii="Book Antiqua" w:hAnsi="Book Antiqua"/>
      <w:i/>
      <w:dstrike w:val="0"/>
      <w:color w:val="auto"/>
      <w:sz w:val="20"/>
      <w:vertAlign w:val="baseline"/>
    </w:rPr>
  </w:style>
  <w:style w:type="paragraph" w:customStyle="1" w:styleId="HeaderBase">
    <w:name w:val="Header Base"/>
    <w:rsid w:val="00D16520"/>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D16520"/>
  </w:style>
  <w:style w:type="paragraph" w:customStyle="1" w:styleId="HeaderOdd">
    <w:name w:val="Header Odd"/>
    <w:basedOn w:val="HeaderBase"/>
    <w:rsid w:val="00D16520"/>
    <w:pPr>
      <w:jc w:val="right"/>
    </w:pPr>
  </w:style>
  <w:style w:type="character" w:customStyle="1" w:styleId="Heading1Char">
    <w:name w:val="Heading 1 Char"/>
    <w:basedOn w:val="DefaultParagraphFont"/>
    <w:link w:val="Heading1"/>
    <w:rsid w:val="00D16520"/>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D16520"/>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D16520"/>
    <w:rPr>
      <w:rFonts w:ascii="Arial Bold" w:eastAsia="Times New Roman" w:hAnsi="Arial Bold" w:cs="Times New Roman"/>
      <w:b/>
      <w:szCs w:val="20"/>
      <w:lang w:eastAsia="en-AU"/>
    </w:rPr>
  </w:style>
  <w:style w:type="paragraph" w:customStyle="1" w:styleId="Heading3noTOC">
    <w:name w:val="Heading 3 no TOC"/>
    <w:basedOn w:val="Heading3"/>
    <w:rsid w:val="00D16520"/>
    <w:pPr>
      <w:outlineLvl w:val="9"/>
    </w:pPr>
  </w:style>
  <w:style w:type="character" w:customStyle="1" w:styleId="Heading4Char">
    <w:name w:val="Heading 4 Char"/>
    <w:basedOn w:val="DefaultParagraphFont"/>
    <w:link w:val="Heading4"/>
    <w:rsid w:val="00D16520"/>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D16520"/>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D16520"/>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D16520"/>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D16520"/>
    <w:rPr>
      <w:rFonts w:ascii="Times New Roman" w:hAnsi="Times New Roman"/>
      <w:vanish/>
      <w:sz w:val="16"/>
    </w:rPr>
  </w:style>
  <w:style w:type="character" w:styleId="Hyperlink">
    <w:name w:val="Hyperlink"/>
    <w:basedOn w:val="DefaultParagraphFont"/>
    <w:uiPriority w:val="99"/>
    <w:unhideWhenUsed/>
    <w:rsid w:val="00D16520"/>
    <w:rPr>
      <w:color w:val="auto"/>
      <w:u w:val="single"/>
    </w:rPr>
  </w:style>
  <w:style w:type="paragraph" w:styleId="Index4">
    <w:name w:val="index 4"/>
    <w:basedOn w:val="Normal"/>
    <w:next w:val="Normal"/>
    <w:autoRedefine/>
    <w:semiHidden/>
    <w:rsid w:val="00D16520"/>
    <w:pPr>
      <w:ind w:left="800" w:hanging="200"/>
    </w:pPr>
  </w:style>
  <w:style w:type="paragraph" w:styleId="Index5">
    <w:name w:val="index 5"/>
    <w:basedOn w:val="Normal"/>
    <w:next w:val="Normal"/>
    <w:autoRedefine/>
    <w:semiHidden/>
    <w:rsid w:val="00D16520"/>
    <w:pPr>
      <w:ind w:left="1000" w:hanging="200"/>
    </w:pPr>
  </w:style>
  <w:style w:type="paragraph" w:styleId="Index6">
    <w:name w:val="index 6"/>
    <w:basedOn w:val="Normal"/>
    <w:next w:val="Normal"/>
    <w:autoRedefine/>
    <w:semiHidden/>
    <w:rsid w:val="00D16520"/>
    <w:pPr>
      <w:ind w:left="1200" w:hanging="200"/>
    </w:pPr>
  </w:style>
  <w:style w:type="paragraph" w:styleId="Index7">
    <w:name w:val="index 7"/>
    <w:basedOn w:val="Normal"/>
    <w:next w:val="Normal"/>
    <w:autoRedefine/>
    <w:semiHidden/>
    <w:rsid w:val="00D16520"/>
    <w:pPr>
      <w:ind w:left="1400" w:hanging="200"/>
    </w:pPr>
  </w:style>
  <w:style w:type="paragraph" w:styleId="Index8">
    <w:name w:val="index 8"/>
    <w:basedOn w:val="Normal"/>
    <w:next w:val="Normal"/>
    <w:autoRedefine/>
    <w:semiHidden/>
    <w:rsid w:val="00D16520"/>
    <w:pPr>
      <w:ind w:left="1600" w:hanging="200"/>
    </w:pPr>
  </w:style>
  <w:style w:type="paragraph" w:styleId="Index9">
    <w:name w:val="index 9"/>
    <w:basedOn w:val="Normal"/>
    <w:next w:val="Normal"/>
    <w:autoRedefine/>
    <w:semiHidden/>
    <w:rsid w:val="00D16520"/>
    <w:pPr>
      <w:ind w:left="1800" w:hanging="200"/>
    </w:pPr>
  </w:style>
  <w:style w:type="paragraph" w:styleId="MacroText">
    <w:name w:val="macro"/>
    <w:link w:val="MacroTextChar"/>
    <w:unhideWhenUsed/>
    <w:rsid w:val="00D1652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D16520"/>
    <w:rPr>
      <w:rFonts w:ascii="Courier New" w:eastAsia="Times New Roman" w:hAnsi="Courier New" w:cs="Courier New"/>
      <w:sz w:val="20"/>
      <w:szCs w:val="20"/>
      <w:lang w:eastAsia="en-AU"/>
    </w:rPr>
  </w:style>
  <w:style w:type="paragraph" w:styleId="NormalIndent">
    <w:name w:val="Normal Indent"/>
    <w:basedOn w:val="Normal"/>
    <w:rsid w:val="00D16520"/>
    <w:pPr>
      <w:ind w:left="567"/>
    </w:pPr>
  </w:style>
  <w:style w:type="paragraph" w:customStyle="1" w:styleId="NoteTableHeading">
    <w:name w:val="Note Table Heading"/>
    <w:basedOn w:val="HeadingBase"/>
    <w:next w:val="Normal"/>
    <w:rsid w:val="00D16520"/>
    <w:pPr>
      <w:spacing w:before="240"/>
    </w:pPr>
    <w:rPr>
      <w:b/>
      <w:sz w:val="20"/>
    </w:rPr>
  </w:style>
  <w:style w:type="paragraph" w:customStyle="1" w:styleId="OverviewParagraph">
    <w:name w:val="Overview Paragraph"/>
    <w:basedOn w:val="Normal"/>
    <w:rsid w:val="00D16520"/>
    <w:pPr>
      <w:spacing w:before="120" w:after="120" w:line="240" w:lineRule="auto"/>
    </w:pPr>
  </w:style>
  <w:style w:type="character" w:styleId="PageNumber">
    <w:name w:val="page number"/>
    <w:basedOn w:val="DefaultParagraphFont"/>
    <w:rsid w:val="00D16520"/>
    <w:rPr>
      <w:rFonts w:ascii="Arial" w:hAnsi="Arial" w:cs="Arial"/>
    </w:rPr>
  </w:style>
  <w:style w:type="paragraph" w:customStyle="1" w:styleId="SingleParagraph">
    <w:name w:val="Single Paragraph"/>
    <w:basedOn w:val="Normal"/>
    <w:rsid w:val="00D16520"/>
    <w:pPr>
      <w:spacing w:before="0" w:after="0"/>
    </w:pPr>
  </w:style>
  <w:style w:type="paragraph" w:customStyle="1" w:styleId="Source">
    <w:name w:val="Source"/>
    <w:basedOn w:val="Normal"/>
    <w:rsid w:val="00D16520"/>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D16520"/>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D16520"/>
    <w:pPr>
      <w:jc w:val="center"/>
    </w:pPr>
  </w:style>
  <w:style w:type="paragraph" w:customStyle="1" w:styleId="TableColumnHeadingLeft">
    <w:name w:val="Table Column Heading Left"/>
    <w:basedOn w:val="TableColumnHeadingBase"/>
    <w:next w:val="Normal"/>
    <w:rsid w:val="00D16520"/>
  </w:style>
  <w:style w:type="paragraph" w:customStyle="1" w:styleId="TableColumnHeadingRight">
    <w:name w:val="Table Column Heading Right"/>
    <w:basedOn w:val="TableColumnHeadingBase"/>
    <w:next w:val="Normal"/>
    <w:rsid w:val="00D16520"/>
    <w:pPr>
      <w:jc w:val="right"/>
    </w:pPr>
  </w:style>
  <w:style w:type="paragraph" w:customStyle="1" w:styleId="TableGraphic">
    <w:name w:val="Table Graphic"/>
    <w:basedOn w:val="Normal"/>
    <w:next w:val="Normal"/>
    <w:rsid w:val="00D16520"/>
    <w:pPr>
      <w:spacing w:after="0" w:line="240" w:lineRule="auto"/>
      <w:ind w:right="-113"/>
    </w:pPr>
  </w:style>
  <w:style w:type="table" w:styleId="TableGrid">
    <w:name w:val="Table Grid"/>
    <w:basedOn w:val="TableNormal"/>
    <w:rsid w:val="00D16520"/>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D16520"/>
    <w:pPr>
      <w:spacing w:before="120" w:after="20"/>
    </w:pPr>
    <w:rPr>
      <w:b/>
      <w:sz w:val="20"/>
    </w:rPr>
  </w:style>
  <w:style w:type="paragraph" w:customStyle="1" w:styleId="TableHeadingcontinued">
    <w:name w:val="Table Heading continued"/>
    <w:basedOn w:val="HeadingBase"/>
    <w:next w:val="TableGraphic"/>
    <w:rsid w:val="00D16520"/>
    <w:pPr>
      <w:spacing w:before="120" w:after="20"/>
    </w:pPr>
    <w:rPr>
      <w:rFonts w:ascii="Arial Bold" w:hAnsi="Arial Bold"/>
      <w:b/>
      <w:sz w:val="20"/>
    </w:rPr>
  </w:style>
  <w:style w:type="paragraph" w:styleId="TableofFigures">
    <w:name w:val="table of figures"/>
    <w:basedOn w:val="Normal"/>
    <w:next w:val="Normal"/>
    <w:rsid w:val="00D16520"/>
  </w:style>
  <w:style w:type="paragraph" w:customStyle="1" w:styleId="TableTextBase">
    <w:name w:val="Table Text Base"/>
    <w:basedOn w:val="Normal"/>
    <w:rsid w:val="00D16520"/>
    <w:pPr>
      <w:spacing w:before="20" w:after="20" w:line="240" w:lineRule="auto"/>
    </w:pPr>
    <w:rPr>
      <w:rFonts w:ascii="Arial" w:hAnsi="Arial"/>
      <w:sz w:val="16"/>
    </w:rPr>
  </w:style>
  <w:style w:type="paragraph" w:customStyle="1" w:styleId="TableTextCentred">
    <w:name w:val="Table Text Centred"/>
    <w:basedOn w:val="TableTextBase"/>
    <w:rsid w:val="00D16520"/>
    <w:pPr>
      <w:jc w:val="center"/>
    </w:pPr>
  </w:style>
  <w:style w:type="paragraph" w:customStyle="1" w:styleId="TableTextIndented">
    <w:name w:val="Table Text Indented"/>
    <w:basedOn w:val="TableTextBase"/>
    <w:rsid w:val="00D16520"/>
    <w:pPr>
      <w:ind w:left="284"/>
    </w:pPr>
  </w:style>
  <w:style w:type="paragraph" w:customStyle="1" w:styleId="TableTextLeft">
    <w:name w:val="Table Text Left"/>
    <w:basedOn w:val="TableTextBase"/>
    <w:rsid w:val="00D16520"/>
  </w:style>
  <w:style w:type="paragraph" w:customStyle="1" w:styleId="TableTextRight">
    <w:name w:val="Table Text Right"/>
    <w:basedOn w:val="TableTextBase"/>
    <w:rsid w:val="00D16520"/>
    <w:pPr>
      <w:jc w:val="right"/>
    </w:pPr>
  </w:style>
  <w:style w:type="paragraph" w:styleId="TOAHeading">
    <w:name w:val="toa heading"/>
    <w:basedOn w:val="Normal"/>
    <w:next w:val="Normal"/>
    <w:rsid w:val="00D16520"/>
    <w:pPr>
      <w:spacing w:before="120"/>
    </w:pPr>
    <w:rPr>
      <w:rFonts w:ascii="Arial" w:hAnsi="Arial" w:cs="Arial"/>
      <w:b/>
      <w:bCs/>
      <w:sz w:val="24"/>
      <w:szCs w:val="24"/>
    </w:rPr>
  </w:style>
  <w:style w:type="paragraph" w:styleId="TOC1">
    <w:name w:val="toc 1"/>
    <w:basedOn w:val="HeaderBase"/>
    <w:next w:val="Normal"/>
    <w:uiPriority w:val="2"/>
    <w:rsid w:val="00D16520"/>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D16520"/>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D16520"/>
    <w:pPr>
      <w:tabs>
        <w:tab w:val="right" w:leader="dot" w:pos="7700"/>
      </w:tabs>
      <w:spacing w:before="40"/>
      <w:ind w:right="851"/>
    </w:pPr>
    <w:rPr>
      <w:sz w:val="20"/>
    </w:rPr>
  </w:style>
  <w:style w:type="paragraph" w:styleId="TOC4">
    <w:name w:val="toc 4"/>
    <w:basedOn w:val="HeadingBase"/>
    <w:next w:val="Normal"/>
    <w:uiPriority w:val="2"/>
    <w:unhideWhenUsed/>
    <w:rsid w:val="00D16520"/>
    <w:pPr>
      <w:tabs>
        <w:tab w:val="right" w:leader="dot" w:pos="7700"/>
      </w:tabs>
      <w:spacing w:before="40"/>
      <w:ind w:right="851"/>
    </w:pPr>
    <w:rPr>
      <w:sz w:val="20"/>
    </w:rPr>
  </w:style>
  <w:style w:type="paragraph" w:styleId="TOC5">
    <w:name w:val="toc 5"/>
    <w:basedOn w:val="Normal"/>
    <w:next w:val="Normal"/>
    <w:autoRedefine/>
    <w:uiPriority w:val="2"/>
    <w:semiHidden/>
    <w:rsid w:val="00D16520"/>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D16520"/>
    <w:pPr>
      <w:tabs>
        <w:tab w:val="left" w:pos="851"/>
      </w:tabs>
      <w:ind w:left="851" w:hanging="851"/>
    </w:pPr>
    <w:rPr>
      <w:color w:val="000000"/>
    </w:rPr>
  </w:style>
  <w:style w:type="paragraph" w:styleId="TOC7">
    <w:name w:val="toc 7"/>
    <w:basedOn w:val="Normal"/>
    <w:next w:val="Normal"/>
    <w:autoRedefine/>
    <w:uiPriority w:val="2"/>
    <w:semiHidden/>
    <w:rsid w:val="00D16520"/>
    <w:pPr>
      <w:ind w:left="1200"/>
    </w:pPr>
  </w:style>
  <w:style w:type="paragraph" w:styleId="TOC8">
    <w:name w:val="toc 8"/>
    <w:basedOn w:val="Normal"/>
    <w:next w:val="Normal"/>
    <w:autoRedefine/>
    <w:uiPriority w:val="2"/>
    <w:semiHidden/>
    <w:rsid w:val="00D16520"/>
    <w:pPr>
      <w:ind w:left="1400"/>
    </w:pPr>
  </w:style>
  <w:style w:type="paragraph" w:styleId="TOC9">
    <w:name w:val="toc 9"/>
    <w:basedOn w:val="Normal"/>
    <w:next w:val="Normal"/>
    <w:autoRedefine/>
    <w:uiPriority w:val="2"/>
    <w:semiHidden/>
    <w:rsid w:val="00D16520"/>
    <w:pPr>
      <w:ind w:left="1600"/>
    </w:pPr>
  </w:style>
  <w:style w:type="paragraph" w:customStyle="1" w:styleId="TPHeading1">
    <w:name w:val="TP Heading 1"/>
    <w:basedOn w:val="HeadingBase"/>
    <w:semiHidden/>
    <w:rsid w:val="00D16520"/>
    <w:pPr>
      <w:spacing w:before="60" w:after="60"/>
      <w:ind w:left="1134"/>
    </w:pPr>
    <w:rPr>
      <w:rFonts w:ascii="Arial Bold" w:hAnsi="Arial Bold"/>
      <w:b/>
      <w:caps/>
      <w:spacing w:val="-10"/>
      <w:sz w:val="28"/>
    </w:rPr>
  </w:style>
  <w:style w:type="paragraph" w:customStyle="1" w:styleId="TPHeading2">
    <w:name w:val="TP Heading 2"/>
    <w:basedOn w:val="HeadingBase"/>
    <w:semiHidden/>
    <w:rsid w:val="00D16520"/>
    <w:pPr>
      <w:ind w:left="1134"/>
    </w:pPr>
    <w:rPr>
      <w:caps/>
      <w:spacing w:val="-10"/>
      <w:sz w:val="28"/>
    </w:rPr>
  </w:style>
  <w:style w:type="paragraph" w:customStyle="1" w:styleId="TPHeading3">
    <w:name w:val="TP Heading 3"/>
    <w:basedOn w:val="HeadingBase"/>
    <w:semiHidden/>
    <w:rsid w:val="00D16520"/>
    <w:pPr>
      <w:ind w:left="1134"/>
    </w:pPr>
    <w:rPr>
      <w:caps/>
      <w:spacing w:val="-10"/>
    </w:rPr>
  </w:style>
  <w:style w:type="paragraph" w:customStyle="1" w:styleId="TPHeading3bold">
    <w:name w:val="TP Heading 3 bold"/>
    <w:basedOn w:val="TPHeading3"/>
    <w:semiHidden/>
    <w:rsid w:val="00D16520"/>
    <w:rPr>
      <w:rFonts w:cs="Arial"/>
      <w:b/>
      <w:sz w:val="22"/>
      <w:szCs w:val="22"/>
    </w:rPr>
  </w:style>
  <w:style w:type="paragraph" w:customStyle="1" w:styleId="TPHEADING3boldspace">
    <w:name w:val="TP HEADING 3 bold space"/>
    <w:basedOn w:val="TPHeading3bold"/>
    <w:semiHidden/>
    <w:rsid w:val="00D16520"/>
    <w:pPr>
      <w:spacing w:after="120"/>
    </w:pPr>
  </w:style>
  <w:style w:type="paragraph" w:customStyle="1" w:styleId="TPHEADING3space">
    <w:name w:val="TP HEADING 3 space"/>
    <w:basedOn w:val="TPHeading3"/>
    <w:semiHidden/>
    <w:rsid w:val="00D16520"/>
    <w:pPr>
      <w:spacing w:before="120" w:after="120"/>
    </w:pPr>
    <w:rPr>
      <w:rFonts w:cs="Arial"/>
      <w:sz w:val="22"/>
      <w:szCs w:val="22"/>
    </w:rPr>
  </w:style>
  <w:style w:type="paragraph" w:customStyle="1" w:styleId="TPHeading4">
    <w:name w:val="TP Heading 4"/>
    <w:basedOn w:val="TPHeading3"/>
    <w:semiHidden/>
    <w:rsid w:val="00D16520"/>
    <w:rPr>
      <w:sz w:val="20"/>
    </w:rPr>
  </w:style>
  <w:style w:type="paragraph" w:customStyle="1" w:styleId="TPHEADING4space">
    <w:name w:val="TP HEADING 4 space"/>
    <w:basedOn w:val="TPHEADING3space"/>
    <w:semiHidden/>
    <w:rsid w:val="00D16520"/>
  </w:style>
  <w:style w:type="paragraph" w:customStyle="1" w:styleId="ChartLine">
    <w:name w:val="Chart Line"/>
    <w:basedOn w:val="Normal"/>
    <w:autoRedefine/>
    <w:qFormat/>
    <w:rsid w:val="00D16520"/>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D16520"/>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D16520"/>
    <w:rPr>
      <w:sz w:val="16"/>
    </w:rPr>
  </w:style>
  <w:style w:type="paragraph" w:customStyle="1" w:styleId="Box-continuedon">
    <w:name w:val="Box - continued on"/>
    <w:basedOn w:val="Normal"/>
    <w:qFormat/>
    <w:rsid w:val="00D16520"/>
    <w:pPr>
      <w:jc w:val="right"/>
    </w:pPr>
    <w:rPr>
      <w:rFonts w:asciiTheme="majorHAnsi" w:hAnsiTheme="majorHAnsi" w:cstheme="majorHAnsi"/>
      <w:i/>
      <w:iCs/>
      <w:sz w:val="18"/>
      <w:szCs w:val="24"/>
    </w:rPr>
  </w:style>
  <w:style w:type="paragraph" w:customStyle="1" w:styleId="BoxHeading2">
    <w:name w:val="Box Heading 2"/>
    <w:basedOn w:val="BoxHeading"/>
    <w:autoRedefine/>
    <w:rsid w:val="00D16520"/>
    <w:pPr>
      <w:spacing w:after="0"/>
    </w:pPr>
    <w:rPr>
      <w:b w:val="0"/>
      <w:bCs/>
      <w:szCs w:val="14"/>
    </w:rPr>
  </w:style>
  <w:style w:type="character" w:customStyle="1" w:styleId="Heading9Char">
    <w:name w:val="Heading 9 Char"/>
    <w:basedOn w:val="DefaultParagraphFont"/>
    <w:link w:val="Heading9"/>
    <w:uiPriority w:val="9"/>
    <w:rsid w:val="00D16520"/>
    <w:rPr>
      <w:rFonts w:ascii="Cambria" w:eastAsia="Times New Roman" w:hAnsi="Cambria" w:cs="Times New Roman"/>
      <w:lang w:eastAsia="en-AU"/>
    </w:rPr>
  </w:style>
  <w:style w:type="paragraph" w:customStyle="1" w:styleId="GhostLine">
    <w:name w:val="Ghost Line"/>
    <w:basedOn w:val="NoSpacing"/>
    <w:qFormat/>
    <w:rsid w:val="00D16520"/>
    <w:pPr>
      <w:jc w:val="both"/>
    </w:pPr>
    <w:rPr>
      <w:rFonts w:ascii="Book Antiqua" w:hAnsi="Book Antiqua"/>
      <w:sz w:val="2"/>
    </w:rPr>
  </w:style>
  <w:style w:type="paragraph" w:styleId="NoSpacing">
    <w:name w:val="No Spacing"/>
    <w:uiPriority w:val="1"/>
    <w:qFormat/>
    <w:rsid w:val="00D16520"/>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89566F"/>
    <w:rPr>
      <w:rFonts w:ascii="Times New Roman" w:hAnsi="Times New Roman"/>
      <w:sz w:val="24"/>
      <w:szCs w:val="24"/>
    </w:rPr>
  </w:style>
  <w:style w:type="character" w:styleId="Emphasis">
    <w:name w:val="Emphasis"/>
    <w:basedOn w:val="DefaultParagraphFont"/>
    <w:uiPriority w:val="20"/>
    <w:rsid w:val="000F1F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460">
      <w:bodyDiv w:val="1"/>
      <w:marLeft w:val="0"/>
      <w:marRight w:val="0"/>
      <w:marTop w:val="0"/>
      <w:marBottom w:val="0"/>
      <w:divBdr>
        <w:top w:val="none" w:sz="0" w:space="0" w:color="auto"/>
        <w:left w:val="none" w:sz="0" w:space="0" w:color="auto"/>
        <w:bottom w:val="none" w:sz="0" w:space="0" w:color="auto"/>
        <w:right w:val="none" w:sz="0" w:space="0" w:color="auto"/>
      </w:divBdr>
    </w:div>
    <w:div w:id="41364398">
      <w:bodyDiv w:val="1"/>
      <w:marLeft w:val="0"/>
      <w:marRight w:val="0"/>
      <w:marTop w:val="0"/>
      <w:marBottom w:val="0"/>
      <w:divBdr>
        <w:top w:val="none" w:sz="0" w:space="0" w:color="auto"/>
        <w:left w:val="none" w:sz="0" w:space="0" w:color="auto"/>
        <w:bottom w:val="none" w:sz="0" w:space="0" w:color="auto"/>
        <w:right w:val="none" w:sz="0" w:space="0" w:color="auto"/>
      </w:divBdr>
    </w:div>
    <w:div w:id="108741899">
      <w:bodyDiv w:val="1"/>
      <w:marLeft w:val="0"/>
      <w:marRight w:val="0"/>
      <w:marTop w:val="0"/>
      <w:marBottom w:val="0"/>
      <w:divBdr>
        <w:top w:val="none" w:sz="0" w:space="0" w:color="auto"/>
        <w:left w:val="none" w:sz="0" w:space="0" w:color="auto"/>
        <w:bottom w:val="none" w:sz="0" w:space="0" w:color="auto"/>
        <w:right w:val="none" w:sz="0" w:space="0" w:color="auto"/>
      </w:divBdr>
    </w:div>
    <w:div w:id="128479500">
      <w:bodyDiv w:val="1"/>
      <w:marLeft w:val="0"/>
      <w:marRight w:val="0"/>
      <w:marTop w:val="0"/>
      <w:marBottom w:val="0"/>
      <w:divBdr>
        <w:top w:val="none" w:sz="0" w:space="0" w:color="auto"/>
        <w:left w:val="none" w:sz="0" w:space="0" w:color="auto"/>
        <w:bottom w:val="none" w:sz="0" w:space="0" w:color="auto"/>
        <w:right w:val="none" w:sz="0" w:space="0" w:color="auto"/>
      </w:divBdr>
    </w:div>
    <w:div w:id="137042794">
      <w:bodyDiv w:val="1"/>
      <w:marLeft w:val="0"/>
      <w:marRight w:val="0"/>
      <w:marTop w:val="0"/>
      <w:marBottom w:val="0"/>
      <w:divBdr>
        <w:top w:val="none" w:sz="0" w:space="0" w:color="auto"/>
        <w:left w:val="none" w:sz="0" w:space="0" w:color="auto"/>
        <w:bottom w:val="none" w:sz="0" w:space="0" w:color="auto"/>
        <w:right w:val="none" w:sz="0" w:space="0" w:color="auto"/>
      </w:divBdr>
    </w:div>
    <w:div w:id="212500110">
      <w:bodyDiv w:val="1"/>
      <w:marLeft w:val="0"/>
      <w:marRight w:val="0"/>
      <w:marTop w:val="0"/>
      <w:marBottom w:val="0"/>
      <w:divBdr>
        <w:top w:val="none" w:sz="0" w:space="0" w:color="auto"/>
        <w:left w:val="none" w:sz="0" w:space="0" w:color="auto"/>
        <w:bottom w:val="none" w:sz="0" w:space="0" w:color="auto"/>
        <w:right w:val="none" w:sz="0" w:space="0" w:color="auto"/>
      </w:divBdr>
    </w:div>
    <w:div w:id="223952134">
      <w:bodyDiv w:val="1"/>
      <w:marLeft w:val="0"/>
      <w:marRight w:val="0"/>
      <w:marTop w:val="0"/>
      <w:marBottom w:val="0"/>
      <w:divBdr>
        <w:top w:val="none" w:sz="0" w:space="0" w:color="auto"/>
        <w:left w:val="none" w:sz="0" w:space="0" w:color="auto"/>
        <w:bottom w:val="none" w:sz="0" w:space="0" w:color="auto"/>
        <w:right w:val="none" w:sz="0" w:space="0" w:color="auto"/>
      </w:divBdr>
    </w:div>
    <w:div w:id="238642266">
      <w:bodyDiv w:val="1"/>
      <w:marLeft w:val="0"/>
      <w:marRight w:val="0"/>
      <w:marTop w:val="0"/>
      <w:marBottom w:val="0"/>
      <w:divBdr>
        <w:top w:val="none" w:sz="0" w:space="0" w:color="auto"/>
        <w:left w:val="none" w:sz="0" w:space="0" w:color="auto"/>
        <w:bottom w:val="none" w:sz="0" w:space="0" w:color="auto"/>
        <w:right w:val="none" w:sz="0" w:space="0" w:color="auto"/>
      </w:divBdr>
    </w:div>
    <w:div w:id="255142169">
      <w:bodyDiv w:val="1"/>
      <w:marLeft w:val="0"/>
      <w:marRight w:val="0"/>
      <w:marTop w:val="0"/>
      <w:marBottom w:val="0"/>
      <w:divBdr>
        <w:top w:val="none" w:sz="0" w:space="0" w:color="auto"/>
        <w:left w:val="none" w:sz="0" w:space="0" w:color="auto"/>
        <w:bottom w:val="none" w:sz="0" w:space="0" w:color="auto"/>
        <w:right w:val="none" w:sz="0" w:space="0" w:color="auto"/>
      </w:divBdr>
    </w:div>
    <w:div w:id="272447741">
      <w:bodyDiv w:val="1"/>
      <w:marLeft w:val="0"/>
      <w:marRight w:val="0"/>
      <w:marTop w:val="0"/>
      <w:marBottom w:val="0"/>
      <w:divBdr>
        <w:top w:val="none" w:sz="0" w:space="0" w:color="auto"/>
        <w:left w:val="none" w:sz="0" w:space="0" w:color="auto"/>
        <w:bottom w:val="none" w:sz="0" w:space="0" w:color="auto"/>
        <w:right w:val="none" w:sz="0" w:space="0" w:color="auto"/>
      </w:divBdr>
    </w:div>
    <w:div w:id="320431064">
      <w:bodyDiv w:val="1"/>
      <w:marLeft w:val="0"/>
      <w:marRight w:val="0"/>
      <w:marTop w:val="0"/>
      <w:marBottom w:val="0"/>
      <w:divBdr>
        <w:top w:val="none" w:sz="0" w:space="0" w:color="auto"/>
        <w:left w:val="none" w:sz="0" w:space="0" w:color="auto"/>
        <w:bottom w:val="none" w:sz="0" w:space="0" w:color="auto"/>
        <w:right w:val="none" w:sz="0" w:space="0" w:color="auto"/>
      </w:divBdr>
    </w:div>
    <w:div w:id="324819371">
      <w:bodyDiv w:val="1"/>
      <w:marLeft w:val="0"/>
      <w:marRight w:val="0"/>
      <w:marTop w:val="0"/>
      <w:marBottom w:val="0"/>
      <w:divBdr>
        <w:top w:val="none" w:sz="0" w:space="0" w:color="auto"/>
        <w:left w:val="none" w:sz="0" w:space="0" w:color="auto"/>
        <w:bottom w:val="none" w:sz="0" w:space="0" w:color="auto"/>
        <w:right w:val="none" w:sz="0" w:space="0" w:color="auto"/>
      </w:divBdr>
    </w:div>
    <w:div w:id="333846407">
      <w:bodyDiv w:val="1"/>
      <w:marLeft w:val="0"/>
      <w:marRight w:val="0"/>
      <w:marTop w:val="0"/>
      <w:marBottom w:val="0"/>
      <w:divBdr>
        <w:top w:val="none" w:sz="0" w:space="0" w:color="auto"/>
        <w:left w:val="none" w:sz="0" w:space="0" w:color="auto"/>
        <w:bottom w:val="none" w:sz="0" w:space="0" w:color="auto"/>
        <w:right w:val="none" w:sz="0" w:space="0" w:color="auto"/>
      </w:divBdr>
    </w:div>
    <w:div w:id="344093659">
      <w:bodyDiv w:val="1"/>
      <w:marLeft w:val="0"/>
      <w:marRight w:val="0"/>
      <w:marTop w:val="0"/>
      <w:marBottom w:val="0"/>
      <w:divBdr>
        <w:top w:val="none" w:sz="0" w:space="0" w:color="auto"/>
        <w:left w:val="none" w:sz="0" w:space="0" w:color="auto"/>
        <w:bottom w:val="none" w:sz="0" w:space="0" w:color="auto"/>
        <w:right w:val="none" w:sz="0" w:space="0" w:color="auto"/>
      </w:divBdr>
    </w:div>
    <w:div w:id="354504706">
      <w:bodyDiv w:val="1"/>
      <w:marLeft w:val="0"/>
      <w:marRight w:val="0"/>
      <w:marTop w:val="0"/>
      <w:marBottom w:val="0"/>
      <w:divBdr>
        <w:top w:val="none" w:sz="0" w:space="0" w:color="auto"/>
        <w:left w:val="none" w:sz="0" w:space="0" w:color="auto"/>
        <w:bottom w:val="none" w:sz="0" w:space="0" w:color="auto"/>
        <w:right w:val="none" w:sz="0" w:space="0" w:color="auto"/>
      </w:divBdr>
    </w:div>
    <w:div w:id="369035708">
      <w:bodyDiv w:val="1"/>
      <w:marLeft w:val="0"/>
      <w:marRight w:val="0"/>
      <w:marTop w:val="0"/>
      <w:marBottom w:val="0"/>
      <w:divBdr>
        <w:top w:val="none" w:sz="0" w:space="0" w:color="auto"/>
        <w:left w:val="none" w:sz="0" w:space="0" w:color="auto"/>
        <w:bottom w:val="none" w:sz="0" w:space="0" w:color="auto"/>
        <w:right w:val="none" w:sz="0" w:space="0" w:color="auto"/>
      </w:divBdr>
    </w:div>
    <w:div w:id="478308407">
      <w:bodyDiv w:val="1"/>
      <w:marLeft w:val="0"/>
      <w:marRight w:val="0"/>
      <w:marTop w:val="0"/>
      <w:marBottom w:val="0"/>
      <w:divBdr>
        <w:top w:val="none" w:sz="0" w:space="0" w:color="auto"/>
        <w:left w:val="none" w:sz="0" w:space="0" w:color="auto"/>
        <w:bottom w:val="none" w:sz="0" w:space="0" w:color="auto"/>
        <w:right w:val="none" w:sz="0" w:space="0" w:color="auto"/>
      </w:divBdr>
    </w:div>
    <w:div w:id="513418660">
      <w:bodyDiv w:val="1"/>
      <w:marLeft w:val="0"/>
      <w:marRight w:val="0"/>
      <w:marTop w:val="0"/>
      <w:marBottom w:val="0"/>
      <w:divBdr>
        <w:top w:val="none" w:sz="0" w:space="0" w:color="auto"/>
        <w:left w:val="none" w:sz="0" w:space="0" w:color="auto"/>
        <w:bottom w:val="none" w:sz="0" w:space="0" w:color="auto"/>
        <w:right w:val="none" w:sz="0" w:space="0" w:color="auto"/>
      </w:divBdr>
    </w:div>
    <w:div w:id="515071998">
      <w:bodyDiv w:val="1"/>
      <w:marLeft w:val="0"/>
      <w:marRight w:val="0"/>
      <w:marTop w:val="0"/>
      <w:marBottom w:val="0"/>
      <w:divBdr>
        <w:top w:val="none" w:sz="0" w:space="0" w:color="auto"/>
        <w:left w:val="none" w:sz="0" w:space="0" w:color="auto"/>
        <w:bottom w:val="none" w:sz="0" w:space="0" w:color="auto"/>
        <w:right w:val="none" w:sz="0" w:space="0" w:color="auto"/>
      </w:divBdr>
    </w:div>
    <w:div w:id="592780737">
      <w:bodyDiv w:val="1"/>
      <w:marLeft w:val="0"/>
      <w:marRight w:val="0"/>
      <w:marTop w:val="0"/>
      <w:marBottom w:val="0"/>
      <w:divBdr>
        <w:top w:val="none" w:sz="0" w:space="0" w:color="auto"/>
        <w:left w:val="none" w:sz="0" w:space="0" w:color="auto"/>
        <w:bottom w:val="none" w:sz="0" w:space="0" w:color="auto"/>
        <w:right w:val="none" w:sz="0" w:space="0" w:color="auto"/>
      </w:divBdr>
    </w:div>
    <w:div w:id="614561517">
      <w:bodyDiv w:val="1"/>
      <w:marLeft w:val="0"/>
      <w:marRight w:val="0"/>
      <w:marTop w:val="0"/>
      <w:marBottom w:val="0"/>
      <w:divBdr>
        <w:top w:val="none" w:sz="0" w:space="0" w:color="auto"/>
        <w:left w:val="none" w:sz="0" w:space="0" w:color="auto"/>
        <w:bottom w:val="none" w:sz="0" w:space="0" w:color="auto"/>
        <w:right w:val="none" w:sz="0" w:space="0" w:color="auto"/>
      </w:divBdr>
    </w:div>
    <w:div w:id="646518985">
      <w:bodyDiv w:val="1"/>
      <w:marLeft w:val="0"/>
      <w:marRight w:val="0"/>
      <w:marTop w:val="0"/>
      <w:marBottom w:val="0"/>
      <w:divBdr>
        <w:top w:val="none" w:sz="0" w:space="0" w:color="auto"/>
        <w:left w:val="none" w:sz="0" w:space="0" w:color="auto"/>
        <w:bottom w:val="none" w:sz="0" w:space="0" w:color="auto"/>
        <w:right w:val="none" w:sz="0" w:space="0" w:color="auto"/>
      </w:divBdr>
    </w:div>
    <w:div w:id="658778095">
      <w:bodyDiv w:val="1"/>
      <w:marLeft w:val="0"/>
      <w:marRight w:val="0"/>
      <w:marTop w:val="0"/>
      <w:marBottom w:val="0"/>
      <w:divBdr>
        <w:top w:val="none" w:sz="0" w:space="0" w:color="auto"/>
        <w:left w:val="none" w:sz="0" w:space="0" w:color="auto"/>
        <w:bottom w:val="none" w:sz="0" w:space="0" w:color="auto"/>
        <w:right w:val="none" w:sz="0" w:space="0" w:color="auto"/>
      </w:divBdr>
    </w:div>
    <w:div w:id="687873574">
      <w:bodyDiv w:val="1"/>
      <w:marLeft w:val="0"/>
      <w:marRight w:val="0"/>
      <w:marTop w:val="0"/>
      <w:marBottom w:val="0"/>
      <w:divBdr>
        <w:top w:val="none" w:sz="0" w:space="0" w:color="auto"/>
        <w:left w:val="none" w:sz="0" w:space="0" w:color="auto"/>
        <w:bottom w:val="none" w:sz="0" w:space="0" w:color="auto"/>
        <w:right w:val="none" w:sz="0" w:space="0" w:color="auto"/>
      </w:divBdr>
    </w:div>
    <w:div w:id="705914571">
      <w:bodyDiv w:val="1"/>
      <w:marLeft w:val="0"/>
      <w:marRight w:val="0"/>
      <w:marTop w:val="0"/>
      <w:marBottom w:val="0"/>
      <w:divBdr>
        <w:top w:val="none" w:sz="0" w:space="0" w:color="auto"/>
        <w:left w:val="none" w:sz="0" w:space="0" w:color="auto"/>
        <w:bottom w:val="none" w:sz="0" w:space="0" w:color="auto"/>
        <w:right w:val="none" w:sz="0" w:space="0" w:color="auto"/>
      </w:divBdr>
    </w:div>
    <w:div w:id="741678690">
      <w:bodyDiv w:val="1"/>
      <w:marLeft w:val="0"/>
      <w:marRight w:val="0"/>
      <w:marTop w:val="0"/>
      <w:marBottom w:val="0"/>
      <w:divBdr>
        <w:top w:val="none" w:sz="0" w:space="0" w:color="auto"/>
        <w:left w:val="none" w:sz="0" w:space="0" w:color="auto"/>
        <w:bottom w:val="none" w:sz="0" w:space="0" w:color="auto"/>
        <w:right w:val="none" w:sz="0" w:space="0" w:color="auto"/>
      </w:divBdr>
    </w:div>
    <w:div w:id="764227111">
      <w:bodyDiv w:val="1"/>
      <w:marLeft w:val="0"/>
      <w:marRight w:val="0"/>
      <w:marTop w:val="0"/>
      <w:marBottom w:val="0"/>
      <w:divBdr>
        <w:top w:val="none" w:sz="0" w:space="0" w:color="auto"/>
        <w:left w:val="none" w:sz="0" w:space="0" w:color="auto"/>
        <w:bottom w:val="none" w:sz="0" w:space="0" w:color="auto"/>
        <w:right w:val="none" w:sz="0" w:space="0" w:color="auto"/>
      </w:divBdr>
    </w:div>
    <w:div w:id="769275539">
      <w:bodyDiv w:val="1"/>
      <w:marLeft w:val="0"/>
      <w:marRight w:val="0"/>
      <w:marTop w:val="0"/>
      <w:marBottom w:val="0"/>
      <w:divBdr>
        <w:top w:val="none" w:sz="0" w:space="0" w:color="auto"/>
        <w:left w:val="none" w:sz="0" w:space="0" w:color="auto"/>
        <w:bottom w:val="none" w:sz="0" w:space="0" w:color="auto"/>
        <w:right w:val="none" w:sz="0" w:space="0" w:color="auto"/>
      </w:divBdr>
    </w:div>
    <w:div w:id="773483033">
      <w:bodyDiv w:val="1"/>
      <w:marLeft w:val="0"/>
      <w:marRight w:val="0"/>
      <w:marTop w:val="0"/>
      <w:marBottom w:val="0"/>
      <w:divBdr>
        <w:top w:val="none" w:sz="0" w:space="0" w:color="auto"/>
        <w:left w:val="none" w:sz="0" w:space="0" w:color="auto"/>
        <w:bottom w:val="none" w:sz="0" w:space="0" w:color="auto"/>
        <w:right w:val="none" w:sz="0" w:space="0" w:color="auto"/>
      </w:divBdr>
    </w:div>
    <w:div w:id="777484638">
      <w:bodyDiv w:val="1"/>
      <w:marLeft w:val="0"/>
      <w:marRight w:val="0"/>
      <w:marTop w:val="0"/>
      <w:marBottom w:val="0"/>
      <w:divBdr>
        <w:top w:val="none" w:sz="0" w:space="0" w:color="auto"/>
        <w:left w:val="none" w:sz="0" w:space="0" w:color="auto"/>
        <w:bottom w:val="none" w:sz="0" w:space="0" w:color="auto"/>
        <w:right w:val="none" w:sz="0" w:space="0" w:color="auto"/>
      </w:divBdr>
    </w:div>
    <w:div w:id="785471095">
      <w:bodyDiv w:val="1"/>
      <w:marLeft w:val="0"/>
      <w:marRight w:val="0"/>
      <w:marTop w:val="0"/>
      <w:marBottom w:val="0"/>
      <w:divBdr>
        <w:top w:val="none" w:sz="0" w:space="0" w:color="auto"/>
        <w:left w:val="none" w:sz="0" w:space="0" w:color="auto"/>
        <w:bottom w:val="none" w:sz="0" w:space="0" w:color="auto"/>
        <w:right w:val="none" w:sz="0" w:space="0" w:color="auto"/>
      </w:divBdr>
    </w:div>
    <w:div w:id="793671809">
      <w:bodyDiv w:val="1"/>
      <w:marLeft w:val="0"/>
      <w:marRight w:val="0"/>
      <w:marTop w:val="0"/>
      <w:marBottom w:val="0"/>
      <w:divBdr>
        <w:top w:val="none" w:sz="0" w:space="0" w:color="auto"/>
        <w:left w:val="none" w:sz="0" w:space="0" w:color="auto"/>
        <w:bottom w:val="none" w:sz="0" w:space="0" w:color="auto"/>
        <w:right w:val="none" w:sz="0" w:space="0" w:color="auto"/>
      </w:divBdr>
    </w:div>
    <w:div w:id="831943514">
      <w:bodyDiv w:val="1"/>
      <w:marLeft w:val="0"/>
      <w:marRight w:val="0"/>
      <w:marTop w:val="0"/>
      <w:marBottom w:val="0"/>
      <w:divBdr>
        <w:top w:val="none" w:sz="0" w:space="0" w:color="auto"/>
        <w:left w:val="none" w:sz="0" w:space="0" w:color="auto"/>
        <w:bottom w:val="none" w:sz="0" w:space="0" w:color="auto"/>
        <w:right w:val="none" w:sz="0" w:space="0" w:color="auto"/>
      </w:divBdr>
    </w:div>
    <w:div w:id="859587648">
      <w:bodyDiv w:val="1"/>
      <w:marLeft w:val="0"/>
      <w:marRight w:val="0"/>
      <w:marTop w:val="0"/>
      <w:marBottom w:val="0"/>
      <w:divBdr>
        <w:top w:val="none" w:sz="0" w:space="0" w:color="auto"/>
        <w:left w:val="none" w:sz="0" w:space="0" w:color="auto"/>
        <w:bottom w:val="none" w:sz="0" w:space="0" w:color="auto"/>
        <w:right w:val="none" w:sz="0" w:space="0" w:color="auto"/>
      </w:divBdr>
    </w:div>
    <w:div w:id="880437911">
      <w:bodyDiv w:val="1"/>
      <w:marLeft w:val="0"/>
      <w:marRight w:val="0"/>
      <w:marTop w:val="0"/>
      <w:marBottom w:val="0"/>
      <w:divBdr>
        <w:top w:val="none" w:sz="0" w:space="0" w:color="auto"/>
        <w:left w:val="none" w:sz="0" w:space="0" w:color="auto"/>
        <w:bottom w:val="none" w:sz="0" w:space="0" w:color="auto"/>
        <w:right w:val="none" w:sz="0" w:space="0" w:color="auto"/>
      </w:divBdr>
    </w:div>
    <w:div w:id="889153535">
      <w:bodyDiv w:val="1"/>
      <w:marLeft w:val="0"/>
      <w:marRight w:val="0"/>
      <w:marTop w:val="0"/>
      <w:marBottom w:val="0"/>
      <w:divBdr>
        <w:top w:val="none" w:sz="0" w:space="0" w:color="auto"/>
        <w:left w:val="none" w:sz="0" w:space="0" w:color="auto"/>
        <w:bottom w:val="none" w:sz="0" w:space="0" w:color="auto"/>
        <w:right w:val="none" w:sz="0" w:space="0" w:color="auto"/>
      </w:divBdr>
    </w:div>
    <w:div w:id="911742112">
      <w:bodyDiv w:val="1"/>
      <w:marLeft w:val="0"/>
      <w:marRight w:val="0"/>
      <w:marTop w:val="0"/>
      <w:marBottom w:val="0"/>
      <w:divBdr>
        <w:top w:val="none" w:sz="0" w:space="0" w:color="auto"/>
        <w:left w:val="none" w:sz="0" w:space="0" w:color="auto"/>
        <w:bottom w:val="none" w:sz="0" w:space="0" w:color="auto"/>
        <w:right w:val="none" w:sz="0" w:space="0" w:color="auto"/>
      </w:divBdr>
    </w:div>
    <w:div w:id="982584937">
      <w:bodyDiv w:val="1"/>
      <w:marLeft w:val="0"/>
      <w:marRight w:val="0"/>
      <w:marTop w:val="0"/>
      <w:marBottom w:val="0"/>
      <w:divBdr>
        <w:top w:val="none" w:sz="0" w:space="0" w:color="auto"/>
        <w:left w:val="none" w:sz="0" w:space="0" w:color="auto"/>
        <w:bottom w:val="none" w:sz="0" w:space="0" w:color="auto"/>
        <w:right w:val="none" w:sz="0" w:space="0" w:color="auto"/>
      </w:divBdr>
    </w:div>
    <w:div w:id="985357849">
      <w:bodyDiv w:val="1"/>
      <w:marLeft w:val="0"/>
      <w:marRight w:val="0"/>
      <w:marTop w:val="0"/>
      <w:marBottom w:val="0"/>
      <w:divBdr>
        <w:top w:val="none" w:sz="0" w:space="0" w:color="auto"/>
        <w:left w:val="none" w:sz="0" w:space="0" w:color="auto"/>
        <w:bottom w:val="none" w:sz="0" w:space="0" w:color="auto"/>
        <w:right w:val="none" w:sz="0" w:space="0" w:color="auto"/>
      </w:divBdr>
    </w:div>
    <w:div w:id="997613047">
      <w:bodyDiv w:val="1"/>
      <w:marLeft w:val="0"/>
      <w:marRight w:val="0"/>
      <w:marTop w:val="0"/>
      <w:marBottom w:val="0"/>
      <w:divBdr>
        <w:top w:val="none" w:sz="0" w:space="0" w:color="auto"/>
        <w:left w:val="none" w:sz="0" w:space="0" w:color="auto"/>
        <w:bottom w:val="none" w:sz="0" w:space="0" w:color="auto"/>
        <w:right w:val="none" w:sz="0" w:space="0" w:color="auto"/>
      </w:divBdr>
    </w:div>
    <w:div w:id="997996924">
      <w:bodyDiv w:val="1"/>
      <w:marLeft w:val="0"/>
      <w:marRight w:val="0"/>
      <w:marTop w:val="0"/>
      <w:marBottom w:val="0"/>
      <w:divBdr>
        <w:top w:val="none" w:sz="0" w:space="0" w:color="auto"/>
        <w:left w:val="none" w:sz="0" w:space="0" w:color="auto"/>
        <w:bottom w:val="none" w:sz="0" w:space="0" w:color="auto"/>
        <w:right w:val="none" w:sz="0" w:space="0" w:color="auto"/>
      </w:divBdr>
    </w:div>
    <w:div w:id="1003246528">
      <w:bodyDiv w:val="1"/>
      <w:marLeft w:val="0"/>
      <w:marRight w:val="0"/>
      <w:marTop w:val="0"/>
      <w:marBottom w:val="0"/>
      <w:divBdr>
        <w:top w:val="none" w:sz="0" w:space="0" w:color="auto"/>
        <w:left w:val="none" w:sz="0" w:space="0" w:color="auto"/>
        <w:bottom w:val="none" w:sz="0" w:space="0" w:color="auto"/>
        <w:right w:val="none" w:sz="0" w:space="0" w:color="auto"/>
      </w:divBdr>
    </w:div>
    <w:div w:id="1037391736">
      <w:bodyDiv w:val="1"/>
      <w:marLeft w:val="0"/>
      <w:marRight w:val="0"/>
      <w:marTop w:val="0"/>
      <w:marBottom w:val="0"/>
      <w:divBdr>
        <w:top w:val="none" w:sz="0" w:space="0" w:color="auto"/>
        <w:left w:val="none" w:sz="0" w:space="0" w:color="auto"/>
        <w:bottom w:val="none" w:sz="0" w:space="0" w:color="auto"/>
        <w:right w:val="none" w:sz="0" w:space="0" w:color="auto"/>
      </w:divBdr>
    </w:div>
    <w:div w:id="1080256063">
      <w:bodyDiv w:val="1"/>
      <w:marLeft w:val="0"/>
      <w:marRight w:val="0"/>
      <w:marTop w:val="0"/>
      <w:marBottom w:val="0"/>
      <w:divBdr>
        <w:top w:val="none" w:sz="0" w:space="0" w:color="auto"/>
        <w:left w:val="none" w:sz="0" w:space="0" w:color="auto"/>
        <w:bottom w:val="none" w:sz="0" w:space="0" w:color="auto"/>
        <w:right w:val="none" w:sz="0" w:space="0" w:color="auto"/>
      </w:divBdr>
    </w:div>
    <w:div w:id="1113549082">
      <w:bodyDiv w:val="1"/>
      <w:marLeft w:val="0"/>
      <w:marRight w:val="0"/>
      <w:marTop w:val="0"/>
      <w:marBottom w:val="0"/>
      <w:divBdr>
        <w:top w:val="none" w:sz="0" w:space="0" w:color="auto"/>
        <w:left w:val="none" w:sz="0" w:space="0" w:color="auto"/>
        <w:bottom w:val="none" w:sz="0" w:space="0" w:color="auto"/>
        <w:right w:val="none" w:sz="0" w:space="0" w:color="auto"/>
      </w:divBdr>
    </w:div>
    <w:div w:id="1131559243">
      <w:bodyDiv w:val="1"/>
      <w:marLeft w:val="0"/>
      <w:marRight w:val="0"/>
      <w:marTop w:val="0"/>
      <w:marBottom w:val="0"/>
      <w:divBdr>
        <w:top w:val="none" w:sz="0" w:space="0" w:color="auto"/>
        <w:left w:val="none" w:sz="0" w:space="0" w:color="auto"/>
        <w:bottom w:val="none" w:sz="0" w:space="0" w:color="auto"/>
        <w:right w:val="none" w:sz="0" w:space="0" w:color="auto"/>
      </w:divBdr>
    </w:div>
    <w:div w:id="1133251283">
      <w:bodyDiv w:val="1"/>
      <w:marLeft w:val="0"/>
      <w:marRight w:val="0"/>
      <w:marTop w:val="0"/>
      <w:marBottom w:val="0"/>
      <w:divBdr>
        <w:top w:val="none" w:sz="0" w:space="0" w:color="auto"/>
        <w:left w:val="none" w:sz="0" w:space="0" w:color="auto"/>
        <w:bottom w:val="none" w:sz="0" w:space="0" w:color="auto"/>
        <w:right w:val="none" w:sz="0" w:space="0" w:color="auto"/>
      </w:divBdr>
    </w:div>
    <w:div w:id="1162622762">
      <w:bodyDiv w:val="1"/>
      <w:marLeft w:val="0"/>
      <w:marRight w:val="0"/>
      <w:marTop w:val="0"/>
      <w:marBottom w:val="0"/>
      <w:divBdr>
        <w:top w:val="none" w:sz="0" w:space="0" w:color="auto"/>
        <w:left w:val="none" w:sz="0" w:space="0" w:color="auto"/>
        <w:bottom w:val="none" w:sz="0" w:space="0" w:color="auto"/>
        <w:right w:val="none" w:sz="0" w:space="0" w:color="auto"/>
      </w:divBdr>
    </w:div>
    <w:div w:id="1210804878">
      <w:bodyDiv w:val="1"/>
      <w:marLeft w:val="0"/>
      <w:marRight w:val="0"/>
      <w:marTop w:val="0"/>
      <w:marBottom w:val="0"/>
      <w:divBdr>
        <w:top w:val="none" w:sz="0" w:space="0" w:color="auto"/>
        <w:left w:val="none" w:sz="0" w:space="0" w:color="auto"/>
        <w:bottom w:val="none" w:sz="0" w:space="0" w:color="auto"/>
        <w:right w:val="none" w:sz="0" w:space="0" w:color="auto"/>
      </w:divBdr>
    </w:div>
    <w:div w:id="1227767470">
      <w:bodyDiv w:val="1"/>
      <w:marLeft w:val="0"/>
      <w:marRight w:val="0"/>
      <w:marTop w:val="0"/>
      <w:marBottom w:val="0"/>
      <w:divBdr>
        <w:top w:val="none" w:sz="0" w:space="0" w:color="auto"/>
        <w:left w:val="none" w:sz="0" w:space="0" w:color="auto"/>
        <w:bottom w:val="none" w:sz="0" w:space="0" w:color="auto"/>
        <w:right w:val="none" w:sz="0" w:space="0" w:color="auto"/>
      </w:divBdr>
    </w:div>
    <w:div w:id="1262647312">
      <w:bodyDiv w:val="1"/>
      <w:marLeft w:val="0"/>
      <w:marRight w:val="0"/>
      <w:marTop w:val="0"/>
      <w:marBottom w:val="0"/>
      <w:divBdr>
        <w:top w:val="none" w:sz="0" w:space="0" w:color="auto"/>
        <w:left w:val="none" w:sz="0" w:space="0" w:color="auto"/>
        <w:bottom w:val="none" w:sz="0" w:space="0" w:color="auto"/>
        <w:right w:val="none" w:sz="0" w:space="0" w:color="auto"/>
      </w:divBdr>
    </w:div>
    <w:div w:id="1264150059">
      <w:bodyDiv w:val="1"/>
      <w:marLeft w:val="0"/>
      <w:marRight w:val="0"/>
      <w:marTop w:val="0"/>
      <w:marBottom w:val="0"/>
      <w:divBdr>
        <w:top w:val="none" w:sz="0" w:space="0" w:color="auto"/>
        <w:left w:val="none" w:sz="0" w:space="0" w:color="auto"/>
        <w:bottom w:val="none" w:sz="0" w:space="0" w:color="auto"/>
        <w:right w:val="none" w:sz="0" w:space="0" w:color="auto"/>
      </w:divBdr>
    </w:div>
    <w:div w:id="1267729710">
      <w:bodyDiv w:val="1"/>
      <w:marLeft w:val="0"/>
      <w:marRight w:val="0"/>
      <w:marTop w:val="0"/>
      <w:marBottom w:val="0"/>
      <w:divBdr>
        <w:top w:val="none" w:sz="0" w:space="0" w:color="auto"/>
        <w:left w:val="none" w:sz="0" w:space="0" w:color="auto"/>
        <w:bottom w:val="none" w:sz="0" w:space="0" w:color="auto"/>
        <w:right w:val="none" w:sz="0" w:space="0" w:color="auto"/>
      </w:divBdr>
    </w:div>
    <w:div w:id="1274554226">
      <w:bodyDiv w:val="1"/>
      <w:marLeft w:val="0"/>
      <w:marRight w:val="0"/>
      <w:marTop w:val="0"/>
      <w:marBottom w:val="0"/>
      <w:divBdr>
        <w:top w:val="none" w:sz="0" w:space="0" w:color="auto"/>
        <w:left w:val="none" w:sz="0" w:space="0" w:color="auto"/>
        <w:bottom w:val="none" w:sz="0" w:space="0" w:color="auto"/>
        <w:right w:val="none" w:sz="0" w:space="0" w:color="auto"/>
      </w:divBdr>
    </w:div>
    <w:div w:id="1399132629">
      <w:bodyDiv w:val="1"/>
      <w:marLeft w:val="0"/>
      <w:marRight w:val="0"/>
      <w:marTop w:val="0"/>
      <w:marBottom w:val="0"/>
      <w:divBdr>
        <w:top w:val="none" w:sz="0" w:space="0" w:color="auto"/>
        <w:left w:val="none" w:sz="0" w:space="0" w:color="auto"/>
        <w:bottom w:val="none" w:sz="0" w:space="0" w:color="auto"/>
        <w:right w:val="none" w:sz="0" w:space="0" w:color="auto"/>
      </w:divBdr>
    </w:div>
    <w:div w:id="1421293478">
      <w:bodyDiv w:val="1"/>
      <w:marLeft w:val="0"/>
      <w:marRight w:val="0"/>
      <w:marTop w:val="0"/>
      <w:marBottom w:val="0"/>
      <w:divBdr>
        <w:top w:val="none" w:sz="0" w:space="0" w:color="auto"/>
        <w:left w:val="none" w:sz="0" w:space="0" w:color="auto"/>
        <w:bottom w:val="none" w:sz="0" w:space="0" w:color="auto"/>
        <w:right w:val="none" w:sz="0" w:space="0" w:color="auto"/>
      </w:divBdr>
    </w:div>
    <w:div w:id="1428506100">
      <w:bodyDiv w:val="1"/>
      <w:marLeft w:val="0"/>
      <w:marRight w:val="0"/>
      <w:marTop w:val="0"/>
      <w:marBottom w:val="0"/>
      <w:divBdr>
        <w:top w:val="none" w:sz="0" w:space="0" w:color="auto"/>
        <w:left w:val="none" w:sz="0" w:space="0" w:color="auto"/>
        <w:bottom w:val="none" w:sz="0" w:space="0" w:color="auto"/>
        <w:right w:val="none" w:sz="0" w:space="0" w:color="auto"/>
      </w:divBdr>
    </w:div>
    <w:div w:id="1428771111">
      <w:bodyDiv w:val="1"/>
      <w:marLeft w:val="0"/>
      <w:marRight w:val="0"/>
      <w:marTop w:val="0"/>
      <w:marBottom w:val="0"/>
      <w:divBdr>
        <w:top w:val="none" w:sz="0" w:space="0" w:color="auto"/>
        <w:left w:val="none" w:sz="0" w:space="0" w:color="auto"/>
        <w:bottom w:val="none" w:sz="0" w:space="0" w:color="auto"/>
        <w:right w:val="none" w:sz="0" w:space="0" w:color="auto"/>
      </w:divBdr>
    </w:div>
    <w:div w:id="1434278752">
      <w:bodyDiv w:val="1"/>
      <w:marLeft w:val="0"/>
      <w:marRight w:val="0"/>
      <w:marTop w:val="0"/>
      <w:marBottom w:val="0"/>
      <w:divBdr>
        <w:top w:val="none" w:sz="0" w:space="0" w:color="auto"/>
        <w:left w:val="none" w:sz="0" w:space="0" w:color="auto"/>
        <w:bottom w:val="none" w:sz="0" w:space="0" w:color="auto"/>
        <w:right w:val="none" w:sz="0" w:space="0" w:color="auto"/>
      </w:divBdr>
    </w:div>
    <w:div w:id="1447888151">
      <w:bodyDiv w:val="1"/>
      <w:marLeft w:val="0"/>
      <w:marRight w:val="0"/>
      <w:marTop w:val="0"/>
      <w:marBottom w:val="0"/>
      <w:divBdr>
        <w:top w:val="none" w:sz="0" w:space="0" w:color="auto"/>
        <w:left w:val="none" w:sz="0" w:space="0" w:color="auto"/>
        <w:bottom w:val="none" w:sz="0" w:space="0" w:color="auto"/>
        <w:right w:val="none" w:sz="0" w:space="0" w:color="auto"/>
      </w:divBdr>
    </w:div>
    <w:div w:id="1456216312">
      <w:bodyDiv w:val="1"/>
      <w:marLeft w:val="0"/>
      <w:marRight w:val="0"/>
      <w:marTop w:val="0"/>
      <w:marBottom w:val="0"/>
      <w:divBdr>
        <w:top w:val="none" w:sz="0" w:space="0" w:color="auto"/>
        <w:left w:val="none" w:sz="0" w:space="0" w:color="auto"/>
        <w:bottom w:val="none" w:sz="0" w:space="0" w:color="auto"/>
        <w:right w:val="none" w:sz="0" w:space="0" w:color="auto"/>
      </w:divBdr>
    </w:div>
    <w:div w:id="1458838418">
      <w:bodyDiv w:val="1"/>
      <w:marLeft w:val="0"/>
      <w:marRight w:val="0"/>
      <w:marTop w:val="0"/>
      <w:marBottom w:val="0"/>
      <w:divBdr>
        <w:top w:val="none" w:sz="0" w:space="0" w:color="auto"/>
        <w:left w:val="none" w:sz="0" w:space="0" w:color="auto"/>
        <w:bottom w:val="none" w:sz="0" w:space="0" w:color="auto"/>
        <w:right w:val="none" w:sz="0" w:space="0" w:color="auto"/>
      </w:divBdr>
    </w:div>
    <w:div w:id="1466267836">
      <w:bodyDiv w:val="1"/>
      <w:marLeft w:val="0"/>
      <w:marRight w:val="0"/>
      <w:marTop w:val="0"/>
      <w:marBottom w:val="0"/>
      <w:divBdr>
        <w:top w:val="none" w:sz="0" w:space="0" w:color="auto"/>
        <w:left w:val="none" w:sz="0" w:space="0" w:color="auto"/>
        <w:bottom w:val="none" w:sz="0" w:space="0" w:color="auto"/>
        <w:right w:val="none" w:sz="0" w:space="0" w:color="auto"/>
      </w:divBdr>
    </w:div>
    <w:div w:id="1528983611">
      <w:bodyDiv w:val="1"/>
      <w:marLeft w:val="0"/>
      <w:marRight w:val="0"/>
      <w:marTop w:val="0"/>
      <w:marBottom w:val="0"/>
      <w:divBdr>
        <w:top w:val="none" w:sz="0" w:space="0" w:color="auto"/>
        <w:left w:val="none" w:sz="0" w:space="0" w:color="auto"/>
        <w:bottom w:val="none" w:sz="0" w:space="0" w:color="auto"/>
        <w:right w:val="none" w:sz="0" w:space="0" w:color="auto"/>
      </w:divBdr>
    </w:div>
    <w:div w:id="1532767435">
      <w:bodyDiv w:val="1"/>
      <w:marLeft w:val="0"/>
      <w:marRight w:val="0"/>
      <w:marTop w:val="0"/>
      <w:marBottom w:val="0"/>
      <w:divBdr>
        <w:top w:val="none" w:sz="0" w:space="0" w:color="auto"/>
        <w:left w:val="none" w:sz="0" w:space="0" w:color="auto"/>
        <w:bottom w:val="none" w:sz="0" w:space="0" w:color="auto"/>
        <w:right w:val="none" w:sz="0" w:space="0" w:color="auto"/>
      </w:divBdr>
    </w:div>
    <w:div w:id="1534541734">
      <w:bodyDiv w:val="1"/>
      <w:marLeft w:val="0"/>
      <w:marRight w:val="0"/>
      <w:marTop w:val="0"/>
      <w:marBottom w:val="0"/>
      <w:divBdr>
        <w:top w:val="none" w:sz="0" w:space="0" w:color="auto"/>
        <w:left w:val="none" w:sz="0" w:space="0" w:color="auto"/>
        <w:bottom w:val="none" w:sz="0" w:space="0" w:color="auto"/>
        <w:right w:val="none" w:sz="0" w:space="0" w:color="auto"/>
      </w:divBdr>
    </w:div>
    <w:div w:id="1536964497">
      <w:bodyDiv w:val="1"/>
      <w:marLeft w:val="0"/>
      <w:marRight w:val="0"/>
      <w:marTop w:val="0"/>
      <w:marBottom w:val="0"/>
      <w:divBdr>
        <w:top w:val="none" w:sz="0" w:space="0" w:color="auto"/>
        <w:left w:val="none" w:sz="0" w:space="0" w:color="auto"/>
        <w:bottom w:val="none" w:sz="0" w:space="0" w:color="auto"/>
        <w:right w:val="none" w:sz="0" w:space="0" w:color="auto"/>
      </w:divBdr>
    </w:div>
    <w:div w:id="1538278080">
      <w:bodyDiv w:val="1"/>
      <w:marLeft w:val="0"/>
      <w:marRight w:val="0"/>
      <w:marTop w:val="0"/>
      <w:marBottom w:val="0"/>
      <w:divBdr>
        <w:top w:val="none" w:sz="0" w:space="0" w:color="auto"/>
        <w:left w:val="none" w:sz="0" w:space="0" w:color="auto"/>
        <w:bottom w:val="none" w:sz="0" w:space="0" w:color="auto"/>
        <w:right w:val="none" w:sz="0" w:space="0" w:color="auto"/>
      </w:divBdr>
    </w:div>
    <w:div w:id="1549881264">
      <w:bodyDiv w:val="1"/>
      <w:marLeft w:val="0"/>
      <w:marRight w:val="0"/>
      <w:marTop w:val="0"/>
      <w:marBottom w:val="0"/>
      <w:divBdr>
        <w:top w:val="none" w:sz="0" w:space="0" w:color="auto"/>
        <w:left w:val="none" w:sz="0" w:space="0" w:color="auto"/>
        <w:bottom w:val="none" w:sz="0" w:space="0" w:color="auto"/>
        <w:right w:val="none" w:sz="0" w:space="0" w:color="auto"/>
      </w:divBdr>
    </w:div>
    <w:div w:id="1566986018">
      <w:bodyDiv w:val="1"/>
      <w:marLeft w:val="0"/>
      <w:marRight w:val="0"/>
      <w:marTop w:val="0"/>
      <w:marBottom w:val="0"/>
      <w:divBdr>
        <w:top w:val="none" w:sz="0" w:space="0" w:color="auto"/>
        <w:left w:val="none" w:sz="0" w:space="0" w:color="auto"/>
        <w:bottom w:val="none" w:sz="0" w:space="0" w:color="auto"/>
        <w:right w:val="none" w:sz="0" w:space="0" w:color="auto"/>
      </w:divBdr>
    </w:div>
    <w:div w:id="1599175702">
      <w:bodyDiv w:val="1"/>
      <w:marLeft w:val="0"/>
      <w:marRight w:val="0"/>
      <w:marTop w:val="0"/>
      <w:marBottom w:val="0"/>
      <w:divBdr>
        <w:top w:val="none" w:sz="0" w:space="0" w:color="auto"/>
        <w:left w:val="none" w:sz="0" w:space="0" w:color="auto"/>
        <w:bottom w:val="none" w:sz="0" w:space="0" w:color="auto"/>
        <w:right w:val="none" w:sz="0" w:space="0" w:color="auto"/>
      </w:divBdr>
    </w:div>
    <w:div w:id="1611861387">
      <w:bodyDiv w:val="1"/>
      <w:marLeft w:val="0"/>
      <w:marRight w:val="0"/>
      <w:marTop w:val="0"/>
      <w:marBottom w:val="0"/>
      <w:divBdr>
        <w:top w:val="none" w:sz="0" w:space="0" w:color="auto"/>
        <w:left w:val="none" w:sz="0" w:space="0" w:color="auto"/>
        <w:bottom w:val="none" w:sz="0" w:space="0" w:color="auto"/>
        <w:right w:val="none" w:sz="0" w:space="0" w:color="auto"/>
      </w:divBdr>
    </w:div>
    <w:div w:id="1621574464">
      <w:bodyDiv w:val="1"/>
      <w:marLeft w:val="0"/>
      <w:marRight w:val="0"/>
      <w:marTop w:val="0"/>
      <w:marBottom w:val="0"/>
      <w:divBdr>
        <w:top w:val="none" w:sz="0" w:space="0" w:color="auto"/>
        <w:left w:val="none" w:sz="0" w:space="0" w:color="auto"/>
        <w:bottom w:val="none" w:sz="0" w:space="0" w:color="auto"/>
        <w:right w:val="none" w:sz="0" w:space="0" w:color="auto"/>
      </w:divBdr>
    </w:div>
    <w:div w:id="1631401154">
      <w:bodyDiv w:val="1"/>
      <w:marLeft w:val="0"/>
      <w:marRight w:val="0"/>
      <w:marTop w:val="0"/>
      <w:marBottom w:val="0"/>
      <w:divBdr>
        <w:top w:val="none" w:sz="0" w:space="0" w:color="auto"/>
        <w:left w:val="none" w:sz="0" w:space="0" w:color="auto"/>
        <w:bottom w:val="none" w:sz="0" w:space="0" w:color="auto"/>
        <w:right w:val="none" w:sz="0" w:space="0" w:color="auto"/>
      </w:divBdr>
    </w:div>
    <w:div w:id="1649476982">
      <w:bodyDiv w:val="1"/>
      <w:marLeft w:val="0"/>
      <w:marRight w:val="0"/>
      <w:marTop w:val="0"/>
      <w:marBottom w:val="0"/>
      <w:divBdr>
        <w:top w:val="none" w:sz="0" w:space="0" w:color="auto"/>
        <w:left w:val="none" w:sz="0" w:space="0" w:color="auto"/>
        <w:bottom w:val="none" w:sz="0" w:space="0" w:color="auto"/>
        <w:right w:val="none" w:sz="0" w:space="0" w:color="auto"/>
      </w:divBdr>
    </w:div>
    <w:div w:id="1687829422">
      <w:bodyDiv w:val="1"/>
      <w:marLeft w:val="0"/>
      <w:marRight w:val="0"/>
      <w:marTop w:val="0"/>
      <w:marBottom w:val="0"/>
      <w:divBdr>
        <w:top w:val="none" w:sz="0" w:space="0" w:color="auto"/>
        <w:left w:val="none" w:sz="0" w:space="0" w:color="auto"/>
        <w:bottom w:val="none" w:sz="0" w:space="0" w:color="auto"/>
        <w:right w:val="none" w:sz="0" w:space="0" w:color="auto"/>
      </w:divBdr>
    </w:div>
    <w:div w:id="1703090130">
      <w:bodyDiv w:val="1"/>
      <w:marLeft w:val="0"/>
      <w:marRight w:val="0"/>
      <w:marTop w:val="0"/>
      <w:marBottom w:val="0"/>
      <w:divBdr>
        <w:top w:val="none" w:sz="0" w:space="0" w:color="auto"/>
        <w:left w:val="none" w:sz="0" w:space="0" w:color="auto"/>
        <w:bottom w:val="none" w:sz="0" w:space="0" w:color="auto"/>
        <w:right w:val="none" w:sz="0" w:space="0" w:color="auto"/>
      </w:divBdr>
    </w:div>
    <w:div w:id="1802727841">
      <w:bodyDiv w:val="1"/>
      <w:marLeft w:val="0"/>
      <w:marRight w:val="0"/>
      <w:marTop w:val="0"/>
      <w:marBottom w:val="0"/>
      <w:divBdr>
        <w:top w:val="none" w:sz="0" w:space="0" w:color="auto"/>
        <w:left w:val="none" w:sz="0" w:space="0" w:color="auto"/>
        <w:bottom w:val="none" w:sz="0" w:space="0" w:color="auto"/>
        <w:right w:val="none" w:sz="0" w:space="0" w:color="auto"/>
      </w:divBdr>
    </w:div>
    <w:div w:id="1809279639">
      <w:bodyDiv w:val="1"/>
      <w:marLeft w:val="0"/>
      <w:marRight w:val="0"/>
      <w:marTop w:val="0"/>
      <w:marBottom w:val="0"/>
      <w:divBdr>
        <w:top w:val="none" w:sz="0" w:space="0" w:color="auto"/>
        <w:left w:val="none" w:sz="0" w:space="0" w:color="auto"/>
        <w:bottom w:val="none" w:sz="0" w:space="0" w:color="auto"/>
        <w:right w:val="none" w:sz="0" w:space="0" w:color="auto"/>
      </w:divBdr>
    </w:div>
    <w:div w:id="1812794288">
      <w:bodyDiv w:val="1"/>
      <w:marLeft w:val="0"/>
      <w:marRight w:val="0"/>
      <w:marTop w:val="0"/>
      <w:marBottom w:val="0"/>
      <w:divBdr>
        <w:top w:val="none" w:sz="0" w:space="0" w:color="auto"/>
        <w:left w:val="none" w:sz="0" w:space="0" w:color="auto"/>
        <w:bottom w:val="none" w:sz="0" w:space="0" w:color="auto"/>
        <w:right w:val="none" w:sz="0" w:space="0" w:color="auto"/>
      </w:divBdr>
    </w:div>
    <w:div w:id="1820533443">
      <w:bodyDiv w:val="1"/>
      <w:marLeft w:val="0"/>
      <w:marRight w:val="0"/>
      <w:marTop w:val="0"/>
      <w:marBottom w:val="0"/>
      <w:divBdr>
        <w:top w:val="none" w:sz="0" w:space="0" w:color="auto"/>
        <w:left w:val="none" w:sz="0" w:space="0" w:color="auto"/>
        <w:bottom w:val="none" w:sz="0" w:space="0" w:color="auto"/>
        <w:right w:val="none" w:sz="0" w:space="0" w:color="auto"/>
      </w:divBdr>
    </w:div>
    <w:div w:id="1825000591">
      <w:bodyDiv w:val="1"/>
      <w:marLeft w:val="0"/>
      <w:marRight w:val="0"/>
      <w:marTop w:val="0"/>
      <w:marBottom w:val="0"/>
      <w:divBdr>
        <w:top w:val="none" w:sz="0" w:space="0" w:color="auto"/>
        <w:left w:val="none" w:sz="0" w:space="0" w:color="auto"/>
        <w:bottom w:val="none" w:sz="0" w:space="0" w:color="auto"/>
        <w:right w:val="none" w:sz="0" w:space="0" w:color="auto"/>
      </w:divBdr>
    </w:div>
    <w:div w:id="1924994496">
      <w:bodyDiv w:val="1"/>
      <w:marLeft w:val="0"/>
      <w:marRight w:val="0"/>
      <w:marTop w:val="0"/>
      <w:marBottom w:val="0"/>
      <w:divBdr>
        <w:top w:val="none" w:sz="0" w:space="0" w:color="auto"/>
        <w:left w:val="none" w:sz="0" w:space="0" w:color="auto"/>
        <w:bottom w:val="none" w:sz="0" w:space="0" w:color="auto"/>
        <w:right w:val="none" w:sz="0" w:space="0" w:color="auto"/>
      </w:divBdr>
    </w:div>
    <w:div w:id="1932351177">
      <w:bodyDiv w:val="1"/>
      <w:marLeft w:val="0"/>
      <w:marRight w:val="0"/>
      <w:marTop w:val="0"/>
      <w:marBottom w:val="0"/>
      <w:divBdr>
        <w:top w:val="none" w:sz="0" w:space="0" w:color="auto"/>
        <w:left w:val="none" w:sz="0" w:space="0" w:color="auto"/>
        <w:bottom w:val="none" w:sz="0" w:space="0" w:color="auto"/>
        <w:right w:val="none" w:sz="0" w:space="0" w:color="auto"/>
      </w:divBdr>
    </w:div>
    <w:div w:id="1934316739">
      <w:bodyDiv w:val="1"/>
      <w:marLeft w:val="0"/>
      <w:marRight w:val="0"/>
      <w:marTop w:val="0"/>
      <w:marBottom w:val="0"/>
      <w:divBdr>
        <w:top w:val="none" w:sz="0" w:space="0" w:color="auto"/>
        <w:left w:val="none" w:sz="0" w:space="0" w:color="auto"/>
        <w:bottom w:val="none" w:sz="0" w:space="0" w:color="auto"/>
        <w:right w:val="none" w:sz="0" w:space="0" w:color="auto"/>
      </w:divBdr>
    </w:div>
    <w:div w:id="1940134835">
      <w:bodyDiv w:val="1"/>
      <w:marLeft w:val="0"/>
      <w:marRight w:val="0"/>
      <w:marTop w:val="0"/>
      <w:marBottom w:val="0"/>
      <w:divBdr>
        <w:top w:val="none" w:sz="0" w:space="0" w:color="auto"/>
        <w:left w:val="none" w:sz="0" w:space="0" w:color="auto"/>
        <w:bottom w:val="none" w:sz="0" w:space="0" w:color="auto"/>
        <w:right w:val="none" w:sz="0" w:space="0" w:color="auto"/>
      </w:divBdr>
    </w:div>
    <w:div w:id="1952470378">
      <w:bodyDiv w:val="1"/>
      <w:marLeft w:val="0"/>
      <w:marRight w:val="0"/>
      <w:marTop w:val="0"/>
      <w:marBottom w:val="0"/>
      <w:divBdr>
        <w:top w:val="none" w:sz="0" w:space="0" w:color="auto"/>
        <w:left w:val="none" w:sz="0" w:space="0" w:color="auto"/>
        <w:bottom w:val="none" w:sz="0" w:space="0" w:color="auto"/>
        <w:right w:val="none" w:sz="0" w:space="0" w:color="auto"/>
      </w:divBdr>
    </w:div>
    <w:div w:id="1957757473">
      <w:bodyDiv w:val="1"/>
      <w:marLeft w:val="0"/>
      <w:marRight w:val="0"/>
      <w:marTop w:val="0"/>
      <w:marBottom w:val="0"/>
      <w:divBdr>
        <w:top w:val="none" w:sz="0" w:space="0" w:color="auto"/>
        <w:left w:val="none" w:sz="0" w:space="0" w:color="auto"/>
        <w:bottom w:val="none" w:sz="0" w:space="0" w:color="auto"/>
        <w:right w:val="none" w:sz="0" w:space="0" w:color="auto"/>
      </w:divBdr>
    </w:div>
    <w:div w:id="1959410711">
      <w:bodyDiv w:val="1"/>
      <w:marLeft w:val="0"/>
      <w:marRight w:val="0"/>
      <w:marTop w:val="0"/>
      <w:marBottom w:val="0"/>
      <w:divBdr>
        <w:top w:val="none" w:sz="0" w:space="0" w:color="auto"/>
        <w:left w:val="none" w:sz="0" w:space="0" w:color="auto"/>
        <w:bottom w:val="none" w:sz="0" w:space="0" w:color="auto"/>
        <w:right w:val="none" w:sz="0" w:space="0" w:color="auto"/>
      </w:divBdr>
    </w:div>
    <w:div w:id="1984307661">
      <w:bodyDiv w:val="1"/>
      <w:marLeft w:val="0"/>
      <w:marRight w:val="0"/>
      <w:marTop w:val="0"/>
      <w:marBottom w:val="0"/>
      <w:divBdr>
        <w:top w:val="none" w:sz="0" w:space="0" w:color="auto"/>
        <w:left w:val="none" w:sz="0" w:space="0" w:color="auto"/>
        <w:bottom w:val="none" w:sz="0" w:space="0" w:color="auto"/>
        <w:right w:val="none" w:sz="0" w:space="0" w:color="auto"/>
      </w:divBdr>
    </w:div>
    <w:div w:id="2008945424">
      <w:bodyDiv w:val="1"/>
      <w:marLeft w:val="0"/>
      <w:marRight w:val="0"/>
      <w:marTop w:val="0"/>
      <w:marBottom w:val="0"/>
      <w:divBdr>
        <w:top w:val="none" w:sz="0" w:space="0" w:color="auto"/>
        <w:left w:val="none" w:sz="0" w:space="0" w:color="auto"/>
        <w:bottom w:val="none" w:sz="0" w:space="0" w:color="auto"/>
        <w:right w:val="none" w:sz="0" w:space="0" w:color="auto"/>
      </w:divBdr>
    </w:div>
    <w:div w:id="2027515417">
      <w:bodyDiv w:val="1"/>
      <w:marLeft w:val="0"/>
      <w:marRight w:val="0"/>
      <w:marTop w:val="0"/>
      <w:marBottom w:val="0"/>
      <w:divBdr>
        <w:top w:val="none" w:sz="0" w:space="0" w:color="auto"/>
        <w:left w:val="none" w:sz="0" w:space="0" w:color="auto"/>
        <w:bottom w:val="none" w:sz="0" w:space="0" w:color="auto"/>
        <w:right w:val="none" w:sz="0" w:space="0" w:color="auto"/>
      </w:divBdr>
    </w:div>
    <w:div w:id="2032610812">
      <w:bodyDiv w:val="1"/>
      <w:marLeft w:val="0"/>
      <w:marRight w:val="0"/>
      <w:marTop w:val="0"/>
      <w:marBottom w:val="0"/>
      <w:divBdr>
        <w:top w:val="none" w:sz="0" w:space="0" w:color="auto"/>
        <w:left w:val="none" w:sz="0" w:space="0" w:color="auto"/>
        <w:bottom w:val="none" w:sz="0" w:space="0" w:color="auto"/>
        <w:right w:val="none" w:sz="0" w:space="0" w:color="auto"/>
      </w:divBdr>
    </w:div>
    <w:div w:id="2111654458">
      <w:bodyDiv w:val="1"/>
      <w:marLeft w:val="0"/>
      <w:marRight w:val="0"/>
      <w:marTop w:val="0"/>
      <w:marBottom w:val="0"/>
      <w:divBdr>
        <w:top w:val="none" w:sz="0" w:space="0" w:color="auto"/>
        <w:left w:val="none" w:sz="0" w:space="0" w:color="auto"/>
        <w:bottom w:val="none" w:sz="0" w:space="0" w:color="auto"/>
        <w:right w:val="none" w:sz="0" w:space="0" w:color="auto"/>
      </w:divBdr>
    </w:div>
    <w:div w:id="2111729284">
      <w:bodyDiv w:val="1"/>
      <w:marLeft w:val="0"/>
      <w:marRight w:val="0"/>
      <w:marTop w:val="0"/>
      <w:marBottom w:val="0"/>
      <w:divBdr>
        <w:top w:val="none" w:sz="0" w:space="0" w:color="auto"/>
        <w:left w:val="none" w:sz="0" w:space="0" w:color="auto"/>
        <w:bottom w:val="none" w:sz="0" w:space="0" w:color="auto"/>
        <w:right w:val="none" w:sz="0" w:space="0" w:color="auto"/>
      </w:divBdr>
    </w:div>
    <w:div w:id="2127507098">
      <w:bodyDiv w:val="1"/>
      <w:marLeft w:val="0"/>
      <w:marRight w:val="0"/>
      <w:marTop w:val="0"/>
      <w:marBottom w:val="0"/>
      <w:divBdr>
        <w:top w:val="none" w:sz="0" w:space="0" w:color="auto"/>
        <w:left w:val="none" w:sz="0" w:space="0" w:color="auto"/>
        <w:bottom w:val="none" w:sz="0" w:space="0" w:color="auto"/>
        <w:right w:val="none" w:sz="0" w:space="0" w:color="auto"/>
      </w:divBdr>
    </w:div>
    <w:div w:id="2131586607">
      <w:bodyDiv w:val="1"/>
      <w:marLeft w:val="0"/>
      <w:marRight w:val="0"/>
      <w:marTop w:val="0"/>
      <w:marBottom w:val="0"/>
      <w:divBdr>
        <w:top w:val="none" w:sz="0" w:space="0" w:color="auto"/>
        <w:left w:val="none" w:sz="0" w:space="0" w:color="auto"/>
        <w:bottom w:val="none" w:sz="0" w:space="0" w:color="auto"/>
        <w:right w:val="none" w:sz="0" w:space="0" w:color="auto"/>
      </w:divBdr>
    </w:div>
    <w:div w:id="213709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16F5E25B-5A38-4154-B118-C449797FA040}">
  <ds:schemaRefs>
    <ds:schemaRef ds:uri="http://schemas.microsoft.com/sharepoint/v3/contenttype/forms"/>
  </ds:schemaRefs>
</ds:datastoreItem>
</file>

<file path=customXml/itemProps3.xml><?xml version="1.0" encoding="utf-8"?>
<ds:datastoreItem xmlns:ds="http://schemas.openxmlformats.org/officeDocument/2006/customXml" ds:itemID="{E4D22C5C-00FF-40EA-BC16-3518CD5327C7}">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4.xml><?xml version="1.0" encoding="utf-8"?>
<ds:datastoreItem xmlns:ds="http://schemas.openxmlformats.org/officeDocument/2006/customXml" ds:itemID="{213911B4-C3C0-47F7-826B-26FDB7800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13</TotalTime>
  <Pages>89</Pages>
  <Words>16552</Words>
  <Characters>74424</Characters>
  <Application>Microsoft Office Word</Application>
  <DocSecurity>0</DocSecurity>
  <Lines>19441</Lines>
  <Paragraphs>12427</Paragraphs>
  <ScaleCrop>false</ScaleCrop>
  <HeadingPairs>
    <vt:vector size="2" baseType="variant">
      <vt:variant>
        <vt:lpstr>Title</vt:lpstr>
      </vt:variant>
      <vt:variant>
        <vt:i4>1</vt:i4>
      </vt:variant>
    </vt:vector>
  </HeadingPairs>
  <TitlesOfParts>
    <vt:vector size="1" baseType="lpstr">
      <vt:lpstr>Budget Paper No. 4</vt:lpstr>
    </vt:vector>
  </TitlesOfParts>
  <Company/>
  <LinksUpToDate>false</LinksUpToDate>
  <CharactersWithSpaces>78997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4</dc:title>
  <dc:subject>Agency Resourcing Table</dc:subject>
  <dc:creator>Australian Government</dc:creator>
  <cp:keywords/>
  <dc:description/>
  <cp:lastModifiedBy>Kuek, Amanda</cp:lastModifiedBy>
  <cp:revision>15</cp:revision>
  <cp:lastPrinted>2024-05-12T04:53:00Z</cp:lastPrinted>
  <dcterms:created xsi:type="dcterms:W3CDTF">2024-05-09T22:54:00Z</dcterms:created>
  <dcterms:modified xsi:type="dcterms:W3CDTF">2024-05-13T04:45:00Z</dcterms:modified>
  <cp:category/>
</cp:coreProperties>
</file>